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9FE2F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60BB4" w:rsidRPr="00CD2AA4">
              <w:rPr>
                <w:rFonts w:hint="eastAsia"/>
                <w:lang w:val="en-CA"/>
              </w:rPr>
              <w:t>028</w:t>
            </w:r>
            <w:r w:rsidR="00A50C04">
              <w:rPr>
                <w:rFonts w:hint="eastAsia"/>
                <w:lang w:val="en-CA" w:eastAsia="zh-CN"/>
              </w:rPr>
              <w:t>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047B06" w:rsidR="00E61DAC" w:rsidRPr="005B217D" w:rsidRDefault="008D14C4" w:rsidP="00773EEE">
            <w:pPr>
              <w:spacing w:before="60" w:after="60"/>
              <w:rPr>
                <w:b/>
                <w:szCs w:val="22"/>
                <w:lang w:val="en-CA"/>
              </w:rPr>
            </w:pPr>
            <w:r w:rsidRPr="008D14C4">
              <w:rPr>
                <w:b/>
                <w:szCs w:val="22"/>
                <w:lang w:val="en-CA" w:eastAsia="zh-CN"/>
              </w:rPr>
              <w:t>Non-CE4:Intra prediction mode of CIIP selection using left adjacent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DCC20" w:rsidR="00E61DAC" w:rsidRPr="005B217D" w:rsidRDefault="007327F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FE353F" w:rsidR="00E61DAC" w:rsidRPr="005B217D" w:rsidRDefault="007327F1" w:rsidP="005E1AC6">
            <w:pPr>
              <w:spacing w:before="60" w:after="60"/>
              <w:rPr>
                <w:szCs w:val="22"/>
                <w:lang w:val="en-CA"/>
              </w:rPr>
            </w:pPr>
            <w:r w:rsidRPr="005B217D">
              <w:rPr>
                <w:szCs w:val="22"/>
                <w:lang w:val="en-CA"/>
              </w:rPr>
              <w:t>Proposal</w:t>
            </w:r>
          </w:p>
        </w:tc>
      </w:tr>
      <w:tr w:rsidR="0058452A" w:rsidRPr="005B217D" w14:paraId="714CD808" w14:textId="77777777" w:rsidTr="000962AC">
        <w:tc>
          <w:tcPr>
            <w:tcW w:w="1458" w:type="dxa"/>
          </w:tcPr>
          <w:p w14:paraId="4DB59313" w14:textId="77777777" w:rsidR="0058452A" w:rsidRPr="005B217D" w:rsidRDefault="0058452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F1956D" w:rsidR="0058452A" w:rsidRPr="005B217D" w:rsidRDefault="0058452A">
            <w:pPr>
              <w:spacing w:before="60" w:after="60"/>
              <w:rPr>
                <w:szCs w:val="22"/>
                <w:lang w:val="en-CA"/>
              </w:rPr>
            </w:pPr>
            <w:r>
              <w:rPr>
                <w:rFonts w:hint="eastAsia"/>
                <w:szCs w:val="22"/>
                <w:lang w:val="en-CA" w:eastAsia="zh-CN"/>
              </w:rPr>
              <w:t>Feiyang Zeng</w:t>
            </w:r>
            <w:r w:rsidRPr="005B217D">
              <w:rPr>
                <w:szCs w:val="22"/>
                <w:lang w:val="en-CA"/>
              </w:rPr>
              <w:br/>
            </w:r>
            <w:r>
              <w:rPr>
                <w:rFonts w:hint="eastAsia"/>
                <w:szCs w:val="22"/>
                <w:lang w:val="en-CA" w:eastAsia="zh-CN"/>
              </w:rPr>
              <w:t>Dong Jian</w:t>
            </w:r>
            <w:r w:rsidR="00D80CD4">
              <w:rPr>
                <w:rFonts w:hint="eastAsia"/>
                <w:szCs w:val="22"/>
                <w:lang w:val="en-CA" w:eastAsia="zh-CN"/>
              </w:rPr>
              <w:t>g</w:t>
            </w:r>
            <w:r w:rsidRPr="005B217D">
              <w:rPr>
                <w:szCs w:val="22"/>
                <w:lang w:val="en-CA"/>
              </w:rPr>
              <w:br/>
            </w:r>
            <w:r>
              <w:rPr>
                <w:rFonts w:hint="eastAsia"/>
                <w:szCs w:val="22"/>
                <w:lang w:val="en-CA" w:eastAsia="zh-CN"/>
              </w:rPr>
              <w:t>Jucai Lin</w:t>
            </w:r>
            <w:r w:rsidRPr="005B217D">
              <w:rPr>
                <w:szCs w:val="22"/>
                <w:lang w:val="en-CA"/>
              </w:rPr>
              <w:br/>
            </w:r>
            <w:r>
              <w:rPr>
                <w:rFonts w:hint="eastAsia"/>
                <w:szCs w:val="22"/>
                <w:lang w:val="en-CA" w:eastAsia="zh-CN"/>
              </w:rPr>
              <w:t>Cheng Fang</w:t>
            </w:r>
          </w:p>
        </w:tc>
        <w:tc>
          <w:tcPr>
            <w:tcW w:w="900" w:type="dxa"/>
          </w:tcPr>
          <w:p w14:paraId="0140ECA2" w14:textId="003EA483" w:rsidR="0058452A" w:rsidRPr="005B217D" w:rsidRDefault="0058452A">
            <w:pPr>
              <w:spacing w:before="60" w:after="60"/>
              <w:rPr>
                <w:szCs w:val="22"/>
                <w:lang w:val="en-CA"/>
              </w:rPr>
            </w:pPr>
            <w:r w:rsidRPr="005B217D">
              <w:rPr>
                <w:szCs w:val="22"/>
                <w:lang w:val="en-CA"/>
              </w:rPr>
              <w:t>Email:</w:t>
            </w:r>
          </w:p>
        </w:tc>
        <w:tc>
          <w:tcPr>
            <w:tcW w:w="3060" w:type="dxa"/>
          </w:tcPr>
          <w:p w14:paraId="677D98B1" w14:textId="77777777" w:rsidR="0058452A" w:rsidRPr="00F63A9C" w:rsidRDefault="00A50C04" w:rsidP="00D94A9B">
            <w:pPr>
              <w:spacing w:before="60" w:after="60"/>
              <w:rPr>
                <w:lang w:val="en-CA" w:eastAsia="zh-CN"/>
              </w:rPr>
            </w:pPr>
            <w:hyperlink r:id="rId10" w:history="1">
              <w:r w:rsidR="0058452A" w:rsidRPr="00AD6625">
                <w:rPr>
                  <w:rStyle w:val="a6"/>
                  <w:rFonts w:hint="eastAsia"/>
                  <w:lang w:val="en-CA" w:eastAsia="zh-CN"/>
                </w:rPr>
                <w:t>jiang_dong@dahuatech.com</w:t>
              </w:r>
            </w:hyperlink>
          </w:p>
          <w:p w14:paraId="5857AF24" w14:textId="77777777" w:rsidR="0058452A" w:rsidRPr="00C32C77" w:rsidRDefault="00A50C04" w:rsidP="00D94A9B">
            <w:pPr>
              <w:spacing w:before="60" w:after="60"/>
              <w:rPr>
                <w:rStyle w:val="a6"/>
              </w:rPr>
            </w:pPr>
            <w:hyperlink r:id="rId11" w:history="1">
              <w:r w:rsidR="0058452A" w:rsidRPr="00C32C77">
                <w:rPr>
                  <w:rStyle w:val="a6"/>
                  <w:rFonts w:hint="eastAsia"/>
                </w:rPr>
                <w:t>lin_jucai@dahuatech.com</w:t>
              </w:r>
            </w:hyperlink>
          </w:p>
          <w:p w14:paraId="32C2ABFD" w14:textId="259B6E8D" w:rsidR="0058452A" w:rsidRPr="005B217D" w:rsidRDefault="0058452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644CB7" w:rsidR="00E61DAC" w:rsidRPr="005B217D" w:rsidRDefault="0058452A">
            <w:pPr>
              <w:spacing w:before="60" w:after="60"/>
              <w:rPr>
                <w:szCs w:val="22"/>
                <w:lang w:val="en-CA"/>
              </w:rPr>
            </w:pPr>
            <w:r>
              <w:rPr>
                <w:rFonts w:hint="eastAsia"/>
                <w:szCs w:val="22"/>
                <w:lang w:val="en-CA" w:eastAsia="zh-CN"/>
              </w:rPr>
              <w:t>Dahua(ZHEJIANG DAHUA TECHNOLOGY CO</w:t>
            </w:r>
            <w:r w:rsidRPr="005B217D">
              <w:rPr>
                <w:szCs w:val="22"/>
                <w:lang w:val="en-CA"/>
              </w:rPr>
              <w:t>.</w:t>
            </w:r>
            <w:r>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8D4F03B" w:rsidR="00263398" w:rsidRPr="005B217D" w:rsidRDefault="004674B4" w:rsidP="009234A5">
      <w:pPr>
        <w:rPr>
          <w:szCs w:val="22"/>
          <w:lang w:val="en-CA"/>
        </w:rPr>
      </w:pPr>
      <w:r>
        <w:rPr>
          <w:rFonts w:hint="eastAsia"/>
          <w:lang w:val="en-CA" w:eastAsia="ko-KR"/>
        </w:rPr>
        <w:t xml:space="preserve">This contribution proposes </w:t>
      </w:r>
      <w:r w:rsidR="0080193E">
        <w:rPr>
          <w:lang w:val="en-CA"/>
        </w:rPr>
        <w:t xml:space="preserve">to </w:t>
      </w:r>
      <w:r w:rsidR="006D00A9">
        <w:rPr>
          <w:rFonts w:hint="eastAsia"/>
          <w:lang w:val="en-CA" w:eastAsia="zh-CN"/>
        </w:rPr>
        <w:t>r</w:t>
      </w:r>
      <w:r w:rsidR="006D00A9" w:rsidRPr="006D00A9">
        <w:rPr>
          <w:lang w:val="en-CA"/>
        </w:rPr>
        <w:t>eplace the default planar mode with the</w:t>
      </w:r>
      <w:r w:rsidR="006D00A9">
        <w:rPr>
          <w:rFonts w:hint="eastAsia"/>
          <w:lang w:val="en-CA" w:eastAsia="zh-CN"/>
        </w:rPr>
        <w:t xml:space="preserve"> </w:t>
      </w:r>
      <w:r w:rsidR="0080193E">
        <w:rPr>
          <w:szCs w:val="22"/>
          <w:lang w:val="en-CA"/>
        </w:rPr>
        <w:t xml:space="preserve">intra prediction mode </w:t>
      </w:r>
      <w:r w:rsidR="0080193E" w:rsidRPr="00547A70">
        <w:rPr>
          <w:szCs w:val="22"/>
          <w:lang w:val="en-CA"/>
        </w:rPr>
        <w:t xml:space="preserve">of </w:t>
      </w:r>
      <w:r w:rsidR="00993951">
        <w:rPr>
          <w:rFonts w:hint="eastAsia"/>
          <w:szCs w:val="22"/>
          <w:lang w:val="en-CA" w:eastAsia="zh-CN"/>
        </w:rPr>
        <w:t>the</w:t>
      </w:r>
      <w:r w:rsidR="00E7224F">
        <w:rPr>
          <w:rFonts w:hint="eastAsia"/>
          <w:szCs w:val="22"/>
          <w:lang w:val="en-CA" w:eastAsia="zh-CN"/>
        </w:rPr>
        <w:t xml:space="preserve"> </w:t>
      </w:r>
      <w:r w:rsidR="0080193E" w:rsidRPr="00547A70">
        <w:rPr>
          <w:szCs w:val="22"/>
          <w:lang w:val="en-CA"/>
        </w:rPr>
        <w:t>neighbor coded block</w:t>
      </w:r>
      <w:r w:rsidR="006D00A9">
        <w:rPr>
          <w:rFonts w:hint="eastAsia"/>
          <w:szCs w:val="22"/>
          <w:lang w:val="en-CA" w:eastAsia="zh-CN"/>
        </w:rPr>
        <w:t xml:space="preserve"> </w:t>
      </w:r>
      <w:r w:rsidR="006D00A9">
        <w:rPr>
          <w:szCs w:val="22"/>
        </w:rPr>
        <w:t xml:space="preserve">when </w:t>
      </w:r>
      <w:r w:rsidR="006D00A9">
        <w:rPr>
          <w:rFonts w:hint="eastAsia"/>
          <w:szCs w:val="22"/>
          <w:lang w:eastAsia="zh-CN"/>
        </w:rPr>
        <w:t>performaning</w:t>
      </w:r>
      <w:r w:rsidR="006D00A9">
        <w:rPr>
          <w:szCs w:val="22"/>
        </w:rPr>
        <w:t xml:space="preserve"> the in</w:t>
      </w:r>
      <w:r w:rsidR="006D00A9">
        <w:rPr>
          <w:rFonts w:hint="eastAsia"/>
          <w:szCs w:val="22"/>
          <w:lang w:eastAsia="zh-CN"/>
        </w:rPr>
        <w:t>tra</w:t>
      </w:r>
      <w:r w:rsidR="006D00A9">
        <w:rPr>
          <w:szCs w:val="22"/>
        </w:rPr>
        <w:t xml:space="preserve"> prediction in CIIP mode.</w:t>
      </w:r>
      <w:r w:rsidR="0080193E">
        <w:rPr>
          <w:rFonts w:hint="eastAsia"/>
          <w:szCs w:val="22"/>
          <w:lang w:val="en-CA" w:eastAsia="zh-CN"/>
        </w:rPr>
        <w:t xml:space="preserve"> </w:t>
      </w:r>
      <w:r>
        <w:rPr>
          <w:lang w:val="en-CA"/>
        </w:rPr>
        <w:t>Compared to the VTM-</w:t>
      </w:r>
      <w:r w:rsidR="0039430E">
        <w:rPr>
          <w:rFonts w:hint="eastAsia"/>
          <w:lang w:val="en-CA" w:eastAsia="zh-CN"/>
        </w:rPr>
        <w:t>6</w:t>
      </w:r>
      <w:r>
        <w:rPr>
          <w:lang w:val="en-CA"/>
        </w:rPr>
        <w:t xml:space="preserve">.0 anchors, the </w:t>
      </w:r>
      <w:r w:rsidR="0077400A">
        <w:rPr>
          <w:lang w:val="en-CA"/>
        </w:rPr>
        <w:t xml:space="preserve">method </w:t>
      </w:r>
      <w:r>
        <w:rPr>
          <w:lang w:val="en-CA"/>
        </w:rPr>
        <w:t>reportedly leads to {Y, U, V} BD-rate variations of {-0.0</w:t>
      </w:r>
      <w:r w:rsidR="00397CFD">
        <w:rPr>
          <w:rFonts w:hint="eastAsia"/>
          <w:lang w:val="en-CA" w:eastAsia="zh-CN"/>
        </w:rPr>
        <w:t>1</w:t>
      </w:r>
      <w:r>
        <w:rPr>
          <w:lang w:val="en-CA"/>
        </w:rPr>
        <w:t>%, -0.</w:t>
      </w:r>
      <w:r w:rsidR="00170598">
        <w:rPr>
          <w:rFonts w:hint="eastAsia"/>
          <w:lang w:val="en-CA" w:eastAsia="zh-CN"/>
        </w:rPr>
        <w:t>0</w:t>
      </w:r>
      <w:r>
        <w:rPr>
          <w:lang w:val="en-CA"/>
        </w:rPr>
        <w:t>1%, -0.</w:t>
      </w:r>
      <w:r w:rsidR="00170598">
        <w:rPr>
          <w:rFonts w:hint="eastAsia"/>
          <w:lang w:val="en-CA" w:eastAsia="zh-CN"/>
        </w:rPr>
        <w:t>01</w:t>
      </w:r>
      <w:r>
        <w:rPr>
          <w:lang w:val="en-CA"/>
        </w:rPr>
        <w:t>%}</w:t>
      </w:r>
      <w:r w:rsidR="00D724E3">
        <w:rPr>
          <w:rFonts w:hint="eastAsia"/>
          <w:lang w:val="en-CA" w:eastAsia="zh-CN"/>
        </w:rPr>
        <w:t xml:space="preserve"> </w:t>
      </w:r>
      <w:r>
        <w:rPr>
          <w:lang w:val="en-CA"/>
        </w:rPr>
        <w:t>for RA configuration</w:t>
      </w:r>
      <w:r w:rsidR="0077400A">
        <w:rPr>
          <w:lang w:val="en-CA"/>
        </w:rPr>
        <w:t>.</w:t>
      </w:r>
      <w:r>
        <w:rPr>
          <w:lang w:val="en-CA"/>
        </w:rPr>
        <w:t xml:space="preserve"> </w:t>
      </w:r>
    </w:p>
    <w:p w14:paraId="7D2AC1F0" w14:textId="121D6B31" w:rsidR="00745F6B" w:rsidRDefault="00613043" w:rsidP="00E11923">
      <w:pPr>
        <w:pStyle w:val="1"/>
        <w:rPr>
          <w:lang w:val="en-CA" w:eastAsia="zh-CN"/>
        </w:rPr>
      </w:pPr>
      <w:r>
        <w:rPr>
          <w:lang w:val="en-CA"/>
        </w:rPr>
        <w:t xml:space="preserve">Introduction </w:t>
      </w:r>
    </w:p>
    <w:p w14:paraId="0DA5EBDA" w14:textId="48187F4C" w:rsidR="00613043" w:rsidRDefault="00CA7E55" w:rsidP="00613043">
      <w:pPr>
        <w:rPr>
          <w:lang w:val="en-CA" w:eastAsia="zh-CN"/>
        </w:rPr>
      </w:pPr>
      <w:r>
        <w:rPr>
          <w:rFonts w:hint="eastAsia"/>
          <w:lang w:val="en-CA" w:eastAsia="zh-CN"/>
        </w:rPr>
        <w:t>In the VTM-6.0</w:t>
      </w:r>
      <w:r w:rsidR="00C72488">
        <w:rPr>
          <w:rFonts w:hint="eastAsia"/>
          <w:lang w:eastAsia="zh-CN"/>
        </w:rPr>
        <w:t>[1]</w:t>
      </w:r>
      <w:r>
        <w:rPr>
          <w:rFonts w:hint="eastAsia"/>
          <w:lang w:val="en-CA" w:eastAsia="zh-CN"/>
        </w:rPr>
        <w:t>,</w:t>
      </w:r>
      <w:r w:rsidR="00E81E47">
        <w:rPr>
          <w:rFonts w:hint="eastAsia"/>
          <w:lang w:val="en-CA" w:eastAsia="zh-CN"/>
        </w:rPr>
        <w:t xml:space="preserve"> </w:t>
      </w:r>
      <w:r w:rsidR="00CF08B7">
        <w:rPr>
          <w:rFonts w:hint="eastAsia"/>
          <w:lang w:val="en-CA" w:eastAsia="zh-CN"/>
        </w:rPr>
        <w:t xml:space="preserve">the </w:t>
      </w:r>
      <w:r w:rsidR="00CF08B7" w:rsidRPr="006D00A9">
        <w:rPr>
          <w:lang w:val="en-CA"/>
        </w:rPr>
        <w:t>default</w:t>
      </w:r>
      <w:r w:rsidR="00CF08B7">
        <w:rPr>
          <w:rFonts w:hint="eastAsia"/>
          <w:lang w:val="en-CA" w:eastAsia="zh-CN"/>
        </w:rPr>
        <w:t xml:space="preserve"> </w:t>
      </w:r>
      <w:r w:rsidR="004B4C73">
        <w:rPr>
          <w:rFonts w:hint="eastAsia"/>
          <w:lang w:val="en-CA" w:eastAsia="zh-CN"/>
        </w:rPr>
        <w:t>i</w:t>
      </w:r>
      <w:r w:rsidR="004B4C73">
        <w:rPr>
          <w:lang w:val="en-CA" w:eastAsia="ko-KR"/>
        </w:rPr>
        <w:t>ntra mode of CIIP is</w:t>
      </w:r>
      <w:r w:rsidR="004B4C73">
        <w:rPr>
          <w:rFonts w:hint="eastAsia"/>
          <w:lang w:val="en-CA" w:eastAsia="zh-CN"/>
        </w:rPr>
        <w:t xml:space="preserve"> planar</w:t>
      </w:r>
      <w:r w:rsidR="00CF08B7">
        <w:rPr>
          <w:rFonts w:hint="eastAsia"/>
          <w:lang w:val="en-CA" w:eastAsia="zh-CN"/>
        </w:rPr>
        <w:t xml:space="preserve"> mode</w:t>
      </w:r>
      <w:r w:rsidR="004B4C73">
        <w:rPr>
          <w:rFonts w:hint="eastAsia"/>
          <w:lang w:val="en-CA" w:eastAsia="zh-CN"/>
        </w:rPr>
        <w:t>.</w:t>
      </w:r>
    </w:p>
    <w:p w14:paraId="660E19E9" w14:textId="77777777" w:rsidR="00E91724" w:rsidRDefault="00E91724" w:rsidP="00E91724">
      <w:pPr>
        <w:pStyle w:val="1"/>
        <w:ind w:left="432" w:hanging="432"/>
        <w:rPr>
          <w:lang w:val="en-CA"/>
        </w:rPr>
      </w:pPr>
      <w:r w:rsidRPr="008A59A2">
        <w:rPr>
          <w:lang w:val="en-CA"/>
        </w:rPr>
        <w:t>Proposal</w:t>
      </w:r>
    </w:p>
    <w:p w14:paraId="061647C3" w14:textId="0396C77D" w:rsidR="00E91724" w:rsidRPr="006A1081" w:rsidRDefault="0064113B" w:rsidP="006A1081">
      <w:pPr>
        <w:rPr>
          <w:lang w:val="en-CA" w:eastAsia="zh-CN"/>
        </w:rPr>
      </w:pPr>
      <w:r w:rsidRPr="006A1081">
        <w:rPr>
          <w:rFonts w:hint="eastAsia"/>
          <w:szCs w:val="22"/>
          <w:lang w:eastAsia="zh-CN"/>
        </w:rPr>
        <w:t>I</w:t>
      </w:r>
      <w:r w:rsidR="00F607FD" w:rsidRPr="006A1081">
        <w:rPr>
          <w:szCs w:val="22"/>
        </w:rPr>
        <w:t>n the CIIP mode</w:t>
      </w:r>
      <w:r w:rsidR="00F607FD" w:rsidRPr="006A1081">
        <w:rPr>
          <w:rFonts w:hint="eastAsia"/>
          <w:lang w:val="en-CA" w:eastAsia="zh-CN"/>
        </w:rPr>
        <w:t>, i</w:t>
      </w:r>
      <w:r w:rsidR="00F607FD" w:rsidRPr="006A1081">
        <w:rPr>
          <w:lang w:val="en-CA" w:eastAsia="zh-CN"/>
        </w:rPr>
        <w:t>f the left adjacent coded block exists and intra prediction is employed, the intra prediction mode of the left adjacent coded block is used as the intra prediction mode of the current block.</w:t>
      </w:r>
      <w:r w:rsidR="00F607FD" w:rsidRPr="006A1081">
        <w:rPr>
          <w:rFonts w:hint="eastAsia"/>
          <w:lang w:val="en-CA" w:eastAsia="zh-CN"/>
        </w:rPr>
        <w:t xml:space="preserve"> </w:t>
      </w:r>
      <w:r w:rsidRPr="006A1081">
        <w:rPr>
          <w:rFonts w:hint="eastAsia"/>
          <w:lang w:val="en-CA" w:eastAsia="zh-CN"/>
        </w:rPr>
        <w:t xml:space="preserve">Otherwise, the intra prediction mode of </w:t>
      </w:r>
      <w:r w:rsidR="005A3170" w:rsidRPr="006A1081">
        <w:rPr>
          <w:rFonts w:hint="eastAsia"/>
          <w:lang w:val="en-CA" w:eastAsia="zh-CN"/>
        </w:rPr>
        <w:t xml:space="preserve">the </w:t>
      </w:r>
      <w:r w:rsidRPr="006A1081">
        <w:rPr>
          <w:rFonts w:hint="eastAsia"/>
          <w:lang w:val="en-CA" w:eastAsia="zh-CN"/>
        </w:rPr>
        <w:t xml:space="preserve">current block </w:t>
      </w:r>
      <w:r w:rsidR="00275FC0" w:rsidRPr="006A1081">
        <w:rPr>
          <w:rFonts w:hint="eastAsia"/>
          <w:lang w:val="en-CA" w:eastAsia="zh-CN"/>
        </w:rPr>
        <w:t xml:space="preserve">is </w:t>
      </w:r>
      <w:r w:rsidRPr="006A1081">
        <w:rPr>
          <w:rFonts w:hint="eastAsia"/>
          <w:lang w:val="en-CA" w:eastAsia="zh-CN"/>
        </w:rPr>
        <w:t>still planar mode.</w:t>
      </w:r>
    </w:p>
    <w:p w14:paraId="16E821D9" w14:textId="77777777" w:rsidR="009A0677" w:rsidRDefault="009A0677" w:rsidP="009A0677">
      <w:pPr>
        <w:pStyle w:val="1"/>
        <w:rPr>
          <w:lang w:val="en-CA" w:eastAsia="zh-CN"/>
        </w:rPr>
      </w:pPr>
      <w:r w:rsidRPr="00FA05C9">
        <w:rPr>
          <w:lang w:val="en-CA"/>
        </w:rPr>
        <w:t>Experimental results</w:t>
      </w:r>
      <w:r w:rsidRPr="00E61424">
        <w:rPr>
          <w:lang w:val="en-CA"/>
        </w:rPr>
        <w:t xml:space="preserve"> </w:t>
      </w:r>
    </w:p>
    <w:p w14:paraId="7109B541" w14:textId="498D7517" w:rsidR="004C3CBF" w:rsidRPr="004C3CBF" w:rsidRDefault="009A0677" w:rsidP="009A0677">
      <w:pPr>
        <w:rPr>
          <w:lang w:val="en-CA" w:eastAsia="zh-CN"/>
        </w:rPr>
      </w:pPr>
      <w:r w:rsidRPr="00C0201B">
        <w:rPr>
          <w:lang w:val="en-CA" w:eastAsia="zh-CN"/>
        </w:rPr>
        <w:t xml:space="preserve">The proposed modification is implemented on </w:t>
      </w:r>
      <w:r>
        <w:rPr>
          <w:rFonts w:hint="eastAsia"/>
          <w:lang w:val="en-CA" w:eastAsia="zh-CN"/>
        </w:rPr>
        <w:t>VTM-</w:t>
      </w:r>
      <w:r w:rsidR="00F47F29">
        <w:rPr>
          <w:rFonts w:hint="eastAsia"/>
          <w:lang w:val="en-CA" w:eastAsia="zh-CN"/>
        </w:rPr>
        <w:t>6</w:t>
      </w:r>
      <w:r>
        <w:rPr>
          <w:rFonts w:hint="eastAsia"/>
          <w:lang w:val="en-CA" w:eastAsia="zh-CN"/>
        </w:rPr>
        <w:t>.0</w:t>
      </w:r>
      <w:r w:rsidRPr="00C0201B">
        <w:rPr>
          <w:lang w:val="en-CA" w:eastAsia="zh-CN"/>
        </w:rPr>
        <w:t xml:space="preserve"> reference software. </w:t>
      </w:r>
      <w:r w:rsidR="005E15F2">
        <w:rPr>
          <w:lang w:val="en-CA"/>
        </w:rPr>
        <w:t>The simulation</w:t>
      </w:r>
      <w:r>
        <w:rPr>
          <w:lang w:val="en-CA"/>
        </w:rPr>
        <w:t xml:space="preserve"> </w:t>
      </w:r>
      <w:r w:rsidR="005E15F2">
        <w:rPr>
          <w:rFonts w:hint="eastAsia"/>
          <w:lang w:val="en-CA" w:eastAsia="zh-CN"/>
        </w:rPr>
        <w:t>is</w:t>
      </w:r>
      <w:r>
        <w:rPr>
          <w:lang w:val="en-CA"/>
        </w:rPr>
        <w:t xml:space="preserve"> performed on Linux cluster using VTM </w:t>
      </w:r>
      <w:r w:rsidR="00F47F29">
        <w:rPr>
          <w:rFonts w:hint="eastAsia"/>
          <w:lang w:val="en-CA" w:eastAsia="zh-CN"/>
        </w:rPr>
        <w:t>RA</w:t>
      </w:r>
      <w:r>
        <w:rPr>
          <w:lang w:val="en-CA"/>
        </w:rPr>
        <w:t xml:space="preserve"> configurations under the common test condition described in JVET-</w:t>
      </w:r>
      <w:r w:rsidR="009D0BDF">
        <w:rPr>
          <w:rFonts w:hint="eastAsia"/>
          <w:lang w:val="en-CA" w:eastAsia="zh-CN"/>
        </w:rPr>
        <w:t>N</w:t>
      </w:r>
      <w:r>
        <w:rPr>
          <w:lang w:val="en-CA"/>
        </w:rPr>
        <w:t>1010</w:t>
      </w:r>
      <w:r w:rsidRPr="002E3C5A">
        <w:rPr>
          <w:lang w:val="en-CA"/>
        </w:rPr>
        <w:t xml:space="preserve"> [2]</w:t>
      </w:r>
      <w:r>
        <w:rPr>
          <w:lang w:val="en-CA"/>
        </w:rPr>
        <w:t>.</w:t>
      </w:r>
    </w:p>
    <w:p w14:paraId="2E9CD08B" w14:textId="77777777" w:rsidR="009A0677" w:rsidRPr="008A728F" w:rsidRDefault="009A0677" w:rsidP="009A0677">
      <w:pPr>
        <w:jc w:val="center"/>
        <w:rPr>
          <w:b/>
        </w:rPr>
      </w:pPr>
      <w:r w:rsidRPr="008629A7">
        <w:rPr>
          <w:rFonts w:hint="eastAsia"/>
          <w:b/>
        </w:rPr>
        <w:t>Table</w:t>
      </w:r>
      <w:r>
        <w:rPr>
          <w:b/>
        </w:rPr>
        <w:t>1</w:t>
      </w:r>
      <w:r w:rsidRPr="008629A7">
        <w:rPr>
          <w:b/>
        </w:rPr>
        <w:t xml:space="preserve">. </w:t>
      </w:r>
      <w:r>
        <w:rPr>
          <w:rFonts w:hint="eastAsia"/>
          <w:b/>
        </w:rPr>
        <w:t>P</w:t>
      </w:r>
      <w:r w:rsidRPr="006D19E6">
        <w:rPr>
          <w:b/>
          <w:lang w:eastAsia="zh-TW"/>
        </w:rPr>
        <w:t>erformance of the proposed method</w:t>
      </w:r>
    </w:p>
    <w:tbl>
      <w:tblPr>
        <w:tblW w:w="6182" w:type="dxa"/>
        <w:jc w:val="center"/>
        <w:tblInd w:w="28" w:type="dxa"/>
        <w:tblCellMar>
          <w:left w:w="28" w:type="dxa"/>
          <w:right w:w="28" w:type="dxa"/>
        </w:tblCellMar>
        <w:tblLook w:val="04A0" w:firstRow="1" w:lastRow="0" w:firstColumn="1" w:lastColumn="0" w:noHBand="0" w:noVBand="1"/>
      </w:tblPr>
      <w:tblGrid>
        <w:gridCol w:w="1480"/>
        <w:gridCol w:w="1014"/>
        <w:gridCol w:w="1014"/>
        <w:gridCol w:w="1014"/>
        <w:gridCol w:w="830"/>
        <w:gridCol w:w="830"/>
      </w:tblGrid>
      <w:tr w:rsidR="009A0677" w:rsidRPr="007307AC" w14:paraId="2F0B240B"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50F925E8" w14:textId="77777777" w:rsidR="009A0677" w:rsidRPr="007307AC" w:rsidRDefault="009A0677" w:rsidP="00D94A9B">
            <w:pPr>
              <w:rPr>
                <w:rFonts w:ascii="PMingLiU" w:hAnsi="PMingLiU" w:cs="PMingLiU"/>
                <w:sz w:val="20"/>
                <w:szCs w:val="24"/>
                <w:lang w:eastAsia="zh-TW"/>
              </w:rPr>
            </w:pPr>
          </w:p>
        </w:tc>
        <w:tc>
          <w:tcPr>
            <w:tcW w:w="47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02514" w14:textId="18086B03" w:rsidR="009A0677" w:rsidRPr="007307AC" w:rsidRDefault="00F47F29" w:rsidP="00D94A9B">
            <w:pPr>
              <w:jc w:val="center"/>
              <w:rPr>
                <w:rFonts w:ascii="Arial" w:hAnsi="Arial" w:cs="Arial"/>
                <w:b/>
                <w:bCs/>
                <w:color w:val="000000"/>
                <w:sz w:val="18"/>
                <w:szCs w:val="18"/>
                <w:lang w:eastAsia="zh-TW"/>
              </w:rPr>
            </w:pPr>
            <w:r>
              <w:rPr>
                <w:rFonts w:ascii="Arial" w:hAnsi="Arial" w:cs="Arial" w:hint="eastAsia"/>
                <w:b/>
                <w:bCs/>
                <w:color w:val="000000"/>
                <w:sz w:val="18"/>
                <w:szCs w:val="18"/>
                <w:lang w:eastAsia="zh-CN"/>
              </w:rPr>
              <w:t>Random access</w:t>
            </w:r>
            <w:r w:rsidR="009A0677" w:rsidRPr="007307AC">
              <w:rPr>
                <w:rFonts w:ascii="Arial" w:hAnsi="Arial" w:cs="Arial"/>
                <w:b/>
                <w:bCs/>
                <w:color w:val="000000"/>
                <w:sz w:val="18"/>
                <w:szCs w:val="18"/>
                <w:lang w:eastAsia="zh-TW"/>
              </w:rPr>
              <w:t xml:space="preserve"> Main10 </w:t>
            </w:r>
          </w:p>
        </w:tc>
      </w:tr>
      <w:tr w:rsidR="009A0677" w:rsidRPr="007307AC" w14:paraId="61D5DB4E"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5972812E" w14:textId="77777777" w:rsidR="009A0677" w:rsidRPr="007307AC" w:rsidRDefault="009A0677" w:rsidP="00D94A9B">
            <w:pPr>
              <w:rPr>
                <w:rFonts w:ascii="Arial" w:hAnsi="Arial" w:cs="Arial"/>
                <w:b/>
                <w:bCs/>
                <w:color w:val="000000"/>
                <w:sz w:val="18"/>
                <w:szCs w:val="18"/>
                <w:lang w:eastAsia="zh-CN"/>
              </w:rPr>
            </w:pPr>
          </w:p>
        </w:tc>
        <w:tc>
          <w:tcPr>
            <w:tcW w:w="47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D2961F" w14:textId="4C4267B1" w:rsidR="009A0677" w:rsidRPr="007307AC" w:rsidRDefault="009A0677" w:rsidP="00F47F29">
            <w:pPr>
              <w:jc w:val="center"/>
              <w:rPr>
                <w:rFonts w:ascii="Arial" w:hAnsi="Arial" w:cs="Arial"/>
                <w:b/>
                <w:bCs/>
                <w:color w:val="000000"/>
                <w:sz w:val="18"/>
                <w:szCs w:val="18"/>
                <w:lang w:eastAsia="zh-TW"/>
              </w:rPr>
            </w:pPr>
            <w:r w:rsidRPr="007307AC">
              <w:rPr>
                <w:rFonts w:ascii="Arial" w:hAnsi="Arial" w:cs="Arial"/>
                <w:b/>
                <w:bCs/>
                <w:color w:val="000000"/>
                <w:sz w:val="18"/>
                <w:szCs w:val="18"/>
                <w:lang w:eastAsia="zh-TW"/>
              </w:rPr>
              <w:t>Over VTM-</w:t>
            </w:r>
            <w:r w:rsidR="00F47F29">
              <w:rPr>
                <w:rFonts w:ascii="Arial" w:hAnsi="Arial" w:cs="Arial" w:hint="eastAsia"/>
                <w:b/>
                <w:bCs/>
                <w:color w:val="000000"/>
                <w:sz w:val="18"/>
                <w:szCs w:val="18"/>
                <w:lang w:eastAsia="zh-CN"/>
              </w:rPr>
              <w:t>6</w:t>
            </w:r>
            <w:r w:rsidRPr="007307AC">
              <w:rPr>
                <w:rFonts w:ascii="Arial" w:hAnsi="Arial" w:cs="Arial"/>
                <w:b/>
                <w:bCs/>
                <w:color w:val="000000"/>
                <w:sz w:val="18"/>
                <w:szCs w:val="18"/>
                <w:lang w:eastAsia="zh-TW"/>
              </w:rPr>
              <w:t>.0</w:t>
            </w:r>
          </w:p>
        </w:tc>
      </w:tr>
      <w:tr w:rsidR="009A0677" w:rsidRPr="007307AC" w14:paraId="63FB5238"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644B3A71" w14:textId="77777777" w:rsidR="009A0677" w:rsidRPr="007307AC" w:rsidRDefault="009A0677" w:rsidP="00D94A9B">
            <w:pPr>
              <w:rPr>
                <w:rFonts w:ascii="Arial" w:hAnsi="Arial" w:cs="Arial"/>
                <w:b/>
                <w:bCs/>
                <w:color w:val="000000"/>
                <w:sz w:val="18"/>
                <w:szCs w:val="18"/>
                <w:lang w:eastAsia="zh-CN"/>
              </w:rPr>
            </w:pPr>
          </w:p>
        </w:tc>
        <w:tc>
          <w:tcPr>
            <w:tcW w:w="1014" w:type="dxa"/>
            <w:tcBorders>
              <w:top w:val="nil"/>
              <w:left w:val="single" w:sz="8" w:space="0" w:color="auto"/>
              <w:bottom w:val="single" w:sz="8" w:space="0" w:color="auto"/>
              <w:right w:val="nil"/>
            </w:tcBorders>
            <w:shd w:val="clear" w:color="auto" w:fill="auto"/>
            <w:noWrap/>
            <w:vAlign w:val="center"/>
            <w:hideMark/>
          </w:tcPr>
          <w:p w14:paraId="350DEB9A"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Y</w:t>
            </w:r>
          </w:p>
        </w:tc>
        <w:tc>
          <w:tcPr>
            <w:tcW w:w="1014" w:type="dxa"/>
            <w:tcBorders>
              <w:top w:val="nil"/>
              <w:left w:val="nil"/>
              <w:bottom w:val="single" w:sz="8" w:space="0" w:color="auto"/>
              <w:right w:val="nil"/>
            </w:tcBorders>
            <w:shd w:val="clear" w:color="auto" w:fill="auto"/>
            <w:noWrap/>
            <w:vAlign w:val="center"/>
            <w:hideMark/>
          </w:tcPr>
          <w:p w14:paraId="721431A8"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U</w:t>
            </w:r>
          </w:p>
        </w:tc>
        <w:tc>
          <w:tcPr>
            <w:tcW w:w="1014" w:type="dxa"/>
            <w:tcBorders>
              <w:top w:val="nil"/>
              <w:left w:val="nil"/>
              <w:bottom w:val="single" w:sz="8" w:space="0" w:color="auto"/>
              <w:right w:val="single" w:sz="4" w:space="0" w:color="auto"/>
            </w:tcBorders>
            <w:shd w:val="clear" w:color="auto" w:fill="auto"/>
            <w:noWrap/>
            <w:vAlign w:val="center"/>
            <w:hideMark/>
          </w:tcPr>
          <w:p w14:paraId="0BC1FB83"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V</w:t>
            </w:r>
          </w:p>
        </w:tc>
        <w:tc>
          <w:tcPr>
            <w:tcW w:w="830" w:type="dxa"/>
            <w:tcBorders>
              <w:top w:val="nil"/>
              <w:left w:val="nil"/>
              <w:bottom w:val="single" w:sz="8" w:space="0" w:color="auto"/>
              <w:right w:val="nil"/>
            </w:tcBorders>
            <w:shd w:val="clear" w:color="auto" w:fill="auto"/>
            <w:noWrap/>
            <w:vAlign w:val="center"/>
            <w:hideMark/>
          </w:tcPr>
          <w:p w14:paraId="2BDA7F46"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EncT</w:t>
            </w:r>
          </w:p>
        </w:tc>
        <w:tc>
          <w:tcPr>
            <w:tcW w:w="830" w:type="dxa"/>
            <w:tcBorders>
              <w:top w:val="nil"/>
              <w:left w:val="nil"/>
              <w:bottom w:val="single" w:sz="8" w:space="0" w:color="auto"/>
              <w:right w:val="single" w:sz="8" w:space="0" w:color="auto"/>
            </w:tcBorders>
            <w:shd w:val="clear" w:color="auto" w:fill="auto"/>
            <w:noWrap/>
            <w:vAlign w:val="center"/>
            <w:hideMark/>
          </w:tcPr>
          <w:p w14:paraId="78515A1F"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DecT</w:t>
            </w:r>
          </w:p>
        </w:tc>
      </w:tr>
      <w:tr w:rsidR="009A0677" w:rsidRPr="007307AC" w14:paraId="5CD78AB4" w14:textId="77777777" w:rsidTr="00D94A9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3B8E0B08"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A1</w:t>
            </w:r>
          </w:p>
        </w:tc>
        <w:tc>
          <w:tcPr>
            <w:tcW w:w="1014" w:type="dxa"/>
            <w:tcBorders>
              <w:top w:val="nil"/>
              <w:left w:val="nil"/>
              <w:bottom w:val="nil"/>
              <w:right w:val="nil"/>
            </w:tcBorders>
            <w:shd w:val="clear" w:color="auto" w:fill="auto"/>
            <w:noWrap/>
            <w:vAlign w:val="bottom"/>
          </w:tcPr>
          <w:p w14:paraId="5349FFD5" w14:textId="46ACE6C2" w:rsidR="009A0677" w:rsidRPr="00F95A10" w:rsidRDefault="009A0677" w:rsidP="00D94A9B"/>
        </w:tc>
        <w:tc>
          <w:tcPr>
            <w:tcW w:w="1014" w:type="dxa"/>
            <w:tcBorders>
              <w:top w:val="nil"/>
              <w:left w:val="nil"/>
              <w:bottom w:val="nil"/>
              <w:right w:val="nil"/>
            </w:tcBorders>
            <w:shd w:val="clear" w:color="auto" w:fill="auto"/>
            <w:noWrap/>
            <w:vAlign w:val="bottom"/>
          </w:tcPr>
          <w:p w14:paraId="58E8649F" w14:textId="7C4A3A56" w:rsidR="009A0677" w:rsidRPr="00F95A10" w:rsidRDefault="009A0677" w:rsidP="00D94A9B"/>
        </w:tc>
        <w:tc>
          <w:tcPr>
            <w:tcW w:w="1014" w:type="dxa"/>
            <w:tcBorders>
              <w:top w:val="nil"/>
              <w:left w:val="nil"/>
              <w:bottom w:val="nil"/>
              <w:right w:val="single" w:sz="4" w:space="0" w:color="auto"/>
            </w:tcBorders>
            <w:shd w:val="clear" w:color="auto" w:fill="auto"/>
            <w:noWrap/>
            <w:vAlign w:val="bottom"/>
          </w:tcPr>
          <w:p w14:paraId="66690439" w14:textId="694AF948" w:rsidR="009A0677" w:rsidRPr="00F95A10" w:rsidRDefault="009A0677" w:rsidP="00D94A9B"/>
        </w:tc>
        <w:tc>
          <w:tcPr>
            <w:tcW w:w="830" w:type="dxa"/>
            <w:tcBorders>
              <w:top w:val="nil"/>
              <w:left w:val="nil"/>
              <w:bottom w:val="nil"/>
              <w:right w:val="nil"/>
            </w:tcBorders>
            <w:shd w:val="clear" w:color="auto" w:fill="auto"/>
            <w:noWrap/>
            <w:vAlign w:val="bottom"/>
          </w:tcPr>
          <w:p w14:paraId="65D3DE17" w14:textId="60AD094F" w:rsidR="009A0677" w:rsidRPr="00F95A10" w:rsidRDefault="009A0677"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0BFBFAF7" w14:textId="62CCAA45" w:rsidR="009A0677" w:rsidRPr="00F95A10" w:rsidRDefault="009A0677" w:rsidP="00D94A9B">
            <w:pPr>
              <w:rPr>
                <w:lang w:eastAsia="zh-CN"/>
              </w:rPr>
            </w:pPr>
          </w:p>
        </w:tc>
      </w:tr>
      <w:tr w:rsidR="009A0677" w:rsidRPr="007307AC" w14:paraId="6FAF4C4A"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3F10557" w14:textId="77777777" w:rsidR="009A0677" w:rsidRPr="007307AC" w:rsidRDefault="009A0677"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A2</w:t>
            </w:r>
          </w:p>
        </w:tc>
        <w:tc>
          <w:tcPr>
            <w:tcW w:w="1014" w:type="dxa"/>
            <w:tcBorders>
              <w:top w:val="nil"/>
              <w:left w:val="nil"/>
              <w:bottom w:val="nil"/>
              <w:right w:val="nil"/>
            </w:tcBorders>
            <w:shd w:val="clear" w:color="auto" w:fill="auto"/>
            <w:noWrap/>
            <w:vAlign w:val="bottom"/>
          </w:tcPr>
          <w:p w14:paraId="6066AE4C" w14:textId="2D8F651F" w:rsidR="009A0677" w:rsidRPr="00F95A10" w:rsidRDefault="009A0677" w:rsidP="00D94A9B"/>
        </w:tc>
        <w:tc>
          <w:tcPr>
            <w:tcW w:w="1014" w:type="dxa"/>
            <w:tcBorders>
              <w:top w:val="nil"/>
              <w:left w:val="nil"/>
              <w:bottom w:val="nil"/>
              <w:right w:val="nil"/>
            </w:tcBorders>
            <w:shd w:val="clear" w:color="auto" w:fill="auto"/>
            <w:noWrap/>
            <w:vAlign w:val="bottom"/>
          </w:tcPr>
          <w:p w14:paraId="5E3995B0" w14:textId="71B0FAB8" w:rsidR="009A0677" w:rsidRPr="00F95A10" w:rsidRDefault="009A0677" w:rsidP="00D94A9B"/>
        </w:tc>
        <w:tc>
          <w:tcPr>
            <w:tcW w:w="1014" w:type="dxa"/>
            <w:tcBorders>
              <w:top w:val="nil"/>
              <w:left w:val="nil"/>
              <w:bottom w:val="nil"/>
              <w:right w:val="single" w:sz="4" w:space="0" w:color="auto"/>
            </w:tcBorders>
            <w:shd w:val="clear" w:color="auto" w:fill="auto"/>
            <w:noWrap/>
            <w:vAlign w:val="bottom"/>
          </w:tcPr>
          <w:p w14:paraId="62307958" w14:textId="641E18F9" w:rsidR="009A0677" w:rsidRPr="00F95A10" w:rsidRDefault="009A0677" w:rsidP="00D94A9B"/>
        </w:tc>
        <w:tc>
          <w:tcPr>
            <w:tcW w:w="830" w:type="dxa"/>
            <w:tcBorders>
              <w:top w:val="nil"/>
              <w:left w:val="nil"/>
              <w:bottom w:val="nil"/>
              <w:right w:val="nil"/>
            </w:tcBorders>
            <w:shd w:val="clear" w:color="auto" w:fill="auto"/>
            <w:noWrap/>
            <w:vAlign w:val="bottom"/>
          </w:tcPr>
          <w:p w14:paraId="78AC2132" w14:textId="70FE3AAE" w:rsidR="009A0677" w:rsidRPr="00F95A10" w:rsidRDefault="009A0677"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7E828182" w14:textId="721D8182" w:rsidR="009A0677" w:rsidRPr="00F95A10" w:rsidRDefault="009A0677" w:rsidP="00D94A9B">
            <w:pPr>
              <w:rPr>
                <w:lang w:eastAsia="zh-CN"/>
              </w:rPr>
            </w:pPr>
          </w:p>
        </w:tc>
      </w:tr>
      <w:tr w:rsidR="00A32D02" w:rsidRPr="007307AC" w14:paraId="382BF5F3"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30E9AA9" w14:textId="77777777" w:rsidR="00A32D02" w:rsidRPr="007307AC" w:rsidRDefault="00A32D0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B</w:t>
            </w:r>
          </w:p>
        </w:tc>
        <w:tc>
          <w:tcPr>
            <w:tcW w:w="1014" w:type="dxa"/>
            <w:tcBorders>
              <w:top w:val="nil"/>
              <w:left w:val="nil"/>
              <w:bottom w:val="nil"/>
              <w:right w:val="nil"/>
            </w:tcBorders>
            <w:shd w:val="clear" w:color="auto" w:fill="auto"/>
            <w:noWrap/>
            <w:vAlign w:val="bottom"/>
          </w:tcPr>
          <w:p w14:paraId="52500EE6" w14:textId="3E1C6C65" w:rsidR="00A32D02" w:rsidRPr="00F95A10" w:rsidRDefault="00A32D02" w:rsidP="00D94A9B">
            <w:r>
              <w:rPr>
                <w:rFonts w:ascii="Arial" w:hAnsi="Arial" w:cs="Arial"/>
                <w:color w:val="000000"/>
                <w:sz w:val="18"/>
                <w:szCs w:val="18"/>
              </w:rPr>
              <w:t>-0.02%</w:t>
            </w:r>
          </w:p>
        </w:tc>
        <w:tc>
          <w:tcPr>
            <w:tcW w:w="1014" w:type="dxa"/>
            <w:tcBorders>
              <w:top w:val="nil"/>
              <w:left w:val="nil"/>
              <w:bottom w:val="nil"/>
              <w:right w:val="nil"/>
            </w:tcBorders>
            <w:shd w:val="clear" w:color="auto" w:fill="auto"/>
            <w:noWrap/>
            <w:vAlign w:val="bottom"/>
          </w:tcPr>
          <w:p w14:paraId="64586EA9" w14:textId="63773528" w:rsidR="00A32D02" w:rsidRPr="00F95A10" w:rsidRDefault="00A32D02" w:rsidP="00D94A9B">
            <w:r>
              <w:rPr>
                <w:rFonts w:ascii="Arial" w:hAnsi="Arial" w:cs="Arial"/>
                <w:color w:val="000000"/>
                <w:sz w:val="18"/>
                <w:szCs w:val="18"/>
              </w:rPr>
              <w:t>-0.02%</w:t>
            </w:r>
          </w:p>
        </w:tc>
        <w:tc>
          <w:tcPr>
            <w:tcW w:w="1014" w:type="dxa"/>
            <w:tcBorders>
              <w:top w:val="nil"/>
              <w:left w:val="nil"/>
              <w:bottom w:val="nil"/>
              <w:right w:val="single" w:sz="4" w:space="0" w:color="auto"/>
            </w:tcBorders>
            <w:shd w:val="clear" w:color="auto" w:fill="auto"/>
            <w:noWrap/>
            <w:vAlign w:val="bottom"/>
          </w:tcPr>
          <w:p w14:paraId="2F9A32D2" w14:textId="6F3F30E5" w:rsidR="00A32D02" w:rsidRPr="00F95A10" w:rsidRDefault="00A32D02" w:rsidP="00D94A9B">
            <w:r>
              <w:rPr>
                <w:rFonts w:ascii="Arial" w:hAnsi="Arial" w:cs="Arial"/>
                <w:color w:val="000000"/>
                <w:sz w:val="18"/>
                <w:szCs w:val="18"/>
              </w:rPr>
              <w:t>-0.01%</w:t>
            </w:r>
          </w:p>
        </w:tc>
        <w:tc>
          <w:tcPr>
            <w:tcW w:w="830" w:type="dxa"/>
            <w:tcBorders>
              <w:top w:val="nil"/>
              <w:left w:val="nil"/>
              <w:bottom w:val="nil"/>
              <w:right w:val="nil"/>
            </w:tcBorders>
            <w:shd w:val="clear" w:color="auto" w:fill="auto"/>
            <w:noWrap/>
            <w:vAlign w:val="bottom"/>
          </w:tcPr>
          <w:p w14:paraId="499C6B92" w14:textId="073F2931" w:rsidR="00A32D02" w:rsidRPr="00F95A10" w:rsidRDefault="00A32D02"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10D78C3F" w14:textId="71272EE6" w:rsidR="00A32D02" w:rsidRPr="00F95A10" w:rsidRDefault="00A32D02" w:rsidP="00D94A9B">
            <w:pPr>
              <w:rPr>
                <w:lang w:eastAsia="zh-CN"/>
              </w:rPr>
            </w:pPr>
          </w:p>
        </w:tc>
      </w:tr>
      <w:tr w:rsidR="00A32D02" w:rsidRPr="007307AC" w14:paraId="5BA603B9"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9873370" w14:textId="77777777" w:rsidR="00A32D02" w:rsidRPr="007307AC" w:rsidRDefault="00A32D0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C</w:t>
            </w:r>
          </w:p>
        </w:tc>
        <w:tc>
          <w:tcPr>
            <w:tcW w:w="1014" w:type="dxa"/>
            <w:tcBorders>
              <w:top w:val="nil"/>
              <w:left w:val="nil"/>
              <w:bottom w:val="nil"/>
              <w:right w:val="nil"/>
            </w:tcBorders>
            <w:shd w:val="clear" w:color="auto" w:fill="auto"/>
            <w:noWrap/>
            <w:vAlign w:val="bottom"/>
          </w:tcPr>
          <w:p w14:paraId="22CD0018" w14:textId="6643BA93" w:rsidR="00A32D02" w:rsidRPr="00F95A10" w:rsidRDefault="00A32D02" w:rsidP="00D94A9B">
            <w:r>
              <w:rPr>
                <w:rFonts w:ascii="Arial" w:hAnsi="Arial" w:cs="Arial"/>
                <w:color w:val="000000"/>
                <w:sz w:val="18"/>
                <w:szCs w:val="18"/>
              </w:rPr>
              <w:t>-0.02%</w:t>
            </w:r>
          </w:p>
        </w:tc>
        <w:tc>
          <w:tcPr>
            <w:tcW w:w="1014" w:type="dxa"/>
            <w:tcBorders>
              <w:top w:val="nil"/>
              <w:left w:val="nil"/>
              <w:bottom w:val="nil"/>
              <w:right w:val="nil"/>
            </w:tcBorders>
            <w:shd w:val="clear" w:color="auto" w:fill="auto"/>
            <w:noWrap/>
            <w:vAlign w:val="bottom"/>
          </w:tcPr>
          <w:p w14:paraId="2D89593C" w14:textId="4F597D22" w:rsidR="00A32D02" w:rsidRPr="00F95A10" w:rsidRDefault="00A32D02" w:rsidP="00D94A9B">
            <w:r>
              <w:rPr>
                <w:rFonts w:ascii="Arial" w:hAnsi="Arial" w:cs="Arial"/>
                <w:color w:val="000000"/>
                <w:sz w:val="18"/>
                <w:szCs w:val="18"/>
              </w:rPr>
              <w:t>-0.03%</w:t>
            </w:r>
          </w:p>
        </w:tc>
        <w:tc>
          <w:tcPr>
            <w:tcW w:w="1014" w:type="dxa"/>
            <w:tcBorders>
              <w:top w:val="nil"/>
              <w:left w:val="nil"/>
              <w:bottom w:val="nil"/>
              <w:right w:val="single" w:sz="4" w:space="0" w:color="auto"/>
            </w:tcBorders>
            <w:shd w:val="clear" w:color="auto" w:fill="auto"/>
            <w:noWrap/>
            <w:vAlign w:val="bottom"/>
          </w:tcPr>
          <w:p w14:paraId="09311556" w14:textId="37225220" w:rsidR="00A32D02" w:rsidRPr="00F95A10" w:rsidRDefault="00A32D02" w:rsidP="00D94A9B">
            <w:r>
              <w:rPr>
                <w:rFonts w:ascii="Arial" w:hAnsi="Arial" w:cs="Arial"/>
                <w:color w:val="000000"/>
                <w:sz w:val="18"/>
                <w:szCs w:val="18"/>
              </w:rPr>
              <w:t>0.04%</w:t>
            </w:r>
          </w:p>
        </w:tc>
        <w:tc>
          <w:tcPr>
            <w:tcW w:w="830" w:type="dxa"/>
            <w:tcBorders>
              <w:top w:val="nil"/>
              <w:left w:val="nil"/>
              <w:bottom w:val="nil"/>
              <w:right w:val="nil"/>
            </w:tcBorders>
            <w:shd w:val="clear" w:color="auto" w:fill="auto"/>
            <w:noWrap/>
            <w:vAlign w:val="bottom"/>
          </w:tcPr>
          <w:p w14:paraId="3B0C431C" w14:textId="13F1D851" w:rsidR="00A32D02" w:rsidRPr="00F95A10" w:rsidRDefault="00A32D02"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60774BDB" w14:textId="2B3E6693" w:rsidR="00A32D02" w:rsidRPr="00F95A10" w:rsidRDefault="00A32D02" w:rsidP="00D94A9B">
            <w:pPr>
              <w:rPr>
                <w:lang w:eastAsia="zh-CN"/>
              </w:rPr>
            </w:pPr>
          </w:p>
        </w:tc>
      </w:tr>
      <w:tr w:rsidR="00A32D02" w:rsidRPr="007307AC" w14:paraId="359431C8"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AE9B105" w14:textId="77777777" w:rsidR="00A32D02" w:rsidRPr="007307AC" w:rsidRDefault="00A32D0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E</w:t>
            </w:r>
          </w:p>
        </w:tc>
        <w:tc>
          <w:tcPr>
            <w:tcW w:w="1014" w:type="dxa"/>
            <w:tcBorders>
              <w:top w:val="nil"/>
              <w:left w:val="nil"/>
              <w:bottom w:val="nil"/>
              <w:right w:val="nil"/>
            </w:tcBorders>
            <w:shd w:val="clear" w:color="auto" w:fill="auto"/>
            <w:noWrap/>
            <w:vAlign w:val="bottom"/>
          </w:tcPr>
          <w:p w14:paraId="4238B401" w14:textId="55DD19FD" w:rsidR="00A32D02" w:rsidRPr="00F95A10" w:rsidRDefault="00A32D02" w:rsidP="00D94A9B">
            <w:r>
              <w:rPr>
                <w:rFonts w:ascii="Arial" w:hAnsi="Arial" w:cs="Arial"/>
                <w:color w:val="000000"/>
                <w:sz w:val="18"/>
                <w:szCs w:val="18"/>
              </w:rPr>
              <w:t>0.00%</w:t>
            </w:r>
          </w:p>
        </w:tc>
        <w:tc>
          <w:tcPr>
            <w:tcW w:w="1014" w:type="dxa"/>
            <w:tcBorders>
              <w:top w:val="nil"/>
              <w:left w:val="nil"/>
              <w:bottom w:val="nil"/>
              <w:right w:val="nil"/>
            </w:tcBorders>
            <w:shd w:val="clear" w:color="auto" w:fill="auto"/>
            <w:noWrap/>
            <w:vAlign w:val="bottom"/>
          </w:tcPr>
          <w:p w14:paraId="145E6421" w14:textId="1E3AE02B" w:rsidR="00A32D02" w:rsidRPr="00F95A10" w:rsidRDefault="00A32D02" w:rsidP="00D94A9B">
            <w:r>
              <w:rPr>
                <w:rFonts w:ascii="Arial" w:hAnsi="Arial" w:cs="Arial"/>
                <w:color w:val="000000"/>
                <w:sz w:val="18"/>
                <w:szCs w:val="18"/>
              </w:rPr>
              <w:t>0.02%</w:t>
            </w:r>
          </w:p>
        </w:tc>
        <w:tc>
          <w:tcPr>
            <w:tcW w:w="1014" w:type="dxa"/>
            <w:tcBorders>
              <w:top w:val="nil"/>
              <w:left w:val="nil"/>
              <w:bottom w:val="nil"/>
              <w:right w:val="single" w:sz="4" w:space="0" w:color="auto"/>
            </w:tcBorders>
            <w:shd w:val="clear" w:color="auto" w:fill="auto"/>
            <w:noWrap/>
            <w:vAlign w:val="bottom"/>
          </w:tcPr>
          <w:p w14:paraId="043410B2" w14:textId="53B6A29E" w:rsidR="00A32D02" w:rsidRPr="00F95A10" w:rsidRDefault="00A32D02" w:rsidP="00D94A9B">
            <w:r>
              <w:rPr>
                <w:rFonts w:ascii="Arial" w:hAnsi="Arial" w:cs="Arial"/>
                <w:color w:val="000000"/>
                <w:sz w:val="18"/>
                <w:szCs w:val="18"/>
              </w:rPr>
              <w:t>-0.05%</w:t>
            </w:r>
          </w:p>
        </w:tc>
        <w:tc>
          <w:tcPr>
            <w:tcW w:w="830" w:type="dxa"/>
            <w:tcBorders>
              <w:top w:val="nil"/>
              <w:left w:val="nil"/>
              <w:bottom w:val="nil"/>
              <w:right w:val="nil"/>
            </w:tcBorders>
            <w:shd w:val="clear" w:color="auto" w:fill="auto"/>
            <w:noWrap/>
            <w:vAlign w:val="bottom"/>
          </w:tcPr>
          <w:p w14:paraId="5C7133CF" w14:textId="4FF00B7F" w:rsidR="00A32D02" w:rsidRPr="00F95A10" w:rsidRDefault="00A32D02" w:rsidP="00D94A9B"/>
        </w:tc>
        <w:tc>
          <w:tcPr>
            <w:tcW w:w="830" w:type="dxa"/>
            <w:tcBorders>
              <w:top w:val="nil"/>
              <w:left w:val="nil"/>
              <w:bottom w:val="nil"/>
              <w:right w:val="single" w:sz="8" w:space="0" w:color="auto"/>
            </w:tcBorders>
            <w:shd w:val="clear" w:color="auto" w:fill="auto"/>
            <w:noWrap/>
            <w:vAlign w:val="bottom"/>
          </w:tcPr>
          <w:p w14:paraId="7DDD8069" w14:textId="2A992368" w:rsidR="00A32D02" w:rsidRPr="00F95A10" w:rsidRDefault="00A32D02" w:rsidP="00D94A9B"/>
        </w:tc>
      </w:tr>
      <w:tr w:rsidR="00A32D02" w:rsidRPr="007307AC" w14:paraId="1399396C" w14:textId="77777777" w:rsidTr="00D94A9B">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46A63E" w14:textId="77777777" w:rsidR="00A32D02" w:rsidRPr="007307AC" w:rsidRDefault="00A32D02" w:rsidP="00D94A9B">
            <w:pPr>
              <w:jc w:val="center"/>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Overall </w:t>
            </w:r>
          </w:p>
        </w:tc>
        <w:tc>
          <w:tcPr>
            <w:tcW w:w="1014" w:type="dxa"/>
            <w:tcBorders>
              <w:top w:val="single" w:sz="8" w:space="0" w:color="auto"/>
              <w:left w:val="nil"/>
              <w:bottom w:val="single" w:sz="8" w:space="0" w:color="auto"/>
              <w:right w:val="nil"/>
            </w:tcBorders>
            <w:shd w:val="clear" w:color="auto" w:fill="auto"/>
            <w:noWrap/>
            <w:vAlign w:val="bottom"/>
          </w:tcPr>
          <w:p w14:paraId="5E64512B" w14:textId="5BFDF459" w:rsidR="00A32D02" w:rsidRPr="00F95A10" w:rsidRDefault="001F2F8E" w:rsidP="00B11D21">
            <w:r>
              <w:rPr>
                <w:rFonts w:ascii="Arial" w:hAnsi="Arial" w:cs="Arial"/>
                <w:color w:val="000000"/>
                <w:sz w:val="18"/>
                <w:szCs w:val="18"/>
              </w:rPr>
              <w:t>-0.0</w:t>
            </w:r>
            <w:r w:rsidR="00B11D21">
              <w:rPr>
                <w:rFonts w:ascii="Arial" w:hAnsi="Arial" w:cs="Arial" w:hint="eastAsia"/>
                <w:color w:val="000000"/>
                <w:sz w:val="18"/>
                <w:szCs w:val="18"/>
                <w:lang w:eastAsia="zh-CN"/>
              </w:rPr>
              <w:t>1</w:t>
            </w:r>
            <w:r>
              <w:rPr>
                <w:rFonts w:ascii="Arial" w:hAnsi="Arial" w:cs="Arial"/>
                <w:color w:val="000000"/>
                <w:sz w:val="18"/>
                <w:szCs w:val="18"/>
              </w:rPr>
              <w:t>%</w:t>
            </w:r>
          </w:p>
        </w:tc>
        <w:tc>
          <w:tcPr>
            <w:tcW w:w="1014" w:type="dxa"/>
            <w:tcBorders>
              <w:top w:val="single" w:sz="8" w:space="0" w:color="auto"/>
              <w:left w:val="nil"/>
              <w:bottom w:val="single" w:sz="8" w:space="0" w:color="auto"/>
              <w:right w:val="nil"/>
            </w:tcBorders>
            <w:shd w:val="clear" w:color="auto" w:fill="auto"/>
            <w:noWrap/>
            <w:vAlign w:val="bottom"/>
          </w:tcPr>
          <w:p w14:paraId="498AC4C0" w14:textId="01E83BE6" w:rsidR="00A32D02" w:rsidRPr="00F95A10" w:rsidRDefault="001F2F8E" w:rsidP="00D94A9B">
            <w:r>
              <w:rPr>
                <w:rFonts w:ascii="Arial" w:hAnsi="Arial" w:cs="Arial"/>
                <w:color w:val="000000"/>
                <w:sz w:val="18"/>
                <w:szCs w:val="18"/>
              </w:rPr>
              <w:t>-0.01%</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6BAAC354" w14:textId="454E965C" w:rsidR="00A32D02" w:rsidRDefault="001F2F8E" w:rsidP="00D94A9B">
            <w:r>
              <w:rPr>
                <w:rFonts w:ascii="Arial" w:hAnsi="Arial" w:cs="Arial"/>
                <w:color w:val="000000"/>
                <w:sz w:val="18"/>
                <w:szCs w:val="18"/>
              </w:rPr>
              <w:t>-0.01%</w:t>
            </w:r>
          </w:p>
        </w:tc>
        <w:tc>
          <w:tcPr>
            <w:tcW w:w="830" w:type="dxa"/>
            <w:tcBorders>
              <w:top w:val="single" w:sz="8" w:space="0" w:color="auto"/>
              <w:left w:val="nil"/>
              <w:bottom w:val="single" w:sz="8" w:space="0" w:color="auto"/>
              <w:right w:val="nil"/>
            </w:tcBorders>
            <w:shd w:val="clear" w:color="auto" w:fill="auto"/>
            <w:noWrap/>
            <w:vAlign w:val="bottom"/>
          </w:tcPr>
          <w:p w14:paraId="11145598" w14:textId="7983DE12" w:rsidR="00A32D02" w:rsidRPr="00F95A10" w:rsidRDefault="00A32D02" w:rsidP="00D94A9B">
            <w:pPr>
              <w:rPr>
                <w:lang w:eastAsia="zh-CN"/>
              </w:rPr>
            </w:pP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5424673C" w14:textId="2EDD43EE" w:rsidR="00A32D02" w:rsidRPr="00F95A10" w:rsidRDefault="00A32D02" w:rsidP="00D94A9B">
            <w:pPr>
              <w:rPr>
                <w:lang w:eastAsia="zh-CN"/>
              </w:rPr>
            </w:pPr>
          </w:p>
        </w:tc>
      </w:tr>
      <w:tr w:rsidR="00A32D02" w:rsidRPr="007307AC" w14:paraId="1D0ADC3D" w14:textId="77777777" w:rsidTr="00D94A9B">
        <w:trPr>
          <w:trHeight w:val="255"/>
          <w:jc w:val="center"/>
        </w:trPr>
        <w:tc>
          <w:tcPr>
            <w:tcW w:w="1480" w:type="dxa"/>
            <w:tcBorders>
              <w:top w:val="single" w:sz="8" w:space="0" w:color="auto"/>
              <w:left w:val="single" w:sz="8" w:space="0" w:color="auto"/>
              <w:bottom w:val="single" w:sz="8" w:space="0" w:color="auto"/>
              <w:right w:val="nil"/>
            </w:tcBorders>
            <w:shd w:val="clear" w:color="auto" w:fill="auto"/>
            <w:noWrap/>
            <w:vAlign w:val="center"/>
            <w:hideMark/>
          </w:tcPr>
          <w:p w14:paraId="783CA8CA" w14:textId="77777777" w:rsidR="00A32D02" w:rsidRPr="007307AC" w:rsidRDefault="00A32D0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D</w:t>
            </w:r>
          </w:p>
        </w:tc>
        <w:tc>
          <w:tcPr>
            <w:tcW w:w="1014" w:type="dxa"/>
            <w:tcBorders>
              <w:top w:val="single" w:sz="8" w:space="0" w:color="auto"/>
              <w:left w:val="single" w:sz="8" w:space="0" w:color="auto"/>
              <w:bottom w:val="single" w:sz="8" w:space="0" w:color="auto"/>
              <w:right w:val="nil"/>
            </w:tcBorders>
            <w:shd w:val="clear" w:color="auto" w:fill="auto"/>
            <w:noWrap/>
            <w:vAlign w:val="bottom"/>
          </w:tcPr>
          <w:p w14:paraId="4A24554D" w14:textId="09C60644" w:rsidR="00A32D02" w:rsidRPr="00F95A10" w:rsidRDefault="00A32D02" w:rsidP="00D94A9B">
            <w:r>
              <w:rPr>
                <w:rFonts w:ascii="Arial" w:hAnsi="Arial" w:cs="Arial"/>
                <w:color w:val="000000"/>
                <w:sz w:val="18"/>
                <w:szCs w:val="18"/>
              </w:rPr>
              <w:t>0.03%</w:t>
            </w:r>
          </w:p>
        </w:tc>
        <w:tc>
          <w:tcPr>
            <w:tcW w:w="1014" w:type="dxa"/>
            <w:tcBorders>
              <w:top w:val="single" w:sz="8" w:space="0" w:color="auto"/>
              <w:left w:val="nil"/>
              <w:bottom w:val="single" w:sz="8" w:space="0" w:color="auto"/>
              <w:right w:val="nil"/>
            </w:tcBorders>
            <w:shd w:val="clear" w:color="auto" w:fill="auto"/>
            <w:noWrap/>
            <w:vAlign w:val="bottom"/>
          </w:tcPr>
          <w:p w14:paraId="6EE957D7" w14:textId="0CEB1302" w:rsidR="00A32D02" w:rsidRPr="00F95A10" w:rsidRDefault="00A32D02" w:rsidP="00D94A9B">
            <w:r>
              <w:rPr>
                <w:rFonts w:ascii="Arial" w:hAnsi="Arial" w:cs="Arial"/>
                <w:color w:val="000000"/>
                <w:sz w:val="18"/>
                <w:szCs w:val="18"/>
              </w:rPr>
              <w:t>-0.02%</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08DBD064" w14:textId="3144DEF6" w:rsidR="00A32D02" w:rsidRPr="00F95A10" w:rsidRDefault="00A32D02" w:rsidP="00D94A9B">
            <w:r>
              <w:rPr>
                <w:rFonts w:ascii="Arial" w:hAnsi="Arial" w:cs="Arial"/>
                <w:color w:val="000000"/>
                <w:sz w:val="18"/>
                <w:szCs w:val="18"/>
              </w:rPr>
              <w:t>0.01%</w:t>
            </w:r>
          </w:p>
        </w:tc>
        <w:tc>
          <w:tcPr>
            <w:tcW w:w="830" w:type="dxa"/>
            <w:tcBorders>
              <w:top w:val="single" w:sz="8" w:space="0" w:color="auto"/>
              <w:left w:val="nil"/>
              <w:bottom w:val="single" w:sz="8" w:space="0" w:color="auto"/>
              <w:right w:val="nil"/>
            </w:tcBorders>
            <w:shd w:val="clear" w:color="auto" w:fill="auto"/>
            <w:noWrap/>
            <w:vAlign w:val="bottom"/>
          </w:tcPr>
          <w:p w14:paraId="73D63469" w14:textId="46E48308" w:rsidR="00A32D02" w:rsidRPr="00F95A10" w:rsidRDefault="00A32D02" w:rsidP="00D94A9B"/>
        </w:tc>
        <w:tc>
          <w:tcPr>
            <w:tcW w:w="830" w:type="dxa"/>
            <w:tcBorders>
              <w:top w:val="single" w:sz="8" w:space="0" w:color="auto"/>
              <w:left w:val="nil"/>
              <w:bottom w:val="single" w:sz="8" w:space="0" w:color="auto"/>
              <w:right w:val="single" w:sz="8" w:space="0" w:color="auto"/>
            </w:tcBorders>
            <w:shd w:val="clear" w:color="auto" w:fill="auto"/>
            <w:noWrap/>
            <w:vAlign w:val="bottom"/>
          </w:tcPr>
          <w:p w14:paraId="7BA5A729" w14:textId="0DDBDE1C" w:rsidR="00A32D02" w:rsidRPr="00F95A10" w:rsidRDefault="00A32D02" w:rsidP="00D94A9B"/>
        </w:tc>
      </w:tr>
      <w:tr w:rsidR="00A32D02" w:rsidRPr="007307AC" w14:paraId="1A8B2428" w14:textId="77777777" w:rsidTr="00D94A9B">
        <w:trPr>
          <w:trHeight w:val="255"/>
          <w:jc w:val="center"/>
        </w:trPr>
        <w:tc>
          <w:tcPr>
            <w:tcW w:w="1480" w:type="dxa"/>
            <w:tcBorders>
              <w:top w:val="single" w:sz="8" w:space="0" w:color="auto"/>
              <w:left w:val="single" w:sz="8" w:space="0" w:color="auto"/>
              <w:bottom w:val="single" w:sz="4" w:space="0" w:color="auto"/>
              <w:right w:val="nil"/>
            </w:tcBorders>
            <w:shd w:val="clear" w:color="auto" w:fill="auto"/>
            <w:noWrap/>
            <w:vAlign w:val="center"/>
          </w:tcPr>
          <w:p w14:paraId="44AFCBE1" w14:textId="77777777" w:rsidR="00A32D02" w:rsidRPr="007307AC" w:rsidRDefault="00A32D0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lastRenderedPageBreak/>
              <w:t xml:space="preserve">Class </w:t>
            </w:r>
            <w:r>
              <w:rPr>
                <w:rFonts w:ascii="Arial" w:hAnsi="Arial" w:cs="Arial" w:hint="eastAsia"/>
                <w:color w:val="000000"/>
                <w:sz w:val="18"/>
                <w:szCs w:val="18"/>
              </w:rPr>
              <w:t>F</w:t>
            </w:r>
          </w:p>
        </w:tc>
        <w:tc>
          <w:tcPr>
            <w:tcW w:w="1014" w:type="dxa"/>
            <w:tcBorders>
              <w:top w:val="single" w:sz="8" w:space="0" w:color="auto"/>
              <w:left w:val="single" w:sz="8" w:space="0" w:color="auto"/>
              <w:bottom w:val="single" w:sz="4" w:space="0" w:color="auto"/>
              <w:right w:val="nil"/>
            </w:tcBorders>
            <w:shd w:val="clear" w:color="auto" w:fill="auto"/>
            <w:noWrap/>
          </w:tcPr>
          <w:p w14:paraId="272D47AA" w14:textId="77777777" w:rsidR="00A32D02" w:rsidRPr="00F95A10" w:rsidRDefault="00A32D02" w:rsidP="00D94A9B"/>
        </w:tc>
        <w:tc>
          <w:tcPr>
            <w:tcW w:w="1014" w:type="dxa"/>
            <w:tcBorders>
              <w:top w:val="single" w:sz="8" w:space="0" w:color="auto"/>
              <w:left w:val="nil"/>
              <w:bottom w:val="single" w:sz="4" w:space="0" w:color="auto"/>
              <w:right w:val="nil"/>
            </w:tcBorders>
            <w:shd w:val="clear" w:color="auto" w:fill="auto"/>
            <w:noWrap/>
          </w:tcPr>
          <w:p w14:paraId="0F22FED5" w14:textId="77777777" w:rsidR="00A32D02" w:rsidRPr="00F95A10" w:rsidRDefault="00A32D02" w:rsidP="00D94A9B"/>
        </w:tc>
        <w:tc>
          <w:tcPr>
            <w:tcW w:w="1014" w:type="dxa"/>
            <w:tcBorders>
              <w:top w:val="single" w:sz="8" w:space="0" w:color="auto"/>
              <w:left w:val="nil"/>
              <w:bottom w:val="single" w:sz="4" w:space="0" w:color="auto"/>
              <w:right w:val="single" w:sz="4" w:space="0" w:color="auto"/>
            </w:tcBorders>
            <w:shd w:val="clear" w:color="auto" w:fill="auto"/>
            <w:noWrap/>
          </w:tcPr>
          <w:p w14:paraId="4C96DC16" w14:textId="77777777" w:rsidR="00A32D02" w:rsidRPr="00F95A10" w:rsidRDefault="00A32D02" w:rsidP="00D94A9B"/>
        </w:tc>
        <w:tc>
          <w:tcPr>
            <w:tcW w:w="830" w:type="dxa"/>
            <w:tcBorders>
              <w:top w:val="single" w:sz="8" w:space="0" w:color="auto"/>
              <w:left w:val="nil"/>
              <w:bottom w:val="single" w:sz="4" w:space="0" w:color="auto"/>
              <w:right w:val="nil"/>
            </w:tcBorders>
            <w:shd w:val="clear" w:color="auto" w:fill="auto"/>
            <w:noWrap/>
          </w:tcPr>
          <w:p w14:paraId="5286265C" w14:textId="77777777" w:rsidR="00A32D02" w:rsidRPr="00F95A10" w:rsidRDefault="00A32D02" w:rsidP="00D94A9B"/>
        </w:tc>
        <w:tc>
          <w:tcPr>
            <w:tcW w:w="830" w:type="dxa"/>
            <w:tcBorders>
              <w:top w:val="single" w:sz="8" w:space="0" w:color="auto"/>
              <w:left w:val="nil"/>
              <w:bottom w:val="single" w:sz="4" w:space="0" w:color="auto"/>
              <w:right w:val="single" w:sz="8" w:space="0" w:color="auto"/>
            </w:tcBorders>
            <w:shd w:val="clear" w:color="auto" w:fill="auto"/>
            <w:noWrap/>
          </w:tcPr>
          <w:p w14:paraId="7F7A869D" w14:textId="77777777" w:rsidR="00A32D02" w:rsidRPr="00F95A10" w:rsidRDefault="00A32D02" w:rsidP="00D94A9B"/>
        </w:tc>
      </w:tr>
    </w:tbl>
    <w:p w14:paraId="71969455" w14:textId="77777777" w:rsidR="00F55E8C" w:rsidRDefault="00F55E8C" w:rsidP="00F55E8C">
      <w:pPr>
        <w:pStyle w:val="1"/>
        <w:rPr>
          <w:lang w:val="en-CA"/>
        </w:rPr>
      </w:pPr>
      <w:r>
        <w:rPr>
          <w:lang w:val="en-CA"/>
        </w:rPr>
        <w:t>Conclusions</w:t>
      </w:r>
    </w:p>
    <w:p w14:paraId="38C56CB4" w14:textId="538C9E5A" w:rsidR="00F55E8C" w:rsidRDefault="00F55E8C" w:rsidP="00F55E8C">
      <w:pPr>
        <w:rPr>
          <w:lang w:val="en-CA"/>
        </w:rPr>
      </w:pPr>
      <w:r w:rsidRPr="00A61029">
        <w:rPr>
          <w:lang w:val="en-CA"/>
        </w:rPr>
        <w:t xml:space="preserve">This contribution </w:t>
      </w:r>
      <w:r>
        <w:rPr>
          <w:lang w:val="en-CA"/>
        </w:rPr>
        <w:t xml:space="preserve">presents </w:t>
      </w:r>
      <w:r w:rsidR="0070141D">
        <w:rPr>
          <w:rFonts w:hint="eastAsia"/>
          <w:lang w:val="en-CA" w:eastAsia="zh-CN"/>
        </w:rPr>
        <w:t xml:space="preserve">a </w:t>
      </w:r>
      <w:r w:rsidR="00951149" w:rsidRPr="00951149">
        <w:rPr>
          <w:lang w:val="en-CA"/>
        </w:rPr>
        <w:t>CIIP intra prediction mode replacement method</w:t>
      </w:r>
      <w:r w:rsidRPr="00A61029">
        <w:rPr>
          <w:lang w:val="en-CA"/>
        </w:rPr>
        <w:t xml:space="preserve">. </w:t>
      </w:r>
      <w:r w:rsidR="00951149" w:rsidRPr="00C542C4">
        <w:rPr>
          <w:lang w:eastAsia="zh-CN"/>
        </w:rPr>
        <w:t xml:space="preserve">Combining the </w:t>
      </w:r>
      <w:r w:rsidR="00951149" w:rsidRPr="00C542C4">
        <w:rPr>
          <w:rFonts w:hint="eastAsia"/>
          <w:lang w:eastAsia="zh-CN"/>
        </w:rPr>
        <w:t>results between VTM</w:t>
      </w:r>
      <w:r w:rsidR="00B571AC">
        <w:rPr>
          <w:rFonts w:hint="eastAsia"/>
          <w:lang w:eastAsia="zh-CN"/>
        </w:rPr>
        <w:t>-</w:t>
      </w:r>
      <w:r w:rsidR="00951149">
        <w:rPr>
          <w:rFonts w:hint="eastAsia"/>
          <w:lang w:eastAsia="zh-CN"/>
        </w:rPr>
        <w:t>6</w:t>
      </w:r>
      <w:r w:rsidR="00951149" w:rsidRPr="00C542C4">
        <w:rPr>
          <w:rFonts w:hint="eastAsia"/>
          <w:lang w:eastAsia="zh-CN"/>
        </w:rPr>
        <w:t>.0 and the proposed method</w:t>
      </w:r>
      <w:r w:rsidR="00951149" w:rsidRPr="00C542C4">
        <w:rPr>
          <w:lang w:eastAsia="zh-CN"/>
        </w:rPr>
        <w:t>, the average BD</w:t>
      </w:r>
      <w:r w:rsidR="00951149" w:rsidRPr="00C542C4">
        <w:rPr>
          <w:rFonts w:hint="eastAsia"/>
          <w:lang w:eastAsia="zh-CN"/>
        </w:rPr>
        <w:t>-rate</w:t>
      </w:r>
      <w:r w:rsidR="00951149" w:rsidRPr="00C542C4">
        <w:rPr>
          <w:lang w:eastAsia="zh-CN"/>
        </w:rPr>
        <w:t xml:space="preserve"> </w:t>
      </w:r>
      <w:r w:rsidR="00951149" w:rsidRPr="00C542C4">
        <w:rPr>
          <w:rFonts w:hint="eastAsia"/>
          <w:lang w:eastAsia="zh-CN"/>
        </w:rPr>
        <w:t xml:space="preserve">can </w:t>
      </w:r>
      <w:r w:rsidR="00951149" w:rsidRPr="00C542C4">
        <w:rPr>
          <w:lang w:eastAsia="zh-CN"/>
        </w:rPr>
        <w:t>gains</w:t>
      </w:r>
      <w:r w:rsidR="00951149" w:rsidRPr="00C542C4">
        <w:rPr>
          <w:rFonts w:hint="eastAsia"/>
          <w:lang w:eastAsia="zh-CN"/>
        </w:rPr>
        <w:t xml:space="preserve"> </w:t>
      </w:r>
      <w:r w:rsidR="00951149" w:rsidRPr="00C542C4">
        <w:rPr>
          <w:lang w:eastAsia="zh-CN"/>
        </w:rPr>
        <w:t>0.0</w:t>
      </w:r>
      <w:r w:rsidR="007D6143">
        <w:rPr>
          <w:rFonts w:hint="eastAsia"/>
          <w:lang w:eastAsia="zh-CN"/>
        </w:rPr>
        <w:t>1</w:t>
      </w:r>
      <w:r w:rsidR="00951149" w:rsidRPr="00C542C4">
        <w:rPr>
          <w:lang w:eastAsia="zh-CN"/>
        </w:rPr>
        <w:t>%, 0.0</w:t>
      </w:r>
      <w:r w:rsidR="005A371E">
        <w:rPr>
          <w:rFonts w:hint="eastAsia"/>
          <w:lang w:eastAsia="zh-CN"/>
        </w:rPr>
        <w:t>1</w:t>
      </w:r>
      <w:r w:rsidR="00951149" w:rsidRPr="00C542C4">
        <w:rPr>
          <w:lang w:eastAsia="zh-CN"/>
        </w:rPr>
        <w:t>%</w:t>
      </w:r>
      <w:r w:rsidR="00873398">
        <w:rPr>
          <w:rFonts w:hint="eastAsia"/>
          <w:lang w:eastAsia="zh-CN"/>
        </w:rPr>
        <w:t>,</w:t>
      </w:r>
      <w:r w:rsidR="00951149" w:rsidRPr="00C542C4">
        <w:rPr>
          <w:lang w:eastAsia="zh-CN"/>
        </w:rPr>
        <w:t xml:space="preserve"> 0.0</w:t>
      </w:r>
      <w:r w:rsidR="005A371E">
        <w:rPr>
          <w:rFonts w:hint="eastAsia"/>
          <w:lang w:eastAsia="zh-CN"/>
        </w:rPr>
        <w:t>1</w:t>
      </w:r>
      <w:r w:rsidR="00951149" w:rsidRPr="00C542C4">
        <w:rPr>
          <w:lang w:eastAsia="zh-CN"/>
        </w:rPr>
        <w:t>%</w:t>
      </w:r>
      <w:r w:rsidR="00552AEC">
        <w:rPr>
          <w:rFonts w:hint="eastAsia"/>
          <w:lang w:eastAsia="zh-CN"/>
        </w:rPr>
        <w:t xml:space="preserve"> </w:t>
      </w:r>
      <w:r w:rsidR="00951149" w:rsidRPr="00C542C4">
        <w:rPr>
          <w:lang w:eastAsia="zh-CN"/>
        </w:rPr>
        <w:t>for luminance</w:t>
      </w:r>
      <w:r w:rsidR="00951149" w:rsidRPr="00C542C4">
        <w:rPr>
          <w:rFonts w:hint="eastAsia"/>
          <w:lang w:eastAsia="zh-CN"/>
        </w:rPr>
        <w:t xml:space="preserve"> </w:t>
      </w:r>
      <w:r w:rsidR="00951149" w:rsidRPr="00C542C4">
        <w:rPr>
          <w:lang w:eastAsia="zh-CN"/>
        </w:rPr>
        <w:t>and both chrominance components.</w:t>
      </w:r>
      <w:r>
        <w:rPr>
          <w:lang w:val="en-CA"/>
        </w:rPr>
        <w:t xml:space="preserve"> </w:t>
      </w:r>
    </w:p>
    <w:p w14:paraId="58643B10" w14:textId="77777777" w:rsidR="00365F5F" w:rsidRPr="006725FB" w:rsidRDefault="00365F5F" w:rsidP="00365F5F">
      <w:pPr>
        <w:pStyle w:val="1"/>
        <w:rPr>
          <w:lang w:val="en-CA"/>
        </w:rPr>
      </w:pPr>
      <w:r w:rsidRPr="006725FB">
        <w:rPr>
          <w:lang w:val="en-CA"/>
        </w:rPr>
        <w:t>References</w:t>
      </w:r>
    </w:p>
    <w:p w14:paraId="4531E890" w14:textId="77777777" w:rsidR="002F497C" w:rsidRPr="002F0F7B" w:rsidRDefault="00A50C04" w:rsidP="002F497C">
      <w:pPr>
        <w:pStyle w:val="aa"/>
        <w:numPr>
          <w:ilvl w:val="0"/>
          <w:numId w:val="14"/>
        </w:numPr>
        <w:tabs>
          <w:tab w:val="clear" w:pos="1800"/>
          <w:tab w:val="clear" w:pos="2160"/>
          <w:tab w:val="clear" w:pos="2520"/>
          <w:tab w:val="clear" w:pos="2880"/>
          <w:tab w:val="clear" w:pos="3240"/>
          <w:tab w:val="clear" w:pos="3600"/>
          <w:tab w:val="clear" w:pos="3960"/>
          <w:tab w:val="clear" w:pos="4320"/>
        </w:tabs>
        <w:ind w:firstLineChars="0"/>
        <w:rPr>
          <w:lang w:eastAsia="zh-TW"/>
        </w:rPr>
      </w:pPr>
      <w:hyperlink r:id="rId12" w:history="1">
        <w:r w:rsidR="002F497C" w:rsidRPr="000519A7">
          <w:rPr>
            <w:rStyle w:val="a6"/>
            <w:lang w:val="en-CA"/>
          </w:rPr>
          <w:t>https://vcgit.hhi.fraunhofer.de/jvet/VVCSoftware_VTM</w:t>
        </w:r>
      </w:hyperlink>
      <w:r w:rsidR="002F497C">
        <w:rPr>
          <w:lang w:val="en-CA"/>
        </w:rPr>
        <w:t xml:space="preserve"> </w:t>
      </w:r>
    </w:p>
    <w:p w14:paraId="26B3A837" w14:textId="77777777" w:rsidR="002F497C" w:rsidRPr="00BE29CC" w:rsidRDefault="002F497C" w:rsidP="002F497C">
      <w:pPr>
        <w:pStyle w:val="aa"/>
        <w:numPr>
          <w:ilvl w:val="0"/>
          <w:numId w:val="14"/>
        </w:numPr>
        <w:tabs>
          <w:tab w:val="clear" w:pos="1800"/>
          <w:tab w:val="clear" w:pos="2160"/>
          <w:tab w:val="clear" w:pos="2520"/>
          <w:tab w:val="clear" w:pos="2880"/>
          <w:tab w:val="clear" w:pos="3240"/>
          <w:tab w:val="clear" w:pos="3600"/>
          <w:tab w:val="clear" w:pos="3960"/>
          <w:tab w:val="clear" w:pos="4320"/>
        </w:tabs>
        <w:ind w:firstLineChars="0"/>
        <w:rPr>
          <w:lang w:val="en-CA"/>
        </w:rPr>
      </w:pPr>
      <w:r w:rsidRPr="00BE29CC">
        <w:rPr>
          <w:lang w:val="en-CA"/>
        </w:rPr>
        <w:t xml:space="preserve">F. Bossen, J. Boyce, X. Li, </w:t>
      </w:r>
      <w:hyperlink r:id="rId13" w:history="1">
        <w:r w:rsidRPr="00BE29CC">
          <w:rPr>
            <w:lang w:val="en-CA"/>
          </w:rPr>
          <w:t>V. Seregin</w:t>
        </w:r>
      </w:hyperlink>
      <w:r w:rsidRPr="00BE29CC">
        <w:rPr>
          <w:lang w:val="en-CA"/>
        </w:rPr>
        <w:t>, K. Suehring “JVET common test conditions and software reference configurations for SDR video,” Joint Video Exploration Team (JVET) of ITU-T SG 16 WP 3 and ISO/IEC JTC 1/SC 29/WG 11, JVET-</w:t>
      </w:r>
      <w:r w:rsidRPr="00BE29CC">
        <w:rPr>
          <w:rFonts w:hint="eastAsia"/>
          <w:lang w:val="en-CA" w:eastAsia="zh-CN"/>
        </w:rPr>
        <w:t>N</w:t>
      </w:r>
      <w:r w:rsidRPr="00BE29CC">
        <w:rPr>
          <w:lang w:val="en-CA"/>
        </w:rPr>
        <w:t xml:space="preserve">1010, </w:t>
      </w:r>
      <w:r w:rsidRPr="00BE29CC">
        <w:rPr>
          <w:rFonts w:hint="eastAsia"/>
          <w:lang w:val="en-CA" w:eastAsia="zh-CN"/>
        </w:rPr>
        <w:t>Geneva</w:t>
      </w:r>
      <w:r w:rsidRPr="009B4CE0">
        <w:rPr>
          <w:lang w:val="en-CA"/>
        </w:rPr>
        <w:t xml:space="preserve">, </w:t>
      </w:r>
      <w:r w:rsidRPr="009B4CE0">
        <w:rPr>
          <w:rFonts w:hint="eastAsia"/>
          <w:lang w:val="en-CA" w:eastAsia="zh-CN"/>
        </w:rPr>
        <w:t>CH</w:t>
      </w:r>
      <w:r w:rsidRPr="009B4CE0">
        <w:rPr>
          <w:rFonts w:hint="eastAsia"/>
          <w:lang w:val="en-CA"/>
        </w:rPr>
        <w:t>,</w:t>
      </w:r>
      <w:r w:rsidRPr="00BE29CC">
        <w:rPr>
          <w:lang w:val="en-CA"/>
        </w:rPr>
        <w:t xml:space="preserve"> </w:t>
      </w:r>
      <w:r w:rsidRPr="00BE29CC">
        <w:rPr>
          <w:rFonts w:hint="eastAsia"/>
          <w:lang w:val="en-CA" w:eastAsia="zh-CN"/>
        </w:rPr>
        <w:t>1</w:t>
      </w:r>
      <w:r w:rsidRPr="00BE29CC">
        <w:rPr>
          <w:lang w:val="en-CA"/>
        </w:rPr>
        <w:t>9–</w:t>
      </w:r>
      <w:r w:rsidRPr="00BE29CC">
        <w:rPr>
          <w:rFonts w:hint="eastAsia"/>
          <w:lang w:val="en-CA" w:eastAsia="zh-CN"/>
        </w:rPr>
        <w:t>27</w:t>
      </w:r>
      <w:r w:rsidRPr="00BE29CC">
        <w:rPr>
          <w:lang w:val="en-CA"/>
        </w:rPr>
        <w:t xml:space="preserve"> </w:t>
      </w:r>
      <w:r w:rsidRPr="00BE29CC">
        <w:rPr>
          <w:rFonts w:hint="eastAsia"/>
          <w:lang w:val="en-CA" w:eastAsia="zh-CN"/>
        </w:rPr>
        <w:t>Mar</w:t>
      </w:r>
      <w:r w:rsidRPr="00BE29CC">
        <w:rPr>
          <w:lang w:val="en-CA"/>
        </w:rPr>
        <w:t>.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D0DF6CD" w14:textId="77777777" w:rsidR="000D7927" w:rsidRPr="00AE5F57" w:rsidRDefault="000D7927" w:rsidP="000D7927">
      <w:pPr>
        <w:rPr>
          <w:szCs w:val="22"/>
          <w:lang w:val="en-CA" w:eastAsia="zh-CN"/>
        </w:rPr>
      </w:pPr>
      <w:r w:rsidRPr="003B47E2">
        <w:rPr>
          <w:rFonts w:hint="eastAsia"/>
          <w:b/>
          <w:szCs w:val="22"/>
          <w:lang w:val="en-CA"/>
        </w:rPr>
        <w:t>Dahua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D7927" w:rsidRDefault="007F1F8B" w:rsidP="009234A5">
      <w:pPr>
        <w:rPr>
          <w:szCs w:val="22"/>
          <w:lang w:val="en-CA"/>
        </w:rPr>
      </w:pPr>
    </w:p>
    <w:sectPr w:rsidR="007F1F8B" w:rsidRPr="000D7927" w:rsidSect="00A01439">
      <w:headerReference w:type="default" r:id="rId14"/>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668FEB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50C0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0C04">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CF997" w14:textId="38CD8115" w:rsidR="00D80CD4" w:rsidRDefault="00A50C04">
    <w:pPr>
      <w:pStyle w:val="a3"/>
    </w:pPr>
    <w:r>
      <w:rPr>
        <w:noProof/>
        <w:lang w:eastAsia="zh-CN"/>
      </w:rPr>
      <w:pict w14:anchorId="3EDDE5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GSEDS_d46a6755_cf5d9d05_1_1_2" o:spid="_x0000_s2049" type="#_x0000_t136" style="position:absolute;left:0;text-align:left;margin-left:0;margin-top:0;width:600pt;height:30pt;rotation:315;z-index:251658240;visibility:visible;mso-position-horizontal:center;mso-position-horizontal-relative:margin;mso-position-vertical:center;mso-position-vertical-relative:margin" fillcolor="gray" stroked="f">
          <v:fill opacity="10486f"/>
          <v:stroke r:id="rId1" o:title=""/>
          <v:shadow color="#868686"/>
          <v:textpath style="font-family:&quot;宋体&quot;;font-size:30pt;v-text-kern:t" trim="t" fitpath="t" string="　 41443 da hua 2019-09-23 　"/>
          <o:lock v:ext="edit" aspectratio="t"/>
          <w10:wrap side="larges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B9E03B5"/>
    <w:multiLevelType w:val="hybridMultilevel"/>
    <w:tmpl w:val="FDD6A3D6"/>
    <w:lvl w:ilvl="0" w:tplc="8C980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D7927"/>
    <w:rsid w:val="000E00F3"/>
    <w:rsid w:val="000F158C"/>
    <w:rsid w:val="00102F3D"/>
    <w:rsid w:val="00124E38"/>
    <w:rsid w:val="0012580B"/>
    <w:rsid w:val="00131F90"/>
    <w:rsid w:val="0013458C"/>
    <w:rsid w:val="0013526E"/>
    <w:rsid w:val="00146152"/>
    <w:rsid w:val="00155526"/>
    <w:rsid w:val="00170598"/>
    <w:rsid w:val="00171371"/>
    <w:rsid w:val="00175A24"/>
    <w:rsid w:val="00187E58"/>
    <w:rsid w:val="001A297E"/>
    <w:rsid w:val="001A368E"/>
    <w:rsid w:val="001A7329"/>
    <w:rsid w:val="001A792F"/>
    <w:rsid w:val="001B2917"/>
    <w:rsid w:val="001B4E28"/>
    <w:rsid w:val="001C3525"/>
    <w:rsid w:val="001C3AFB"/>
    <w:rsid w:val="001D1BD2"/>
    <w:rsid w:val="001E0248"/>
    <w:rsid w:val="001E02BE"/>
    <w:rsid w:val="001E3B37"/>
    <w:rsid w:val="001F2594"/>
    <w:rsid w:val="001F2F8E"/>
    <w:rsid w:val="002055A6"/>
    <w:rsid w:val="00206460"/>
    <w:rsid w:val="002069B4"/>
    <w:rsid w:val="00206FEB"/>
    <w:rsid w:val="00215DFC"/>
    <w:rsid w:val="002212DF"/>
    <w:rsid w:val="00222CD4"/>
    <w:rsid w:val="00225016"/>
    <w:rsid w:val="002253CA"/>
    <w:rsid w:val="002264A6"/>
    <w:rsid w:val="00227BA7"/>
    <w:rsid w:val="0023011C"/>
    <w:rsid w:val="002375C1"/>
    <w:rsid w:val="00243B40"/>
    <w:rsid w:val="00245BFC"/>
    <w:rsid w:val="00263398"/>
    <w:rsid w:val="00263B99"/>
    <w:rsid w:val="00266F06"/>
    <w:rsid w:val="00275BCF"/>
    <w:rsid w:val="00275FC0"/>
    <w:rsid w:val="00276DE1"/>
    <w:rsid w:val="00291E36"/>
    <w:rsid w:val="00292257"/>
    <w:rsid w:val="002A54E0"/>
    <w:rsid w:val="002B1595"/>
    <w:rsid w:val="002B191D"/>
    <w:rsid w:val="002B2E83"/>
    <w:rsid w:val="002D0AF6"/>
    <w:rsid w:val="002D2707"/>
    <w:rsid w:val="002E5CDA"/>
    <w:rsid w:val="002F164D"/>
    <w:rsid w:val="002F497C"/>
    <w:rsid w:val="003021BC"/>
    <w:rsid w:val="00306206"/>
    <w:rsid w:val="00317D85"/>
    <w:rsid w:val="00327C56"/>
    <w:rsid w:val="003315A1"/>
    <w:rsid w:val="003373EC"/>
    <w:rsid w:val="00342FF4"/>
    <w:rsid w:val="00344E5A"/>
    <w:rsid w:val="00346148"/>
    <w:rsid w:val="00365F5F"/>
    <w:rsid w:val="003669EA"/>
    <w:rsid w:val="003706CC"/>
    <w:rsid w:val="00377710"/>
    <w:rsid w:val="0039430E"/>
    <w:rsid w:val="00397CFD"/>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74B4"/>
    <w:rsid w:val="0049445A"/>
    <w:rsid w:val="004A2A63"/>
    <w:rsid w:val="004B210C"/>
    <w:rsid w:val="004B4C73"/>
    <w:rsid w:val="004C3CBF"/>
    <w:rsid w:val="004D405F"/>
    <w:rsid w:val="004E4F4F"/>
    <w:rsid w:val="004E6789"/>
    <w:rsid w:val="004F61E3"/>
    <w:rsid w:val="00502E10"/>
    <w:rsid w:val="0051015C"/>
    <w:rsid w:val="00516CF1"/>
    <w:rsid w:val="00531AE9"/>
    <w:rsid w:val="00536188"/>
    <w:rsid w:val="00550A66"/>
    <w:rsid w:val="00552AEC"/>
    <w:rsid w:val="00556BA3"/>
    <w:rsid w:val="00567EC7"/>
    <w:rsid w:val="00570013"/>
    <w:rsid w:val="005753EC"/>
    <w:rsid w:val="005801A2"/>
    <w:rsid w:val="0058452A"/>
    <w:rsid w:val="005952A5"/>
    <w:rsid w:val="005A3170"/>
    <w:rsid w:val="005A33A1"/>
    <w:rsid w:val="005A371E"/>
    <w:rsid w:val="005B217D"/>
    <w:rsid w:val="005C385F"/>
    <w:rsid w:val="005C7C26"/>
    <w:rsid w:val="005E15F2"/>
    <w:rsid w:val="005E1AC6"/>
    <w:rsid w:val="005E3F2B"/>
    <w:rsid w:val="005F6F1B"/>
    <w:rsid w:val="00613043"/>
    <w:rsid w:val="00615995"/>
    <w:rsid w:val="00616155"/>
    <w:rsid w:val="00624B33"/>
    <w:rsid w:val="0063041A"/>
    <w:rsid w:val="00630AA2"/>
    <w:rsid w:val="0064113B"/>
    <w:rsid w:val="00646707"/>
    <w:rsid w:val="00657F7E"/>
    <w:rsid w:val="00662E58"/>
    <w:rsid w:val="006637F2"/>
    <w:rsid w:val="006642A5"/>
    <w:rsid w:val="00664DCF"/>
    <w:rsid w:val="006675B9"/>
    <w:rsid w:val="006A1081"/>
    <w:rsid w:val="006A7670"/>
    <w:rsid w:val="006C45BA"/>
    <w:rsid w:val="006C5D39"/>
    <w:rsid w:val="006D00A9"/>
    <w:rsid w:val="006D6D9B"/>
    <w:rsid w:val="006E2810"/>
    <w:rsid w:val="006E5417"/>
    <w:rsid w:val="006F0794"/>
    <w:rsid w:val="006F7528"/>
    <w:rsid w:val="0070141D"/>
    <w:rsid w:val="007023DE"/>
    <w:rsid w:val="00712F60"/>
    <w:rsid w:val="00720E3B"/>
    <w:rsid w:val="007327F1"/>
    <w:rsid w:val="0074393F"/>
    <w:rsid w:val="00745F6B"/>
    <w:rsid w:val="0075175B"/>
    <w:rsid w:val="0075585E"/>
    <w:rsid w:val="00770571"/>
    <w:rsid w:val="00773EEE"/>
    <w:rsid w:val="0077400A"/>
    <w:rsid w:val="007768FF"/>
    <w:rsid w:val="007824D3"/>
    <w:rsid w:val="007948E5"/>
    <w:rsid w:val="00796EE3"/>
    <w:rsid w:val="007A7D29"/>
    <w:rsid w:val="007B4AB8"/>
    <w:rsid w:val="007D1181"/>
    <w:rsid w:val="007D6143"/>
    <w:rsid w:val="007E01A3"/>
    <w:rsid w:val="007F1F8B"/>
    <w:rsid w:val="007F6205"/>
    <w:rsid w:val="007F67A1"/>
    <w:rsid w:val="0080193E"/>
    <w:rsid w:val="00811C05"/>
    <w:rsid w:val="008206C8"/>
    <w:rsid w:val="0086387C"/>
    <w:rsid w:val="00873398"/>
    <w:rsid w:val="00874A6C"/>
    <w:rsid w:val="00876C65"/>
    <w:rsid w:val="00882F72"/>
    <w:rsid w:val="008A4B4C"/>
    <w:rsid w:val="008C239F"/>
    <w:rsid w:val="008D14C4"/>
    <w:rsid w:val="008E480C"/>
    <w:rsid w:val="00907757"/>
    <w:rsid w:val="009212B0"/>
    <w:rsid w:val="00921FA1"/>
    <w:rsid w:val="009234A5"/>
    <w:rsid w:val="00933453"/>
    <w:rsid w:val="009336F7"/>
    <w:rsid w:val="0093636C"/>
    <w:rsid w:val="009374A7"/>
    <w:rsid w:val="00951149"/>
    <w:rsid w:val="00955F6D"/>
    <w:rsid w:val="00960BB4"/>
    <w:rsid w:val="00977C16"/>
    <w:rsid w:val="0098551D"/>
    <w:rsid w:val="00985DCB"/>
    <w:rsid w:val="00993951"/>
    <w:rsid w:val="0099518F"/>
    <w:rsid w:val="009A0677"/>
    <w:rsid w:val="009A523D"/>
    <w:rsid w:val="009B02A1"/>
    <w:rsid w:val="009B3361"/>
    <w:rsid w:val="009B7F3F"/>
    <w:rsid w:val="009D0BDF"/>
    <w:rsid w:val="009D7CE6"/>
    <w:rsid w:val="009F496B"/>
    <w:rsid w:val="00A01439"/>
    <w:rsid w:val="00A02E61"/>
    <w:rsid w:val="00A05CFF"/>
    <w:rsid w:val="00A13048"/>
    <w:rsid w:val="00A32430"/>
    <w:rsid w:val="00A32D02"/>
    <w:rsid w:val="00A46843"/>
    <w:rsid w:val="00A50C04"/>
    <w:rsid w:val="00A53E15"/>
    <w:rsid w:val="00A56B97"/>
    <w:rsid w:val="00A6093D"/>
    <w:rsid w:val="00A767DC"/>
    <w:rsid w:val="00A76A6D"/>
    <w:rsid w:val="00A83253"/>
    <w:rsid w:val="00AA6E84"/>
    <w:rsid w:val="00AB1A1C"/>
    <w:rsid w:val="00AC29A3"/>
    <w:rsid w:val="00AD05A8"/>
    <w:rsid w:val="00AE341B"/>
    <w:rsid w:val="00AF192E"/>
    <w:rsid w:val="00B01905"/>
    <w:rsid w:val="00B07CA7"/>
    <w:rsid w:val="00B11D21"/>
    <w:rsid w:val="00B1279A"/>
    <w:rsid w:val="00B3640F"/>
    <w:rsid w:val="00B418D0"/>
    <w:rsid w:val="00B4194A"/>
    <w:rsid w:val="00B437E8"/>
    <w:rsid w:val="00B5222E"/>
    <w:rsid w:val="00B53179"/>
    <w:rsid w:val="00B571AC"/>
    <w:rsid w:val="00B57A23"/>
    <w:rsid w:val="00B600CD"/>
    <w:rsid w:val="00B61C96"/>
    <w:rsid w:val="00B73A2A"/>
    <w:rsid w:val="00B75A51"/>
    <w:rsid w:val="00B827C6"/>
    <w:rsid w:val="00B94B06"/>
    <w:rsid w:val="00B94C28"/>
    <w:rsid w:val="00BA63AC"/>
    <w:rsid w:val="00BC10BA"/>
    <w:rsid w:val="00BC1522"/>
    <w:rsid w:val="00BC5AFD"/>
    <w:rsid w:val="00C00DDE"/>
    <w:rsid w:val="00C04F43"/>
    <w:rsid w:val="00C0609D"/>
    <w:rsid w:val="00C1089F"/>
    <w:rsid w:val="00C115AB"/>
    <w:rsid w:val="00C269EE"/>
    <w:rsid w:val="00C26CCB"/>
    <w:rsid w:val="00C30249"/>
    <w:rsid w:val="00C3723B"/>
    <w:rsid w:val="00C42466"/>
    <w:rsid w:val="00C606C9"/>
    <w:rsid w:val="00C66963"/>
    <w:rsid w:val="00C72488"/>
    <w:rsid w:val="00C80288"/>
    <w:rsid w:val="00C84003"/>
    <w:rsid w:val="00C90650"/>
    <w:rsid w:val="00C97D78"/>
    <w:rsid w:val="00CA7E55"/>
    <w:rsid w:val="00CC2AAE"/>
    <w:rsid w:val="00CC5A42"/>
    <w:rsid w:val="00CD0EAB"/>
    <w:rsid w:val="00CD2AA4"/>
    <w:rsid w:val="00CE5E02"/>
    <w:rsid w:val="00CF0856"/>
    <w:rsid w:val="00CF08B7"/>
    <w:rsid w:val="00CF34DB"/>
    <w:rsid w:val="00CF3917"/>
    <w:rsid w:val="00CF558F"/>
    <w:rsid w:val="00D010C0"/>
    <w:rsid w:val="00D073E2"/>
    <w:rsid w:val="00D446EC"/>
    <w:rsid w:val="00D51BF0"/>
    <w:rsid w:val="00D531DB"/>
    <w:rsid w:val="00D55942"/>
    <w:rsid w:val="00D6619B"/>
    <w:rsid w:val="00D724E3"/>
    <w:rsid w:val="00D807BF"/>
    <w:rsid w:val="00D80CD4"/>
    <w:rsid w:val="00D82FCC"/>
    <w:rsid w:val="00D9146E"/>
    <w:rsid w:val="00DA17FC"/>
    <w:rsid w:val="00DA7887"/>
    <w:rsid w:val="00DB2C26"/>
    <w:rsid w:val="00DD02F4"/>
    <w:rsid w:val="00DD6622"/>
    <w:rsid w:val="00DE1C7C"/>
    <w:rsid w:val="00DE6B43"/>
    <w:rsid w:val="00DF4CA1"/>
    <w:rsid w:val="00E11923"/>
    <w:rsid w:val="00E262D4"/>
    <w:rsid w:val="00E36250"/>
    <w:rsid w:val="00E47F2D"/>
    <w:rsid w:val="00E54511"/>
    <w:rsid w:val="00E60EDC"/>
    <w:rsid w:val="00E61DAC"/>
    <w:rsid w:val="00E7224F"/>
    <w:rsid w:val="00E72B80"/>
    <w:rsid w:val="00E75FE3"/>
    <w:rsid w:val="00E81E47"/>
    <w:rsid w:val="00E86C4C"/>
    <w:rsid w:val="00E907A3"/>
    <w:rsid w:val="00E91724"/>
    <w:rsid w:val="00EA5AE0"/>
    <w:rsid w:val="00EB56E1"/>
    <w:rsid w:val="00EB7AB1"/>
    <w:rsid w:val="00EC32BD"/>
    <w:rsid w:val="00EE7CD8"/>
    <w:rsid w:val="00EF37F6"/>
    <w:rsid w:val="00EF48CC"/>
    <w:rsid w:val="00F00801"/>
    <w:rsid w:val="00F2488D"/>
    <w:rsid w:val="00F47F29"/>
    <w:rsid w:val="00F55E8C"/>
    <w:rsid w:val="00F601A0"/>
    <w:rsid w:val="00F607FD"/>
    <w:rsid w:val="00F712E9"/>
    <w:rsid w:val="00F73032"/>
    <w:rsid w:val="00F848FC"/>
    <w:rsid w:val="00F906F6"/>
    <w:rsid w:val="00F9282A"/>
    <w:rsid w:val="00F96BAD"/>
    <w:rsid w:val="00FA139D"/>
    <w:rsid w:val="00FA4054"/>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0D7927"/>
    <w:pPr>
      <w:ind w:firstLineChars="200" w:firstLine="420"/>
    </w:pPr>
  </w:style>
  <w:style w:type="paragraph" w:customStyle="1" w:styleId="SPIEreferencelisting">
    <w:name w:val="SPIE reference listing"/>
    <w:basedOn w:val="a"/>
    <w:rsid w:val="00365F5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0D7927"/>
    <w:pPr>
      <w:ind w:firstLineChars="200" w:firstLine="420"/>
    </w:pPr>
  </w:style>
  <w:style w:type="paragraph" w:customStyle="1" w:styleId="SPIEreferencelisting">
    <w:name w:val="SPIE reference listing"/>
    <w:basedOn w:val="a"/>
    <w:rsid w:val="00365F5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cgit.hhi.fraunhofer.de/jvet/VVCSoftware_V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n_jucai@dahuate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ang_dong@dahuatech.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2</Pages>
  <Words>404</Words>
  <Characters>2555</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78</cp:revision>
  <cp:lastPrinted>1900-12-31T16:00:00Z</cp:lastPrinted>
  <dcterms:created xsi:type="dcterms:W3CDTF">2019-04-11T19:57:00Z</dcterms:created>
  <dcterms:modified xsi:type="dcterms:W3CDTF">2019-09-24T12:35:00Z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d46a6755_b77b54e0_cf5d9d056ad8e06f396b97453edf021e523d7c06a2bab6495fcf2b5e37e95072</vt:lpwstr>
  </property>
  <property fmtid="{D5CDD505-2E9C-101B-9397-08002B2CF9AE}" pid="3" name="GSEDS_HWMT_d46a6755">
    <vt:lpwstr>f24516a2_mFV0yz84Kyk0PcpOl3v4qk7u0ck=_8QYrr2J+YTA3Ot5MkHb8reipdvssJq72sJToMCuoBA5FGi3TR9UZMwQZlC8axVhe8ajEh0DicoeWi8uMD74HNJ+esQ==_9d610994</vt:lpwstr>
  </property>
</Properties>
</file>