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AU" w:eastAsia="en-AU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AU" w:eastAsia="en-AU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AU" w:eastAsia="en-AU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BC0F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22764" w:rsidRPr="00222764">
              <w:rPr>
                <w:lang w:val="en-CA"/>
              </w:rPr>
              <w:t>0266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D8AFF5" w:rsidR="00E61DAC" w:rsidRPr="005B217D" w:rsidRDefault="00767A6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Non-CE6: LFNST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0D33D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561E1D" w:rsidR="00E61DAC" w:rsidRPr="005B217D" w:rsidRDefault="00B372FB" w:rsidP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9CA752" w14:textId="77777777" w:rsidR="00B372FB" w:rsidRDefault="00B372FB" w:rsidP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Rosewarne,</w:t>
            </w:r>
          </w:p>
          <w:p w14:paraId="25CBD320" w14:textId="77777777" w:rsidR="00B372FB" w:rsidRDefault="00B372FB" w:rsidP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</w:p>
          <w:p w14:paraId="176F4067" w14:textId="77777777" w:rsidR="00B372FB" w:rsidRDefault="00B372FB" w:rsidP="00B372F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220677BA" w:rsidR="00E61DAC" w:rsidRPr="005B217D" w:rsidRDefault="00B372FB" w:rsidP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2F4B8E" w14:textId="77777777" w:rsidR="00B372FB" w:rsidRDefault="00E61DAC" w:rsidP="00B372F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372FB">
              <w:rPr>
                <w:szCs w:val="22"/>
                <w:lang w:val="en-CA"/>
              </w:rPr>
              <w:t>+61 2 9805 2844</w:t>
            </w:r>
            <w:r w:rsidR="00B372FB" w:rsidRPr="005B217D">
              <w:rPr>
                <w:szCs w:val="22"/>
                <w:lang w:val="en-CA"/>
              </w:rPr>
              <w:br/>
            </w:r>
            <w:hyperlink r:id="rId10" w:history="1">
              <w:r w:rsidR="00B372FB" w:rsidRPr="00D8055D">
                <w:rPr>
                  <w:rStyle w:val="Hyperlink"/>
                  <w:szCs w:val="22"/>
                  <w:lang w:val="en-CA"/>
                </w:rPr>
                <w:t>chris.rosewarne@canon.com.au</w:t>
              </w:r>
            </w:hyperlink>
          </w:p>
          <w:p w14:paraId="32C2ABFD" w14:textId="5772781A" w:rsidR="00E61DAC" w:rsidRPr="005B217D" w:rsidRDefault="00B372FB" w:rsidP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jonathan.gan@canon.com.au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E64799" w:rsidR="00E61DAC" w:rsidRPr="005B217D" w:rsidRDefault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4628FE" w14:textId="7BE1ECEB" w:rsidR="00B372FB" w:rsidRDefault="00767A68" w:rsidP="00C97D78">
      <w:pPr>
        <w:rPr>
          <w:lang w:val="en-CA"/>
        </w:rPr>
      </w:pPr>
      <w:bookmarkStart w:id="0" w:name="_GoBack"/>
      <w:bookmarkEnd w:id="0"/>
      <w:r>
        <w:rPr>
          <w:lang w:val="en-CA"/>
        </w:rPr>
        <w:t>VVC uses a CU-level signalling of LFNST, sent after the residual when last positions of the TBs indicate all significant coefficients are subject to secondary transformation. When chroma separate tree (CST) is disabled</w:t>
      </w:r>
      <w:r w:rsidR="00ED0F28">
        <w:rPr>
          <w:lang w:val="en-CA"/>
        </w:rPr>
        <w:t xml:space="preserve"> in I slices</w:t>
      </w:r>
      <w:r>
        <w:rPr>
          <w:lang w:val="en-CA"/>
        </w:rPr>
        <w:t xml:space="preserve">, and in </w:t>
      </w:r>
      <w:r w:rsidR="00ED0F28">
        <w:rPr>
          <w:lang w:val="en-CA"/>
        </w:rPr>
        <w:t>P or B</w:t>
      </w:r>
      <w:r>
        <w:rPr>
          <w:lang w:val="en-CA"/>
        </w:rPr>
        <w:t xml:space="preserve"> slices, this results in the signalling applying both to luma and chroma TBs of a CU.</w:t>
      </w:r>
      <w:r w:rsidR="00ED0F28">
        <w:rPr>
          <w:lang w:val="en-CA"/>
        </w:rPr>
        <w:t xml:space="preserve"> This contribution proposes separate luma and chroma control </w:t>
      </w:r>
      <w:r w:rsidR="00FD707E">
        <w:rPr>
          <w:lang w:val="en-CA"/>
        </w:rPr>
        <w:t xml:space="preserve">of LFNST </w:t>
      </w:r>
      <w:r w:rsidR="00ED0F28">
        <w:rPr>
          <w:lang w:val="en-CA"/>
        </w:rPr>
        <w:t>when CST is not in use. Coding performance results of this are AI: x.xx%, x.xx%, x.xx%, in Y, Cb, and Cr components, respectively.</w:t>
      </w:r>
    </w:p>
    <w:p w14:paraId="7D2AC1F0" w14:textId="1EEEF79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E76B9C">
        <w:rPr>
          <w:lang w:val="en-CA"/>
        </w:rPr>
        <w:t>oduction</w:t>
      </w:r>
    </w:p>
    <w:p w14:paraId="1539A21D" w14:textId="3A70C6D9" w:rsidR="001F2594" w:rsidRDefault="00E527D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VVC WD6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_Ref19796491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includes the LFNST tool, with signalling via lfnst_idx at the residual footer, i.e., after coding of the residual for a CU.  For an intra slice with CST </w:t>
      </w:r>
      <w:r w:rsidR="00C12663">
        <w:rPr>
          <w:szCs w:val="22"/>
          <w:lang w:val="en-CA"/>
        </w:rPr>
        <w:t>enabled, the luma and chroma coding trees have independent LFNST indices signalled.  However, when CST is disabled, each CU spans the three colour channels and a single LFNST index is signalled for all TBs of the CU.</w:t>
      </w:r>
      <w:r w:rsidR="00635414">
        <w:rPr>
          <w:szCs w:val="22"/>
          <w:lang w:val="en-CA"/>
        </w:rPr>
        <w:t xml:space="preserve"> Moreover, conditions to disable LFNST in block(s) of one channel type result in disablement in block(s) of the other channel type.</w:t>
      </w:r>
    </w:p>
    <w:p w14:paraId="13894A80" w14:textId="4FF804DC" w:rsidR="002F6888" w:rsidRPr="005B217D" w:rsidRDefault="002F688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selected </w:t>
      </w:r>
      <w:r w:rsidR="00E50C32">
        <w:rPr>
          <w:szCs w:val="22"/>
          <w:lang w:val="en-CA"/>
        </w:rPr>
        <w:t xml:space="preserve">LFNST </w:t>
      </w:r>
      <w:r>
        <w:rPr>
          <w:szCs w:val="22"/>
          <w:lang w:val="en-CA"/>
        </w:rPr>
        <w:t>kernel for a given CB is a function of the LFNST index, the intra prediction mode of the CB, and the size of the CB (with luma and chroma differing for non-4:4:4 chroma formats).</w:t>
      </w:r>
    </w:p>
    <w:p w14:paraId="77B69564" w14:textId="3CA35E56" w:rsidR="00ED0F28" w:rsidRDefault="00ED0F28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C3C8CB9" w14:textId="77777777" w:rsidR="002F6888" w:rsidRDefault="00C12663" w:rsidP="00ED0F28">
      <w:pPr>
        <w:rPr>
          <w:lang w:val="en-CA"/>
        </w:rPr>
      </w:pPr>
      <w:r>
        <w:rPr>
          <w:lang w:val="en-CA"/>
        </w:rPr>
        <w:t>Given that intra prediction mode may differ for luma and chroma CBs in a CU resulting from a single coding tree, this contribution proposes to also allow the LFNST index to differ for luma and chroma CBs</w:t>
      </w:r>
      <w:r w:rsidR="00724463">
        <w:rPr>
          <w:lang w:val="en-CA"/>
        </w:rPr>
        <w:t xml:space="preserve"> by signalling a</w:t>
      </w:r>
      <w:r w:rsidR="00586664">
        <w:rPr>
          <w:lang w:val="en-CA"/>
        </w:rPr>
        <w:t xml:space="preserve">n additional </w:t>
      </w:r>
      <w:r w:rsidR="00724463">
        <w:rPr>
          <w:lang w:val="en-CA"/>
        </w:rPr>
        <w:t xml:space="preserve">LFNST index for intra-predicted </w:t>
      </w:r>
      <w:r w:rsidR="00586664">
        <w:rPr>
          <w:lang w:val="en-CA"/>
        </w:rPr>
        <w:t>chroma CBs</w:t>
      </w:r>
      <w:r w:rsidR="00724463">
        <w:rPr>
          <w:lang w:val="en-CA"/>
        </w:rPr>
        <w:t xml:space="preserve"> when single coding trees are in use</w:t>
      </w:r>
      <w:r>
        <w:rPr>
          <w:lang w:val="en-CA"/>
        </w:rPr>
        <w:t>.</w:t>
      </w:r>
      <w:r w:rsidR="00586664">
        <w:rPr>
          <w:lang w:val="en-CA"/>
        </w:rPr>
        <w:t xml:space="preserve"> </w:t>
      </w:r>
    </w:p>
    <w:p w14:paraId="6266D78A" w14:textId="034135D7" w:rsidR="00ED0F28" w:rsidRDefault="00586664" w:rsidP="00ED0F28">
      <w:pPr>
        <w:rPr>
          <w:lang w:val="en-CA"/>
        </w:rPr>
      </w:pPr>
      <w:r>
        <w:rPr>
          <w:lang w:val="en-CA"/>
        </w:rPr>
        <w:t xml:space="preserve">The first </w:t>
      </w:r>
      <w:r w:rsidR="00F76A97">
        <w:rPr>
          <w:lang w:val="en-CA"/>
        </w:rPr>
        <w:t xml:space="preserve">signalled </w:t>
      </w:r>
      <w:r>
        <w:rPr>
          <w:lang w:val="en-CA"/>
        </w:rPr>
        <w:t>LFNST index is used just for the luma CB.</w:t>
      </w:r>
      <w:r w:rsidR="00831036">
        <w:rPr>
          <w:lang w:val="en-CA"/>
        </w:rPr>
        <w:t xml:space="preserve"> Constraints on signalling enablement are confined to the respective channel type.</w:t>
      </w:r>
    </w:p>
    <w:p w14:paraId="2F1428CD" w14:textId="6DB8BF04" w:rsidR="00ED0F28" w:rsidRDefault="00ED0F28" w:rsidP="00E11923">
      <w:pPr>
        <w:pStyle w:val="Heading1"/>
        <w:rPr>
          <w:lang w:val="en-CA"/>
        </w:rPr>
      </w:pPr>
      <w:r>
        <w:rPr>
          <w:lang w:val="en-CA"/>
        </w:rPr>
        <w:t>Coding performance</w:t>
      </w:r>
    </w:p>
    <w:p w14:paraId="6384FAB5" w14:textId="206B4127" w:rsidR="000C1E03" w:rsidRDefault="00F73195" w:rsidP="000C1E03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_Ref19798636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coding performance results for this proposal, with </w:t>
      </w:r>
      <w:r w:rsidR="00E527DB">
        <w:rPr>
          <w:lang w:val="en-CA"/>
        </w:rPr>
        <w:t xml:space="preserve">measurements made under the JVET CTC </w:t>
      </w:r>
      <w:r w:rsidR="00E527DB">
        <w:rPr>
          <w:lang w:val="en-CA"/>
        </w:rPr>
        <w:fldChar w:fldCharType="begin"/>
      </w:r>
      <w:r w:rsidR="00E527DB">
        <w:rPr>
          <w:lang w:val="en-CA"/>
        </w:rPr>
        <w:instrText xml:space="preserve"> REF _Ref19796511 \r \h </w:instrText>
      </w:r>
      <w:r w:rsidR="00E527DB">
        <w:rPr>
          <w:lang w:val="en-CA"/>
        </w:rPr>
      </w:r>
      <w:r w:rsidR="00E527DB">
        <w:rPr>
          <w:lang w:val="en-CA"/>
        </w:rPr>
        <w:fldChar w:fldCharType="separate"/>
      </w:r>
      <w:r w:rsidR="00E527DB">
        <w:rPr>
          <w:lang w:val="en-CA"/>
        </w:rPr>
        <w:t>[2]</w:t>
      </w:r>
      <w:r w:rsidR="00E527DB">
        <w:rPr>
          <w:lang w:val="en-CA"/>
        </w:rPr>
        <w:fldChar w:fldCharType="end"/>
      </w:r>
      <w:r>
        <w:rPr>
          <w:lang w:val="en-CA"/>
        </w:rPr>
        <w:t xml:space="preserve"> with CST disabled</w:t>
      </w:r>
      <w:r w:rsidR="00E527DB">
        <w:rPr>
          <w:lang w:val="en-CA"/>
        </w:rPr>
        <w:t>.</w:t>
      </w:r>
    </w:p>
    <w:p w14:paraId="27EB97CA" w14:textId="5E732956" w:rsidR="00F73195" w:rsidRDefault="00F73195" w:rsidP="000C1E03">
      <w:pPr>
        <w:rPr>
          <w:lang w:val="en-CA"/>
        </w:rPr>
      </w:pPr>
    </w:p>
    <w:p w14:paraId="0305BDF5" w14:textId="6CAB59DC" w:rsidR="00F73195" w:rsidRDefault="00F73195" w:rsidP="00F73195">
      <w:pPr>
        <w:pStyle w:val="Caption"/>
        <w:rPr>
          <w:lang w:val="en-CA"/>
        </w:rPr>
      </w:pPr>
      <w:bookmarkStart w:id="1" w:name="_Ref19798636"/>
      <w:r>
        <w:t xml:space="preserve">Table </w:t>
      </w:r>
      <w:r w:rsidR="00E829BE">
        <w:fldChar w:fldCharType="begin"/>
      </w:r>
      <w:r w:rsidR="00E829BE">
        <w:instrText xml:space="preserve"> SEQ Table \* ARABIC </w:instrText>
      </w:r>
      <w:r w:rsidR="00E829BE">
        <w:fldChar w:fldCharType="separate"/>
      </w:r>
      <w:r>
        <w:rPr>
          <w:noProof/>
        </w:rPr>
        <w:t>1</w:t>
      </w:r>
      <w:r w:rsidR="00E829BE">
        <w:rPr>
          <w:noProof/>
        </w:rPr>
        <w:fldChar w:fldCharType="end"/>
      </w:r>
      <w:bookmarkEnd w:id="1"/>
      <w:r>
        <w:t>. Coding performance measurement</w:t>
      </w:r>
    </w:p>
    <w:tbl>
      <w:tblPr>
        <w:tblW w:w="78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81"/>
        <w:gridCol w:w="1060"/>
        <w:gridCol w:w="1060"/>
      </w:tblGrid>
      <w:tr w:rsidR="00586664" w:rsidRPr="00586664" w14:paraId="5A4D9A04" w14:textId="77777777" w:rsidTr="00586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D286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0545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0F072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586664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53116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8F395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586664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565C2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586664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586664" w:rsidRPr="00586664" w14:paraId="774932F3" w14:textId="77777777" w:rsidTr="00586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83C9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AB49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CD56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3076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VTM-6.0 (no CST)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FEFF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7E90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586664" w:rsidRPr="00586664" w14:paraId="5AA19E8A" w14:textId="77777777" w:rsidTr="005866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8FE9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1AC65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F74DB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F16B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45316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45C31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</w:p>
        </w:tc>
      </w:tr>
      <w:tr w:rsidR="00586664" w:rsidRPr="00586664" w14:paraId="4393D2F0" w14:textId="77777777" w:rsidTr="00586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ECB4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5D54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323D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1604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78B6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DAF1E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586664" w:rsidRPr="00586664" w14:paraId="210D415D" w14:textId="77777777" w:rsidTr="00586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0E24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4376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CB2E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A57DC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7CF2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B2A93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586664" w:rsidRPr="00586664" w14:paraId="0981BEA8" w14:textId="77777777" w:rsidTr="00586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15F36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469A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4D52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-1.14%</w:t>
            </w: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E38A7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2DCA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308%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99765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106%</w:t>
            </w:r>
          </w:p>
        </w:tc>
      </w:tr>
      <w:tr w:rsidR="00586664" w:rsidRPr="00586664" w14:paraId="66CB50D5" w14:textId="77777777" w:rsidTr="00586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F903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DAF5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ADF0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-0.27%</w:t>
            </w: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AE38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998F9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313%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E6165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109%</w:t>
            </w:r>
          </w:p>
        </w:tc>
      </w:tr>
      <w:tr w:rsidR="00586664" w:rsidRPr="00586664" w14:paraId="3B67F0A6" w14:textId="77777777" w:rsidTr="00586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DFDC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C4A7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0A51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-0.35%</w:t>
            </w: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9A27D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5FD0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302%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79691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107%</w:t>
            </w:r>
          </w:p>
        </w:tc>
      </w:tr>
      <w:tr w:rsidR="00586664" w:rsidRPr="00586664" w14:paraId="5898F1E3" w14:textId="77777777" w:rsidTr="00586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7DE15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93F0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1C86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45AE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F5F6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3985E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586664" w:rsidRPr="00586664" w14:paraId="39C2AD0D" w14:textId="77777777" w:rsidTr="005866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83F4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1676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7938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-0.26%</w:t>
            </w:r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36B5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7DAC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318%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CE0A4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117%</w:t>
            </w:r>
          </w:p>
        </w:tc>
      </w:tr>
      <w:tr w:rsidR="00586664" w:rsidRPr="00586664" w14:paraId="68FC14EB" w14:textId="77777777" w:rsidTr="005866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58B69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2241E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07F2B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8084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E375E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152C" w14:textId="77777777" w:rsidR="00586664" w:rsidRPr="00586664" w:rsidRDefault="00586664" w:rsidP="00586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586664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</w:tbl>
    <w:p w14:paraId="3D6BE519" w14:textId="77777777" w:rsidR="00F73195" w:rsidRPr="000C1E03" w:rsidRDefault="00F73195" w:rsidP="000C1E03">
      <w:pPr>
        <w:rPr>
          <w:lang w:val="en-CA"/>
        </w:rPr>
      </w:pPr>
    </w:p>
    <w:p w14:paraId="03BE3F2A" w14:textId="34D101C7" w:rsidR="00ED0F28" w:rsidRDefault="00ED0F2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883A80" w14:textId="0C0B9827" w:rsidR="000C1E03" w:rsidRPr="000C1E03" w:rsidRDefault="000C1E03" w:rsidP="000C1E03">
      <w:pPr>
        <w:pStyle w:val="ListParagraph"/>
        <w:numPr>
          <w:ilvl w:val="0"/>
          <w:numId w:val="13"/>
        </w:numPr>
        <w:rPr>
          <w:lang w:val="en-CA"/>
        </w:rPr>
      </w:pPr>
      <w:bookmarkStart w:id="2" w:name="_Ref19796491"/>
      <w:bookmarkStart w:id="3" w:name="_Ref12371888"/>
      <w:r w:rsidRPr="000C1E03">
        <w:rPr>
          <w:lang w:val="en-CA"/>
        </w:rPr>
        <w:t>B. Bross, J. Chen, S. Liu</w:t>
      </w:r>
      <w:r>
        <w:rPr>
          <w:lang w:val="en-CA"/>
        </w:rPr>
        <w:t>, “</w:t>
      </w:r>
      <w:r w:rsidRPr="000C1E03">
        <w:rPr>
          <w:lang w:val="en-CA"/>
        </w:rPr>
        <w:t>Versatile Video Coding (Draft 6)</w:t>
      </w:r>
      <w:r>
        <w:rPr>
          <w:lang w:val="en-CA"/>
        </w:rPr>
        <w:t>”</w:t>
      </w:r>
      <w:r w:rsidR="008C390A">
        <w:rPr>
          <w:lang w:val="en-CA"/>
        </w:rPr>
        <w:t>, JVET-O2001</w:t>
      </w:r>
      <w:r w:rsidR="00801C57">
        <w:rPr>
          <w:lang w:val="en-CA"/>
        </w:rPr>
        <w:t>, Gothenburg, SE, July, 2019.</w:t>
      </w:r>
      <w:bookmarkEnd w:id="2"/>
    </w:p>
    <w:p w14:paraId="471C408F" w14:textId="20E78FE6" w:rsidR="000C1E03" w:rsidRPr="00444F67" w:rsidRDefault="000C1E03" w:rsidP="000C1E03">
      <w:pPr>
        <w:pStyle w:val="ListParagraph"/>
        <w:numPr>
          <w:ilvl w:val="0"/>
          <w:numId w:val="13"/>
        </w:numPr>
        <w:rPr>
          <w:lang w:val="en-CA"/>
        </w:rPr>
      </w:pPr>
      <w:bookmarkStart w:id="4" w:name="_Ref19796511"/>
      <w:r>
        <w:t>F. Bossen, J. Boyce, X. Li, V. Seregin, K. Sühring</w:t>
      </w:r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>”, JVET-N1010, Geneva, CH, March, 2019.</w:t>
      </w:r>
      <w:bookmarkEnd w:id="3"/>
      <w:bookmarkEnd w:id="4"/>
    </w:p>
    <w:p w14:paraId="15751360" w14:textId="77777777" w:rsidR="000C1E03" w:rsidRPr="000C1E03" w:rsidRDefault="000C1E03" w:rsidP="000C1E03">
      <w:pPr>
        <w:rPr>
          <w:lang w:val="en-CA"/>
        </w:rPr>
      </w:pPr>
    </w:p>
    <w:p w14:paraId="5F0CF8E4" w14:textId="002E1A9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7E7F7C" w:rsidR="00342FF4" w:rsidRPr="005B217D" w:rsidRDefault="00377928" w:rsidP="009234A5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>Canon Inc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2E31F7F4" w:rsidR="00D54F82" w:rsidRDefault="00377928" w:rsidP="000C1E03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 xml:space="preserve">Canon </w:t>
      </w:r>
      <w:r>
        <w:rPr>
          <w:b/>
          <w:szCs w:val="22"/>
          <w:lang w:val="en-CA"/>
        </w:rPr>
        <w:t>Australia Pty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D54F8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6F379" w14:textId="77777777" w:rsidR="00E829BE" w:rsidRDefault="00E829BE">
      <w:r>
        <w:separator/>
      </w:r>
    </w:p>
  </w:endnote>
  <w:endnote w:type="continuationSeparator" w:id="0">
    <w:p w14:paraId="05168528" w14:textId="77777777" w:rsidR="00E829BE" w:rsidRDefault="00E8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42BD1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2276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2764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70433" w14:textId="77777777" w:rsidR="00E829BE" w:rsidRDefault="00E829BE">
      <w:r>
        <w:separator/>
      </w:r>
    </w:p>
  </w:footnote>
  <w:footnote w:type="continuationSeparator" w:id="0">
    <w:p w14:paraId="653DB193" w14:textId="77777777" w:rsidR="00E829BE" w:rsidRDefault="00E829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47984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E03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610"/>
    <w:rsid w:val="002055A6"/>
    <w:rsid w:val="00206460"/>
    <w:rsid w:val="002069B4"/>
    <w:rsid w:val="00215DFC"/>
    <w:rsid w:val="002212DF"/>
    <w:rsid w:val="00222764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6888"/>
    <w:rsid w:val="003021BC"/>
    <w:rsid w:val="00306206"/>
    <w:rsid w:val="003123B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77928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6DEF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0195"/>
    <w:rsid w:val="00550A66"/>
    <w:rsid w:val="00567EC7"/>
    <w:rsid w:val="00570013"/>
    <w:rsid w:val="005753EC"/>
    <w:rsid w:val="005801A2"/>
    <w:rsid w:val="00586664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2080"/>
    <w:rsid w:val="00635414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463"/>
    <w:rsid w:val="0074393F"/>
    <w:rsid w:val="00745F6B"/>
    <w:rsid w:val="0075175B"/>
    <w:rsid w:val="0075585E"/>
    <w:rsid w:val="00767A68"/>
    <w:rsid w:val="00770571"/>
    <w:rsid w:val="007768FF"/>
    <w:rsid w:val="007824D3"/>
    <w:rsid w:val="00796EE3"/>
    <w:rsid w:val="007A7D29"/>
    <w:rsid w:val="007B4AB8"/>
    <w:rsid w:val="007B6322"/>
    <w:rsid w:val="007D1181"/>
    <w:rsid w:val="007E01A3"/>
    <w:rsid w:val="007F1F8B"/>
    <w:rsid w:val="007F6205"/>
    <w:rsid w:val="007F67A1"/>
    <w:rsid w:val="00801C57"/>
    <w:rsid w:val="00811C05"/>
    <w:rsid w:val="008206C8"/>
    <w:rsid w:val="00831036"/>
    <w:rsid w:val="0086387C"/>
    <w:rsid w:val="00874A6C"/>
    <w:rsid w:val="00876C65"/>
    <w:rsid w:val="00882F72"/>
    <w:rsid w:val="008A4B4C"/>
    <w:rsid w:val="008C239F"/>
    <w:rsid w:val="008C390A"/>
    <w:rsid w:val="008E480C"/>
    <w:rsid w:val="00907757"/>
    <w:rsid w:val="00915884"/>
    <w:rsid w:val="009212B0"/>
    <w:rsid w:val="00921FA1"/>
    <w:rsid w:val="009234A5"/>
    <w:rsid w:val="00933453"/>
    <w:rsid w:val="009336F7"/>
    <w:rsid w:val="0093636C"/>
    <w:rsid w:val="009374A7"/>
    <w:rsid w:val="00955F6D"/>
    <w:rsid w:val="0096624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3956"/>
    <w:rsid w:val="00AA6E84"/>
    <w:rsid w:val="00AB1A1C"/>
    <w:rsid w:val="00AD05A8"/>
    <w:rsid w:val="00AE341B"/>
    <w:rsid w:val="00B01905"/>
    <w:rsid w:val="00B05B79"/>
    <w:rsid w:val="00B07CA7"/>
    <w:rsid w:val="00B1279A"/>
    <w:rsid w:val="00B231CA"/>
    <w:rsid w:val="00B3640F"/>
    <w:rsid w:val="00B372F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663"/>
    <w:rsid w:val="00C26CCB"/>
    <w:rsid w:val="00C30249"/>
    <w:rsid w:val="00C3723B"/>
    <w:rsid w:val="00C42466"/>
    <w:rsid w:val="00C42F97"/>
    <w:rsid w:val="00C606C9"/>
    <w:rsid w:val="00C80288"/>
    <w:rsid w:val="00C84003"/>
    <w:rsid w:val="00C90650"/>
    <w:rsid w:val="00C97D78"/>
    <w:rsid w:val="00CC2AAE"/>
    <w:rsid w:val="00CC5A42"/>
    <w:rsid w:val="00CD0EAB"/>
    <w:rsid w:val="00CE1EC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4F82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FFB"/>
    <w:rsid w:val="00DE6B43"/>
    <w:rsid w:val="00E11923"/>
    <w:rsid w:val="00E262D4"/>
    <w:rsid w:val="00E35283"/>
    <w:rsid w:val="00E36250"/>
    <w:rsid w:val="00E47F2D"/>
    <w:rsid w:val="00E50C32"/>
    <w:rsid w:val="00E527DB"/>
    <w:rsid w:val="00E54511"/>
    <w:rsid w:val="00E60EDC"/>
    <w:rsid w:val="00E61DAC"/>
    <w:rsid w:val="00E72B80"/>
    <w:rsid w:val="00E75FE3"/>
    <w:rsid w:val="00E76B9C"/>
    <w:rsid w:val="00E829BE"/>
    <w:rsid w:val="00E86C4C"/>
    <w:rsid w:val="00E907A3"/>
    <w:rsid w:val="00EA5AE0"/>
    <w:rsid w:val="00EB56E1"/>
    <w:rsid w:val="00EB7AB1"/>
    <w:rsid w:val="00EC32BD"/>
    <w:rsid w:val="00ED0F28"/>
    <w:rsid w:val="00EE7CD8"/>
    <w:rsid w:val="00EF37F6"/>
    <w:rsid w:val="00EF48CC"/>
    <w:rsid w:val="00F00801"/>
    <w:rsid w:val="00F02099"/>
    <w:rsid w:val="00F2488D"/>
    <w:rsid w:val="00F601A0"/>
    <w:rsid w:val="00F712E9"/>
    <w:rsid w:val="00F73032"/>
    <w:rsid w:val="00F73195"/>
    <w:rsid w:val="00F76A9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07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A9395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9395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9395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93956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93956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939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939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93956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0C1E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7319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05B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5B7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05B7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5B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5B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.rosewarne@canon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D4707-04CC-4E52-A180-10A16DF5C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 (Canon)</cp:lastModifiedBy>
  <cp:revision>32</cp:revision>
  <cp:lastPrinted>1900-01-01T08:00:00Z</cp:lastPrinted>
  <dcterms:created xsi:type="dcterms:W3CDTF">2019-04-11T19:57:00Z</dcterms:created>
  <dcterms:modified xsi:type="dcterms:W3CDTF">2019-09-24T07:25:00Z</dcterms:modified>
</cp:coreProperties>
</file>