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96EAA" w14:paraId="7E96CA4B" w14:textId="77777777">
        <w:tc>
          <w:tcPr>
            <w:tcW w:w="6408" w:type="dxa"/>
          </w:tcPr>
          <w:bookmarkStart w:id="0" w:name="_GoBack"/>
          <w:bookmarkEnd w:id="0"/>
          <w:p w14:paraId="18E03134" w14:textId="2BD803A2" w:rsidR="006C5D39" w:rsidRPr="00523DE2" w:rsidRDefault="00FD7B55" w:rsidP="00C97D78">
            <w:pPr>
              <w:tabs>
                <w:tab w:val="left" w:pos="7200"/>
              </w:tabs>
              <w:spacing w:before="0"/>
              <w:rPr>
                <w:b/>
                <w:szCs w:val="22"/>
              </w:rPr>
            </w:pPr>
            <w:r w:rsidRPr="00396EAA">
              <w:rPr>
                <w:b/>
                <w:noProof/>
                <w:szCs w:val="22"/>
                <w:lang w:val="de-DE" w:eastAsia="ja-JP"/>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6EAA">
              <w:rPr>
                <w:b/>
                <w:noProof/>
                <w:szCs w:val="22"/>
                <w:lang w:val="de-DE" w:eastAsia="ja-JP"/>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6EAA">
              <w:rPr>
                <w:b/>
                <w:noProof/>
                <w:szCs w:val="22"/>
                <w:lang w:val="de-DE" w:eastAsia="ja-JP"/>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3DE2">
              <w:rPr>
                <w:b/>
                <w:szCs w:val="22"/>
              </w:rPr>
              <w:t xml:space="preserve">Joint </w:t>
            </w:r>
            <w:r w:rsidR="006C5D39" w:rsidRPr="00523DE2">
              <w:rPr>
                <w:b/>
                <w:szCs w:val="22"/>
              </w:rPr>
              <w:t xml:space="preserve">Video </w:t>
            </w:r>
            <w:r w:rsidR="00F712E9" w:rsidRPr="00523DE2">
              <w:rPr>
                <w:b/>
                <w:szCs w:val="22"/>
              </w:rPr>
              <w:t>Experts</w:t>
            </w:r>
            <w:r w:rsidR="009D7CE6" w:rsidRPr="00523DE2">
              <w:rPr>
                <w:b/>
                <w:szCs w:val="22"/>
              </w:rPr>
              <w:t xml:space="preserve"> Team</w:t>
            </w:r>
            <w:r w:rsidR="006C5D39" w:rsidRPr="00523DE2">
              <w:rPr>
                <w:b/>
                <w:szCs w:val="22"/>
              </w:rPr>
              <w:t xml:space="preserve"> (</w:t>
            </w:r>
            <w:r w:rsidR="009D7CE6" w:rsidRPr="00523DE2">
              <w:rPr>
                <w:b/>
                <w:szCs w:val="22"/>
              </w:rPr>
              <w:t>JVET</w:t>
            </w:r>
            <w:r w:rsidR="006C5D39" w:rsidRPr="00523DE2">
              <w:rPr>
                <w:b/>
                <w:szCs w:val="22"/>
              </w:rPr>
              <w:t>)</w:t>
            </w:r>
          </w:p>
          <w:p w14:paraId="6BCC5973" w14:textId="77777777" w:rsidR="00E61DAC" w:rsidRPr="00523DE2" w:rsidRDefault="00E54511" w:rsidP="00C97D78">
            <w:pPr>
              <w:tabs>
                <w:tab w:val="left" w:pos="7200"/>
              </w:tabs>
              <w:spacing w:before="0"/>
              <w:rPr>
                <w:b/>
                <w:szCs w:val="22"/>
              </w:rPr>
            </w:pPr>
            <w:r w:rsidRPr="00523DE2">
              <w:rPr>
                <w:b/>
                <w:szCs w:val="22"/>
              </w:rPr>
              <w:t xml:space="preserve">of </w:t>
            </w:r>
            <w:r w:rsidR="007F1F8B" w:rsidRPr="00523DE2">
              <w:rPr>
                <w:b/>
                <w:szCs w:val="22"/>
              </w:rPr>
              <w:t>ITU-T SG</w:t>
            </w:r>
            <w:r w:rsidR="005E1AC6" w:rsidRPr="00523DE2">
              <w:rPr>
                <w:b/>
                <w:szCs w:val="22"/>
              </w:rPr>
              <w:t> </w:t>
            </w:r>
            <w:r w:rsidR="007F1F8B" w:rsidRPr="00523DE2">
              <w:rPr>
                <w:b/>
                <w:szCs w:val="22"/>
              </w:rPr>
              <w:t>16 WP</w:t>
            </w:r>
            <w:r w:rsidR="005E1AC6" w:rsidRPr="00523DE2">
              <w:rPr>
                <w:b/>
                <w:szCs w:val="22"/>
              </w:rPr>
              <w:t> </w:t>
            </w:r>
            <w:r w:rsidR="007F1F8B" w:rsidRPr="00523DE2">
              <w:rPr>
                <w:b/>
                <w:szCs w:val="22"/>
              </w:rPr>
              <w:t>3 and ISO/IEC JTC</w:t>
            </w:r>
            <w:r w:rsidR="005E1AC6" w:rsidRPr="00523DE2">
              <w:rPr>
                <w:b/>
                <w:szCs w:val="22"/>
              </w:rPr>
              <w:t> </w:t>
            </w:r>
            <w:r w:rsidR="007F1F8B" w:rsidRPr="00523DE2">
              <w:rPr>
                <w:b/>
                <w:szCs w:val="22"/>
              </w:rPr>
              <w:t>1/SC</w:t>
            </w:r>
            <w:r w:rsidR="005E1AC6" w:rsidRPr="00523DE2">
              <w:rPr>
                <w:b/>
                <w:szCs w:val="22"/>
              </w:rPr>
              <w:t> </w:t>
            </w:r>
            <w:r w:rsidR="007F1F8B" w:rsidRPr="00523DE2">
              <w:rPr>
                <w:b/>
                <w:szCs w:val="22"/>
              </w:rPr>
              <w:t>29/WG</w:t>
            </w:r>
            <w:r w:rsidR="005E1AC6" w:rsidRPr="00523DE2">
              <w:rPr>
                <w:b/>
                <w:szCs w:val="22"/>
              </w:rPr>
              <w:t> </w:t>
            </w:r>
            <w:r w:rsidR="007F1F8B" w:rsidRPr="00523DE2">
              <w:rPr>
                <w:b/>
                <w:szCs w:val="22"/>
              </w:rPr>
              <w:t>11</w:t>
            </w:r>
          </w:p>
          <w:p w14:paraId="19908E82" w14:textId="74ED1CCA" w:rsidR="00E61DAC" w:rsidRPr="00523DE2" w:rsidRDefault="00AE10B3" w:rsidP="008B099B">
            <w:pPr>
              <w:tabs>
                <w:tab w:val="left" w:pos="7200"/>
              </w:tabs>
              <w:spacing w:before="0"/>
              <w:rPr>
                <w:b/>
                <w:szCs w:val="22"/>
              </w:rPr>
            </w:pPr>
            <w:r w:rsidRPr="00396EAA">
              <w:t>1</w:t>
            </w:r>
            <w:r w:rsidR="008B099B">
              <w:t>6</w:t>
            </w:r>
            <w:r w:rsidRPr="00396EAA">
              <w:t xml:space="preserve">th Meeting: </w:t>
            </w:r>
            <w:r w:rsidR="008B099B">
              <w:rPr>
                <w:lang w:val="en-CA"/>
              </w:rPr>
              <w:t>Geneva</w:t>
            </w:r>
            <w:r w:rsidR="008B099B" w:rsidRPr="00B57A23">
              <w:rPr>
                <w:lang w:val="en-CA"/>
              </w:rPr>
              <w:t xml:space="preserve">, </w:t>
            </w:r>
            <w:r w:rsidR="008B099B">
              <w:rPr>
                <w:lang w:val="en-CA"/>
              </w:rPr>
              <w:t>CH</w:t>
            </w:r>
            <w:r w:rsidR="008B099B" w:rsidRPr="00B57A23">
              <w:rPr>
                <w:lang w:val="en-CA"/>
              </w:rPr>
              <w:t xml:space="preserve">, </w:t>
            </w:r>
            <w:r w:rsidR="008B099B">
              <w:rPr>
                <w:lang w:val="en-CA"/>
              </w:rPr>
              <w:t>1</w:t>
            </w:r>
            <w:r w:rsidR="008B099B" w:rsidRPr="00B57A23">
              <w:rPr>
                <w:lang w:val="en-CA"/>
              </w:rPr>
              <w:t>–</w:t>
            </w:r>
            <w:r w:rsidR="008B099B">
              <w:rPr>
                <w:lang w:val="en-CA"/>
              </w:rPr>
              <w:t>11</w:t>
            </w:r>
            <w:r w:rsidR="008B099B" w:rsidRPr="00B57A23">
              <w:rPr>
                <w:lang w:val="en-CA"/>
              </w:rPr>
              <w:t xml:space="preserve"> </w:t>
            </w:r>
            <w:r w:rsidR="008B099B">
              <w:rPr>
                <w:lang w:val="en-CA"/>
              </w:rPr>
              <w:t>October</w:t>
            </w:r>
            <w:r w:rsidR="008B099B" w:rsidRPr="00B57A23">
              <w:rPr>
                <w:lang w:val="en-CA"/>
              </w:rPr>
              <w:t xml:space="preserve"> 201</w:t>
            </w:r>
            <w:r w:rsidR="008B099B">
              <w:rPr>
                <w:lang w:val="en-CA"/>
              </w:rPr>
              <w:t>9</w:t>
            </w:r>
          </w:p>
        </w:tc>
        <w:tc>
          <w:tcPr>
            <w:tcW w:w="3168" w:type="dxa"/>
          </w:tcPr>
          <w:p w14:paraId="59B7E346" w14:textId="47766B11" w:rsidR="008A4B4C" w:rsidRPr="00523DE2" w:rsidRDefault="00E61DAC" w:rsidP="00F712E9">
            <w:pPr>
              <w:tabs>
                <w:tab w:val="left" w:pos="7200"/>
              </w:tabs>
              <w:rPr>
                <w:u w:val="single"/>
              </w:rPr>
            </w:pPr>
            <w:r w:rsidRPr="00523DE2">
              <w:t>Document</w:t>
            </w:r>
            <w:r w:rsidR="006C5D39" w:rsidRPr="00523DE2">
              <w:t xml:space="preserve">: </w:t>
            </w:r>
            <w:r w:rsidR="009D7CE6" w:rsidRPr="00523DE2">
              <w:t>JVET</w:t>
            </w:r>
            <w:r w:rsidRPr="00523DE2">
              <w:t>-</w:t>
            </w:r>
            <w:r w:rsidR="008B099B">
              <w:t>P</w:t>
            </w:r>
            <w:r w:rsidR="00AE10B3" w:rsidRPr="00523DE2">
              <w:t>0003</w:t>
            </w:r>
            <w:r w:rsidR="00E47F2D" w:rsidRPr="00523DE2">
              <w:t>-v</w:t>
            </w:r>
            <w:r w:rsidR="00057DE0" w:rsidRPr="00523DE2">
              <w:t>1</w:t>
            </w:r>
          </w:p>
        </w:tc>
      </w:tr>
    </w:tbl>
    <w:p w14:paraId="79DBA597" w14:textId="77777777" w:rsidR="00E61DAC" w:rsidRPr="00523DE2"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96EAA" w14:paraId="188D2B50" w14:textId="77777777">
        <w:tc>
          <w:tcPr>
            <w:tcW w:w="1458" w:type="dxa"/>
          </w:tcPr>
          <w:p w14:paraId="7A6C85EB" w14:textId="77777777" w:rsidR="00E61DAC" w:rsidRPr="00523DE2" w:rsidRDefault="00E61DAC">
            <w:pPr>
              <w:spacing w:before="60" w:after="60"/>
              <w:rPr>
                <w:i/>
                <w:szCs w:val="22"/>
              </w:rPr>
            </w:pPr>
            <w:r w:rsidRPr="00523DE2">
              <w:rPr>
                <w:i/>
                <w:szCs w:val="22"/>
              </w:rPr>
              <w:t>Title:</w:t>
            </w:r>
          </w:p>
        </w:tc>
        <w:tc>
          <w:tcPr>
            <w:tcW w:w="8118" w:type="dxa"/>
            <w:gridSpan w:val="3"/>
          </w:tcPr>
          <w:p w14:paraId="305A7026" w14:textId="7C05DFED" w:rsidR="00E61DAC" w:rsidRPr="00523DE2" w:rsidRDefault="00704933" w:rsidP="009D7CE6">
            <w:pPr>
              <w:spacing w:before="60" w:after="60"/>
              <w:rPr>
                <w:b/>
                <w:szCs w:val="22"/>
              </w:rPr>
            </w:pPr>
            <w:r w:rsidRPr="00523DE2">
              <w:rPr>
                <w:szCs w:val="22"/>
              </w:rPr>
              <w:t xml:space="preserve">AHG report: </w:t>
            </w:r>
            <w:r w:rsidR="00FF374B" w:rsidRPr="00523DE2">
              <w:rPr>
                <w:szCs w:val="22"/>
              </w:rPr>
              <w:t>Test model</w:t>
            </w:r>
            <w:r w:rsidRPr="00523DE2">
              <w:rPr>
                <w:szCs w:val="22"/>
              </w:rPr>
              <w:t xml:space="preserve"> software development (AHG3)</w:t>
            </w:r>
          </w:p>
        </w:tc>
      </w:tr>
      <w:tr w:rsidR="00E61DAC" w:rsidRPr="00396EAA" w14:paraId="3D8B01B2" w14:textId="77777777">
        <w:tc>
          <w:tcPr>
            <w:tcW w:w="1458" w:type="dxa"/>
          </w:tcPr>
          <w:p w14:paraId="7AC356CE" w14:textId="77777777" w:rsidR="00E61DAC" w:rsidRPr="00523DE2" w:rsidRDefault="00E61DAC">
            <w:pPr>
              <w:spacing w:before="60" w:after="60"/>
              <w:rPr>
                <w:i/>
                <w:szCs w:val="22"/>
              </w:rPr>
            </w:pPr>
            <w:r w:rsidRPr="00523DE2">
              <w:rPr>
                <w:i/>
                <w:szCs w:val="22"/>
              </w:rPr>
              <w:t>Status:</w:t>
            </w:r>
          </w:p>
        </w:tc>
        <w:tc>
          <w:tcPr>
            <w:tcW w:w="8118" w:type="dxa"/>
            <w:gridSpan w:val="3"/>
          </w:tcPr>
          <w:p w14:paraId="32E60643" w14:textId="23B5107D" w:rsidR="00E61DAC" w:rsidRPr="00523DE2" w:rsidRDefault="0013458C" w:rsidP="009D7CE6">
            <w:pPr>
              <w:spacing w:before="60" w:after="60"/>
              <w:rPr>
                <w:szCs w:val="22"/>
              </w:rPr>
            </w:pPr>
            <w:r w:rsidRPr="00523DE2">
              <w:rPr>
                <w:szCs w:val="22"/>
              </w:rPr>
              <w:t>Input d</w:t>
            </w:r>
            <w:r w:rsidR="00E61DAC" w:rsidRPr="00523DE2">
              <w:rPr>
                <w:szCs w:val="22"/>
              </w:rPr>
              <w:t xml:space="preserve">ocument to </w:t>
            </w:r>
            <w:r w:rsidR="009D7CE6" w:rsidRPr="00523DE2">
              <w:rPr>
                <w:szCs w:val="22"/>
              </w:rPr>
              <w:t>JVET</w:t>
            </w:r>
          </w:p>
        </w:tc>
      </w:tr>
      <w:tr w:rsidR="00E61DAC" w:rsidRPr="00396EAA" w14:paraId="7E6D99E3" w14:textId="77777777">
        <w:tc>
          <w:tcPr>
            <w:tcW w:w="1458" w:type="dxa"/>
          </w:tcPr>
          <w:p w14:paraId="18CCDCD6" w14:textId="77777777" w:rsidR="00E61DAC" w:rsidRPr="00523DE2" w:rsidRDefault="00E61DAC">
            <w:pPr>
              <w:spacing w:before="60" w:after="60"/>
              <w:rPr>
                <w:i/>
                <w:szCs w:val="22"/>
              </w:rPr>
            </w:pPr>
            <w:r w:rsidRPr="00523DE2">
              <w:rPr>
                <w:i/>
                <w:szCs w:val="22"/>
              </w:rPr>
              <w:t>Purpose:</w:t>
            </w:r>
          </w:p>
        </w:tc>
        <w:tc>
          <w:tcPr>
            <w:tcW w:w="8118" w:type="dxa"/>
            <w:gridSpan w:val="3"/>
          </w:tcPr>
          <w:p w14:paraId="0640C90D" w14:textId="184A1336" w:rsidR="00E61DAC" w:rsidRPr="00523DE2" w:rsidRDefault="00E61DAC" w:rsidP="005E1AC6">
            <w:pPr>
              <w:spacing w:before="60" w:after="60"/>
              <w:rPr>
                <w:szCs w:val="22"/>
              </w:rPr>
            </w:pPr>
            <w:r w:rsidRPr="00523DE2">
              <w:rPr>
                <w:szCs w:val="22"/>
              </w:rPr>
              <w:t>Report</w:t>
            </w:r>
          </w:p>
        </w:tc>
      </w:tr>
      <w:tr w:rsidR="00E61DAC" w:rsidRPr="00396EAA" w14:paraId="714CD808" w14:textId="77777777" w:rsidTr="006467B2">
        <w:tc>
          <w:tcPr>
            <w:tcW w:w="1458" w:type="dxa"/>
          </w:tcPr>
          <w:p w14:paraId="4DB59313" w14:textId="77777777" w:rsidR="00E61DAC" w:rsidRPr="00523DE2" w:rsidRDefault="00E61DAC">
            <w:pPr>
              <w:spacing w:before="60" w:after="60"/>
              <w:rPr>
                <w:i/>
                <w:szCs w:val="22"/>
              </w:rPr>
            </w:pPr>
            <w:r w:rsidRPr="00523DE2">
              <w:rPr>
                <w:i/>
                <w:szCs w:val="22"/>
              </w:rPr>
              <w:t>Author(s) or</w:t>
            </w:r>
            <w:r w:rsidRPr="00523DE2">
              <w:rPr>
                <w:i/>
                <w:szCs w:val="22"/>
              </w:rPr>
              <w:br/>
              <w:t>Contact(s):</w:t>
            </w:r>
          </w:p>
        </w:tc>
        <w:tc>
          <w:tcPr>
            <w:tcW w:w="3753" w:type="dxa"/>
          </w:tcPr>
          <w:p w14:paraId="49D81240" w14:textId="24F6446B" w:rsidR="00E61DAC" w:rsidRPr="00941F90" w:rsidRDefault="00910EB8" w:rsidP="008B099B">
            <w:pPr>
              <w:spacing w:before="60" w:after="60"/>
              <w:rPr>
                <w:szCs w:val="22"/>
                <w:lang w:val="de-DE"/>
              </w:rPr>
            </w:pPr>
            <w:r w:rsidRPr="00941F90">
              <w:rPr>
                <w:szCs w:val="22"/>
                <w:lang w:val="de-DE"/>
              </w:rPr>
              <w:t>Frank Bossen</w:t>
            </w:r>
            <w:r w:rsidRPr="00941F90">
              <w:rPr>
                <w:szCs w:val="22"/>
                <w:lang w:val="de-DE"/>
              </w:rPr>
              <w:br/>
            </w:r>
            <w:r w:rsidR="005F5FFF" w:rsidRPr="00941F90">
              <w:rPr>
                <w:szCs w:val="22"/>
                <w:lang w:val="de-DE"/>
              </w:rPr>
              <w:t>Xiang Li</w:t>
            </w:r>
            <w:r w:rsidR="005F5FFF" w:rsidRPr="00941F90">
              <w:rPr>
                <w:szCs w:val="22"/>
                <w:lang w:val="de-DE"/>
              </w:rPr>
              <w:br/>
            </w:r>
            <w:r w:rsidR="005F5FFF" w:rsidRPr="00941F90">
              <w:rPr>
                <w:lang w:val="de-DE"/>
              </w:rPr>
              <w:t>Karsten Suehring</w:t>
            </w:r>
          </w:p>
        </w:tc>
        <w:tc>
          <w:tcPr>
            <w:tcW w:w="851" w:type="dxa"/>
          </w:tcPr>
          <w:p w14:paraId="0140ECA2" w14:textId="06B19806" w:rsidR="00E61DAC" w:rsidRPr="00523DE2" w:rsidRDefault="00E61DAC">
            <w:pPr>
              <w:spacing w:before="60" w:after="60"/>
              <w:rPr>
                <w:szCs w:val="22"/>
              </w:rPr>
            </w:pPr>
            <w:r w:rsidRPr="00523DE2">
              <w:rPr>
                <w:szCs w:val="22"/>
              </w:rPr>
              <w:t>Tel:</w:t>
            </w:r>
            <w:r w:rsidRPr="00523DE2">
              <w:rPr>
                <w:szCs w:val="22"/>
              </w:rPr>
              <w:br/>
              <w:t>Email:</w:t>
            </w:r>
          </w:p>
        </w:tc>
        <w:tc>
          <w:tcPr>
            <w:tcW w:w="3514" w:type="dxa"/>
          </w:tcPr>
          <w:p w14:paraId="32C2ABFD" w14:textId="4BED61E4" w:rsidR="00E61DAC" w:rsidRPr="00523DE2" w:rsidRDefault="001B69B4" w:rsidP="008B099B">
            <w:pPr>
              <w:spacing w:before="60" w:after="60"/>
            </w:pPr>
            <w:hyperlink r:id="rId9" w:history="1">
              <w:r w:rsidR="00B65D0C" w:rsidRPr="00523DE2">
                <w:rPr>
                  <w:rStyle w:val="Hyperlink"/>
                </w:rPr>
                <w:t>frank@bossentech.com</w:t>
              </w:r>
            </w:hyperlink>
            <w:r w:rsidR="00B65D0C" w:rsidRPr="00523DE2">
              <w:br/>
            </w:r>
            <w:hyperlink r:id="rId10" w:history="1">
              <w:r w:rsidR="00FD7B55" w:rsidRPr="00523DE2">
                <w:rPr>
                  <w:rStyle w:val="Hyperlink"/>
                </w:rPr>
                <w:t>xlxiangli@tencent.com</w:t>
              </w:r>
            </w:hyperlink>
            <w:r w:rsidR="00B65D0C" w:rsidRPr="00523DE2">
              <w:rPr>
                <w:rStyle w:val="Hyperlink"/>
              </w:rPr>
              <w:br/>
            </w:r>
            <w:hyperlink r:id="rId11" w:history="1">
              <w:r w:rsidR="00B65D0C" w:rsidRPr="00523DE2">
                <w:rPr>
                  <w:rStyle w:val="Hyperlink"/>
                </w:rPr>
                <w:t>karsten.suehring@hhi.fraunhofer.de</w:t>
              </w:r>
            </w:hyperlink>
            <w:r w:rsidR="008B099B" w:rsidRPr="00523DE2" w:rsidDel="008B099B">
              <w:t xml:space="preserve"> </w:t>
            </w:r>
          </w:p>
        </w:tc>
      </w:tr>
      <w:tr w:rsidR="00E61DAC" w:rsidRPr="00396EAA" w14:paraId="49AFAA61" w14:textId="77777777">
        <w:tc>
          <w:tcPr>
            <w:tcW w:w="1458" w:type="dxa"/>
          </w:tcPr>
          <w:p w14:paraId="2C08AF6B" w14:textId="77777777" w:rsidR="00E61DAC" w:rsidRPr="00523DE2" w:rsidRDefault="00E61DAC">
            <w:pPr>
              <w:spacing w:before="60" w:after="60"/>
              <w:rPr>
                <w:i/>
                <w:szCs w:val="22"/>
              </w:rPr>
            </w:pPr>
            <w:r w:rsidRPr="00523DE2">
              <w:rPr>
                <w:i/>
                <w:szCs w:val="22"/>
              </w:rPr>
              <w:t>Source:</w:t>
            </w:r>
          </w:p>
        </w:tc>
        <w:tc>
          <w:tcPr>
            <w:tcW w:w="8118" w:type="dxa"/>
            <w:gridSpan w:val="3"/>
          </w:tcPr>
          <w:p w14:paraId="643E6B85" w14:textId="486111C5" w:rsidR="00E61DAC" w:rsidRPr="00523DE2" w:rsidRDefault="005F5FFF">
            <w:pPr>
              <w:spacing w:before="60" w:after="60"/>
              <w:rPr>
                <w:szCs w:val="22"/>
              </w:rPr>
            </w:pPr>
            <w:r w:rsidRPr="00523DE2">
              <w:t xml:space="preserve">AhG3 on </w:t>
            </w:r>
            <w:r w:rsidR="00FF374B" w:rsidRPr="00523DE2">
              <w:t>Test model</w:t>
            </w:r>
            <w:r w:rsidRPr="00523DE2">
              <w:t xml:space="preserve"> software development</w:t>
            </w:r>
          </w:p>
        </w:tc>
      </w:tr>
    </w:tbl>
    <w:p w14:paraId="732815A4" w14:textId="77777777" w:rsidR="00E61DAC" w:rsidRPr="00523DE2" w:rsidRDefault="00E61DAC">
      <w:pPr>
        <w:tabs>
          <w:tab w:val="right" w:pos="9360"/>
        </w:tabs>
        <w:spacing w:before="120" w:after="240"/>
        <w:jc w:val="center"/>
        <w:rPr>
          <w:szCs w:val="22"/>
        </w:rPr>
      </w:pPr>
      <w:r w:rsidRPr="00523DE2">
        <w:rPr>
          <w:szCs w:val="22"/>
          <w:u w:val="single"/>
        </w:rPr>
        <w:t>_____________________________</w:t>
      </w:r>
    </w:p>
    <w:p w14:paraId="63D31C94" w14:textId="77777777" w:rsidR="00275BCF" w:rsidRPr="00523DE2" w:rsidRDefault="00275BCF" w:rsidP="009234A5">
      <w:pPr>
        <w:pStyle w:val="Heading1"/>
        <w:numPr>
          <w:ilvl w:val="0"/>
          <w:numId w:val="0"/>
        </w:numPr>
        <w:ind w:left="432" w:hanging="432"/>
      </w:pPr>
      <w:r w:rsidRPr="00523DE2">
        <w:t>Abstract</w:t>
      </w:r>
    </w:p>
    <w:p w14:paraId="305E88D2" w14:textId="30A08803" w:rsidR="005F5FFF" w:rsidRPr="00523DE2" w:rsidRDefault="005F5FFF" w:rsidP="005F5FFF">
      <w:pPr>
        <w:rPr>
          <w:szCs w:val="22"/>
        </w:rPr>
      </w:pPr>
      <w:r w:rsidRPr="00523DE2">
        <w:rPr>
          <w:szCs w:val="22"/>
        </w:rPr>
        <w:t xml:space="preserve">This report </w:t>
      </w:r>
      <w:proofErr w:type="spellStart"/>
      <w:r w:rsidRPr="00523DE2">
        <w:rPr>
          <w:szCs w:val="22"/>
        </w:rPr>
        <w:t>summarises</w:t>
      </w:r>
      <w:proofErr w:type="spellEnd"/>
      <w:r w:rsidRPr="00523DE2">
        <w:rPr>
          <w:szCs w:val="22"/>
        </w:rPr>
        <w:t xml:space="preserve"> the activities of the AhG3 on </w:t>
      </w:r>
      <w:r w:rsidR="00FD7B55" w:rsidRPr="00523DE2">
        <w:rPr>
          <w:szCs w:val="22"/>
        </w:rPr>
        <w:t xml:space="preserve">Test model </w:t>
      </w:r>
      <w:r w:rsidRPr="00523DE2">
        <w:rPr>
          <w:szCs w:val="22"/>
        </w:rPr>
        <w:t>software development th</w:t>
      </w:r>
      <w:r w:rsidR="00910EB8" w:rsidRPr="00523DE2">
        <w:rPr>
          <w:szCs w:val="22"/>
        </w:rPr>
        <w:t xml:space="preserve">at has taken place between the </w:t>
      </w:r>
      <w:r w:rsidR="00AE10B3" w:rsidRPr="00523DE2">
        <w:rPr>
          <w:szCs w:val="22"/>
        </w:rPr>
        <w:t>1</w:t>
      </w:r>
      <w:r w:rsidR="008B099B">
        <w:rPr>
          <w:szCs w:val="22"/>
        </w:rPr>
        <w:t>5</w:t>
      </w:r>
      <w:r w:rsidR="00AE10B3" w:rsidRPr="00523DE2">
        <w:rPr>
          <w:szCs w:val="22"/>
          <w:vertAlign w:val="superscript"/>
        </w:rPr>
        <w:t>th</w:t>
      </w:r>
      <w:r w:rsidR="00AE10B3" w:rsidRPr="00523DE2">
        <w:rPr>
          <w:szCs w:val="22"/>
        </w:rPr>
        <w:t xml:space="preserve"> </w:t>
      </w:r>
      <w:r w:rsidR="00910EB8" w:rsidRPr="00523DE2">
        <w:rPr>
          <w:szCs w:val="22"/>
        </w:rPr>
        <w:t xml:space="preserve">and </w:t>
      </w:r>
      <w:r w:rsidR="00AE10B3" w:rsidRPr="00523DE2">
        <w:rPr>
          <w:szCs w:val="22"/>
        </w:rPr>
        <w:t>1</w:t>
      </w:r>
      <w:r w:rsidR="008B099B">
        <w:rPr>
          <w:szCs w:val="22"/>
        </w:rPr>
        <w:t>6</w:t>
      </w:r>
      <w:r w:rsidR="00AE10B3" w:rsidRPr="00523DE2">
        <w:rPr>
          <w:szCs w:val="22"/>
          <w:vertAlign w:val="superscript"/>
        </w:rPr>
        <w:t>th</w:t>
      </w:r>
      <w:r w:rsidR="00AE10B3" w:rsidRPr="00523DE2">
        <w:rPr>
          <w:szCs w:val="22"/>
        </w:rPr>
        <w:t xml:space="preserve"> </w:t>
      </w:r>
      <w:r w:rsidRPr="00523DE2">
        <w:rPr>
          <w:szCs w:val="22"/>
        </w:rPr>
        <w:t xml:space="preserve">JVET meetings. </w:t>
      </w:r>
    </w:p>
    <w:p w14:paraId="7D2AC1F0" w14:textId="1CD3CE8E" w:rsidR="00745F6B" w:rsidRPr="00523DE2" w:rsidRDefault="00745F6B" w:rsidP="00E11923">
      <w:pPr>
        <w:pStyle w:val="Heading1"/>
      </w:pPr>
      <w:r w:rsidRPr="00523DE2">
        <w:t xml:space="preserve">Introduction </w:t>
      </w:r>
    </w:p>
    <w:p w14:paraId="6E371C2A" w14:textId="534061A8" w:rsidR="007C6815" w:rsidRPr="00523DE2" w:rsidRDefault="007C6815" w:rsidP="007C6815">
      <w:pPr>
        <w:tabs>
          <w:tab w:val="clear" w:pos="1800"/>
          <w:tab w:val="clear" w:pos="2160"/>
          <w:tab w:val="clear" w:pos="2520"/>
          <w:tab w:val="clear" w:pos="2880"/>
          <w:tab w:val="clear" w:pos="3240"/>
          <w:tab w:val="clear" w:pos="3600"/>
          <w:tab w:val="clear" w:pos="3960"/>
          <w:tab w:val="clear" w:pos="4320"/>
        </w:tabs>
        <w:jc w:val="left"/>
      </w:pPr>
      <w:r w:rsidRPr="00523DE2">
        <w:t>The mandates given to the AHG are:</w:t>
      </w:r>
    </w:p>
    <w:p w14:paraId="0BD9621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Coordinate </w:t>
      </w:r>
      <w:r w:rsidRPr="00523DE2">
        <w:rPr>
          <w:szCs w:val="22"/>
        </w:rPr>
        <w:t>development</w:t>
      </w:r>
      <w:r w:rsidRPr="00523DE2">
        <w:t xml:space="preserve"> of test model (VTM) software and associated configuration files.</w:t>
      </w:r>
    </w:p>
    <w:p w14:paraId="2D955F35"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Produce documentation of software usage for distribution with the software.</w:t>
      </w:r>
    </w:p>
    <w:p w14:paraId="56722CF9"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Discuss </w:t>
      </w:r>
      <w:r w:rsidRPr="00523DE2">
        <w:rPr>
          <w:szCs w:val="22"/>
        </w:rPr>
        <w:t>and</w:t>
      </w:r>
      <w:r w:rsidRPr="00523DE2">
        <w:t xml:space="preserve"> make recommendations on the software development process.</w:t>
      </w:r>
    </w:p>
    <w:p w14:paraId="7534398D" w14:textId="4391341C"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Propose improvements to the guideline document for developments of the test model software.</w:t>
      </w:r>
    </w:p>
    <w:p w14:paraId="3488E825" w14:textId="31F0ADC3" w:rsidR="00057DE0" w:rsidRPr="00523DE2"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Perform tests of VTM </w:t>
      </w:r>
      <w:r w:rsidR="008B099B">
        <w:t>6</w:t>
      </w:r>
      <w:r w:rsidR="00AE10B3" w:rsidRPr="00523DE2">
        <w:t xml:space="preserve"> </w:t>
      </w:r>
      <w:proofErr w:type="spellStart"/>
      <w:r w:rsidRPr="00523DE2">
        <w:t>behaviour</w:t>
      </w:r>
      <w:proofErr w:type="spellEnd"/>
      <w:r w:rsidRPr="00523DE2">
        <w:t xml:space="preserve"> relative to HEVC and VTM </w:t>
      </w:r>
      <w:r w:rsidR="008B099B">
        <w:t>5</w:t>
      </w:r>
      <w:r w:rsidR="00AE10B3" w:rsidRPr="00523DE2">
        <w:t xml:space="preserve"> </w:t>
      </w:r>
      <w:r w:rsidRPr="00523DE2">
        <w:t>using the VTM common test conditions.</w:t>
      </w:r>
    </w:p>
    <w:p w14:paraId="6F90C20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AHG6 for integration with 360lib software.</w:t>
      </w:r>
    </w:p>
    <w:p w14:paraId="7DFDDDDE" w14:textId="73D01F68" w:rsidR="00391E4A" w:rsidRPr="00523DE2" w:rsidRDefault="00391E4A" w:rsidP="00910EB8">
      <w:pPr>
        <w:tabs>
          <w:tab w:val="clear" w:pos="1800"/>
          <w:tab w:val="clear" w:pos="2160"/>
          <w:tab w:val="clear" w:pos="2520"/>
          <w:tab w:val="clear" w:pos="2880"/>
          <w:tab w:val="clear" w:pos="3240"/>
          <w:tab w:val="clear" w:pos="3600"/>
          <w:tab w:val="clear" w:pos="3960"/>
          <w:tab w:val="clear" w:pos="4320"/>
        </w:tabs>
        <w:jc w:val="left"/>
      </w:pPr>
      <w:r w:rsidRPr="00523DE2">
        <w:t xml:space="preserve">The software development </w:t>
      </w:r>
      <w:r w:rsidR="00DC06AF" w:rsidRPr="00523DE2">
        <w:t>continued on the</w:t>
      </w:r>
      <w:r w:rsidRPr="00523DE2">
        <w:t xml:space="preserve"> GitLab server. VTM version </w:t>
      </w:r>
      <w:r w:rsidR="008B099B">
        <w:t>5</w:t>
      </w:r>
      <w:r w:rsidRPr="00523DE2">
        <w:t>.</w:t>
      </w:r>
      <w:r w:rsidR="00057DE0" w:rsidRPr="00523DE2">
        <w:t xml:space="preserve">2 </w:t>
      </w:r>
      <w:r w:rsidR="00DC06AF" w:rsidRPr="00523DE2">
        <w:t xml:space="preserve">was tagged on </w:t>
      </w:r>
      <w:r w:rsidR="008B099B">
        <w:t>Jul. 16</w:t>
      </w:r>
      <w:r w:rsidR="00057DE0" w:rsidRPr="00523DE2">
        <w:t xml:space="preserve">., VTM </w:t>
      </w:r>
      <w:r w:rsidR="008B099B">
        <w:t>6</w:t>
      </w:r>
      <w:r w:rsidR="00057DE0" w:rsidRPr="00523DE2">
        <w:t xml:space="preserve">.0 on </w:t>
      </w:r>
      <w:r w:rsidR="008B099B">
        <w:t>Aug.</w:t>
      </w:r>
      <w:r w:rsidR="00DC06AF" w:rsidRPr="00523DE2">
        <w:t xml:space="preserve"> </w:t>
      </w:r>
      <w:r w:rsidR="008B099B">
        <w:t>1</w:t>
      </w:r>
      <w:r w:rsidR="00AE10B3" w:rsidRPr="00523DE2">
        <w:t>7</w:t>
      </w:r>
      <w:r w:rsidR="008B099B">
        <w:t>, VTM 6.1 on Aug 28</w:t>
      </w:r>
      <w:r w:rsidR="00057DE0" w:rsidRPr="00523DE2">
        <w:t>.</w:t>
      </w:r>
      <w:r w:rsidR="00DC06AF" w:rsidRPr="00523DE2">
        <w:t xml:space="preserve"> VTM </w:t>
      </w:r>
      <w:r w:rsidR="008B099B">
        <w:t>6</w:t>
      </w:r>
      <w:r w:rsidR="00DC06AF" w:rsidRPr="00523DE2">
        <w:t>.</w:t>
      </w:r>
      <w:r w:rsidR="008B099B">
        <w:t>2</w:t>
      </w:r>
      <w:r w:rsidR="00DC06AF" w:rsidRPr="00523DE2">
        <w:t xml:space="preserve"> is expected during the </w:t>
      </w:r>
      <w:r w:rsidR="00AE10B3" w:rsidRPr="00523DE2">
        <w:t>1</w:t>
      </w:r>
      <w:r w:rsidR="008B099B">
        <w:t>6</w:t>
      </w:r>
      <w:r w:rsidR="00AE10B3" w:rsidRPr="00523DE2">
        <w:t xml:space="preserve">th </w:t>
      </w:r>
      <w:r w:rsidR="00DC06AF" w:rsidRPr="00523DE2">
        <w:t>JVET meeting.</w:t>
      </w:r>
    </w:p>
    <w:p w14:paraId="18D95316" w14:textId="2A30E264" w:rsidR="00910EB8" w:rsidRPr="00523DE2" w:rsidRDefault="00DC06AF" w:rsidP="00910EB8">
      <w:pPr>
        <w:tabs>
          <w:tab w:val="clear" w:pos="1800"/>
          <w:tab w:val="clear" w:pos="2160"/>
          <w:tab w:val="clear" w:pos="2520"/>
          <w:tab w:val="clear" w:pos="2880"/>
          <w:tab w:val="clear" w:pos="3240"/>
          <w:tab w:val="clear" w:pos="3600"/>
          <w:tab w:val="clear" w:pos="3960"/>
          <w:tab w:val="clear" w:pos="4320"/>
        </w:tabs>
        <w:jc w:val="left"/>
      </w:pPr>
      <w:r w:rsidRPr="00523DE2">
        <w:t>F</w:t>
      </w:r>
      <w:r w:rsidR="00391E4A" w:rsidRPr="00523DE2">
        <w:t xml:space="preserve">or core experiments (CEs) </w:t>
      </w:r>
      <w:r w:rsidRPr="00523DE2">
        <w:t xml:space="preserve">the same development workflow </w:t>
      </w:r>
      <w:r w:rsidR="00391E4A" w:rsidRPr="00523DE2">
        <w:t xml:space="preserve">was </w:t>
      </w:r>
      <w:r w:rsidRPr="00523DE2">
        <w:t>followed as for the last meeting</w:t>
      </w:r>
      <w:r w:rsidR="00D37D19" w:rsidRPr="00523DE2">
        <w:t>.</w:t>
      </w:r>
    </w:p>
    <w:p w14:paraId="67B7E839" w14:textId="67216343" w:rsidR="008365D6" w:rsidRPr="00523DE2" w:rsidRDefault="00910EB8" w:rsidP="00360793">
      <w:pPr>
        <w:pStyle w:val="Heading1"/>
      </w:pPr>
      <w:r w:rsidRPr="00523DE2">
        <w:t xml:space="preserve">VTM </w:t>
      </w:r>
      <w:r w:rsidR="00360793" w:rsidRPr="00523DE2">
        <w:t>s</w:t>
      </w:r>
      <w:r w:rsidRPr="00523DE2">
        <w:t>oftware development</w:t>
      </w:r>
    </w:p>
    <w:p w14:paraId="3AB58F05" w14:textId="63793B73" w:rsidR="009E5FEA" w:rsidRPr="00523DE2" w:rsidRDefault="00DC06AF" w:rsidP="008365D6">
      <w:pPr>
        <w:tabs>
          <w:tab w:val="clear" w:pos="1800"/>
          <w:tab w:val="clear" w:pos="2160"/>
          <w:tab w:val="clear" w:pos="2520"/>
          <w:tab w:val="clear" w:pos="2880"/>
          <w:tab w:val="clear" w:pos="3240"/>
          <w:tab w:val="clear" w:pos="3600"/>
          <w:tab w:val="clear" w:pos="3960"/>
          <w:tab w:val="clear" w:pos="4320"/>
        </w:tabs>
        <w:jc w:val="left"/>
      </w:pPr>
      <w:r w:rsidRPr="00523DE2">
        <w:t>D</w:t>
      </w:r>
      <w:r w:rsidR="009E5FEA" w:rsidRPr="00523DE2">
        <w:t xml:space="preserve">evelopment was continued on </w:t>
      </w:r>
      <w:r w:rsidRPr="00523DE2">
        <w:t>the</w:t>
      </w:r>
      <w:r w:rsidR="009E5FEA" w:rsidRPr="00523DE2">
        <w:t xml:space="preserve"> GitLab server, </w:t>
      </w:r>
      <w:r w:rsidRPr="00523DE2">
        <w:t xml:space="preserve">which </w:t>
      </w:r>
      <w:r w:rsidR="009E5FEA" w:rsidRPr="00523DE2">
        <w:t>allow</w:t>
      </w:r>
      <w:r w:rsidRPr="00523DE2">
        <w:t>s</w:t>
      </w:r>
      <w:r w:rsidR="009E5FEA" w:rsidRPr="00523DE2">
        <w:t xml:space="preserve"> participants to register accounts and use a distributed development workflow based on git.</w:t>
      </w:r>
    </w:p>
    <w:p w14:paraId="45C4F389" w14:textId="19BD270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server is located at:</w:t>
      </w:r>
    </w:p>
    <w:p w14:paraId="3C335E80" w14:textId="440193C0" w:rsidR="009E5FEA" w:rsidRPr="00523DE2" w:rsidRDefault="001B69B4" w:rsidP="008365D6">
      <w:pPr>
        <w:tabs>
          <w:tab w:val="clear" w:pos="1800"/>
          <w:tab w:val="clear" w:pos="2160"/>
          <w:tab w:val="clear" w:pos="2520"/>
          <w:tab w:val="clear" w:pos="2880"/>
          <w:tab w:val="clear" w:pos="3240"/>
          <w:tab w:val="clear" w:pos="3600"/>
          <w:tab w:val="clear" w:pos="3960"/>
          <w:tab w:val="clear" w:pos="4320"/>
        </w:tabs>
        <w:jc w:val="left"/>
      </w:pPr>
      <w:hyperlink r:id="rId12" w:history="1">
        <w:r w:rsidR="009E5FEA" w:rsidRPr="00523DE2">
          <w:rPr>
            <w:rStyle w:val="Hyperlink"/>
          </w:rPr>
          <w:t>https://vcgit.hhi.fraunhofer.de</w:t>
        </w:r>
      </w:hyperlink>
    </w:p>
    <w:p w14:paraId="088DDDF4" w14:textId="411AB66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The registration and development workflow </w:t>
      </w:r>
      <w:proofErr w:type="gramStart"/>
      <w:r w:rsidRPr="00523DE2">
        <w:t>is</w:t>
      </w:r>
      <w:proofErr w:type="gramEnd"/>
      <w:r w:rsidRPr="00523DE2">
        <w:t xml:space="preserve"> documented at:</w:t>
      </w:r>
    </w:p>
    <w:p w14:paraId="3449647C" w14:textId="2494FF48" w:rsidR="00480F01" w:rsidRPr="00523DE2" w:rsidRDefault="001B69B4"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057DE0" w:rsidRPr="00523DE2">
          <w:rPr>
            <w:rStyle w:val="Hyperlink"/>
          </w:rPr>
          <w:t>https://vcgit.hhi.fraunhofer.de/jvet/VVCSoftware_VTM/wikis/VVC-Software-Development-Workflow</w:t>
        </w:r>
      </w:hyperlink>
    </w:p>
    <w:p w14:paraId="623C7E44" w14:textId="1A69D379"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r w:rsidRPr="00523DE2">
        <w:lastRenderedPageBreak/>
        <w:t>The VTM software can be found at</w:t>
      </w:r>
    </w:p>
    <w:p w14:paraId="7EE21A3B" w14:textId="3930E02B" w:rsidR="00D37D19" w:rsidRPr="00523DE2" w:rsidRDefault="001B69B4"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4" w:history="1">
        <w:r w:rsidR="00D37D19" w:rsidRPr="00523DE2">
          <w:rPr>
            <w:rStyle w:val="Hyperlink"/>
          </w:rPr>
          <w:t>https://vcgit.hhi.fraunhofer.de/jvet/VVCSoftware_VTM/</w:t>
        </w:r>
      </w:hyperlink>
    </w:p>
    <w:p w14:paraId="5242E180" w14:textId="1C2236E4" w:rsidR="00360793"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67A08811" w14:textId="67E459F7" w:rsidR="00057DE0" w:rsidRPr="00523DE2" w:rsidRDefault="00057DE0"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8B099B">
        <w:t>5</w:t>
      </w:r>
      <w:r w:rsidRPr="00523DE2">
        <w:t xml:space="preserve">.2 was tagged on </w:t>
      </w:r>
      <w:r w:rsidR="008B099B">
        <w:t>Jul</w:t>
      </w:r>
      <w:r w:rsidR="00AE10B3" w:rsidRPr="00523DE2">
        <w:t xml:space="preserve">. </w:t>
      </w:r>
      <w:r w:rsidRPr="00523DE2">
        <w:t>1</w:t>
      </w:r>
      <w:r w:rsidR="008B099B">
        <w:t>6</w:t>
      </w:r>
      <w:r w:rsidRPr="00523DE2">
        <w:t>, 2019.</w:t>
      </w:r>
    </w:p>
    <w:p w14:paraId="6965495B" w14:textId="3069DEDC" w:rsidR="00057DE0" w:rsidRPr="00523DE2" w:rsidRDefault="00057DE0" w:rsidP="00523DE2">
      <w:pPr>
        <w:tabs>
          <w:tab w:val="clear" w:pos="1800"/>
          <w:tab w:val="clear" w:pos="2160"/>
          <w:tab w:val="clear" w:pos="2520"/>
          <w:tab w:val="clear" w:pos="2880"/>
          <w:tab w:val="clear" w:pos="3240"/>
          <w:tab w:val="clear" w:pos="3600"/>
          <w:tab w:val="clear" w:pos="3960"/>
          <w:tab w:val="clear" w:pos="4320"/>
        </w:tabs>
        <w:jc w:val="left"/>
      </w:pPr>
      <w:r w:rsidRPr="00523DE2">
        <w:t>Changes relate</w:t>
      </w:r>
      <w:r w:rsidR="00AE10B3" w:rsidRPr="00523DE2">
        <w:t>d</w:t>
      </w:r>
      <w:r w:rsidRPr="00523DE2">
        <w:t xml:space="preserve"> to VTM </w:t>
      </w:r>
      <w:r w:rsidR="008B099B">
        <w:t>5</w:t>
      </w:r>
      <w:r w:rsidR="00E7263A">
        <w:t>.</w:t>
      </w:r>
      <w:r w:rsidRPr="00523DE2">
        <w:t>1 include:</w:t>
      </w:r>
    </w:p>
    <w:p w14:paraId="0584DA84" w14:textId="353E20FD" w:rsidR="009E5B1F" w:rsidRPr="00523DE2" w:rsidRDefault="008B099B"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Removal of JVET-N macros</w:t>
      </w:r>
    </w:p>
    <w:p w14:paraId="18BE2112" w14:textId="744D300C" w:rsidR="00824281" w:rsidRPr="00523DE2" w:rsidRDefault="00D1756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After </w:t>
      </w:r>
      <w:r w:rsidR="00DC06AF" w:rsidRPr="00523DE2">
        <w:t>one</w:t>
      </w:r>
      <w:r w:rsidR="00D37D19" w:rsidRPr="00523DE2">
        <w:t xml:space="preserve"> </w:t>
      </w:r>
      <w:r w:rsidR="0028304D" w:rsidRPr="00523DE2">
        <w:t>release candidates</w:t>
      </w:r>
      <w:r w:rsidRPr="00523DE2">
        <w:t xml:space="preserve">, </w:t>
      </w:r>
      <w:r w:rsidR="0028304D" w:rsidRPr="00523DE2">
        <w:t xml:space="preserve">VTM </w:t>
      </w:r>
      <w:r w:rsidR="008B099B">
        <w:t>6</w:t>
      </w:r>
      <w:r w:rsidR="0028304D" w:rsidRPr="00523DE2">
        <w:t>.</w:t>
      </w:r>
      <w:r w:rsidR="00DC06AF" w:rsidRPr="00523DE2">
        <w:t>0</w:t>
      </w:r>
      <w:r w:rsidR="0028304D" w:rsidRPr="00523DE2">
        <w:t xml:space="preserve"> </w:t>
      </w:r>
      <w:r w:rsidR="00DC06AF" w:rsidRPr="00523DE2">
        <w:t>was</w:t>
      </w:r>
      <w:r w:rsidR="0028304D" w:rsidRPr="00523DE2">
        <w:t xml:space="preserve"> </w:t>
      </w:r>
      <w:r w:rsidRPr="00523DE2">
        <w:t>tagged</w:t>
      </w:r>
      <w:r w:rsidR="0028304D" w:rsidRPr="00523DE2">
        <w:t xml:space="preserve"> on</w:t>
      </w:r>
      <w:r w:rsidR="000901C3" w:rsidRPr="00523DE2">
        <w:t xml:space="preserve"> </w:t>
      </w:r>
      <w:r w:rsidR="008B099B">
        <w:t>Aug</w:t>
      </w:r>
      <w:r w:rsidR="008B099B" w:rsidRPr="00523DE2">
        <w:t xml:space="preserve"> </w:t>
      </w:r>
      <w:r w:rsidR="008B099B">
        <w:t>1</w:t>
      </w:r>
      <w:r w:rsidR="00AE10B3" w:rsidRPr="00523DE2">
        <w:t>7</w:t>
      </w:r>
      <w:r w:rsidR="000901C3" w:rsidRPr="00523DE2">
        <w:t xml:space="preserve">, </w:t>
      </w:r>
      <w:r w:rsidR="00057DE0" w:rsidRPr="00523DE2">
        <w:t>2019</w:t>
      </w:r>
      <w:r w:rsidR="0028304D" w:rsidRPr="00523DE2">
        <w:t xml:space="preserve">. </w:t>
      </w:r>
    </w:p>
    <w:p w14:paraId="5E81495E" w14:textId="503935AB" w:rsidR="00D37D19" w:rsidRPr="00523DE2" w:rsidRDefault="00D37D19" w:rsidP="008365D6">
      <w:pPr>
        <w:tabs>
          <w:tab w:val="clear" w:pos="1800"/>
          <w:tab w:val="clear" w:pos="2160"/>
          <w:tab w:val="clear" w:pos="2520"/>
          <w:tab w:val="clear" w:pos="2880"/>
          <w:tab w:val="clear" w:pos="3240"/>
          <w:tab w:val="clear" w:pos="3600"/>
          <w:tab w:val="clear" w:pos="3960"/>
          <w:tab w:val="clear" w:pos="4320"/>
        </w:tabs>
        <w:jc w:val="left"/>
      </w:pPr>
      <w:r w:rsidRPr="00523DE2">
        <w:t>Changes related to VTM</w:t>
      </w:r>
      <w:r w:rsidR="00DC06AF" w:rsidRPr="00523DE2">
        <w:t xml:space="preserve"> </w:t>
      </w:r>
      <w:r w:rsidR="008B099B">
        <w:t>5</w:t>
      </w:r>
      <w:r w:rsidR="00DC06AF" w:rsidRPr="00523DE2">
        <w:t>.</w:t>
      </w:r>
      <w:r w:rsidR="00057DE0" w:rsidRPr="00523DE2">
        <w:t xml:space="preserve">2 </w:t>
      </w:r>
      <w:r w:rsidRPr="00523DE2">
        <w:t>include:</w:t>
      </w:r>
    </w:p>
    <w:p w14:paraId="379D26AE"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JVET-O0164/JVET-O0587: remove spatial AMVP candidate scaling</w:t>
      </w:r>
    </w:p>
    <w:p w14:paraId="22E1AC1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JVET-O0267: use the inter quant matrices for IBC mode</w:t>
      </w:r>
    </w:p>
    <w:p w14:paraId="4692CD42"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JVET-O0429: CRS lambda rounding fix</w:t>
      </w:r>
    </w:p>
    <w:p w14:paraId="08D948F4"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JEVT-O1109: Unified chroma residue scaling</w:t>
      </w:r>
    </w:p>
    <w:p w14:paraId="12D0624E"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JVET-O0590: Reduce the DMVR cost of the original MV</w:t>
      </w:r>
    </w:p>
    <w:p w14:paraId="5F57FD83"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JVET-O0162/O0331/O0480/O0574: IBC </w:t>
      </w:r>
      <w:proofErr w:type="spellStart"/>
      <w:r>
        <w:t>mvp</w:t>
      </w:r>
      <w:proofErr w:type="spellEnd"/>
      <w:r>
        <w:t xml:space="preserve"> flag conditioned on </w:t>
      </w:r>
      <w:proofErr w:type="spellStart"/>
      <w:r>
        <w:t>MaxNumMergeCand</w:t>
      </w:r>
      <w:proofErr w:type="spellEnd"/>
      <w:r>
        <w:t>&gt;1</w:t>
      </w:r>
    </w:p>
    <w:p w14:paraId="4DA566C0"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JVET-O0425/O0427/O0669: remove prediction in ALF coefficients coding</w:t>
      </w:r>
    </w:p>
    <w:p w14:paraId="5D63BD9F"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JVET-O0047/O0058/O0064/O0067/O0290/O0301/O0430: </w:t>
      </w:r>
      <w:proofErr w:type="spellStart"/>
      <w:r>
        <w:t>simplificed</w:t>
      </w:r>
      <w:proofErr w:type="spellEnd"/>
      <w:r>
        <w:t xml:space="preserve"> ALF clipping parameter coding</w:t>
      </w:r>
    </w:p>
    <w:p w14:paraId="566E6FDA"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JVET-O0280: SIMD implementation for weighted sample prediction process of triangle prediction mode</w:t>
      </w:r>
    </w:p>
    <w:p w14:paraId="65C5D808"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JVET-O0428: LMCS cleanups</w:t>
      </w:r>
    </w:p>
    <w:p w14:paraId="71FDA2F0"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JVET-O0288: remove slice type dependency in ALF</w:t>
      </w:r>
    </w:p>
    <w:p w14:paraId="2A60D0F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JVET-O0364 part 4: align PDPC process for DC with the one for Planar</w:t>
      </w:r>
    </w:p>
    <w:p w14:paraId="5F3C7BD9"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JVET-O0247: not signal APS index when number APS is 2</w:t>
      </w:r>
    </w:p>
    <w:p w14:paraId="2E682CEB"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JVET-O0529/JVET-O0540: Harmonization of LFNST, MIP and implicit MTS</w:t>
      </w:r>
    </w:p>
    <w:p w14:paraId="6D8FFB3A"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JVET-O0541: Decouple the intra implicit transform selection from an inter MTS related SPS flag</w:t>
      </w:r>
    </w:p>
    <w:p w14:paraId="47A5C154"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JVET-O0364 Part 5: simplify PDPC process for angular modes</w:t>
      </w:r>
    </w:p>
    <w:p w14:paraId="3CF684AA"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JVET-O0055: integer-distance DMVR cost to disable BDOF</w:t>
      </w:r>
    </w:p>
    <w:p w14:paraId="584C3CBB"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JVET-O0655: modify chroma intra angle mapping table for 4:2:2 format</w:t>
      </w:r>
    </w:p>
    <w:p w14:paraId="7FC2BD0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JVET-O1124: CCLM restriction to reduce </w:t>
      </w:r>
      <w:proofErr w:type="spellStart"/>
      <w:r>
        <w:t>luma</w:t>
      </w:r>
      <w:proofErr w:type="spellEnd"/>
      <w:r>
        <w:t>-chroma latency for chroma separate tree</w:t>
      </w:r>
    </w:p>
    <w:p w14:paraId="6CD9BEDB"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JVET-O0637 Choose line0 and line3 for gradient computation when chroma is same size as </w:t>
      </w:r>
      <w:proofErr w:type="spellStart"/>
      <w:r>
        <w:t>luma</w:t>
      </w:r>
      <w:proofErr w:type="spellEnd"/>
    </w:p>
    <w:p w14:paraId="787BBC2F"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JVET-O0294: Context modelling for MTS index</w:t>
      </w:r>
    </w:p>
    <w:p w14:paraId="3DEF552E"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JVET-O0078: Single HMVP table for all CUs inside the shared merge list region for IBC</w:t>
      </w:r>
    </w:p>
    <w:p w14:paraId="21A3942A"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JVET-O0216/O0302/O0648: using 3rd order exponential-</w:t>
      </w:r>
      <w:proofErr w:type="spellStart"/>
      <w:r>
        <w:t>Golomb</w:t>
      </w:r>
      <w:proofErr w:type="spellEnd"/>
      <w:r>
        <w:t xml:space="preserve"> codes for ALF </w:t>
      </w:r>
      <w:proofErr w:type="spellStart"/>
      <w:r>
        <w:t>coeff</w:t>
      </w:r>
      <w:proofErr w:type="spellEnd"/>
    </w:p>
    <w:p w14:paraId="1B77C98E"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JVET-O0272: CE2-related: Simplified inverse </w:t>
      </w:r>
      <w:proofErr w:type="spellStart"/>
      <w:r>
        <w:t>luma</w:t>
      </w:r>
      <w:proofErr w:type="spellEnd"/>
      <w:r>
        <w:t xml:space="preserve"> mapping</w:t>
      </w:r>
    </w:p>
    <w:p w14:paraId="5D7C0C33"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JVET-O0277: DCT-IF interpolation filter is always used for 4x4, 4x8, and 8x4 </w:t>
      </w:r>
      <w:proofErr w:type="spellStart"/>
      <w:r>
        <w:t>luma</w:t>
      </w:r>
      <w:proofErr w:type="spellEnd"/>
      <w:r>
        <w:t xml:space="preserve"> CB</w:t>
      </w:r>
    </w:p>
    <w:p w14:paraId="7AECE288"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JVET-O0126: align BPWA index coding with specification</w:t>
      </w:r>
    </w:p>
    <w:p w14:paraId="6CBB6BB9"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JVET-O0052: Method-1 TU-level context coded bin constraint</w:t>
      </w:r>
    </w:p>
    <w:p w14:paraId="6D207CD5"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JVET-O0256: Non-CE: Fast encoder with adjusted threshold in dependent quantization</w:t>
      </w:r>
    </w:p>
    <w:p w14:paraId="1261F57D"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JVET-O0094: Zeroing of primary only coefficients for LFNST</w:t>
      </w:r>
    </w:p>
    <w:p w14:paraId="5313647F"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JVET-O0438: affine AMVR control flag conditioned on affine control flag in SPS</w:t>
      </w:r>
    </w:p>
    <w:p w14:paraId="2A033CCC"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JVET-O0284: condition </w:t>
      </w:r>
      <w:proofErr w:type="spellStart"/>
      <w:r>
        <w:t>sym_mvd_flag</w:t>
      </w:r>
      <w:proofErr w:type="spellEnd"/>
      <w:r>
        <w:t xml:space="preserve"> on mvd_l1_zero_flag</w:t>
      </w:r>
    </w:p>
    <w:p w14:paraId="59401DB9"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JVET-O0592: on encoder ME improvement</w:t>
      </w:r>
    </w:p>
    <w:p w14:paraId="0BC12437"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JVET-O0108: Disable DMVR and BDOF for CIIP</w:t>
      </w:r>
    </w:p>
    <w:p w14:paraId="0B971BF0"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JVET-O0315/O0200/O0205/O0296/O0342/O0463/O0542: Intra prediction mode alignment for BDPCM</w:t>
      </w:r>
    </w:p>
    <w:p w14:paraId="3F17846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JVET-O1140: Add slice level BDOF DMVR disable flag</w:t>
      </w:r>
    </w:p>
    <w:p w14:paraId="043E4DF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JVET-O0065: CABAC Initialization</w:t>
      </w:r>
    </w:p>
    <w:p w14:paraId="6540BBB7"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JVET-N0288 proposal 1: infer </w:t>
      </w:r>
      <w:proofErr w:type="spellStart"/>
      <w:r>
        <w:t>num_tiles_per_tile_group</w:t>
      </w:r>
      <w:proofErr w:type="spellEnd"/>
      <w:r>
        <w:t xml:space="preserve"> to 1, if </w:t>
      </w:r>
      <w:proofErr w:type="spellStart"/>
      <w:r>
        <w:t>rect_tile_group_flag</w:t>
      </w:r>
      <w:proofErr w:type="spellEnd"/>
      <w:r>
        <w:t xml:space="preserve"> is 1 and the </w:t>
      </w:r>
      <w:proofErr w:type="spellStart"/>
      <w:r>
        <w:t>single_tile_per_group_flag</w:t>
      </w:r>
      <w:proofErr w:type="spellEnd"/>
      <w:r>
        <w:t xml:space="preserve"> is 0</w:t>
      </w:r>
    </w:p>
    <w:p w14:paraId="7F6E38EA"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lastRenderedPageBreak/>
        <w:t>JVET-O0105 with JVET-O0543: joint chroma coding extension</w:t>
      </w:r>
    </w:p>
    <w:p w14:paraId="428A564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JVET-O0596: align CBF signaling with specification</w:t>
      </w:r>
    </w:p>
    <w:p w14:paraId="501BCF28"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JVET-O0258: Remove Chroma IBC when </w:t>
      </w:r>
      <w:proofErr w:type="spellStart"/>
      <w:r>
        <w:t>dualtree</w:t>
      </w:r>
      <w:proofErr w:type="spellEnd"/>
      <w:r>
        <w:t xml:space="preserve"> is used</w:t>
      </w:r>
    </w:p>
    <w:p w14:paraId="55E71FAD"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JVET-O0414: long-term reference picture restriction for SMVD</w:t>
      </w:r>
    </w:p>
    <w:p w14:paraId="1EB70A23"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JVET-O0297: Simplification for DMVR padding process</w:t>
      </w:r>
    </w:p>
    <w:p w14:paraId="6F0CB5D5"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JVET-O0500: Different </w:t>
      </w:r>
      <w:proofErr w:type="spellStart"/>
      <w:r>
        <w:t>ctx</w:t>
      </w:r>
      <w:proofErr w:type="spellEnd"/>
      <w:r>
        <w:t xml:space="preserve"> models for inter affine flag and subblock merge flag</w:t>
      </w:r>
    </w:p>
    <w:p w14:paraId="55A89368"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JVET-O0106: 4xN prediction regions for 1xN and 2xN ISP subblocks.</w:t>
      </w:r>
    </w:p>
    <w:p w14:paraId="3F2BCD54"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JVET-O0368/O0292/O0521/O0466: disabling LFNST for non-DCT2 MTS candidates normatively</w:t>
      </w:r>
    </w:p>
    <w:p w14:paraId="0E70F379"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JVET-O0163/JVET-O0588: Remove switching between L0 and L1 for temporal MV</w:t>
      </w:r>
    </w:p>
    <w:p w14:paraId="1E392846"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JVET-O0193/O0375: remove transform depth in </w:t>
      </w:r>
      <w:proofErr w:type="spellStart"/>
      <w:r>
        <w:t>cbf</w:t>
      </w:r>
      <w:proofErr w:type="spellEnd"/>
      <w:r>
        <w:t xml:space="preserve"> </w:t>
      </w:r>
      <w:proofErr w:type="spellStart"/>
      <w:r>
        <w:t>ctx</w:t>
      </w:r>
      <w:proofErr w:type="spellEnd"/>
    </w:p>
    <w:p w14:paraId="11CACB9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JVET-O1168: cu chroma QP offset</w:t>
      </w:r>
    </w:p>
    <w:p w14:paraId="2BF02DC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JVET-O0366: BCW index derivation for affine constructed candidates</w:t>
      </w:r>
    </w:p>
    <w:p w14:paraId="381801CE"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JVET-O0594: BDOF reference sample padding using the nearest integer sample position</w:t>
      </w:r>
    </w:p>
    <w:p w14:paraId="0C0A1AA0"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JVET-O0426: MRL reference samples for DC intra mode prediction</w:t>
      </w:r>
    </w:p>
    <w:p w14:paraId="7AAC16FB"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JVET-O0219: LFNST transform set selection for a CCLM coded block</w:t>
      </w:r>
    </w:p>
    <w:p w14:paraId="36FA977E"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JVET-O0619/O</w:t>
      </w:r>
      <w:proofErr w:type="gramStart"/>
      <w:r>
        <w:t>0623 :</w:t>
      </w:r>
      <w:proofErr w:type="gramEnd"/>
      <w:r>
        <w:t xml:space="preserve"> Single pass coding of </w:t>
      </w:r>
      <w:proofErr w:type="spellStart"/>
      <w:r>
        <w:t>abs_level_gtx_flag</w:t>
      </w:r>
      <w:proofErr w:type="spellEnd"/>
      <w:r>
        <w:t>[x] for TS residual coding</w:t>
      </w:r>
    </w:p>
    <w:p w14:paraId="46927D70"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JVET-O1136: Unified syntax for JVET-O0165/O0200/O0783 on TS and BDPCM </w:t>
      </w:r>
      <w:proofErr w:type="spellStart"/>
      <w:r>
        <w:t>signalling</w:t>
      </w:r>
      <w:proofErr w:type="spellEnd"/>
    </w:p>
    <w:p w14:paraId="7CE30228"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JVET-O0432: LMCS encoder improvement</w:t>
      </w:r>
    </w:p>
    <w:p w14:paraId="2BD6BBE2"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JVET-O0567: Constrain the </w:t>
      </w:r>
      <w:proofErr w:type="spellStart"/>
      <w:r>
        <w:t>signalled</w:t>
      </w:r>
      <w:proofErr w:type="spellEnd"/>
      <w:r>
        <w:t xml:space="preserve"> MVD value to the range of [-2^17, 2^17-1]</w:t>
      </w:r>
    </w:p>
    <w:p w14:paraId="67F2909C"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JVET-O0122: Sign context, level mapping of TS residual coding</w:t>
      </w:r>
    </w:p>
    <w:p w14:paraId="5FA2A3C3"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JVET-O0090 test 2: CTB selection of ALF alternative chroma filters</w:t>
      </w:r>
    </w:p>
    <w:p w14:paraId="7D7149AD"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w:t>
      </w:r>
      <w:proofErr w:type="gramStart"/>
      <w:r>
        <w:t>0616:Various</w:t>
      </w:r>
      <w:proofErr w:type="gramEnd"/>
      <w:r>
        <w:t xml:space="preserve"> chroma format support in VVC</w:t>
      </w:r>
    </w:p>
    <w:p w14:paraId="7E2469E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JVET-O0265: Simplified motion field storage for TPM</w:t>
      </w:r>
    </w:p>
    <w:p w14:paraId="55FEDCA4"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JVET-O0472: LFNST index </w:t>
      </w:r>
      <w:proofErr w:type="spellStart"/>
      <w:r>
        <w:t>signalling</w:t>
      </w:r>
      <w:proofErr w:type="spellEnd"/>
      <w:r>
        <w:t xml:space="preserve"> depends on the position of last significant coefficient</w:t>
      </w:r>
    </w:p>
    <w:p w14:paraId="2D635BD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JVET-O0046: Move delta-QP earlier for 64x64 VPDU processing</w:t>
      </w:r>
    </w:p>
    <w:p w14:paraId="57C62B67"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JVET-O0428: (HLS part) Number of bits of referencing LMCS APS IDs in SH from 5 to 2</w:t>
      </w:r>
    </w:p>
    <w:p w14:paraId="687BFD62"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JVET-O0159: 10bitTcTable Deblocking</w:t>
      </w:r>
    </w:p>
    <w:p w14:paraId="77B4992D"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JVET-O0061: </w:t>
      </w:r>
      <w:proofErr w:type="spellStart"/>
      <w:r>
        <w:t>Halfpel</w:t>
      </w:r>
      <w:proofErr w:type="spellEnd"/>
      <w:r>
        <w:t xml:space="preserve"> MV threshold deblocking</w:t>
      </w:r>
    </w:p>
    <w:p w14:paraId="666547DC"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JVET-O0379: Speedup mode decision process for triangle prediction mode</w:t>
      </w:r>
    </w:p>
    <w:p w14:paraId="5682AE25"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JVET-O0364 Part 2: clean up padding process in intra prediction</w:t>
      </w:r>
    </w:p>
    <w:p w14:paraId="6E5F988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JVET-O0409: exclude </w:t>
      </w:r>
      <w:proofErr w:type="spellStart"/>
      <w:r>
        <w:t>coded_subblock_flag</w:t>
      </w:r>
      <w:proofErr w:type="spellEnd"/>
      <w:r>
        <w:t xml:space="preserve"> from counting context-coded bins in transform skip</w:t>
      </w:r>
    </w:p>
    <w:p w14:paraId="646A8F9C"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JVET-O0220 method-1: Parse </w:t>
      </w:r>
      <w:proofErr w:type="spellStart"/>
      <w:r>
        <w:t>merge_subblock_flag</w:t>
      </w:r>
      <w:proofErr w:type="spellEnd"/>
      <w:r>
        <w:t xml:space="preserve"> conditioned on </w:t>
      </w:r>
      <w:proofErr w:type="spellStart"/>
      <w:r>
        <w:t>MaxNumSubblockMergeCand</w:t>
      </w:r>
      <w:proofErr w:type="spellEnd"/>
    </w:p>
    <w:p w14:paraId="67145286"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JVET-O0681: disable BCW for CIIP, method 2 inherit BCW index</w:t>
      </w:r>
    </w:p>
    <w:p w14:paraId="11AECC6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JVET-O0432: update LMCS encoder parameters in </w:t>
      </w:r>
      <w:proofErr w:type="spellStart"/>
      <w:r>
        <w:t>nonCTC</w:t>
      </w:r>
      <w:proofErr w:type="spellEnd"/>
      <w:r>
        <w:t xml:space="preserve"> </w:t>
      </w:r>
      <w:proofErr w:type="spellStart"/>
      <w:r>
        <w:t>cfg</w:t>
      </w:r>
      <w:proofErr w:type="spellEnd"/>
      <w:r>
        <w:t xml:space="preserve"> files</w:t>
      </w:r>
    </w:p>
    <w:p w14:paraId="79E355B7"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JVET-O0249: merge syntax change</w:t>
      </w:r>
    </w:p>
    <w:p w14:paraId="215C3B54"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JVET-O0057: Switchable interpolation filter</w:t>
      </w:r>
    </w:p>
    <w:p w14:paraId="6A5CC414"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JVET-O0263/O0220-method 2: Syntax cleanup on subblock merge</w:t>
      </w:r>
    </w:p>
    <w:p w14:paraId="03DB26CF"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JVET-O0060: 4x4 deblocking</w:t>
      </w:r>
    </w:p>
    <w:p w14:paraId="096C8A20"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JVET-O0244: weighted prediction in SPS and delta POC for reference pictures</w:t>
      </w:r>
    </w:p>
    <w:p w14:paraId="23FBA693"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JVET-O0213: Block size restriction of LFNST to maximum transform size</w:t>
      </w:r>
    </w:p>
    <w:p w14:paraId="08320AAE"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JVET-O1153: intra chroma mode coding simplification</w:t>
      </w:r>
    </w:p>
    <w:p w14:paraId="02D06E4F"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JVET-O0545: Configurable maximum transform size</w:t>
      </w:r>
    </w:p>
    <w:p w14:paraId="11248FEA"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JVET-O1170: IBC virtual buffer</w:t>
      </w:r>
    </w:p>
    <w:p w14:paraId="42B1B4DD"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JVET-O0617: Significant flag context reduction of transform coefficients</w:t>
      </w:r>
    </w:p>
    <w:p w14:paraId="36745D40"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JVET-O0634: BDOF applied CU size align with DMVR</w:t>
      </w:r>
    </w:p>
    <w:p w14:paraId="292A275C"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JVET-O0538: Add SPS control for ISP and SBT transform</w:t>
      </w:r>
    </w:p>
    <w:p w14:paraId="5134B65C"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JVET-O0570/JVET-O0211: SMID friendly spatial gradient calculation in BDOF and PROF</w:t>
      </w:r>
    </w:p>
    <w:p w14:paraId="6E44BB44"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JVET-O0919: Minimum QP for Transform Skip Mode</w:t>
      </w:r>
    </w:p>
    <w:p w14:paraId="5DD1035B"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JVET-O0070: Prediction refinement with optical flow for affine mode (PROF)</w:t>
      </w:r>
    </w:p>
    <w:p w14:paraId="367AAA61"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JVET-O0640: Picture size constraint</w:t>
      </w:r>
    </w:p>
    <w:p w14:paraId="1AE7096E"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lastRenderedPageBreak/>
        <w:t xml:space="preserve">JVET-O0650: signal chroma </w:t>
      </w:r>
      <w:proofErr w:type="spellStart"/>
      <w:r>
        <w:t>qp</w:t>
      </w:r>
      <w:proofErr w:type="spellEnd"/>
      <w:r>
        <w:t xml:space="preserve"> mapping table</w:t>
      </w:r>
    </w:p>
    <w:p w14:paraId="2C6191A9"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JVET-O0455: Separate maximum number of IBC merge candidates from regular merge mode</w:t>
      </w:r>
    </w:p>
    <w:p w14:paraId="361DCBEC"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JVET-O0304: Reduction of number of multiplications in BDOF</w:t>
      </w:r>
    </w:p>
    <w:p w14:paraId="3024FA2C"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JVET-O0376: add </w:t>
      </w:r>
      <w:proofErr w:type="spellStart"/>
      <w:r>
        <w:t>sps_joint_cbcr_enabled_flag</w:t>
      </w:r>
      <w:proofErr w:type="spellEnd"/>
    </w:p>
    <w:p w14:paraId="159E30DF"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JVET-O0925: simplifications of MIP</w:t>
      </w:r>
    </w:p>
    <w:p w14:paraId="70C5880A"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JVET-O0526: Setting the minimum CTU size to 32x32</w:t>
      </w:r>
    </w:p>
    <w:p w14:paraId="6500EE34"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JVET-O0050: avoid small intra prediction with a local dual-tree technique</w:t>
      </w:r>
    </w:p>
    <w:p w14:paraId="6FBF236B" w14:textId="30D0DA7F"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JVET-O0119: Base palette mode for 4:4:4</w:t>
      </w:r>
    </w:p>
    <w:p w14:paraId="585CFA8E" w14:textId="3239AC8A" w:rsidR="0091501A" w:rsidRPr="00BD46E2" w:rsidRDefault="0091501A" w:rsidP="00941F90">
      <w:pPr>
        <w:pStyle w:val="ListParagraph"/>
        <w:numPr>
          <w:ilvl w:val="0"/>
          <w:numId w:val="17"/>
        </w:numPr>
        <w:rPr>
          <w:szCs w:val="22"/>
        </w:rPr>
      </w:pPr>
      <w:r w:rsidRPr="00BB175E">
        <w:rPr>
          <w:szCs w:val="22"/>
        </w:rPr>
        <w:t>JVET-O0282</w:t>
      </w:r>
      <w:r>
        <w:rPr>
          <w:szCs w:val="22"/>
        </w:rPr>
        <w:t>:</w:t>
      </w:r>
      <w:r w:rsidRPr="00BB175E">
        <w:rPr>
          <w:szCs w:val="22"/>
        </w:rPr>
        <w:t xml:space="preserve"> 4:4:4 low QP bug fix</w:t>
      </w:r>
      <w:r>
        <w:rPr>
          <w:szCs w:val="22"/>
        </w:rPr>
        <w:t xml:space="preserve"> (under the macro of JVET-O0119)</w:t>
      </w:r>
    </w:p>
    <w:p w14:paraId="12BEBA9B"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JVET-O0610: Enable presence of access unit delimiters</w:t>
      </w:r>
    </w:p>
    <w:p w14:paraId="3A09942A"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JVET-O0756: </w:t>
      </w:r>
      <w:proofErr w:type="spellStart"/>
      <w:r>
        <w:t>HDRTools</w:t>
      </w:r>
      <w:proofErr w:type="spellEnd"/>
      <w:r>
        <w:t xml:space="preserve"> VTM software integration</w:t>
      </w:r>
    </w:p>
    <w:p w14:paraId="1C85F084"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Reducing max number of ALF APSs from 32 to 8</w:t>
      </w:r>
    </w:p>
    <w:p w14:paraId="5968C8F3" w14:textId="77777777" w:rsidR="008B099B" w:rsidRDefault="008B099B" w:rsidP="008B099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CABAC retraining</w:t>
      </w:r>
    </w:p>
    <w:p w14:paraId="20E876F0" w14:textId="3F722C20" w:rsidR="00D37D19" w:rsidRPr="00523DE2" w:rsidRDefault="008B099B"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various bug fixes and cleanups</w:t>
      </w:r>
    </w:p>
    <w:p w14:paraId="3F82BC57" w14:textId="55A11E0E" w:rsidR="008F5424" w:rsidRDefault="008F5424" w:rsidP="008F5424">
      <w:pPr>
        <w:tabs>
          <w:tab w:val="clear" w:pos="1800"/>
          <w:tab w:val="clear" w:pos="2160"/>
          <w:tab w:val="clear" w:pos="2520"/>
          <w:tab w:val="clear" w:pos="2880"/>
          <w:tab w:val="clear" w:pos="3240"/>
          <w:tab w:val="clear" w:pos="3600"/>
          <w:tab w:val="clear" w:pos="3960"/>
          <w:tab w:val="clear" w:pos="4320"/>
        </w:tabs>
        <w:jc w:val="left"/>
      </w:pPr>
    </w:p>
    <w:p w14:paraId="3A8BB72D" w14:textId="6E5308E7" w:rsidR="008B099B" w:rsidRPr="00523DE2" w:rsidRDefault="008B099B" w:rsidP="008B099B">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t>6</w:t>
      </w:r>
      <w:r w:rsidRPr="00523DE2">
        <w:t>.1</w:t>
      </w:r>
      <w:r>
        <w:t xml:space="preserve"> was tagged on</w:t>
      </w:r>
      <w:r w:rsidR="000439B3">
        <w:t xml:space="preserve"> Aug 28, 2019. Changes include</w:t>
      </w:r>
      <w:r w:rsidRPr="00523DE2">
        <w:t>:</w:t>
      </w:r>
    </w:p>
    <w:p w14:paraId="42EDB6D2" w14:textId="094FCF04" w:rsidR="000439B3" w:rsidRPr="00941F90" w:rsidRDefault="000439B3" w:rsidP="00941F90">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941F90">
        <w:t xml:space="preserve">JVET-O0525: remove PCM mode </w:t>
      </w:r>
    </w:p>
    <w:p w14:paraId="348B7646" w14:textId="2C30C171" w:rsidR="000439B3" w:rsidRPr="00941F90" w:rsidRDefault="000439B3" w:rsidP="00941F9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sidRPr="00941F90">
        <w:rPr>
          <w:rStyle w:val="merge-request-title-text"/>
        </w:rPr>
        <w:t xml:space="preserve">JVET-O0491: remove </w:t>
      </w:r>
      <w:proofErr w:type="spellStart"/>
      <w:proofErr w:type="gramStart"/>
      <w:r w:rsidRPr="00941F90">
        <w:rPr>
          <w:rStyle w:val="merge-request-title-text"/>
        </w:rPr>
        <w:t>tb</w:t>
      </w:r>
      <w:proofErr w:type="spellEnd"/>
      <w:r w:rsidRPr="00941F90">
        <w:rPr>
          <w:rStyle w:val="merge-request-title-text"/>
        </w:rPr>
        <w:t>(</w:t>
      </w:r>
      <w:proofErr w:type="gramEnd"/>
      <w:r w:rsidRPr="00941F90">
        <w:rPr>
          <w:rStyle w:val="merge-request-title-text"/>
        </w:rPr>
        <w:t xml:space="preserve">) and </w:t>
      </w:r>
      <w:proofErr w:type="spellStart"/>
      <w:r w:rsidRPr="00941F90">
        <w:rPr>
          <w:rStyle w:val="merge-request-title-text"/>
        </w:rPr>
        <w:t>tu</w:t>
      </w:r>
      <w:proofErr w:type="spellEnd"/>
      <w:r w:rsidRPr="00941F90">
        <w:rPr>
          <w:rStyle w:val="merge-request-title-text"/>
        </w:rPr>
        <w:t xml:space="preserve">() codes </w:t>
      </w:r>
    </w:p>
    <w:p w14:paraId="6545290E" w14:textId="3346C3D4" w:rsidR="000439B3" w:rsidRPr="00941F90" w:rsidRDefault="000439B3" w:rsidP="00941F9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sidRPr="00941F90">
        <w:rPr>
          <w:rStyle w:val="merge-request-title-text"/>
        </w:rPr>
        <w:t xml:space="preserve">JVET-O1164: reference picture resampling </w:t>
      </w:r>
    </w:p>
    <w:p w14:paraId="210ADED9" w14:textId="3189EDFB" w:rsidR="008B099B" w:rsidRPr="00941F90" w:rsidRDefault="000439B3" w:rsidP="00941F9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sidRPr="00941F90">
        <w:rPr>
          <w:rStyle w:val="merge-request-title-text"/>
        </w:rPr>
        <w:t>bug fixes, clean ups, and speed ups</w:t>
      </w:r>
    </w:p>
    <w:p w14:paraId="23CFE96E" w14:textId="77777777" w:rsidR="008B099B" w:rsidRPr="00523DE2" w:rsidRDefault="008B099B" w:rsidP="008F5424">
      <w:pPr>
        <w:tabs>
          <w:tab w:val="clear" w:pos="1800"/>
          <w:tab w:val="clear" w:pos="2160"/>
          <w:tab w:val="clear" w:pos="2520"/>
          <w:tab w:val="clear" w:pos="2880"/>
          <w:tab w:val="clear" w:pos="3240"/>
          <w:tab w:val="clear" w:pos="3600"/>
          <w:tab w:val="clear" w:pos="3960"/>
          <w:tab w:val="clear" w:pos="4320"/>
        </w:tabs>
        <w:jc w:val="left"/>
      </w:pPr>
    </w:p>
    <w:p w14:paraId="3AE45A2A" w14:textId="062540E2" w:rsidR="0028304D" w:rsidRPr="00523DE2" w:rsidRDefault="0028304D"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0439B3">
        <w:t>6</w:t>
      </w:r>
      <w:r w:rsidRPr="00523DE2">
        <w:t>.</w:t>
      </w:r>
      <w:r w:rsidR="000439B3">
        <w:t>2</w:t>
      </w:r>
      <w:r w:rsidR="00DC06AF" w:rsidRPr="00523DE2">
        <w:t xml:space="preserve"> is expected to be tagged during the </w:t>
      </w:r>
      <w:r w:rsidR="000F5B87" w:rsidRPr="00523DE2">
        <w:t>1</w:t>
      </w:r>
      <w:r w:rsidR="000439B3">
        <w:t>6</w:t>
      </w:r>
      <w:r w:rsidR="000F5B87" w:rsidRPr="00523DE2">
        <w:t xml:space="preserve">th </w:t>
      </w:r>
      <w:r w:rsidR="00DC06AF" w:rsidRPr="00523DE2">
        <w:t>JVET meeting. Changes include</w:t>
      </w:r>
      <w:r w:rsidR="000D37EE" w:rsidRPr="00523DE2">
        <w:t>:</w:t>
      </w:r>
    </w:p>
    <w:p w14:paraId="5E6777B8" w14:textId="09EEF6F3" w:rsidR="008F1F24" w:rsidRDefault="008F1F24" w:rsidP="00941F90">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JVET-N0100 proposal 1: allow signaling long-term ref picture POC LSB in ref picture list</w:t>
      </w:r>
    </w:p>
    <w:p w14:paraId="4268BFF6"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JVET-O0238 Parameters in PPS or slice headers (merge request 2)</w:t>
      </w:r>
    </w:p>
    <w:p w14:paraId="47990C58"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JVET-O0299: Support for user defined Scaling List Matrices in the APS</w:t>
      </w:r>
    </w:p>
    <w:p w14:paraId="557B6CDA"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JVET-N0865: GDR syntax implementation</w:t>
      </w:r>
    </w:p>
    <w:p w14:paraId="7B0BBBB6"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JVET-N0353: Independent parsing of Buffering Period and Timing Information SEIs</w:t>
      </w:r>
    </w:p>
    <w:p w14:paraId="0C2D3121"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JVET-O0041: Frame Field Information SEI</w:t>
      </w:r>
    </w:p>
    <w:p w14:paraId="3CC263C7"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JVET-N0865: GDR Non-</w:t>
      </w:r>
      <w:proofErr w:type="spellStart"/>
      <w:r>
        <w:t>Signalling</w:t>
      </w:r>
      <w:proofErr w:type="spellEnd"/>
      <w:r>
        <w:t xml:space="preserve"> Part</w:t>
      </w:r>
    </w:p>
    <w:p w14:paraId="087AAA41"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JVET-O0428: add decoder check that all slices in one picture shall use same LMCS aps id</w:t>
      </w:r>
    </w:p>
    <w:p w14:paraId="64E234BC"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JVET-O0428: check </w:t>
      </w:r>
      <w:proofErr w:type="spellStart"/>
      <w:r>
        <w:t>lmcs</w:t>
      </w:r>
      <w:proofErr w:type="spellEnd"/>
      <w:r>
        <w:t xml:space="preserve"> aps id in multiple slices of same picture</w:t>
      </w:r>
    </w:p>
    <w:p w14:paraId="550E082E"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JVET-O0178: conditionally signal </w:t>
      </w:r>
      <w:proofErr w:type="spellStart"/>
      <w:r>
        <w:t>sps_sub_layer_ordering_info_present_flag</w:t>
      </w:r>
      <w:proofErr w:type="spellEnd"/>
    </w:p>
    <w:p w14:paraId="165CBE88"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JVET-O0179: </w:t>
      </w:r>
      <w:proofErr w:type="spellStart"/>
      <w:r>
        <w:t>Nal</w:t>
      </w:r>
      <w:proofErr w:type="spellEnd"/>
      <w:r>
        <w:t xml:space="preserve"> unit syntax</w:t>
      </w:r>
    </w:p>
    <w:p w14:paraId="7F061782"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JVET-N0494: Dependent RAP indication SEI message</w:t>
      </w:r>
    </w:p>
    <w:p w14:paraId="27C0C798"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JVET-O0147: Leading picture constraints</w:t>
      </w:r>
    </w:p>
    <w:p w14:paraId="29B5E551"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JVET-O0756 </w:t>
      </w:r>
      <w:proofErr w:type="spellStart"/>
      <w:r>
        <w:t>hdr</w:t>
      </w:r>
      <w:proofErr w:type="spellEnd"/>
      <w:r>
        <w:t xml:space="preserve"> tools </w:t>
      </w:r>
      <w:proofErr w:type="spellStart"/>
      <w:r>
        <w:t>vtm</w:t>
      </w:r>
      <w:proofErr w:type="spellEnd"/>
      <w:r>
        <w:t xml:space="preserve"> software integration (merge request 2)</w:t>
      </w:r>
    </w:p>
    <w:p w14:paraId="422B18C3"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JVET-O0179: Update </w:t>
      </w:r>
      <w:proofErr w:type="spellStart"/>
      <w:r>
        <w:t>SEIRemovalApp</w:t>
      </w:r>
      <w:proofErr w:type="spellEnd"/>
      <w:r>
        <w:t xml:space="preserve"> and </w:t>
      </w:r>
      <w:proofErr w:type="spellStart"/>
      <w:r>
        <w:t>StreamMergeApp</w:t>
      </w:r>
      <w:proofErr w:type="spellEnd"/>
      <w:r>
        <w:t xml:space="preserve"> with the new </w:t>
      </w:r>
      <w:proofErr w:type="spellStart"/>
      <w:r>
        <w:t>nal</w:t>
      </w:r>
      <w:proofErr w:type="spellEnd"/>
      <w:r>
        <w:t xml:space="preserve"> unit syntax</w:t>
      </w:r>
    </w:p>
    <w:p w14:paraId="0A61BD7F"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JVET-O0176 Proposal 3: condition for </w:t>
      </w:r>
      <w:proofErr w:type="spellStart"/>
      <w:r>
        <w:t>rect_slice_flag</w:t>
      </w:r>
      <w:proofErr w:type="spellEnd"/>
      <w:r>
        <w:t xml:space="preserve"> when </w:t>
      </w:r>
      <w:proofErr w:type="spellStart"/>
      <w:r>
        <w:t>brick_splitting_present_flag</w:t>
      </w:r>
      <w:proofErr w:type="spellEnd"/>
      <w:r>
        <w:t xml:space="preserve"> is equal to 1</w:t>
      </w:r>
    </w:p>
    <w:p w14:paraId="62AF5DA4"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JVET-O0152: </w:t>
      </w:r>
      <w:proofErr w:type="spellStart"/>
      <w:r>
        <w:t>BufferingPeriod</w:t>
      </w:r>
      <w:proofErr w:type="spellEnd"/>
      <w:r>
        <w:t xml:space="preserve"> SEI with GDR</w:t>
      </w:r>
    </w:p>
    <w:p w14:paraId="7CA858BB"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JVET-O0148: Constraint on number of active ref pics for P and B picture</w:t>
      </w:r>
    </w:p>
    <w:p w14:paraId="6160FD4F"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JVET-O0173/O0176/O</w:t>
      </w:r>
      <w:proofErr w:type="gramStart"/>
      <w:r>
        <w:t>0338 :</w:t>
      </w:r>
      <w:proofErr w:type="gramEnd"/>
      <w:r>
        <w:t xml:space="preserve"> Replace num_brick_rows_minus1 with num_brick_rows_minus2</w:t>
      </w:r>
    </w:p>
    <w:p w14:paraId="60E2B7CF"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JVET-O0145: </w:t>
      </w:r>
      <w:proofErr w:type="spellStart"/>
      <w:r>
        <w:t>Signalling</w:t>
      </w:r>
      <w:proofErr w:type="spellEnd"/>
      <w:r>
        <w:t xml:space="preserve"> of entry points</w:t>
      </w:r>
    </w:p>
    <w:p w14:paraId="74B2608E"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JVET-O0189: Implementation of decoding unit (JVET_O0189_DU)</w:t>
      </w:r>
    </w:p>
    <w:p w14:paraId="7A2F180D"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JVET-O0610: Detect presence of access unit delimiters</w:t>
      </w:r>
    </w:p>
    <w:p w14:paraId="7BBA9D49"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w:t>
      </w:r>
      <w:proofErr w:type="gramStart"/>
      <w:r>
        <w:t>0181 :</w:t>
      </w:r>
      <w:proofErr w:type="gramEnd"/>
      <w:r>
        <w:t xml:space="preserve"> </w:t>
      </w:r>
      <w:proofErr w:type="spellStart"/>
      <w:r>
        <w:t>non_reference_picture_flag</w:t>
      </w:r>
      <w:proofErr w:type="spellEnd"/>
    </w:p>
    <w:p w14:paraId="4130EF62"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JVET-O0143 Removal of </w:t>
      </w:r>
      <w:proofErr w:type="spellStart"/>
      <w:r>
        <w:t>top_left_brick_idx</w:t>
      </w:r>
      <w:proofErr w:type="spellEnd"/>
      <w:r>
        <w:t xml:space="preserve"> and fixes for uniform tiles, JVET-O0236 Removal of a parsing dependency</w:t>
      </w:r>
    </w:p>
    <w:p w14:paraId="0D5C51CE"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JVET-N0867: Temporal Scalability Support in BP SEI and PT SEI</w:t>
      </w:r>
    </w:p>
    <w:p w14:paraId="29BAFF17"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lastRenderedPageBreak/>
        <w:t>JVET-O0625/O654/O0662: Unified padding method in ALF</w:t>
      </w:r>
    </w:p>
    <w:p w14:paraId="05D8D220"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JVET-O0177 Proposal </w:t>
      </w:r>
      <w:proofErr w:type="gramStart"/>
      <w:r>
        <w:t>1 :</w:t>
      </w:r>
      <w:proofErr w:type="gramEnd"/>
      <w:r>
        <w:t xml:space="preserve"> Allow signaling of HRD parameters for temporal sub-layers to be optionally controlled by a flag</w:t>
      </w:r>
    </w:p>
    <w:p w14:paraId="6A01D503"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JVET-O0245: The value of </w:t>
      </w:r>
      <w:proofErr w:type="spellStart"/>
      <w:r>
        <w:t>TemporalId</w:t>
      </w:r>
      <w:proofErr w:type="spellEnd"/>
      <w:r>
        <w:t xml:space="preserve"> of VPS and DPS NAL units shall be equal to 0</w:t>
      </w:r>
    </w:p>
    <w:p w14:paraId="6355C78D"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JVET-O0044 </w:t>
      </w:r>
      <w:proofErr w:type="spellStart"/>
      <w:r>
        <w:t>Signalling</w:t>
      </w:r>
      <w:proofErr w:type="spellEnd"/>
      <w:r>
        <w:t xml:space="preserve"> zero or more Sub-Profiles</w:t>
      </w:r>
    </w:p>
    <w:p w14:paraId="6CD568E7"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JVET-O0452: Brick signaling condition on Tile Height</w:t>
      </w:r>
    </w:p>
    <w:p w14:paraId="52264959" w14:textId="77777777" w:rsidR="008F1F24"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JVET-O</w:t>
      </w:r>
      <w:proofErr w:type="gramStart"/>
      <w:r>
        <w:t>0241 :</w:t>
      </w:r>
      <w:proofErr w:type="gramEnd"/>
      <w:r>
        <w:t xml:space="preserve"> Decoding process for generating unavailable reference pictures</w:t>
      </w:r>
    </w:p>
    <w:p w14:paraId="56235636" w14:textId="0A50E791" w:rsidR="000439B3"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JVET-O0245: add </w:t>
      </w:r>
      <w:proofErr w:type="spellStart"/>
      <w:r>
        <w:t>TemporalID</w:t>
      </w:r>
      <w:proofErr w:type="spellEnd"/>
      <w:r>
        <w:t xml:space="preserve"> constraint for NALs in AU, add APS content constraints for AU, other fixes</w:t>
      </w:r>
    </w:p>
    <w:p w14:paraId="5CD05BD9" w14:textId="4A3FBE0A" w:rsidR="008F1F24" w:rsidRPr="00523DE2"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523DE2">
        <w:rPr>
          <w:rStyle w:val="merge-request-title-text"/>
        </w:rPr>
        <w:t>various bug fixes and cleanups</w:t>
      </w:r>
    </w:p>
    <w:p w14:paraId="5D11C92E" w14:textId="63503223" w:rsidR="00671FE1" w:rsidRPr="00523DE2" w:rsidRDefault="00671FE1" w:rsidP="008365D6">
      <w:pPr>
        <w:tabs>
          <w:tab w:val="clear" w:pos="1800"/>
          <w:tab w:val="clear" w:pos="2160"/>
          <w:tab w:val="clear" w:pos="2520"/>
          <w:tab w:val="clear" w:pos="2880"/>
          <w:tab w:val="clear" w:pos="3240"/>
          <w:tab w:val="clear" w:pos="3600"/>
          <w:tab w:val="clear" w:pos="3960"/>
          <w:tab w:val="clear" w:pos="4320"/>
        </w:tabs>
        <w:jc w:val="left"/>
        <w:rPr>
          <w:lang w:eastAsia="zh-CN"/>
        </w:rPr>
      </w:pPr>
    </w:p>
    <w:p w14:paraId="4677A579" w14:textId="0287B1D3" w:rsidR="00E87015" w:rsidRPr="00523DE2" w:rsidRDefault="00F67FC2" w:rsidP="00E87015">
      <w:pPr>
        <w:pStyle w:val="Heading1"/>
      </w:pPr>
      <w:r w:rsidRPr="00523DE2">
        <w:t xml:space="preserve">CTC </w:t>
      </w:r>
      <w:r w:rsidR="00E87015" w:rsidRPr="00523DE2">
        <w:t>Performance</w:t>
      </w:r>
    </w:p>
    <w:p w14:paraId="2F6A9272" w14:textId="076739FB" w:rsidR="00D6148C" w:rsidRDefault="00D6148C" w:rsidP="00D6148C">
      <w:r w:rsidRPr="00523DE2">
        <w:t xml:space="preserve">The following </w:t>
      </w:r>
      <w:r w:rsidR="00160F68" w:rsidRPr="00523DE2">
        <w:t xml:space="preserve">table </w:t>
      </w:r>
      <w:r w:rsidRPr="00523DE2">
        <w:t xml:space="preserve">shows </w:t>
      </w:r>
      <w:r w:rsidRPr="00523DE2">
        <w:rPr>
          <w:b/>
        </w:rPr>
        <w:t xml:space="preserve">VTM </w:t>
      </w:r>
      <w:r w:rsidR="008F1F24">
        <w:rPr>
          <w:b/>
        </w:rPr>
        <w:t>6</w:t>
      </w:r>
      <w:r w:rsidRPr="00523DE2">
        <w:rPr>
          <w:b/>
        </w:rPr>
        <w:t>.</w:t>
      </w:r>
      <w:r w:rsidR="00D47A1A">
        <w:rPr>
          <w:b/>
        </w:rPr>
        <w:t>1</w:t>
      </w:r>
      <w:r w:rsidRPr="00523DE2">
        <w:t xml:space="preserve"> performance over </w:t>
      </w:r>
      <w:r w:rsidRPr="00523DE2">
        <w:rPr>
          <w:b/>
        </w:rPr>
        <w:t>HM 16.</w:t>
      </w:r>
      <w:r w:rsidR="00F67FC2" w:rsidRPr="00523DE2">
        <w:rPr>
          <w:b/>
        </w:rPr>
        <w:t>20</w:t>
      </w:r>
      <w:r w:rsidRPr="00523DE2">
        <w:t>:</w:t>
      </w:r>
    </w:p>
    <w:p w14:paraId="6D557F6B" w14:textId="77777777" w:rsidR="00D47A1A" w:rsidRPr="00523DE2" w:rsidRDefault="00D47A1A" w:rsidP="00D6148C"/>
    <w:tbl>
      <w:tblPr>
        <w:tblW w:w="7971" w:type="dxa"/>
        <w:tblCellMar>
          <w:left w:w="70" w:type="dxa"/>
          <w:right w:w="70" w:type="dxa"/>
        </w:tblCellMar>
        <w:tblLook w:val="04A0" w:firstRow="1" w:lastRow="0" w:firstColumn="1" w:lastColumn="0" w:noHBand="0" w:noVBand="1"/>
      </w:tblPr>
      <w:tblGrid>
        <w:gridCol w:w="1640"/>
        <w:gridCol w:w="1060"/>
        <w:gridCol w:w="1060"/>
        <w:gridCol w:w="2091"/>
        <w:gridCol w:w="1060"/>
        <w:gridCol w:w="1060"/>
      </w:tblGrid>
      <w:tr w:rsidR="00D47A1A" w:rsidRPr="00D47A1A" w14:paraId="476A8E0A" w14:textId="77777777" w:rsidTr="00D47A1A">
        <w:trPr>
          <w:trHeight w:val="255"/>
        </w:trPr>
        <w:tc>
          <w:tcPr>
            <w:tcW w:w="1640" w:type="dxa"/>
            <w:tcBorders>
              <w:top w:val="nil"/>
              <w:left w:val="nil"/>
              <w:bottom w:val="nil"/>
              <w:right w:val="nil"/>
            </w:tcBorders>
            <w:shd w:val="clear" w:color="auto" w:fill="auto"/>
            <w:noWrap/>
            <w:vAlign w:val="center"/>
            <w:hideMark/>
          </w:tcPr>
          <w:p w14:paraId="2879E5A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6B197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BDE5F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1A2C23DA" w14:textId="1E280390"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A6823F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39407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6C309876" w14:textId="77777777" w:rsidTr="00D47A1A">
        <w:trPr>
          <w:trHeight w:val="255"/>
        </w:trPr>
        <w:tc>
          <w:tcPr>
            <w:tcW w:w="1640" w:type="dxa"/>
            <w:tcBorders>
              <w:top w:val="nil"/>
              <w:left w:val="nil"/>
              <w:bottom w:val="nil"/>
              <w:right w:val="nil"/>
            </w:tcBorders>
            <w:shd w:val="clear" w:color="auto" w:fill="auto"/>
            <w:noWrap/>
            <w:vAlign w:val="center"/>
            <w:hideMark/>
          </w:tcPr>
          <w:p w14:paraId="5DD7DEB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D86E39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AD6405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0870438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HM-16.20</w:t>
            </w:r>
          </w:p>
        </w:tc>
        <w:tc>
          <w:tcPr>
            <w:tcW w:w="1060" w:type="dxa"/>
            <w:tcBorders>
              <w:top w:val="nil"/>
              <w:left w:val="nil"/>
              <w:bottom w:val="nil"/>
              <w:right w:val="nil"/>
            </w:tcBorders>
            <w:shd w:val="clear" w:color="auto" w:fill="auto"/>
            <w:noWrap/>
            <w:vAlign w:val="center"/>
            <w:hideMark/>
          </w:tcPr>
          <w:p w14:paraId="55DC0CD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5E4F8F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6440E245" w14:textId="77777777" w:rsidTr="00D47A1A">
        <w:trPr>
          <w:trHeight w:val="255"/>
        </w:trPr>
        <w:tc>
          <w:tcPr>
            <w:tcW w:w="1640" w:type="dxa"/>
            <w:tcBorders>
              <w:top w:val="nil"/>
              <w:left w:val="nil"/>
              <w:bottom w:val="nil"/>
              <w:right w:val="nil"/>
            </w:tcBorders>
            <w:shd w:val="clear" w:color="auto" w:fill="auto"/>
            <w:noWrap/>
            <w:vAlign w:val="center"/>
            <w:hideMark/>
          </w:tcPr>
          <w:p w14:paraId="1F55DAA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BB144C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1AA77A0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2601372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7AEDB5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A218D9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30A2E0EF"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354EC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201CF13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-28.12%</w:t>
            </w:r>
          </w:p>
        </w:tc>
        <w:tc>
          <w:tcPr>
            <w:tcW w:w="1060" w:type="dxa"/>
            <w:tcBorders>
              <w:top w:val="single" w:sz="8" w:space="0" w:color="auto"/>
              <w:left w:val="nil"/>
              <w:bottom w:val="nil"/>
              <w:right w:val="nil"/>
            </w:tcBorders>
            <w:shd w:val="clear" w:color="000000" w:fill="CCFFCC"/>
            <w:noWrap/>
            <w:vAlign w:val="center"/>
            <w:hideMark/>
          </w:tcPr>
          <w:p w14:paraId="115F275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-33.44%</w:t>
            </w:r>
          </w:p>
        </w:tc>
        <w:tc>
          <w:tcPr>
            <w:tcW w:w="2091" w:type="dxa"/>
            <w:tcBorders>
              <w:top w:val="single" w:sz="8" w:space="0" w:color="auto"/>
              <w:left w:val="nil"/>
              <w:bottom w:val="nil"/>
              <w:right w:val="single" w:sz="4" w:space="0" w:color="auto"/>
            </w:tcBorders>
            <w:shd w:val="clear" w:color="000000" w:fill="CCFFCC"/>
            <w:noWrap/>
            <w:vAlign w:val="center"/>
            <w:hideMark/>
          </w:tcPr>
          <w:p w14:paraId="0A753CA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-33.64%</w:t>
            </w:r>
          </w:p>
        </w:tc>
        <w:tc>
          <w:tcPr>
            <w:tcW w:w="1060" w:type="dxa"/>
            <w:tcBorders>
              <w:top w:val="nil"/>
              <w:left w:val="nil"/>
              <w:bottom w:val="nil"/>
              <w:right w:val="nil"/>
            </w:tcBorders>
            <w:shd w:val="clear" w:color="auto" w:fill="auto"/>
            <w:noWrap/>
            <w:vAlign w:val="center"/>
            <w:hideMark/>
          </w:tcPr>
          <w:p w14:paraId="4EA58D4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1627%</w:t>
            </w:r>
          </w:p>
        </w:tc>
        <w:tc>
          <w:tcPr>
            <w:tcW w:w="1060" w:type="dxa"/>
            <w:tcBorders>
              <w:top w:val="nil"/>
              <w:left w:val="nil"/>
              <w:bottom w:val="nil"/>
              <w:right w:val="single" w:sz="8" w:space="0" w:color="auto"/>
            </w:tcBorders>
            <w:shd w:val="clear" w:color="auto" w:fill="auto"/>
            <w:noWrap/>
            <w:vAlign w:val="center"/>
            <w:hideMark/>
          </w:tcPr>
          <w:p w14:paraId="402A44E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174%</w:t>
            </w:r>
          </w:p>
        </w:tc>
      </w:tr>
      <w:tr w:rsidR="00D47A1A" w:rsidRPr="00D47A1A" w14:paraId="566EC9C0"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9C0A7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44494DD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-27.86%</w:t>
            </w:r>
          </w:p>
        </w:tc>
        <w:tc>
          <w:tcPr>
            <w:tcW w:w="1060" w:type="dxa"/>
            <w:tcBorders>
              <w:top w:val="nil"/>
              <w:left w:val="nil"/>
              <w:bottom w:val="nil"/>
              <w:right w:val="nil"/>
            </w:tcBorders>
            <w:shd w:val="clear" w:color="000000" w:fill="CCFFCC"/>
            <w:noWrap/>
            <w:vAlign w:val="center"/>
            <w:hideMark/>
          </w:tcPr>
          <w:p w14:paraId="4B3B30C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-20.72%</w:t>
            </w:r>
          </w:p>
        </w:tc>
        <w:tc>
          <w:tcPr>
            <w:tcW w:w="2091" w:type="dxa"/>
            <w:tcBorders>
              <w:top w:val="nil"/>
              <w:left w:val="nil"/>
              <w:bottom w:val="nil"/>
              <w:right w:val="single" w:sz="4" w:space="0" w:color="auto"/>
            </w:tcBorders>
            <w:shd w:val="clear" w:color="000000" w:fill="CCFFCC"/>
            <w:noWrap/>
            <w:vAlign w:val="center"/>
            <w:hideMark/>
          </w:tcPr>
          <w:p w14:paraId="38CA302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-13.06%</w:t>
            </w:r>
          </w:p>
        </w:tc>
        <w:tc>
          <w:tcPr>
            <w:tcW w:w="1060" w:type="dxa"/>
            <w:tcBorders>
              <w:top w:val="nil"/>
              <w:left w:val="nil"/>
              <w:bottom w:val="nil"/>
              <w:right w:val="nil"/>
            </w:tcBorders>
            <w:shd w:val="clear" w:color="auto" w:fill="auto"/>
            <w:noWrap/>
            <w:vAlign w:val="center"/>
            <w:hideMark/>
          </w:tcPr>
          <w:p w14:paraId="3FA74D4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2625%</w:t>
            </w:r>
          </w:p>
        </w:tc>
        <w:tc>
          <w:tcPr>
            <w:tcW w:w="1060" w:type="dxa"/>
            <w:tcBorders>
              <w:top w:val="nil"/>
              <w:left w:val="nil"/>
              <w:bottom w:val="nil"/>
              <w:right w:val="single" w:sz="8" w:space="0" w:color="auto"/>
            </w:tcBorders>
            <w:shd w:val="clear" w:color="auto" w:fill="auto"/>
            <w:noWrap/>
            <w:vAlign w:val="center"/>
            <w:hideMark/>
          </w:tcPr>
          <w:p w14:paraId="104C33E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183%</w:t>
            </w:r>
          </w:p>
        </w:tc>
      </w:tr>
      <w:tr w:rsidR="00D47A1A" w:rsidRPr="00D47A1A" w14:paraId="49D919CF"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3EBF7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4944F81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-21.10%</w:t>
            </w:r>
          </w:p>
        </w:tc>
        <w:tc>
          <w:tcPr>
            <w:tcW w:w="1060" w:type="dxa"/>
            <w:tcBorders>
              <w:top w:val="nil"/>
              <w:left w:val="nil"/>
              <w:bottom w:val="nil"/>
              <w:right w:val="nil"/>
            </w:tcBorders>
            <w:shd w:val="clear" w:color="000000" w:fill="CCFFCC"/>
            <w:noWrap/>
            <w:vAlign w:val="center"/>
            <w:hideMark/>
          </w:tcPr>
          <w:p w14:paraId="75EEC14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-19.86%</w:t>
            </w:r>
          </w:p>
        </w:tc>
        <w:tc>
          <w:tcPr>
            <w:tcW w:w="2091" w:type="dxa"/>
            <w:tcBorders>
              <w:top w:val="nil"/>
              <w:left w:val="nil"/>
              <w:bottom w:val="nil"/>
              <w:right w:val="single" w:sz="4" w:space="0" w:color="auto"/>
            </w:tcBorders>
            <w:shd w:val="clear" w:color="000000" w:fill="CCFFCC"/>
            <w:noWrap/>
            <w:vAlign w:val="center"/>
            <w:hideMark/>
          </w:tcPr>
          <w:p w14:paraId="6378C33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-27.27%</w:t>
            </w:r>
          </w:p>
        </w:tc>
        <w:tc>
          <w:tcPr>
            <w:tcW w:w="1060" w:type="dxa"/>
            <w:tcBorders>
              <w:top w:val="nil"/>
              <w:left w:val="nil"/>
              <w:bottom w:val="nil"/>
              <w:right w:val="nil"/>
            </w:tcBorders>
            <w:shd w:val="clear" w:color="auto" w:fill="auto"/>
            <w:noWrap/>
            <w:vAlign w:val="center"/>
            <w:hideMark/>
          </w:tcPr>
          <w:p w14:paraId="2AE5DE5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2927%</w:t>
            </w:r>
          </w:p>
        </w:tc>
        <w:tc>
          <w:tcPr>
            <w:tcW w:w="1060" w:type="dxa"/>
            <w:tcBorders>
              <w:top w:val="nil"/>
              <w:left w:val="nil"/>
              <w:bottom w:val="nil"/>
              <w:right w:val="single" w:sz="8" w:space="0" w:color="auto"/>
            </w:tcBorders>
            <w:shd w:val="clear" w:color="auto" w:fill="auto"/>
            <w:noWrap/>
            <w:vAlign w:val="center"/>
            <w:hideMark/>
          </w:tcPr>
          <w:p w14:paraId="4F8F5C6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190%</w:t>
            </w:r>
          </w:p>
        </w:tc>
      </w:tr>
      <w:tr w:rsidR="00D47A1A" w:rsidRPr="00D47A1A" w14:paraId="77D2E89F"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C0091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6A29B0F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-21.81%</w:t>
            </w:r>
          </w:p>
        </w:tc>
        <w:tc>
          <w:tcPr>
            <w:tcW w:w="1060" w:type="dxa"/>
            <w:tcBorders>
              <w:top w:val="nil"/>
              <w:left w:val="nil"/>
              <w:bottom w:val="nil"/>
              <w:right w:val="nil"/>
            </w:tcBorders>
            <w:shd w:val="clear" w:color="000000" w:fill="CCFFCC"/>
            <w:noWrap/>
            <w:vAlign w:val="center"/>
            <w:hideMark/>
          </w:tcPr>
          <w:p w14:paraId="5C76C60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-19.77%</w:t>
            </w:r>
          </w:p>
        </w:tc>
        <w:tc>
          <w:tcPr>
            <w:tcW w:w="2091" w:type="dxa"/>
            <w:tcBorders>
              <w:top w:val="nil"/>
              <w:left w:val="nil"/>
              <w:bottom w:val="nil"/>
              <w:right w:val="single" w:sz="4" w:space="0" w:color="auto"/>
            </w:tcBorders>
            <w:shd w:val="clear" w:color="000000" w:fill="CCFFCC"/>
            <w:noWrap/>
            <w:vAlign w:val="center"/>
            <w:hideMark/>
          </w:tcPr>
          <w:p w14:paraId="5396D8C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-23.98%</w:t>
            </w:r>
          </w:p>
        </w:tc>
        <w:tc>
          <w:tcPr>
            <w:tcW w:w="1060" w:type="dxa"/>
            <w:tcBorders>
              <w:top w:val="nil"/>
              <w:left w:val="nil"/>
              <w:bottom w:val="nil"/>
              <w:right w:val="nil"/>
            </w:tcBorders>
            <w:shd w:val="clear" w:color="auto" w:fill="auto"/>
            <w:noWrap/>
            <w:vAlign w:val="center"/>
            <w:hideMark/>
          </w:tcPr>
          <w:p w14:paraId="5D06F78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4098%</w:t>
            </w:r>
          </w:p>
        </w:tc>
        <w:tc>
          <w:tcPr>
            <w:tcW w:w="1060" w:type="dxa"/>
            <w:tcBorders>
              <w:top w:val="nil"/>
              <w:left w:val="nil"/>
              <w:bottom w:val="nil"/>
              <w:right w:val="single" w:sz="8" w:space="0" w:color="auto"/>
            </w:tcBorders>
            <w:shd w:val="clear" w:color="auto" w:fill="auto"/>
            <w:noWrap/>
            <w:vAlign w:val="center"/>
            <w:hideMark/>
          </w:tcPr>
          <w:p w14:paraId="6F53AAF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204%</w:t>
            </w:r>
          </w:p>
        </w:tc>
      </w:tr>
      <w:tr w:rsidR="00D47A1A" w:rsidRPr="00D47A1A" w14:paraId="7E5984FD"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3317C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5023ABB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-25.16%</w:t>
            </w:r>
          </w:p>
        </w:tc>
        <w:tc>
          <w:tcPr>
            <w:tcW w:w="1060" w:type="dxa"/>
            <w:tcBorders>
              <w:top w:val="nil"/>
              <w:left w:val="nil"/>
              <w:bottom w:val="nil"/>
              <w:right w:val="nil"/>
            </w:tcBorders>
            <w:shd w:val="clear" w:color="000000" w:fill="CCFFCC"/>
            <w:noWrap/>
            <w:vAlign w:val="center"/>
            <w:hideMark/>
          </w:tcPr>
          <w:p w14:paraId="037F92E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-21.29%</w:t>
            </w:r>
          </w:p>
        </w:tc>
        <w:tc>
          <w:tcPr>
            <w:tcW w:w="2091" w:type="dxa"/>
            <w:tcBorders>
              <w:top w:val="nil"/>
              <w:left w:val="nil"/>
              <w:bottom w:val="nil"/>
              <w:right w:val="single" w:sz="4" w:space="0" w:color="auto"/>
            </w:tcBorders>
            <w:shd w:val="clear" w:color="000000" w:fill="CCFFCC"/>
            <w:noWrap/>
            <w:vAlign w:val="center"/>
            <w:hideMark/>
          </w:tcPr>
          <w:p w14:paraId="50327DD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-25.60%</w:t>
            </w:r>
          </w:p>
        </w:tc>
        <w:tc>
          <w:tcPr>
            <w:tcW w:w="1060" w:type="dxa"/>
            <w:tcBorders>
              <w:top w:val="nil"/>
              <w:left w:val="nil"/>
              <w:bottom w:val="nil"/>
              <w:right w:val="nil"/>
            </w:tcBorders>
            <w:shd w:val="clear" w:color="auto" w:fill="auto"/>
            <w:noWrap/>
            <w:vAlign w:val="center"/>
            <w:hideMark/>
          </w:tcPr>
          <w:p w14:paraId="3C1221C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2393%</w:t>
            </w:r>
          </w:p>
        </w:tc>
        <w:tc>
          <w:tcPr>
            <w:tcW w:w="1060" w:type="dxa"/>
            <w:tcBorders>
              <w:top w:val="nil"/>
              <w:left w:val="nil"/>
              <w:bottom w:val="nil"/>
              <w:right w:val="single" w:sz="8" w:space="0" w:color="auto"/>
            </w:tcBorders>
            <w:shd w:val="clear" w:color="auto" w:fill="auto"/>
            <w:noWrap/>
            <w:vAlign w:val="center"/>
            <w:hideMark/>
          </w:tcPr>
          <w:p w14:paraId="1EA6C17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176%</w:t>
            </w:r>
          </w:p>
        </w:tc>
      </w:tr>
      <w:tr w:rsidR="00D47A1A" w:rsidRPr="00D47A1A" w14:paraId="3D1E14EA"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4FE10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5278EB5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-24.23%</w:t>
            </w:r>
          </w:p>
        </w:tc>
        <w:tc>
          <w:tcPr>
            <w:tcW w:w="1060" w:type="dxa"/>
            <w:tcBorders>
              <w:top w:val="single" w:sz="8" w:space="0" w:color="auto"/>
              <w:left w:val="nil"/>
              <w:bottom w:val="nil"/>
              <w:right w:val="nil"/>
            </w:tcBorders>
            <w:shd w:val="clear" w:color="000000" w:fill="CCFFCC"/>
            <w:noWrap/>
            <w:vAlign w:val="center"/>
            <w:hideMark/>
          </w:tcPr>
          <w:p w14:paraId="03E83C2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-22.48%</w:t>
            </w:r>
          </w:p>
        </w:tc>
        <w:tc>
          <w:tcPr>
            <w:tcW w:w="2091" w:type="dxa"/>
            <w:tcBorders>
              <w:top w:val="single" w:sz="8" w:space="0" w:color="auto"/>
              <w:left w:val="nil"/>
              <w:bottom w:val="nil"/>
              <w:right w:val="single" w:sz="4" w:space="0" w:color="auto"/>
            </w:tcBorders>
            <w:shd w:val="clear" w:color="000000" w:fill="CCFFCC"/>
            <w:noWrap/>
            <w:vAlign w:val="center"/>
            <w:hideMark/>
          </w:tcPr>
          <w:p w14:paraId="7F5745D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-24.96%</w:t>
            </w:r>
          </w:p>
        </w:tc>
        <w:tc>
          <w:tcPr>
            <w:tcW w:w="1060" w:type="dxa"/>
            <w:tcBorders>
              <w:top w:val="single" w:sz="8" w:space="0" w:color="auto"/>
              <w:left w:val="nil"/>
              <w:bottom w:val="nil"/>
              <w:right w:val="nil"/>
            </w:tcBorders>
            <w:shd w:val="clear" w:color="auto" w:fill="auto"/>
            <w:noWrap/>
            <w:vAlign w:val="center"/>
            <w:hideMark/>
          </w:tcPr>
          <w:p w14:paraId="521FBF2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2716%</w:t>
            </w:r>
          </w:p>
        </w:tc>
        <w:tc>
          <w:tcPr>
            <w:tcW w:w="1060" w:type="dxa"/>
            <w:tcBorders>
              <w:top w:val="single" w:sz="8" w:space="0" w:color="auto"/>
              <w:left w:val="nil"/>
              <w:bottom w:val="nil"/>
              <w:right w:val="single" w:sz="8" w:space="0" w:color="auto"/>
            </w:tcBorders>
            <w:shd w:val="clear" w:color="auto" w:fill="auto"/>
            <w:noWrap/>
            <w:vAlign w:val="center"/>
            <w:hideMark/>
          </w:tcPr>
          <w:p w14:paraId="26F5C1F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187%</w:t>
            </w:r>
          </w:p>
        </w:tc>
      </w:tr>
      <w:tr w:rsidR="00D47A1A" w:rsidRPr="00D47A1A" w14:paraId="69234FF0" w14:textId="77777777" w:rsidTr="00D47A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15311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60948A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-17.70%</w:t>
            </w:r>
          </w:p>
        </w:tc>
        <w:tc>
          <w:tcPr>
            <w:tcW w:w="1060" w:type="dxa"/>
            <w:tcBorders>
              <w:top w:val="single" w:sz="8" w:space="0" w:color="auto"/>
              <w:left w:val="nil"/>
              <w:bottom w:val="nil"/>
              <w:right w:val="nil"/>
            </w:tcBorders>
            <w:shd w:val="clear" w:color="000000" w:fill="CCFFCC"/>
            <w:noWrap/>
            <w:vAlign w:val="center"/>
            <w:hideMark/>
          </w:tcPr>
          <w:p w14:paraId="1D33F2F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-14.41%</w:t>
            </w:r>
          </w:p>
        </w:tc>
        <w:tc>
          <w:tcPr>
            <w:tcW w:w="2091" w:type="dxa"/>
            <w:tcBorders>
              <w:top w:val="single" w:sz="8" w:space="0" w:color="auto"/>
              <w:left w:val="nil"/>
              <w:bottom w:val="nil"/>
              <w:right w:val="single" w:sz="4" w:space="0" w:color="auto"/>
            </w:tcBorders>
            <w:shd w:val="clear" w:color="000000" w:fill="CCFFCC"/>
            <w:noWrap/>
            <w:vAlign w:val="center"/>
            <w:hideMark/>
          </w:tcPr>
          <w:p w14:paraId="6CFD13E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-15.71%</w:t>
            </w:r>
          </w:p>
        </w:tc>
        <w:tc>
          <w:tcPr>
            <w:tcW w:w="1060" w:type="dxa"/>
            <w:tcBorders>
              <w:top w:val="single" w:sz="8" w:space="0" w:color="auto"/>
              <w:left w:val="nil"/>
              <w:bottom w:val="nil"/>
              <w:right w:val="nil"/>
            </w:tcBorders>
            <w:shd w:val="clear" w:color="auto" w:fill="auto"/>
            <w:noWrap/>
            <w:vAlign w:val="center"/>
            <w:hideMark/>
          </w:tcPr>
          <w:p w14:paraId="43F219E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4741%</w:t>
            </w:r>
          </w:p>
        </w:tc>
        <w:tc>
          <w:tcPr>
            <w:tcW w:w="1060" w:type="dxa"/>
            <w:tcBorders>
              <w:top w:val="single" w:sz="8" w:space="0" w:color="auto"/>
              <w:left w:val="nil"/>
              <w:bottom w:val="nil"/>
              <w:right w:val="single" w:sz="8" w:space="0" w:color="auto"/>
            </w:tcBorders>
            <w:shd w:val="clear" w:color="auto" w:fill="auto"/>
            <w:noWrap/>
            <w:vAlign w:val="center"/>
            <w:hideMark/>
          </w:tcPr>
          <w:p w14:paraId="39D9872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198%</w:t>
            </w:r>
          </w:p>
        </w:tc>
      </w:tr>
      <w:tr w:rsidR="00D47A1A" w:rsidRPr="00D47A1A" w14:paraId="0030EAC8" w14:textId="77777777" w:rsidTr="00D47A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BEA9C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F84910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-38.92%</w:t>
            </w:r>
          </w:p>
        </w:tc>
        <w:tc>
          <w:tcPr>
            <w:tcW w:w="1060" w:type="dxa"/>
            <w:tcBorders>
              <w:top w:val="nil"/>
              <w:left w:val="nil"/>
              <w:bottom w:val="single" w:sz="8" w:space="0" w:color="auto"/>
              <w:right w:val="nil"/>
            </w:tcBorders>
            <w:shd w:val="clear" w:color="000000" w:fill="CCFFCC"/>
            <w:noWrap/>
            <w:vAlign w:val="center"/>
            <w:hideMark/>
          </w:tcPr>
          <w:p w14:paraId="2BBCDA4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-39.43%</w:t>
            </w:r>
          </w:p>
        </w:tc>
        <w:tc>
          <w:tcPr>
            <w:tcW w:w="2091" w:type="dxa"/>
            <w:tcBorders>
              <w:top w:val="nil"/>
              <w:left w:val="nil"/>
              <w:bottom w:val="single" w:sz="8" w:space="0" w:color="auto"/>
              <w:right w:val="single" w:sz="4" w:space="0" w:color="auto"/>
            </w:tcBorders>
            <w:shd w:val="clear" w:color="000000" w:fill="CCFFCC"/>
            <w:noWrap/>
            <w:vAlign w:val="center"/>
            <w:hideMark/>
          </w:tcPr>
          <w:p w14:paraId="070E2DE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-41.80%</w:t>
            </w:r>
          </w:p>
        </w:tc>
        <w:tc>
          <w:tcPr>
            <w:tcW w:w="1060" w:type="dxa"/>
            <w:tcBorders>
              <w:top w:val="nil"/>
              <w:left w:val="nil"/>
              <w:bottom w:val="single" w:sz="8" w:space="0" w:color="auto"/>
              <w:right w:val="nil"/>
            </w:tcBorders>
            <w:shd w:val="clear" w:color="auto" w:fill="auto"/>
            <w:noWrap/>
            <w:vAlign w:val="center"/>
            <w:hideMark/>
          </w:tcPr>
          <w:p w14:paraId="4604EB6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4338%</w:t>
            </w:r>
          </w:p>
        </w:tc>
        <w:tc>
          <w:tcPr>
            <w:tcW w:w="1060" w:type="dxa"/>
            <w:tcBorders>
              <w:top w:val="nil"/>
              <w:left w:val="nil"/>
              <w:bottom w:val="single" w:sz="8" w:space="0" w:color="auto"/>
              <w:right w:val="single" w:sz="8" w:space="0" w:color="auto"/>
            </w:tcBorders>
            <w:shd w:val="clear" w:color="auto" w:fill="auto"/>
            <w:noWrap/>
            <w:vAlign w:val="center"/>
            <w:hideMark/>
          </w:tcPr>
          <w:p w14:paraId="45C70C5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186%</w:t>
            </w:r>
          </w:p>
        </w:tc>
      </w:tr>
      <w:tr w:rsidR="00D47A1A" w:rsidRPr="00D47A1A" w14:paraId="379FA2DE" w14:textId="77777777" w:rsidTr="00D47A1A">
        <w:trPr>
          <w:trHeight w:val="255"/>
        </w:trPr>
        <w:tc>
          <w:tcPr>
            <w:tcW w:w="1640" w:type="dxa"/>
            <w:tcBorders>
              <w:top w:val="nil"/>
              <w:left w:val="nil"/>
              <w:bottom w:val="nil"/>
              <w:right w:val="nil"/>
            </w:tcBorders>
            <w:shd w:val="clear" w:color="auto" w:fill="auto"/>
            <w:noWrap/>
            <w:vAlign w:val="center"/>
            <w:hideMark/>
          </w:tcPr>
          <w:p w14:paraId="6FAB9C3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25951EF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64D0922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center"/>
            <w:hideMark/>
          </w:tcPr>
          <w:p w14:paraId="308418D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56B9EA2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355922F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D47A1A" w:rsidRPr="00D47A1A" w14:paraId="0B594285" w14:textId="77777777" w:rsidTr="00D47A1A">
        <w:trPr>
          <w:trHeight w:val="255"/>
        </w:trPr>
        <w:tc>
          <w:tcPr>
            <w:tcW w:w="1640" w:type="dxa"/>
            <w:tcBorders>
              <w:top w:val="nil"/>
              <w:left w:val="nil"/>
              <w:bottom w:val="nil"/>
              <w:right w:val="nil"/>
            </w:tcBorders>
            <w:shd w:val="clear" w:color="auto" w:fill="auto"/>
            <w:noWrap/>
            <w:vAlign w:val="center"/>
            <w:hideMark/>
          </w:tcPr>
          <w:p w14:paraId="0237F48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AC4BF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EA03D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17A13A4D" w14:textId="001D79B1"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F46597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E3EF1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197E470E" w14:textId="77777777" w:rsidTr="00D47A1A">
        <w:trPr>
          <w:trHeight w:val="255"/>
        </w:trPr>
        <w:tc>
          <w:tcPr>
            <w:tcW w:w="1640" w:type="dxa"/>
            <w:tcBorders>
              <w:top w:val="nil"/>
              <w:left w:val="nil"/>
              <w:bottom w:val="nil"/>
              <w:right w:val="nil"/>
            </w:tcBorders>
            <w:shd w:val="clear" w:color="auto" w:fill="auto"/>
            <w:noWrap/>
            <w:vAlign w:val="center"/>
            <w:hideMark/>
          </w:tcPr>
          <w:p w14:paraId="7A599C0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5AC32C0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C7CFC0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31DCAF0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HM-16.20</w:t>
            </w:r>
          </w:p>
        </w:tc>
        <w:tc>
          <w:tcPr>
            <w:tcW w:w="1060" w:type="dxa"/>
            <w:tcBorders>
              <w:top w:val="nil"/>
              <w:left w:val="nil"/>
              <w:bottom w:val="nil"/>
              <w:right w:val="nil"/>
            </w:tcBorders>
            <w:shd w:val="clear" w:color="auto" w:fill="auto"/>
            <w:noWrap/>
            <w:vAlign w:val="center"/>
            <w:hideMark/>
          </w:tcPr>
          <w:p w14:paraId="7A341C6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C335CD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5E722DDD" w14:textId="77777777" w:rsidTr="00D47A1A">
        <w:trPr>
          <w:trHeight w:val="255"/>
        </w:trPr>
        <w:tc>
          <w:tcPr>
            <w:tcW w:w="1640" w:type="dxa"/>
            <w:tcBorders>
              <w:top w:val="nil"/>
              <w:left w:val="nil"/>
              <w:bottom w:val="nil"/>
              <w:right w:val="nil"/>
            </w:tcBorders>
            <w:shd w:val="clear" w:color="auto" w:fill="auto"/>
            <w:noWrap/>
            <w:vAlign w:val="center"/>
            <w:hideMark/>
          </w:tcPr>
          <w:p w14:paraId="1C78A37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B244C6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1A94A18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530681A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3BA8BEE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3B1937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616E3A55"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5672F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58864FD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-37.32%</w:t>
            </w:r>
          </w:p>
        </w:tc>
        <w:tc>
          <w:tcPr>
            <w:tcW w:w="1060" w:type="dxa"/>
            <w:tcBorders>
              <w:top w:val="single" w:sz="8" w:space="0" w:color="auto"/>
              <w:left w:val="nil"/>
              <w:bottom w:val="nil"/>
              <w:right w:val="nil"/>
            </w:tcBorders>
            <w:shd w:val="clear" w:color="000000" w:fill="CCFFCC"/>
            <w:noWrap/>
            <w:vAlign w:val="center"/>
            <w:hideMark/>
          </w:tcPr>
          <w:p w14:paraId="33B1D59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-38.56%</w:t>
            </w:r>
          </w:p>
        </w:tc>
        <w:tc>
          <w:tcPr>
            <w:tcW w:w="2091" w:type="dxa"/>
            <w:tcBorders>
              <w:top w:val="single" w:sz="8" w:space="0" w:color="auto"/>
              <w:left w:val="nil"/>
              <w:bottom w:val="nil"/>
              <w:right w:val="single" w:sz="4" w:space="0" w:color="auto"/>
            </w:tcBorders>
            <w:shd w:val="clear" w:color="000000" w:fill="CCFFCC"/>
            <w:noWrap/>
            <w:vAlign w:val="center"/>
            <w:hideMark/>
          </w:tcPr>
          <w:p w14:paraId="485B6CE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-44.50%</w:t>
            </w:r>
          </w:p>
        </w:tc>
        <w:tc>
          <w:tcPr>
            <w:tcW w:w="1060" w:type="dxa"/>
            <w:tcBorders>
              <w:top w:val="nil"/>
              <w:left w:val="nil"/>
              <w:bottom w:val="nil"/>
              <w:right w:val="nil"/>
            </w:tcBorders>
            <w:shd w:val="clear" w:color="auto" w:fill="auto"/>
            <w:noWrap/>
            <w:vAlign w:val="center"/>
            <w:hideMark/>
          </w:tcPr>
          <w:p w14:paraId="766CAC9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843%</w:t>
            </w:r>
          </w:p>
        </w:tc>
        <w:tc>
          <w:tcPr>
            <w:tcW w:w="1060" w:type="dxa"/>
            <w:tcBorders>
              <w:top w:val="nil"/>
              <w:left w:val="nil"/>
              <w:bottom w:val="nil"/>
              <w:right w:val="single" w:sz="8" w:space="0" w:color="auto"/>
            </w:tcBorders>
            <w:shd w:val="clear" w:color="auto" w:fill="auto"/>
            <w:noWrap/>
            <w:vAlign w:val="center"/>
            <w:hideMark/>
          </w:tcPr>
          <w:p w14:paraId="4226B15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162%</w:t>
            </w:r>
          </w:p>
        </w:tc>
      </w:tr>
      <w:tr w:rsidR="00D47A1A" w:rsidRPr="00D47A1A" w14:paraId="08027E9C"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C0C60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6A7959F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-41.64%</w:t>
            </w:r>
          </w:p>
        </w:tc>
        <w:tc>
          <w:tcPr>
            <w:tcW w:w="1060" w:type="dxa"/>
            <w:tcBorders>
              <w:top w:val="nil"/>
              <w:left w:val="nil"/>
              <w:bottom w:val="nil"/>
              <w:right w:val="nil"/>
            </w:tcBorders>
            <w:shd w:val="clear" w:color="000000" w:fill="CCFFCC"/>
            <w:noWrap/>
            <w:vAlign w:val="center"/>
            <w:hideMark/>
          </w:tcPr>
          <w:p w14:paraId="4C7C989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-38.65%</w:t>
            </w:r>
          </w:p>
        </w:tc>
        <w:tc>
          <w:tcPr>
            <w:tcW w:w="2091" w:type="dxa"/>
            <w:tcBorders>
              <w:top w:val="nil"/>
              <w:left w:val="nil"/>
              <w:bottom w:val="nil"/>
              <w:right w:val="single" w:sz="4" w:space="0" w:color="auto"/>
            </w:tcBorders>
            <w:shd w:val="clear" w:color="000000" w:fill="CCFFCC"/>
            <w:noWrap/>
            <w:vAlign w:val="center"/>
            <w:hideMark/>
          </w:tcPr>
          <w:p w14:paraId="62F6C67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-32.64%</w:t>
            </w:r>
          </w:p>
        </w:tc>
        <w:tc>
          <w:tcPr>
            <w:tcW w:w="1060" w:type="dxa"/>
            <w:tcBorders>
              <w:top w:val="nil"/>
              <w:left w:val="nil"/>
              <w:bottom w:val="nil"/>
              <w:right w:val="nil"/>
            </w:tcBorders>
            <w:shd w:val="clear" w:color="auto" w:fill="auto"/>
            <w:noWrap/>
            <w:vAlign w:val="center"/>
            <w:hideMark/>
          </w:tcPr>
          <w:p w14:paraId="3029063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932%</w:t>
            </w:r>
          </w:p>
        </w:tc>
        <w:tc>
          <w:tcPr>
            <w:tcW w:w="1060" w:type="dxa"/>
            <w:tcBorders>
              <w:top w:val="nil"/>
              <w:left w:val="nil"/>
              <w:bottom w:val="nil"/>
              <w:right w:val="single" w:sz="8" w:space="0" w:color="auto"/>
            </w:tcBorders>
            <w:shd w:val="clear" w:color="auto" w:fill="auto"/>
            <w:noWrap/>
            <w:vAlign w:val="center"/>
            <w:hideMark/>
          </w:tcPr>
          <w:p w14:paraId="30DF77C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174%</w:t>
            </w:r>
          </w:p>
        </w:tc>
      </w:tr>
      <w:tr w:rsidR="00D47A1A" w:rsidRPr="00D47A1A" w14:paraId="6761A5AB"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FE96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776B1B1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-33.98%</w:t>
            </w:r>
          </w:p>
        </w:tc>
        <w:tc>
          <w:tcPr>
            <w:tcW w:w="1060" w:type="dxa"/>
            <w:tcBorders>
              <w:top w:val="nil"/>
              <w:left w:val="nil"/>
              <w:bottom w:val="nil"/>
              <w:right w:val="nil"/>
            </w:tcBorders>
            <w:shd w:val="clear" w:color="000000" w:fill="CCFFCC"/>
            <w:noWrap/>
            <w:vAlign w:val="center"/>
            <w:hideMark/>
          </w:tcPr>
          <w:p w14:paraId="62FB446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-41.65%</w:t>
            </w:r>
          </w:p>
        </w:tc>
        <w:tc>
          <w:tcPr>
            <w:tcW w:w="2091" w:type="dxa"/>
            <w:tcBorders>
              <w:top w:val="nil"/>
              <w:left w:val="nil"/>
              <w:bottom w:val="nil"/>
              <w:right w:val="single" w:sz="4" w:space="0" w:color="auto"/>
            </w:tcBorders>
            <w:shd w:val="clear" w:color="000000" w:fill="CCFFCC"/>
            <w:noWrap/>
            <w:vAlign w:val="center"/>
            <w:hideMark/>
          </w:tcPr>
          <w:p w14:paraId="5C7C17C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-43.13%</w:t>
            </w:r>
          </w:p>
        </w:tc>
        <w:tc>
          <w:tcPr>
            <w:tcW w:w="1060" w:type="dxa"/>
            <w:tcBorders>
              <w:top w:val="nil"/>
              <w:left w:val="nil"/>
              <w:bottom w:val="nil"/>
              <w:right w:val="nil"/>
            </w:tcBorders>
            <w:shd w:val="clear" w:color="auto" w:fill="auto"/>
            <w:noWrap/>
            <w:vAlign w:val="center"/>
            <w:hideMark/>
          </w:tcPr>
          <w:p w14:paraId="1FA930D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902%</w:t>
            </w:r>
          </w:p>
        </w:tc>
        <w:tc>
          <w:tcPr>
            <w:tcW w:w="1060" w:type="dxa"/>
            <w:tcBorders>
              <w:top w:val="nil"/>
              <w:left w:val="nil"/>
              <w:bottom w:val="nil"/>
              <w:right w:val="single" w:sz="8" w:space="0" w:color="auto"/>
            </w:tcBorders>
            <w:shd w:val="clear" w:color="auto" w:fill="auto"/>
            <w:noWrap/>
            <w:vAlign w:val="center"/>
            <w:hideMark/>
          </w:tcPr>
          <w:p w14:paraId="38C48CF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160%</w:t>
            </w:r>
          </w:p>
        </w:tc>
      </w:tr>
      <w:tr w:rsidR="00D47A1A" w:rsidRPr="00D47A1A" w14:paraId="3F14E515"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D703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0C6667F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-28.65%</w:t>
            </w:r>
          </w:p>
        </w:tc>
        <w:tc>
          <w:tcPr>
            <w:tcW w:w="1060" w:type="dxa"/>
            <w:tcBorders>
              <w:top w:val="nil"/>
              <w:left w:val="nil"/>
              <w:bottom w:val="nil"/>
              <w:right w:val="nil"/>
            </w:tcBorders>
            <w:shd w:val="clear" w:color="000000" w:fill="CCFFCC"/>
            <w:noWrap/>
            <w:vAlign w:val="center"/>
            <w:hideMark/>
          </w:tcPr>
          <w:p w14:paraId="4FB01A5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-32.77%</w:t>
            </w:r>
          </w:p>
        </w:tc>
        <w:tc>
          <w:tcPr>
            <w:tcW w:w="2091" w:type="dxa"/>
            <w:tcBorders>
              <w:top w:val="nil"/>
              <w:left w:val="nil"/>
              <w:bottom w:val="nil"/>
              <w:right w:val="single" w:sz="4" w:space="0" w:color="auto"/>
            </w:tcBorders>
            <w:shd w:val="clear" w:color="000000" w:fill="CCFFCC"/>
            <w:noWrap/>
            <w:vAlign w:val="center"/>
            <w:hideMark/>
          </w:tcPr>
          <w:p w14:paraId="31F0709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-34.87%</w:t>
            </w:r>
          </w:p>
        </w:tc>
        <w:tc>
          <w:tcPr>
            <w:tcW w:w="1060" w:type="dxa"/>
            <w:tcBorders>
              <w:top w:val="nil"/>
              <w:left w:val="nil"/>
              <w:bottom w:val="nil"/>
              <w:right w:val="nil"/>
            </w:tcBorders>
            <w:shd w:val="clear" w:color="auto" w:fill="auto"/>
            <w:noWrap/>
            <w:vAlign w:val="center"/>
            <w:hideMark/>
          </w:tcPr>
          <w:p w14:paraId="701C7F5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1144%</w:t>
            </w:r>
          </w:p>
        </w:tc>
        <w:tc>
          <w:tcPr>
            <w:tcW w:w="1060" w:type="dxa"/>
            <w:tcBorders>
              <w:top w:val="nil"/>
              <w:left w:val="nil"/>
              <w:bottom w:val="nil"/>
              <w:right w:val="single" w:sz="8" w:space="0" w:color="auto"/>
            </w:tcBorders>
            <w:shd w:val="clear" w:color="auto" w:fill="auto"/>
            <w:noWrap/>
            <w:vAlign w:val="center"/>
            <w:hideMark/>
          </w:tcPr>
          <w:p w14:paraId="104EEE3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174%</w:t>
            </w:r>
          </w:p>
        </w:tc>
      </w:tr>
      <w:tr w:rsidR="00D47A1A" w:rsidRPr="00D47A1A" w14:paraId="6A936EE0"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A5263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1DB76EF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129881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5156022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B9DE71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3B825E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3F04E015"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184A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C1AEF7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-34.76%</w:t>
            </w:r>
          </w:p>
        </w:tc>
        <w:tc>
          <w:tcPr>
            <w:tcW w:w="1060" w:type="dxa"/>
            <w:tcBorders>
              <w:top w:val="single" w:sz="8" w:space="0" w:color="auto"/>
              <w:left w:val="nil"/>
              <w:bottom w:val="nil"/>
              <w:right w:val="nil"/>
            </w:tcBorders>
            <w:shd w:val="clear" w:color="000000" w:fill="CCFFCC"/>
            <w:noWrap/>
            <w:vAlign w:val="center"/>
            <w:hideMark/>
          </w:tcPr>
          <w:p w14:paraId="3062225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-38.06%</w:t>
            </w:r>
          </w:p>
        </w:tc>
        <w:tc>
          <w:tcPr>
            <w:tcW w:w="2091" w:type="dxa"/>
            <w:tcBorders>
              <w:top w:val="single" w:sz="8" w:space="0" w:color="auto"/>
              <w:left w:val="nil"/>
              <w:bottom w:val="nil"/>
              <w:right w:val="single" w:sz="4" w:space="0" w:color="auto"/>
            </w:tcBorders>
            <w:shd w:val="clear" w:color="000000" w:fill="CCFFCC"/>
            <w:noWrap/>
            <w:vAlign w:val="center"/>
            <w:hideMark/>
          </w:tcPr>
          <w:p w14:paraId="3FCC49B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-39.10%</w:t>
            </w:r>
          </w:p>
        </w:tc>
        <w:tc>
          <w:tcPr>
            <w:tcW w:w="1060" w:type="dxa"/>
            <w:tcBorders>
              <w:top w:val="single" w:sz="8" w:space="0" w:color="auto"/>
              <w:left w:val="nil"/>
              <w:bottom w:val="nil"/>
              <w:right w:val="nil"/>
            </w:tcBorders>
            <w:shd w:val="clear" w:color="auto" w:fill="auto"/>
            <w:noWrap/>
            <w:vAlign w:val="center"/>
            <w:hideMark/>
          </w:tcPr>
          <w:p w14:paraId="1B357AE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954%</w:t>
            </w:r>
          </w:p>
        </w:tc>
        <w:tc>
          <w:tcPr>
            <w:tcW w:w="1060" w:type="dxa"/>
            <w:tcBorders>
              <w:top w:val="single" w:sz="8" w:space="0" w:color="auto"/>
              <w:left w:val="nil"/>
              <w:bottom w:val="nil"/>
              <w:right w:val="single" w:sz="8" w:space="0" w:color="auto"/>
            </w:tcBorders>
            <w:shd w:val="clear" w:color="auto" w:fill="auto"/>
            <w:noWrap/>
            <w:vAlign w:val="center"/>
            <w:hideMark/>
          </w:tcPr>
          <w:p w14:paraId="6DB7CB7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167%</w:t>
            </w:r>
          </w:p>
        </w:tc>
      </w:tr>
      <w:tr w:rsidR="00D47A1A" w:rsidRPr="00D47A1A" w14:paraId="52AC6CC3"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154F4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18F6C3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-26.40%</w:t>
            </w:r>
          </w:p>
        </w:tc>
        <w:tc>
          <w:tcPr>
            <w:tcW w:w="1060" w:type="dxa"/>
            <w:tcBorders>
              <w:top w:val="single" w:sz="8" w:space="0" w:color="auto"/>
              <w:left w:val="nil"/>
              <w:bottom w:val="nil"/>
              <w:right w:val="nil"/>
            </w:tcBorders>
            <w:shd w:val="clear" w:color="000000" w:fill="CCFFCC"/>
            <w:noWrap/>
            <w:vAlign w:val="center"/>
            <w:hideMark/>
          </w:tcPr>
          <w:p w14:paraId="7636C1B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-29.45%</w:t>
            </w:r>
          </w:p>
        </w:tc>
        <w:tc>
          <w:tcPr>
            <w:tcW w:w="2091" w:type="dxa"/>
            <w:tcBorders>
              <w:top w:val="single" w:sz="8" w:space="0" w:color="auto"/>
              <w:left w:val="nil"/>
              <w:bottom w:val="nil"/>
              <w:right w:val="single" w:sz="4" w:space="0" w:color="auto"/>
            </w:tcBorders>
            <w:shd w:val="clear" w:color="000000" w:fill="CCFFCC"/>
            <w:noWrap/>
            <w:vAlign w:val="center"/>
            <w:hideMark/>
          </w:tcPr>
          <w:p w14:paraId="2DB22D2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-30.18%</w:t>
            </w:r>
          </w:p>
        </w:tc>
        <w:tc>
          <w:tcPr>
            <w:tcW w:w="1060" w:type="dxa"/>
            <w:tcBorders>
              <w:top w:val="single" w:sz="8" w:space="0" w:color="auto"/>
              <w:left w:val="nil"/>
              <w:bottom w:val="nil"/>
              <w:right w:val="nil"/>
            </w:tcBorders>
            <w:shd w:val="clear" w:color="auto" w:fill="auto"/>
            <w:noWrap/>
            <w:vAlign w:val="center"/>
            <w:hideMark/>
          </w:tcPr>
          <w:p w14:paraId="277ADB8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1231%</w:t>
            </w:r>
          </w:p>
        </w:tc>
        <w:tc>
          <w:tcPr>
            <w:tcW w:w="1060" w:type="dxa"/>
            <w:tcBorders>
              <w:top w:val="single" w:sz="8" w:space="0" w:color="auto"/>
              <w:left w:val="nil"/>
              <w:bottom w:val="nil"/>
              <w:right w:val="single" w:sz="8" w:space="0" w:color="auto"/>
            </w:tcBorders>
            <w:shd w:val="clear" w:color="auto" w:fill="auto"/>
            <w:noWrap/>
            <w:vAlign w:val="center"/>
            <w:hideMark/>
          </w:tcPr>
          <w:p w14:paraId="2F43AF6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178%</w:t>
            </w:r>
          </w:p>
        </w:tc>
      </w:tr>
      <w:tr w:rsidR="00D47A1A" w:rsidRPr="00D47A1A" w14:paraId="5042C914" w14:textId="77777777" w:rsidTr="00D47A1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D5621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420B96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-40.66%</w:t>
            </w:r>
          </w:p>
        </w:tc>
        <w:tc>
          <w:tcPr>
            <w:tcW w:w="1060" w:type="dxa"/>
            <w:tcBorders>
              <w:top w:val="nil"/>
              <w:left w:val="nil"/>
              <w:bottom w:val="single" w:sz="8" w:space="0" w:color="auto"/>
              <w:right w:val="nil"/>
            </w:tcBorders>
            <w:shd w:val="clear" w:color="000000" w:fill="CCFFCC"/>
            <w:noWrap/>
            <w:vAlign w:val="center"/>
            <w:hideMark/>
          </w:tcPr>
          <w:p w14:paraId="7674EB2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-45.33%</w:t>
            </w:r>
          </w:p>
        </w:tc>
        <w:tc>
          <w:tcPr>
            <w:tcW w:w="2091" w:type="dxa"/>
            <w:tcBorders>
              <w:top w:val="nil"/>
              <w:left w:val="nil"/>
              <w:bottom w:val="single" w:sz="8" w:space="0" w:color="auto"/>
              <w:right w:val="single" w:sz="4" w:space="0" w:color="auto"/>
            </w:tcBorders>
            <w:shd w:val="clear" w:color="000000" w:fill="CCFFCC"/>
            <w:noWrap/>
            <w:vAlign w:val="center"/>
            <w:hideMark/>
          </w:tcPr>
          <w:p w14:paraId="7E6ED98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-46.77%</w:t>
            </w:r>
          </w:p>
        </w:tc>
        <w:tc>
          <w:tcPr>
            <w:tcW w:w="1060" w:type="dxa"/>
            <w:tcBorders>
              <w:top w:val="nil"/>
              <w:left w:val="nil"/>
              <w:bottom w:val="single" w:sz="8" w:space="0" w:color="auto"/>
              <w:right w:val="nil"/>
            </w:tcBorders>
            <w:shd w:val="clear" w:color="auto" w:fill="auto"/>
            <w:noWrap/>
            <w:vAlign w:val="center"/>
            <w:hideMark/>
          </w:tcPr>
          <w:p w14:paraId="7D9B716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640%</w:t>
            </w:r>
          </w:p>
        </w:tc>
        <w:tc>
          <w:tcPr>
            <w:tcW w:w="1060" w:type="dxa"/>
            <w:tcBorders>
              <w:top w:val="nil"/>
              <w:left w:val="nil"/>
              <w:bottom w:val="single" w:sz="8" w:space="0" w:color="auto"/>
              <w:right w:val="single" w:sz="8" w:space="0" w:color="auto"/>
            </w:tcBorders>
            <w:shd w:val="clear" w:color="auto" w:fill="auto"/>
            <w:noWrap/>
            <w:vAlign w:val="center"/>
            <w:hideMark/>
          </w:tcPr>
          <w:p w14:paraId="4F5A24C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142%</w:t>
            </w:r>
          </w:p>
        </w:tc>
      </w:tr>
      <w:tr w:rsidR="00D47A1A" w:rsidRPr="00D47A1A" w14:paraId="0529AE09" w14:textId="77777777" w:rsidTr="00D47A1A">
        <w:trPr>
          <w:trHeight w:val="255"/>
        </w:trPr>
        <w:tc>
          <w:tcPr>
            <w:tcW w:w="1640" w:type="dxa"/>
            <w:tcBorders>
              <w:top w:val="nil"/>
              <w:left w:val="nil"/>
              <w:bottom w:val="nil"/>
              <w:right w:val="nil"/>
            </w:tcBorders>
            <w:shd w:val="clear" w:color="auto" w:fill="auto"/>
            <w:noWrap/>
            <w:vAlign w:val="center"/>
            <w:hideMark/>
          </w:tcPr>
          <w:p w14:paraId="2D28E0B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14421EF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47AA593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bottom"/>
            <w:hideMark/>
          </w:tcPr>
          <w:p w14:paraId="6D2EA13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0EBF1A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66A28DE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D47A1A" w:rsidRPr="00D47A1A" w14:paraId="738D1BD7" w14:textId="77777777" w:rsidTr="00D47A1A">
        <w:trPr>
          <w:trHeight w:val="255"/>
        </w:trPr>
        <w:tc>
          <w:tcPr>
            <w:tcW w:w="1640" w:type="dxa"/>
            <w:tcBorders>
              <w:top w:val="nil"/>
              <w:left w:val="nil"/>
              <w:bottom w:val="nil"/>
              <w:right w:val="nil"/>
            </w:tcBorders>
            <w:shd w:val="clear" w:color="auto" w:fill="auto"/>
            <w:noWrap/>
            <w:vAlign w:val="center"/>
            <w:hideMark/>
          </w:tcPr>
          <w:p w14:paraId="2B0632B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D446B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AA733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4713B5F0" w14:textId="05D22EA1"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A379CA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8215D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0939BB6B" w14:textId="77777777" w:rsidTr="00D47A1A">
        <w:trPr>
          <w:trHeight w:val="255"/>
        </w:trPr>
        <w:tc>
          <w:tcPr>
            <w:tcW w:w="1640" w:type="dxa"/>
            <w:tcBorders>
              <w:top w:val="nil"/>
              <w:left w:val="nil"/>
              <w:bottom w:val="nil"/>
              <w:right w:val="nil"/>
            </w:tcBorders>
            <w:shd w:val="clear" w:color="auto" w:fill="auto"/>
            <w:noWrap/>
            <w:vAlign w:val="center"/>
            <w:hideMark/>
          </w:tcPr>
          <w:p w14:paraId="07720A8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D0ACDF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28C25F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359864A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HM-16.20</w:t>
            </w:r>
          </w:p>
        </w:tc>
        <w:tc>
          <w:tcPr>
            <w:tcW w:w="1060" w:type="dxa"/>
            <w:tcBorders>
              <w:top w:val="nil"/>
              <w:left w:val="nil"/>
              <w:bottom w:val="nil"/>
              <w:right w:val="nil"/>
            </w:tcBorders>
            <w:shd w:val="clear" w:color="auto" w:fill="auto"/>
            <w:noWrap/>
            <w:vAlign w:val="center"/>
            <w:hideMark/>
          </w:tcPr>
          <w:p w14:paraId="3259DC7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C6BA8D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5295A58B" w14:textId="77777777" w:rsidTr="00D47A1A">
        <w:trPr>
          <w:trHeight w:val="255"/>
        </w:trPr>
        <w:tc>
          <w:tcPr>
            <w:tcW w:w="1640" w:type="dxa"/>
            <w:tcBorders>
              <w:top w:val="nil"/>
              <w:left w:val="nil"/>
              <w:bottom w:val="nil"/>
              <w:right w:val="nil"/>
            </w:tcBorders>
            <w:shd w:val="clear" w:color="auto" w:fill="auto"/>
            <w:noWrap/>
            <w:vAlign w:val="center"/>
            <w:hideMark/>
          </w:tcPr>
          <w:p w14:paraId="06D7B3E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C1CF84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1E6CF24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5497D37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5F97E96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1E2BDB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75ECE231"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FCB3F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668FF45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B9DE55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2091" w:type="dxa"/>
            <w:tcBorders>
              <w:top w:val="nil"/>
              <w:left w:val="nil"/>
              <w:bottom w:val="nil"/>
              <w:right w:val="single" w:sz="4" w:space="0" w:color="auto"/>
            </w:tcBorders>
            <w:shd w:val="clear" w:color="auto" w:fill="auto"/>
            <w:noWrap/>
            <w:vAlign w:val="center"/>
            <w:hideMark/>
          </w:tcPr>
          <w:p w14:paraId="3373B00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835586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18C7EE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62A1BAAC"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AE6B3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0D52CDC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CAE289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0058BB2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71139E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AE8737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2E8F0A34"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345A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54140A7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-26.95%</w:t>
            </w:r>
          </w:p>
        </w:tc>
        <w:tc>
          <w:tcPr>
            <w:tcW w:w="1060" w:type="dxa"/>
            <w:tcBorders>
              <w:top w:val="nil"/>
              <w:left w:val="nil"/>
              <w:bottom w:val="nil"/>
              <w:right w:val="nil"/>
            </w:tcBorders>
            <w:shd w:val="clear" w:color="000000" w:fill="CCFFCC"/>
            <w:noWrap/>
            <w:vAlign w:val="center"/>
            <w:hideMark/>
          </w:tcPr>
          <w:p w14:paraId="1FE20ED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-30.69%</w:t>
            </w:r>
          </w:p>
        </w:tc>
        <w:tc>
          <w:tcPr>
            <w:tcW w:w="2091" w:type="dxa"/>
            <w:tcBorders>
              <w:top w:val="nil"/>
              <w:left w:val="nil"/>
              <w:bottom w:val="nil"/>
              <w:right w:val="single" w:sz="4" w:space="0" w:color="auto"/>
            </w:tcBorders>
            <w:shd w:val="clear" w:color="000000" w:fill="CCFFCC"/>
            <w:noWrap/>
            <w:vAlign w:val="center"/>
            <w:hideMark/>
          </w:tcPr>
          <w:p w14:paraId="3E5FE38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-31.68%</w:t>
            </w:r>
          </w:p>
        </w:tc>
        <w:tc>
          <w:tcPr>
            <w:tcW w:w="1060" w:type="dxa"/>
            <w:tcBorders>
              <w:top w:val="nil"/>
              <w:left w:val="nil"/>
              <w:bottom w:val="nil"/>
              <w:right w:val="nil"/>
            </w:tcBorders>
            <w:shd w:val="clear" w:color="auto" w:fill="auto"/>
            <w:noWrap/>
            <w:vAlign w:val="center"/>
            <w:hideMark/>
          </w:tcPr>
          <w:p w14:paraId="7FA8D6A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861%</w:t>
            </w:r>
          </w:p>
        </w:tc>
        <w:tc>
          <w:tcPr>
            <w:tcW w:w="1060" w:type="dxa"/>
            <w:tcBorders>
              <w:top w:val="nil"/>
              <w:left w:val="nil"/>
              <w:bottom w:val="nil"/>
              <w:right w:val="single" w:sz="8" w:space="0" w:color="auto"/>
            </w:tcBorders>
            <w:shd w:val="clear" w:color="auto" w:fill="auto"/>
            <w:noWrap/>
            <w:vAlign w:val="center"/>
            <w:hideMark/>
          </w:tcPr>
          <w:p w14:paraId="0B3FEDB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150%</w:t>
            </w:r>
          </w:p>
        </w:tc>
      </w:tr>
      <w:tr w:rsidR="00D47A1A" w:rsidRPr="00D47A1A" w14:paraId="1F8DF47D"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87316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1D7E0A7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-22.91%</w:t>
            </w:r>
          </w:p>
        </w:tc>
        <w:tc>
          <w:tcPr>
            <w:tcW w:w="1060" w:type="dxa"/>
            <w:tcBorders>
              <w:top w:val="nil"/>
              <w:left w:val="nil"/>
              <w:bottom w:val="nil"/>
              <w:right w:val="nil"/>
            </w:tcBorders>
            <w:shd w:val="clear" w:color="000000" w:fill="CCFFCC"/>
            <w:noWrap/>
            <w:vAlign w:val="center"/>
            <w:hideMark/>
          </w:tcPr>
          <w:p w14:paraId="076441D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-23.65%</w:t>
            </w:r>
          </w:p>
        </w:tc>
        <w:tc>
          <w:tcPr>
            <w:tcW w:w="2091" w:type="dxa"/>
            <w:tcBorders>
              <w:top w:val="nil"/>
              <w:left w:val="nil"/>
              <w:bottom w:val="nil"/>
              <w:right w:val="single" w:sz="4" w:space="0" w:color="auto"/>
            </w:tcBorders>
            <w:shd w:val="clear" w:color="000000" w:fill="CCFFCC"/>
            <w:noWrap/>
            <w:vAlign w:val="center"/>
            <w:hideMark/>
          </w:tcPr>
          <w:p w14:paraId="2C3F6B7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-25.50%</w:t>
            </w:r>
          </w:p>
        </w:tc>
        <w:tc>
          <w:tcPr>
            <w:tcW w:w="1060" w:type="dxa"/>
            <w:tcBorders>
              <w:top w:val="nil"/>
              <w:left w:val="nil"/>
              <w:bottom w:val="nil"/>
              <w:right w:val="nil"/>
            </w:tcBorders>
            <w:shd w:val="clear" w:color="auto" w:fill="auto"/>
            <w:noWrap/>
            <w:vAlign w:val="center"/>
            <w:hideMark/>
          </w:tcPr>
          <w:p w14:paraId="180A863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1005%</w:t>
            </w:r>
          </w:p>
        </w:tc>
        <w:tc>
          <w:tcPr>
            <w:tcW w:w="1060" w:type="dxa"/>
            <w:tcBorders>
              <w:top w:val="nil"/>
              <w:left w:val="nil"/>
              <w:bottom w:val="nil"/>
              <w:right w:val="single" w:sz="8" w:space="0" w:color="auto"/>
            </w:tcBorders>
            <w:shd w:val="clear" w:color="auto" w:fill="auto"/>
            <w:noWrap/>
            <w:vAlign w:val="center"/>
            <w:hideMark/>
          </w:tcPr>
          <w:p w14:paraId="66CB47C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153%</w:t>
            </w:r>
          </w:p>
        </w:tc>
      </w:tr>
      <w:tr w:rsidR="00D47A1A" w:rsidRPr="00D47A1A" w14:paraId="24BF858C"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E92CA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436333A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-25.56%</w:t>
            </w:r>
          </w:p>
        </w:tc>
        <w:tc>
          <w:tcPr>
            <w:tcW w:w="1060" w:type="dxa"/>
            <w:tcBorders>
              <w:top w:val="nil"/>
              <w:left w:val="nil"/>
              <w:bottom w:val="nil"/>
              <w:right w:val="nil"/>
            </w:tcBorders>
            <w:shd w:val="clear" w:color="000000" w:fill="CCFFCC"/>
            <w:noWrap/>
            <w:vAlign w:val="center"/>
            <w:hideMark/>
          </w:tcPr>
          <w:p w14:paraId="4FC1427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-31.33%</w:t>
            </w:r>
          </w:p>
        </w:tc>
        <w:tc>
          <w:tcPr>
            <w:tcW w:w="2091" w:type="dxa"/>
            <w:tcBorders>
              <w:top w:val="nil"/>
              <w:left w:val="nil"/>
              <w:bottom w:val="nil"/>
              <w:right w:val="single" w:sz="4" w:space="0" w:color="auto"/>
            </w:tcBorders>
            <w:shd w:val="clear" w:color="000000" w:fill="CCFFCC"/>
            <w:noWrap/>
            <w:vAlign w:val="center"/>
            <w:hideMark/>
          </w:tcPr>
          <w:p w14:paraId="4420B7C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-33.57%</w:t>
            </w:r>
          </w:p>
        </w:tc>
        <w:tc>
          <w:tcPr>
            <w:tcW w:w="1060" w:type="dxa"/>
            <w:tcBorders>
              <w:top w:val="nil"/>
              <w:left w:val="nil"/>
              <w:bottom w:val="nil"/>
              <w:right w:val="nil"/>
            </w:tcBorders>
            <w:shd w:val="clear" w:color="auto" w:fill="auto"/>
            <w:noWrap/>
            <w:vAlign w:val="center"/>
            <w:hideMark/>
          </w:tcPr>
          <w:p w14:paraId="363775F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435%</w:t>
            </w:r>
          </w:p>
        </w:tc>
        <w:tc>
          <w:tcPr>
            <w:tcW w:w="1060" w:type="dxa"/>
            <w:tcBorders>
              <w:top w:val="nil"/>
              <w:left w:val="nil"/>
              <w:bottom w:val="nil"/>
              <w:right w:val="single" w:sz="8" w:space="0" w:color="auto"/>
            </w:tcBorders>
            <w:shd w:val="clear" w:color="auto" w:fill="auto"/>
            <w:noWrap/>
            <w:vAlign w:val="center"/>
            <w:hideMark/>
          </w:tcPr>
          <w:p w14:paraId="08B50CF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121%</w:t>
            </w:r>
          </w:p>
        </w:tc>
      </w:tr>
      <w:tr w:rsidR="00D47A1A" w:rsidRPr="00D47A1A" w14:paraId="6219448E"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73249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64EF7A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-25.25%</w:t>
            </w:r>
          </w:p>
        </w:tc>
        <w:tc>
          <w:tcPr>
            <w:tcW w:w="1060" w:type="dxa"/>
            <w:tcBorders>
              <w:top w:val="single" w:sz="8" w:space="0" w:color="auto"/>
              <w:left w:val="nil"/>
              <w:bottom w:val="nil"/>
              <w:right w:val="nil"/>
            </w:tcBorders>
            <w:shd w:val="clear" w:color="000000" w:fill="CCFFCC"/>
            <w:noWrap/>
            <w:vAlign w:val="center"/>
            <w:hideMark/>
          </w:tcPr>
          <w:p w14:paraId="4E7F190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-28.50%</w:t>
            </w:r>
          </w:p>
        </w:tc>
        <w:tc>
          <w:tcPr>
            <w:tcW w:w="2091" w:type="dxa"/>
            <w:tcBorders>
              <w:top w:val="single" w:sz="8" w:space="0" w:color="auto"/>
              <w:left w:val="nil"/>
              <w:bottom w:val="nil"/>
              <w:right w:val="single" w:sz="4" w:space="0" w:color="auto"/>
            </w:tcBorders>
            <w:shd w:val="clear" w:color="000000" w:fill="CCFFCC"/>
            <w:noWrap/>
            <w:vAlign w:val="center"/>
            <w:hideMark/>
          </w:tcPr>
          <w:p w14:paraId="7CF11D3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-30.09%</w:t>
            </w:r>
          </w:p>
        </w:tc>
        <w:tc>
          <w:tcPr>
            <w:tcW w:w="1060" w:type="dxa"/>
            <w:tcBorders>
              <w:top w:val="single" w:sz="8" w:space="0" w:color="auto"/>
              <w:left w:val="nil"/>
              <w:bottom w:val="nil"/>
              <w:right w:val="nil"/>
            </w:tcBorders>
            <w:shd w:val="clear" w:color="auto" w:fill="auto"/>
            <w:noWrap/>
            <w:vAlign w:val="center"/>
            <w:hideMark/>
          </w:tcPr>
          <w:p w14:paraId="48FA3C0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764%</w:t>
            </w:r>
          </w:p>
        </w:tc>
        <w:tc>
          <w:tcPr>
            <w:tcW w:w="1060" w:type="dxa"/>
            <w:tcBorders>
              <w:top w:val="single" w:sz="8" w:space="0" w:color="auto"/>
              <w:left w:val="nil"/>
              <w:bottom w:val="nil"/>
              <w:right w:val="single" w:sz="8" w:space="0" w:color="auto"/>
            </w:tcBorders>
            <w:shd w:val="clear" w:color="auto" w:fill="auto"/>
            <w:noWrap/>
            <w:vAlign w:val="center"/>
            <w:hideMark/>
          </w:tcPr>
          <w:p w14:paraId="42DE380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143%</w:t>
            </w:r>
          </w:p>
        </w:tc>
      </w:tr>
      <w:tr w:rsidR="00D47A1A" w:rsidRPr="00D47A1A" w14:paraId="36BA5B96" w14:textId="77777777" w:rsidTr="00D47A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E67E2C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7273313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-21.34%</w:t>
            </w:r>
          </w:p>
        </w:tc>
        <w:tc>
          <w:tcPr>
            <w:tcW w:w="1060" w:type="dxa"/>
            <w:tcBorders>
              <w:top w:val="single" w:sz="8" w:space="0" w:color="auto"/>
              <w:left w:val="nil"/>
              <w:bottom w:val="nil"/>
              <w:right w:val="nil"/>
            </w:tcBorders>
            <w:shd w:val="clear" w:color="000000" w:fill="CCFFCC"/>
            <w:noWrap/>
            <w:vAlign w:val="center"/>
            <w:hideMark/>
          </w:tcPr>
          <w:p w14:paraId="483538F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-19.29%</w:t>
            </w:r>
          </w:p>
        </w:tc>
        <w:tc>
          <w:tcPr>
            <w:tcW w:w="2091" w:type="dxa"/>
            <w:tcBorders>
              <w:top w:val="single" w:sz="8" w:space="0" w:color="auto"/>
              <w:left w:val="nil"/>
              <w:bottom w:val="nil"/>
              <w:right w:val="single" w:sz="4" w:space="0" w:color="auto"/>
            </w:tcBorders>
            <w:shd w:val="clear" w:color="000000" w:fill="CCFFCC"/>
            <w:noWrap/>
            <w:vAlign w:val="center"/>
            <w:hideMark/>
          </w:tcPr>
          <w:p w14:paraId="3CD852E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-21.28%</w:t>
            </w:r>
          </w:p>
        </w:tc>
        <w:tc>
          <w:tcPr>
            <w:tcW w:w="1060" w:type="dxa"/>
            <w:tcBorders>
              <w:top w:val="single" w:sz="8" w:space="0" w:color="auto"/>
              <w:left w:val="nil"/>
              <w:bottom w:val="nil"/>
              <w:right w:val="nil"/>
            </w:tcBorders>
            <w:shd w:val="clear" w:color="auto" w:fill="auto"/>
            <w:noWrap/>
            <w:vAlign w:val="center"/>
            <w:hideMark/>
          </w:tcPr>
          <w:p w14:paraId="51F1073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1024%</w:t>
            </w:r>
          </w:p>
        </w:tc>
        <w:tc>
          <w:tcPr>
            <w:tcW w:w="1060" w:type="dxa"/>
            <w:tcBorders>
              <w:top w:val="single" w:sz="8" w:space="0" w:color="auto"/>
              <w:left w:val="nil"/>
              <w:bottom w:val="nil"/>
              <w:right w:val="single" w:sz="8" w:space="0" w:color="auto"/>
            </w:tcBorders>
            <w:shd w:val="clear" w:color="auto" w:fill="auto"/>
            <w:noWrap/>
            <w:vAlign w:val="center"/>
            <w:hideMark/>
          </w:tcPr>
          <w:p w14:paraId="26AF862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169%</w:t>
            </w:r>
          </w:p>
        </w:tc>
      </w:tr>
      <w:tr w:rsidR="00D47A1A" w:rsidRPr="00D47A1A" w14:paraId="6140B10D" w14:textId="77777777" w:rsidTr="00D47A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58660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84F00E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-37.72%</w:t>
            </w:r>
          </w:p>
        </w:tc>
        <w:tc>
          <w:tcPr>
            <w:tcW w:w="1060" w:type="dxa"/>
            <w:tcBorders>
              <w:top w:val="nil"/>
              <w:left w:val="nil"/>
              <w:bottom w:val="single" w:sz="8" w:space="0" w:color="auto"/>
              <w:right w:val="nil"/>
            </w:tcBorders>
            <w:shd w:val="clear" w:color="000000" w:fill="CCFFCC"/>
            <w:noWrap/>
            <w:vAlign w:val="center"/>
            <w:hideMark/>
          </w:tcPr>
          <w:p w14:paraId="79E22FA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-41.80%</w:t>
            </w:r>
          </w:p>
        </w:tc>
        <w:tc>
          <w:tcPr>
            <w:tcW w:w="2091" w:type="dxa"/>
            <w:tcBorders>
              <w:top w:val="nil"/>
              <w:left w:val="nil"/>
              <w:bottom w:val="single" w:sz="8" w:space="0" w:color="auto"/>
              <w:right w:val="single" w:sz="4" w:space="0" w:color="auto"/>
            </w:tcBorders>
            <w:shd w:val="clear" w:color="000000" w:fill="CCFFCC"/>
            <w:noWrap/>
            <w:vAlign w:val="center"/>
            <w:hideMark/>
          </w:tcPr>
          <w:p w14:paraId="754BDB8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-43.27%</w:t>
            </w:r>
          </w:p>
        </w:tc>
        <w:tc>
          <w:tcPr>
            <w:tcW w:w="1060" w:type="dxa"/>
            <w:tcBorders>
              <w:top w:val="nil"/>
              <w:left w:val="nil"/>
              <w:bottom w:val="single" w:sz="8" w:space="0" w:color="auto"/>
              <w:right w:val="nil"/>
            </w:tcBorders>
            <w:shd w:val="clear" w:color="auto" w:fill="auto"/>
            <w:noWrap/>
            <w:vAlign w:val="center"/>
            <w:hideMark/>
          </w:tcPr>
          <w:p w14:paraId="7A32E35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526%</w:t>
            </w:r>
          </w:p>
        </w:tc>
        <w:tc>
          <w:tcPr>
            <w:tcW w:w="1060" w:type="dxa"/>
            <w:tcBorders>
              <w:top w:val="nil"/>
              <w:left w:val="nil"/>
              <w:bottom w:val="single" w:sz="8" w:space="0" w:color="auto"/>
              <w:right w:val="single" w:sz="8" w:space="0" w:color="auto"/>
            </w:tcBorders>
            <w:shd w:val="clear" w:color="auto" w:fill="auto"/>
            <w:noWrap/>
            <w:vAlign w:val="center"/>
            <w:hideMark/>
          </w:tcPr>
          <w:p w14:paraId="0D49BF6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116%</w:t>
            </w:r>
          </w:p>
        </w:tc>
      </w:tr>
      <w:tr w:rsidR="00D47A1A" w:rsidRPr="00D47A1A" w14:paraId="4051E7E6" w14:textId="77777777" w:rsidTr="00D47A1A">
        <w:trPr>
          <w:trHeight w:val="255"/>
        </w:trPr>
        <w:tc>
          <w:tcPr>
            <w:tcW w:w="1640" w:type="dxa"/>
            <w:tcBorders>
              <w:top w:val="nil"/>
              <w:left w:val="nil"/>
              <w:bottom w:val="nil"/>
              <w:right w:val="nil"/>
            </w:tcBorders>
            <w:shd w:val="clear" w:color="auto" w:fill="auto"/>
            <w:noWrap/>
            <w:vAlign w:val="center"/>
            <w:hideMark/>
          </w:tcPr>
          <w:p w14:paraId="09D5296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51A0FFB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87E35D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bottom"/>
            <w:hideMark/>
          </w:tcPr>
          <w:p w14:paraId="0CE5563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528A01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1293849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D47A1A" w:rsidRPr="00D47A1A" w14:paraId="70B3FF58" w14:textId="77777777" w:rsidTr="00D47A1A">
        <w:trPr>
          <w:trHeight w:val="255"/>
        </w:trPr>
        <w:tc>
          <w:tcPr>
            <w:tcW w:w="1640" w:type="dxa"/>
            <w:tcBorders>
              <w:top w:val="nil"/>
              <w:left w:val="nil"/>
              <w:bottom w:val="nil"/>
              <w:right w:val="nil"/>
            </w:tcBorders>
            <w:shd w:val="clear" w:color="auto" w:fill="auto"/>
            <w:noWrap/>
            <w:vAlign w:val="center"/>
            <w:hideMark/>
          </w:tcPr>
          <w:p w14:paraId="213A3CF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42BF5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B2D84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1920D333" w14:textId="6B539A39"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1B52FB1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7821C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6811F1BD" w14:textId="77777777" w:rsidTr="00D47A1A">
        <w:trPr>
          <w:trHeight w:val="255"/>
        </w:trPr>
        <w:tc>
          <w:tcPr>
            <w:tcW w:w="1640" w:type="dxa"/>
            <w:tcBorders>
              <w:top w:val="nil"/>
              <w:left w:val="nil"/>
              <w:bottom w:val="nil"/>
              <w:right w:val="nil"/>
            </w:tcBorders>
            <w:shd w:val="clear" w:color="auto" w:fill="auto"/>
            <w:noWrap/>
            <w:vAlign w:val="center"/>
            <w:hideMark/>
          </w:tcPr>
          <w:p w14:paraId="4457B41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73A4265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B5F2DC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0D6CB77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HM-16.20</w:t>
            </w:r>
          </w:p>
        </w:tc>
        <w:tc>
          <w:tcPr>
            <w:tcW w:w="1060" w:type="dxa"/>
            <w:tcBorders>
              <w:top w:val="nil"/>
              <w:left w:val="nil"/>
              <w:bottom w:val="nil"/>
              <w:right w:val="nil"/>
            </w:tcBorders>
            <w:shd w:val="clear" w:color="auto" w:fill="auto"/>
            <w:noWrap/>
            <w:vAlign w:val="center"/>
            <w:hideMark/>
          </w:tcPr>
          <w:p w14:paraId="1EC7074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470023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563BF2E0" w14:textId="77777777" w:rsidTr="00D47A1A">
        <w:trPr>
          <w:trHeight w:val="255"/>
        </w:trPr>
        <w:tc>
          <w:tcPr>
            <w:tcW w:w="1640" w:type="dxa"/>
            <w:tcBorders>
              <w:top w:val="nil"/>
              <w:left w:val="nil"/>
              <w:bottom w:val="nil"/>
              <w:right w:val="nil"/>
            </w:tcBorders>
            <w:shd w:val="clear" w:color="auto" w:fill="auto"/>
            <w:noWrap/>
            <w:vAlign w:val="center"/>
            <w:hideMark/>
          </w:tcPr>
          <w:p w14:paraId="1373BFD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A948A2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0F85DB1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1D327C5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34D8C29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ACE78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1A7AFEE1"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14F8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62B47A7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0CBA05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2091" w:type="dxa"/>
            <w:tcBorders>
              <w:top w:val="nil"/>
              <w:left w:val="nil"/>
              <w:bottom w:val="nil"/>
              <w:right w:val="single" w:sz="4" w:space="0" w:color="auto"/>
            </w:tcBorders>
            <w:shd w:val="clear" w:color="auto" w:fill="auto"/>
            <w:noWrap/>
            <w:vAlign w:val="center"/>
            <w:hideMark/>
          </w:tcPr>
          <w:p w14:paraId="5ED40E4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834118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092600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6A53291C"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90CDC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7D328B6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719E47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575EE6D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ECBEEF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09AB65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62548CBA"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5D05C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72B30DF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-31.87%</w:t>
            </w:r>
          </w:p>
        </w:tc>
        <w:tc>
          <w:tcPr>
            <w:tcW w:w="1060" w:type="dxa"/>
            <w:tcBorders>
              <w:top w:val="nil"/>
              <w:left w:val="nil"/>
              <w:bottom w:val="nil"/>
              <w:right w:val="nil"/>
            </w:tcBorders>
            <w:shd w:val="clear" w:color="000000" w:fill="CCFFCC"/>
            <w:noWrap/>
            <w:vAlign w:val="center"/>
            <w:hideMark/>
          </w:tcPr>
          <w:p w14:paraId="5A2A92F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-34.39%</w:t>
            </w:r>
          </w:p>
        </w:tc>
        <w:tc>
          <w:tcPr>
            <w:tcW w:w="2091" w:type="dxa"/>
            <w:tcBorders>
              <w:top w:val="nil"/>
              <w:left w:val="nil"/>
              <w:bottom w:val="nil"/>
              <w:right w:val="single" w:sz="4" w:space="0" w:color="auto"/>
            </w:tcBorders>
            <w:shd w:val="clear" w:color="000000" w:fill="CCFFCC"/>
            <w:noWrap/>
            <w:vAlign w:val="center"/>
            <w:hideMark/>
          </w:tcPr>
          <w:p w14:paraId="2E5410F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-35.33%</w:t>
            </w:r>
          </w:p>
        </w:tc>
        <w:tc>
          <w:tcPr>
            <w:tcW w:w="1060" w:type="dxa"/>
            <w:tcBorders>
              <w:top w:val="nil"/>
              <w:left w:val="nil"/>
              <w:bottom w:val="nil"/>
              <w:right w:val="nil"/>
            </w:tcBorders>
            <w:shd w:val="clear" w:color="auto" w:fill="auto"/>
            <w:noWrap/>
            <w:vAlign w:val="center"/>
            <w:hideMark/>
          </w:tcPr>
          <w:p w14:paraId="6A1C101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809%</w:t>
            </w:r>
          </w:p>
        </w:tc>
        <w:tc>
          <w:tcPr>
            <w:tcW w:w="1060" w:type="dxa"/>
            <w:tcBorders>
              <w:top w:val="nil"/>
              <w:left w:val="nil"/>
              <w:bottom w:val="nil"/>
              <w:right w:val="single" w:sz="8" w:space="0" w:color="auto"/>
            </w:tcBorders>
            <w:shd w:val="clear" w:color="auto" w:fill="auto"/>
            <w:noWrap/>
            <w:vAlign w:val="center"/>
            <w:hideMark/>
          </w:tcPr>
          <w:p w14:paraId="51A281A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149%</w:t>
            </w:r>
          </w:p>
        </w:tc>
      </w:tr>
      <w:tr w:rsidR="00D47A1A" w:rsidRPr="00D47A1A" w14:paraId="43821A21"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A7AA1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1B350B2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-25.45%</w:t>
            </w:r>
          </w:p>
        </w:tc>
        <w:tc>
          <w:tcPr>
            <w:tcW w:w="1060" w:type="dxa"/>
            <w:tcBorders>
              <w:top w:val="nil"/>
              <w:left w:val="nil"/>
              <w:bottom w:val="nil"/>
              <w:right w:val="nil"/>
            </w:tcBorders>
            <w:shd w:val="clear" w:color="000000" w:fill="CCFFCC"/>
            <w:noWrap/>
            <w:vAlign w:val="center"/>
            <w:hideMark/>
          </w:tcPr>
          <w:p w14:paraId="5CF88B2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-25.00%</w:t>
            </w:r>
          </w:p>
        </w:tc>
        <w:tc>
          <w:tcPr>
            <w:tcW w:w="2091" w:type="dxa"/>
            <w:tcBorders>
              <w:top w:val="nil"/>
              <w:left w:val="nil"/>
              <w:bottom w:val="nil"/>
              <w:right w:val="single" w:sz="4" w:space="0" w:color="auto"/>
            </w:tcBorders>
            <w:shd w:val="clear" w:color="000000" w:fill="CCFFCC"/>
            <w:noWrap/>
            <w:vAlign w:val="center"/>
            <w:hideMark/>
          </w:tcPr>
          <w:p w14:paraId="45FEA69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-26.93%</w:t>
            </w:r>
          </w:p>
        </w:tc>
        <w:tc>
          <w:tcPr>
            <w:tcW w:w="1060" w:type="dxa"/>
            <w:tcBorders>
              <w:top w:val="nil"/>
              <w:left w:val="nil"/>
              <w:bottom w:val="nil"/>
              <w:right w:val="nil"/>
            </w:tcBorders>
            <w:shd w:val="clear" w:color="auto" w:fill="auto"/>
            <w:noWrap/>
            <w:vAlign w:val="center"/>
            <w:hideMark/>
          </w:tcPr>
          <w:p w14:paraId="554ABA4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964%</w:t>
            </w:r>
          </w:p>
        </w:tc>
        <w:tc>
          <w:tcPr>
            <w:tcW w:w="1060" w:type="dxa"/>
            <w:tcBorders>
              <w:top w:val="nil"/>
              <w:left w:val="nil"/>
              <w:bottom w:val="nil"/>
              <w:right w:val="single" w:sz="8" w:space="0" w:color="auto"/>
            </w:tcBorders>
            <w:shd w:val="clear" w:color="auto" w:fill="auto"/>
            <w:noWrap/>
            <w:vAlign w:val="center"/>
            <w:hideMark/>
          </w:tcPr>
          <w:p w14:paraId="2ED8856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160%</w:t>
            </w:r>
          </w:p>
        </w:tc>
      </w:tr>
      <w:tr w:rsidR="00D47A1A" w:rsidRPr="00D47A1A" w14:paraId="082CF7B0"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3144C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0A2913A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-29.82%</w:t>
            </w:r>
          </w:p>
        </w:tc>
        <w:tc>
          <w:tcPr>
            <w:tcW w:w="1060" w:type="dxa"/>
            <w:tcBorders>
              <w:top w:val="nil"/>
              <w:left w:val="nil"/>
              <w:bottom w:val="nil"/>
              <w:right w:val="nil"/>
            </w:tcBorders>
            <w:shd w:val="clear" w:color="000000" w:fill="CCFFCC"/>
            <w:noWrap/>
            <w:vAlign w:val="center"/>
            <w:hideMark/>
          </w:tcPr>
          <w:p w14:paraId="64E4143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-36.00%</w:t>
            </w:r>
          </w:p>
        </w:tc>
        <w:tc>
          <w:tcPr>
            <w:tcW w:w="2091" w:type="dxa"/>
            <w:tcBorders>
              <w:top w:val="nil"/>
              <w:left w:val="nil"/>
              <w:bottom w:val="nil"/>
              <w:right w:val="single" w:sz="4" w:space="0" w:color="auto"/>
            </w:tcBorders>
            <w:shd w:val="clear" w:color="000000" w:fill="CCFFCC"/>
            <w:noWrap/>
            <w:vAlign w:val="center"/>
            <w:hideMark/>
          </w:tcPr>
          <w:p w14:paraId="1CE9137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-37.95%</w:t>
            </w:r>
          </w:p>
        </w:tc>
        <w:tc>
          <w:tcPr>
            <w:tcW w:w="1060" w:type="dxa"/>
            <w:tcBorders>
              <w:top w:val="nil"/>
              <w:left w:val="nil"/>
              <w:bottom w:val="nil"/>
              <w:right w:val="nil"/>
            </w:tcBorders>
            <w:shd w:val="clear" w:color="auto" w:fill="auto"/>
            <w:noWrap/>
            <w:vAlign w:val="center"/>
            <w:hideMark/>
          </w:tcPr>
          <w:p w14:paraId="349CBBF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425%</w:t>
            </w:r>
          </w:p>
        </w:tc>
        <w:tc>
          <w:tcPr>
            <w:tcW w:w="1060" w:type="dxa"/>
            <w:tcBorders>
              <w:top w:val="nil"/>
              <w:left w:val="nil"/>
              <w:bottom w:val="nil"/>
              <w:right w:val="single" w:sz="8" w:space="0" w:color="auto"/>
            </w:tcBorders>
            <w:shd w:val="clear" w:color="auto" w:fill="auto"/>
            <w:noWrap/>
            <w:vAlign w:val="center"/>
            <w:hideMark/>
          </w:tcPr>
          <w:p w14:paraId="7BE480C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123%</w:t>
            </w:r>
          </w:p>
        </w:tc>
      </w:tr>
      <w:tr w:rsidR="00D47A1A" w:rsidRPr="00D47A1A" w14:paraId="357B342E"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26C0A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9B8A1F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-29.22%</w:t>
            </w:r>
          </w:p>
        </w:tc>
        <w:tc>
          <w:tcPr>
            <w:tcW w:w="1060" w:type="dxa"/>
            <w:tcBorders>
              <w:top w:val="single" w:sz="8" w:space="0" w:color="auto"/>
              <w:left w:val="nil"/>
              <w:bottom w:val="nil"/>
              <w:right w:val="nil"/>
            </w:tcBorders>
            <w:shd w:val="clear" w:color="000000" w:fill="CCFFCC"/>
            <w:noWrap/>
            <w:vAlign w:val="center"/>
            <w:hideMark/>
          </w:tcPr>
          <w:p w14:paraId="2B2AC43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-31.66%</w:t>
            </w:r>
          </w:p>
        </w:tc>
        <w:tc>
          <w:tcPr>
            <w:tcW w:w="2091" w:type="dxa"/>
            <w:tcBorders>
              <w:top w:val="single" w:sz="8" w:space="0" w:color="auto"/>
              <w:left w:val="nil"/>
              <w:bottom w:val="nil"/>
              <w:right w:val="single" w:sz="4" w:space="0" w:color="auto"/>
            </w:tcBorders>
            <w:shd w:val="clear" w:color="000000" w:fill="CCFFCC"/>
            <w:noWrap/>
            <w:vAlign w:val="center"/>
            <w:hideMark/>
          </w:tcPr>
          <w:p w14:paraId="22B66E5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-33.18%</w:t>
            </w:r>
          </w:p>
        </w:tc>
        <w:tc>
          <w:tcPr>
            <w:tcW w:w="1060" w:type="dxa"/>
            <w:tcBorders>
              <w:top w:val="single" w:sz="8" w:space="0" w:color="auto"/>
              <w:left w:val="nil"/>
              <w:bottom w:val="nil"/>
              <w:right w:val="nil"/>
            </w:tcBorders>
            <w:shd w:val="clear" w:color="auto" w:fill="auto"/>
            <w:noWrap/>
            <w:vAlign w:val="center"/>
            <w:hideMark/>
          </w:tcPr>
          <w:p w14:paraId="4BB4AD5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730%</w:t>
            </w:r>
          </w:p>
        </w:tc>
        <w:tc>
          <w:tcPr>
            <w:tcW w:w="1060" w:type="dxa"/>
            <w:tcBorders>
              <w:top w:val="single" w:sz="8" w:space="0" w:color="auto"/>
              <w:left w:val="nil"/>
              <w:bottom w:val="nil"/>
              <w:right w:val="single" w:sz="8" w:space="0" w:color="auto"/>
            </w:tcBorders>
            <w:shd w:val="clear" w:color="auto" w:fill="auto"/>
            <w:noWrap/>
            <w:vAlign w:val="center"/>
            <w:hideMark/>
          </w:tcPr>
          <w:p w14:paraId="6D6ACE5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145%</w:t>
            </w:r>
          </w:p>
        </w:tc>
      </w:tr>
      <w:tr w:rsidR="00D47A1A" w:rsidRPr="00D47A1A" w14:paraId="352995BD" w14:textId="77777777" w:rsidTr="00D47A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8D885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AB3BA2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-23.47%</w:t>
            </w:r>
          </w:p>
        </w:tc>
        <w:tc>
          <w:tcPr>
            <w:tcW w:w="1060" w:type="dxa"/>
            <w:tcBorders>
              <w:top w:val="single" w:sz="8" w:space="0" w:color="auto"/>
              <w:left w:val="nil"/>
              <w:bottom w:val="nil"/>
              <w:right w:val="nil"/>
            </w:tcBorders>
            <w:shd w:val="clear" w:color="000000" w:fill="CCFFCC"/>
            <w:noWrap/>
            <w:vAlign w:val="center"/>
            <w:hideMark/>
          </w:tcPr>
          <w:p w14:paraId="7BF980D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-21.35%</w:t>
            </w:r>
          </w:p>
        </w:tc>
        <w:tc>
          <w:tcPr>
            <w:tcW w:w="2091" w:type="dxa"/>
            <w:tcBorders>
              <w:top w:val="single" w:sz="8" w:space="0" w:color="auto"/>
              <w:left w:val="nil"/>
              <w:bottom w:val="nil"/>
              <w:right w:val="single" w:sz="4" w:space="0" w:color="auto"/>
            </w:tcBorders>
            <w:shd w:val="clear" w:color="000000" w:fill="CCFFCC"/>
            <w:noWrap/>
            <w:vAlign w:val="center"/>
            <w:hideMark/>
          </w:tcPr>
          <w:p w14:paraId="2DD0E96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-22.26%</w:t>
            </w:r>
          </w:p>
        </w:tc>
        <w:tc>
          <w:tcPr>
            <w:tcW w:w="1060" w:type="dxa"/>
            <w:tcBorders>
              <w:top w:val="single" w:sz="8" w:space="0" w:color="auto"/>
              <w:left w:val="nil"/>
              <w:bottom w:val="nil"/>
              <w:right w:val="nil"/>
            </w:tcBorders>
            <w:shd w:val="clear" w:color="auto" w:fill="auto"/>
            <w:noWrap/>
            <w:vAlign w:val="center"/>
            <w:hideMark/>
          </w:tcPr>
          <w:p w14:paraId="42964BD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987%</w:t>
            </w:r>
          </w:p>
        </w:tc>
        <w:tc>
          <w:tcPr>
            <w:tcW w:w="1060" w:type="dxa"/>
            <w:tcBorders>
              <w:top w:val="single" w:sz="8" w:space="0" w:color="auto"/>
              <w:left w:val="nil"/>
              <w:bottom w:val="nil"/>
              <w:right w:val="single" w:sz="8" w:space="0" w:color="auto"/>
            </w:tcBorders>
            <w:shd w:val="clear" w:color="auto" w:fill="auto"/>
            <w:noWrap/>
            <w:vAlign w:val="center"/>
            <w:hideMark/>
          </w:tcPr>
          <w:p w14:paraId="1AE7440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171%</w:t>
            </w:r>
          </w:p>
        </w:tc>
      </w:tr>
      <w:tr w:rsidR="00D47A1A" w:rsidRPr="00D47A1A" w14:paraId="30789E1B" w14:textId="77777777" w:rsidTr="00D47A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7623B4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E89789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-37.62%</w:t>
            </w:r>
          </w:p>
        </w:tc>
        <w:tc>
          <w:tcPr>
            <w:tcW w:w="1060" w:type="dxa"/>
            <w:tcBorders>
              <w:top w:val="nil"/>
              <w:left w:val="nil"/>
              <w:bottom w:val="single" w:sz="8" w:space="0" w:color="auto"/>
              <w:right w:val="nil"/>
            </w:tcBorders>
            <w:shd w:val="clear" w:color="000000" w:fill="CCFFCC"/>
            <w:noWrap/>
            <w:vAlign w:val="center"/>
            <w:hideMark/>
          </w:tcPr>
          <w:p w14:paraId="6AE462F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-41.91%</w:t>
            </w:r>
          </w:p>
        </w:tc>
        <w:tc>
          <w:tcPr>
            <w:tcW w:w="2091" w:type="dxa"/>
            <w:tcBorders>
              <w:top w:val="nil"/>
              <w:left w:val="nil"/>
              <w:bottom w:val="single" w:sz="8" w:space="0" w:color="auto"/>
              <w:right w:val="single" w:sz="4" w:space="0" w:color="auto"/>
            </w:tcBorders>
            <w:shd w:val="clear" w:color="000000" w:fill="CCFFCC"/>
            <w:noWrap/>
            <w:vAlign w:val="center"/>
            <w:hideMark/>
          </w:tcPr>
          <w:p w14:paraId="56B49DD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-43.00%</w:t>
            </w:r>
          </w:p>
        </w:tc>
        <w:tc>
          <w:tcPr>
            <w:tcW w:w="1060" w:type="dxa"/>
            <w:tcBorders>
              <w:top w:val="nil"/>
              <w:left w:val="nil"/>
              <w:bottom w:val="single" w:sz="8" w:space="0" w:color="auto"/>
              <w:right w:val="nil"/>
            </w:tcBorders>
            <w:shd w:val="clear" w:color="auto" w:fill="auto"/>
            <w:noWrap/>
            <w:vAlign w:val="center"/>
            <w:hideMark/>
          </w:tcPr>
          <w:p w14:paraId="6A17A59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575%</w:t>
            </w:r>
          </w:p>
        </w:tc>
        <w:tc>
          <w:tcPr>
            <w:tcW w:w="1060" w:type="dxa"/>
            <w:tcBorders>
              <w:top w:val="nil"/>
              <w:left w:val="nil"/>
              <w:bottom w:val="single" w:sz="8" w:space="0" w:color="auto"/>
              <w:right w:val="single" w:sz="8" w:space="0" w:color="auto"/>
            </w:tcBorders>
            <w:shd w:val="clear" w:color="auto" w:fill="auto"/>
            <w:noWrap/>
            <w:vAlign w:val="center"/>
            <w:hideMark/>
          </w:tcPr>
          <w:p w14:paraId="2839121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122%</w:t>
            </w:r>
          </w:p>
        </w:tc>
      </w:tr>
    </w:tbl>
    <w:p w14:paraId="2A073BA9" w14:textId="77777777" w:rsidR="00F0412E" w:rsidRPr="00523DE2" w:rsidRDefault="00F0412E" w:rsidP="00D6148C"/>
    <w:p w14:paraId="7ADD3164" w14:textId="05675A50" w:rsidR="00480F01" w:rsidRPr="00523DE2" w:rsidRDefault="00480F01" w:rsidP="00D6148C">
      <w:r w:rsidRPr="00523DE2">
        <w:t xml:space="preserve">The following table shows </w:t>
      </w:r>
      <w:r w:rsidR="00FF7528" w:rsidRPr="00523DE2">
        <w:rPr>
          <w:b/>
        </w:rPr>
        <w:t xml:space="preserve">VTM </w:t>
      </w:r>
      <w:r w:rsidR="00D47A1A">
        <w:rPr>
          <w:b/>
        </w:rPr>
        <w:t>6</w:t>
      </w:r>
      <w:r w:rsidR="00FF7528" w:rsidRPr="00523DE2">
        <w:rPr>
          <w:b/>
        </w:rPr>
        <w:t>.0</w:t>
      </w:r>
      <w:r w:rsidRPr="00523DE2">
        <w:t xml:space="preserve"> </w:t>
      </w:r>
      <w:r w:rsidR="007B4D3E" w:rsidRPr="00523DE2">
        <w:t xml:space="preserve">performance </w:t>
      </w:r>
      <w:r w:rsidRPr="00523DE2">
        <w:t xml:space="preserve">compared to </w:t>
      </w:r>
      <w:r w:rsidRPr="00523DE2">
        <w:rPr>
          <w:b/>
        </w:rPr>
        <w:t xml:space="preserve">VTM </w:t>
      </w:r>
      <w:r w:rsidR="00D47A1A">
        <w:rPr>
          <w:b/>
        </w:rPr>
        <w:t>5</w:t>
      </w:r>
      <w:r w:rsidRPr="00523DE2">
        <w:rPr>
          <w:b/>
        </w:rPr>
        <w:t>.</w:t>
      </w:r>
      <w:r w:rsidR="005669D7" w:rsidRPr="00523DE2">
        <w:rPr>
          <w:b/>
        </w:rPr>
        <w:t>2</w:t>
      </w:r>
      <w:r w:rsidRPr="00523DE2">
        <w:t>:</w:t>
      </w:r>
    </w:p>
    <w:p w14:paraId="2E0D136F" w14:textId="6D49A918" w:rsidR="00646805" w:rsidRDefault="00646805" w:rsidP="00D6148C"/>
    <w:tbl>
      <w:tblPr>
        <w:tblW w:w="7971" w:type="dxa"/>
        <w:tblCellMar>
          <w:left w:w="70" w:type="dxa"/>
          <w:right w:w="70" w:type="dxa"/>
        </w:tblCellMar>
        <w:tblLook w:val="04A0" w:firstRow="1" w:lastRow="0" w:firstColumn="1" w:lastColumn="0" w:noHBand="0" w:noVBand="1"/>
      </w:tblPr>
      <w:tblGrid>
        <w:gridCol w:w="1640"/>
        <w:gridCol w:w="1060"/>
        <w:gridCol w:w="1060"/>
        <w:gridCol w:w="2091"/>
        <w:gridCol w:w="1060"/>
        <w:gridCol w:w="1060"/>
      </w:tblGrid>
      <w:tr w:rsidR="00D47A1A" w:rsidRPr="00D47A1A" w14:paraId="79571253" w14:textId="77777777" w:rsidTr="00D47A1A">
        <w:trPr>
          <w:trHeight w:val="255"/>
        </w:trPr>
        <w:tc>
          <w:tcPr>
            <w:tcW w:w="1640" w:type="dxa"/>
            <w:tcBorders>
              <w:top w:val="nil"/>
              <w:left w:val="nil"/>
              <w:bottom w:val="nil"/>
              <w:right w:val="nil"/>
            </w:tcBorders>
            <w:shd w:val="clear" w:color="auto" w:fill="auto"/>
            <w:noWrap/>
            <w:vAlign w:val="center"/>
            <w:hideMark/>
          </w:tcPr>
          <w:p w14:paraId="38AEFDF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527F4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E941E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5692DBFE" w14:textId="69005A85"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B0E706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FBAE3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7B7F08C3" w14:textId="77777777" w:rsidTr="00D47A1A">
        <w:trPr>
          <w:trHeight w:val="255"/>
        </w:trPr>
        <w:tc>
          <w:tcPr>
            <w:tcW w:w="1640" w:type="dxa"/>
            <w:tcBorders>
              <w:top w:val="nil"/>
              <w:left w:val="nil"/>
              <w:bottom w:val="nil"/>
              <w:right w:val="nil"/>
            </w:tcBorders>
            <w:shd w:val="clear" w:color="auto" w:fill="auto"/>
            <w:noWrap/>
            <w:vAlign w:val="center"/>
            <w:hideMark/>
          </w:tcPr>
          <w:p w14:paraId="1C66E9A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31E439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B130FB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154E5A2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VTM-5.2</w:t>
            </w:r>
          </w:p>
        </w:tc>
        <w:tc>
          <w:tcPr>
            <w:tcW w:w="1060" w:type="dxa"/>
            <w:tcBorders>
              <w:top w:val="nil"/>
              <w:left w:val="nil"/>
              <w:bottom w:val="nil"/>
              <w:right w:val="nil"/>
            </w:tcBorders>
            <w:shd w:val="clear" w:color="auto" w:fill="auto"/>
            <w:noWrap/>
            <w:vAlign w:val="center"/>
            <w:hideMark/>
          </w:tcPr>
          <w:p w14:paraId="79E5B4B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C52471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16EDE610" w14:textId="77777777" w:rsidTr="00D47A1A">
        <w:trPr>
          <w:trHeight w:val="255"/>
        </w:trPr>
        <w:tc>
          <w:tcPr>
            <w:tcW w:w="1640" w:type="dxa"/>
            <w:tcBorders>
              <w:top w:val="nil"/>
              <w:left w:val="nil"/>
              <w:bottom w:val="nil"/>
              <w:right w:val="nil"/>
            </w:tcBorders>
            <w:shd w:val="clear" w:color="auto" w:fill="auto"/>
            <w:noWrap/>
            <w:vAlign w:val="center"/>
            <w:hideMark/>
          </w:tcPr>
          <w:p w14:paraId="538009F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20B1C9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2F54170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4805646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1E9A7F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DDCC2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12F8D618"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FAAE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6B6B8D5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-1.91%</w:t>
            </w:r>
          </w:p>
        </w:tc>
        <w:tc>
          <w:tcPr>
            <w:tcW w:w="1060" w:type="dxa"/>
            <w:tcBorders>
              <w:top w:val="single" w:sz="8" w:space="0" w:color="auto"/>
              <w:left w:val="nil"/>
              <w:bottom w:val="nil"/>
              <w:right w:val="nil"/>
            </w:tcBorders>
            <w:shd w:val="clear" w:color="000000" w:fill="FFC7CE"/>
            <w:noWrap/>
            <w:vAlign w:val="center"/>
            <w:hideMark/>
          </w:tcPr>
          <w:p w14:paraId="181A62B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9.60%</w:t>
            </w:r>
          </w:p>
        </w:tc>
        <w:tc>
          <w:tcPr>
            <w:tcW w:w="2091" w:type="dxa"/>
            <w:tcBorders>
              <w:top w:val="single" w:sz="8" w:space="0" w:color="auto"/>
              <w:left w:val="nil"/>
              <w:bottom w:val="nil"/>
              <w:right w:val="single" w:sz="4" w:space="0" w:color="auto"/>
            </w:tcBorders>
            <w:shd w:val="clear" w:color="000000" w:fill="FFC7CE"/>
            <w:noWrap/>
            <w:vAlign w:val="center"/>
            <w:hideMark/>
          </w:tcPr>
          <w:p w14:paraId="474A59D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4.82%</w:t>
            </w:r>
          </w:p>
        </w:tc>
        <w:tc>
          <w:tcPr>
            <w:tcW w:w="1060" w:type="dxa"/>
            <w:tcBorders>
              <w:top w:val="nil"/>
              <w:left w:val="nil"/>
              <w:bottom w:val="nil"/>
              <w:right w:val="nil"/>
            </w:tcBorders>
            <w:shd w:val="clear" w:color="auto" w:fill="auto"/>
            <w:noWrap/>
            <w:vAlign w:val="center"/>
            <w:hideMark/>
          </w:tcPr>
          <w:p w14:paraId="0A65E9B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73%</w:t>
            </w:r>
          </w:p>
        </w:tc>
        <w:tc>
          <w:tcPr>
            <w:tcW w:w="1060" w:type="dxa"/>
            <w:tcBorders>
              <w:top w:val="nil"/>
              <w:left w:val="nil"/>
              <w:bottom w:val="nil"/>
              <w:right w:val="single" w:sz="8" w:space="0" w:color="auto"/>
            </w:tcBorders>
            <w:shd w:val="clear" w:color="auto" w:fill="auto"/>
            <w:noWrap/>
            <w:vAlign w:val="center"/>
            <w:hideMark/>
          </w:tcPr>
          <w:p w14:paraId="02C321E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r>
      <w:tr w:rsidR="00D47A1A" w:rsidRPr="00D47A1A" w14:paraId="41272614"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A002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1F24DA2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-3.68%</w:t>
            </w:r>
          </w:p>
        </w:tc>
        <w:tc>
          <w:tcPr>
            <w:tcW w:w="1060" w:type="dxa"/>
            <w:tcBorders>
              <w:top w:val="nil"/>
              <w:left w:val="nil"/>
              <w:bottom w:val="nil"/>
              <w:right w:val="nil"/>
            </w:tcBorders>
            <w:shd w:val="clear" w:color="000000" w:fill="FFC7CE"/>
            <w:noWrap/>
            <w:vAlign w:val="center"/>
            <w:hideMark/>
          </w:tcPr>
          <w:p w14:paraId="63D2832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7.65%</w:t>
            </w:r>
          </w:p>
        </w:tc>
        <w:tc>
          <w:tcPr>
            <w:tcW w:w="2091" w:type="dxa"/>
            <w:tcBorders>
              <w:top w:val="nil"/>
              <w:left w:val="nil"/>
              <w:bottom w:val="nil"/>
              <w:right w:val="single" w:sz="4" w:space="0" w:color="auto"/>
            </w:tcBorders>
            <w:shd w:val="clear" w:color="000000" w:fill="FFC7CE"/>
            <w:noWrap/>
            <w:vAlign w:val="center"/>
            <w:hideMark/>
          </w:tcPr>
          <w:p w14:paraId="1DFE5FB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7.61%</w:t>
            </w:r>
          </w:p>
        </w:tc>
        <w:tc>
          <w:tcPr>
            <w:tcW w:w="1060" w:type="dxa"/>
            <w:tcBorders>
              <w:top w:val="nil"/>
              <w:left w:val="nil"/>
              <w:bottom w:val="nil"/>
              <w:right w:val="nil"/>
            </w:tcBorders>
            <w:shd w:val="clear" w:color="auto" w:fill="auto"/>
            <w:noWrap/>
            <w:vAlign w:val="center"/>
            <w:hideMark/>
          </w:tcPr>
          <w:p w14:paraId="42AA9C3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75%</w:t>
            </w:r>
          </w:p>
        </w:tc>
        <w:tc>
          <w:tcPr>
            <w:tcW w:w="1060" w:type="dxa"/>
            <w:tcBorders>
              <w:top w:val="nil"/>
              <w:left w:val="nil"/>
              <w:bottom w:val="nil"/>
              <w:right w:val="single" w:sz="8" w:space="0" w:color="auto"/>
            </w:tcBorders>
            <w:shd w:val="clear" w:color="auto" w:fill="auto"/>
            <w:noWrap/>
            <w:vAlign w:val="center"/>
            <w:hideMark/>
          </w:tcPr>
          <w:p w14:paraId="2637AE5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r>
      <w:tr w:rsidR="00D47A1A" w:rsidRPr="00D47A1A" w14:paraId="36383B43"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ECA02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31C8348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-0.81%</w:t>
            </w:r>
          </w:p>
        </w:tc>
        <w:tc>
          <w:tcPr>
            <w:tcW w:w="1060" w:type="dxa"/>
            <w:tcBorders>
              <w:top w:val="nil"/>
              <w:left w:val="nil"/>
              <w:bottom w:val="nil"/>
              <w:right w:val="nil"/>
            </w:tcBorders>
            <w:shd w:val="clear" w:color="000000" w:fill="FFC7CE"/>
            <w:noWrap/>
            <w:vAlign w:val="center"/>
            <w:hideMark/>
          </w:tcPr>
          <w:p w14:paraId="6893383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6.57%</w:t>
            </w:r>
          </w:p>
        </w:tc>
        <w:tc>
          <w:tcPr>
            <w:tcW w:w="2091" w:type="dxa"/>
            <w:tcBorders>
              <w:top w:val="nil"/>
              <w:left w:val="nil"/>
              <w:bottom w:val="nil"/>
              <w:right w:val="single" w:sz="4" w:space="0" w:color="auto"/>
            </w:tcBorders>
            <w:shd w:val="clear" w:color="000000" w:fill="FFC7CE"/>
            <w:noWrap/>
            <w:vAlign w:val="center"/>
            <w:hideMark/>
          </w:tcPr>
          <w:p w14:paraId="72E1744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7.39%</w:t>
            </w:r>
          </w:p>
        </w:tc>
        <w:tc>
          <w:tcPr>
            <w:tcW w:w="1060" w:type="dxa"/>
            <w:tcBorders>
              <w:top w:val="nil"/>
              <w:left w:val="nil"/>
              <w:bottom w:val="nil"/>
              <w:right w:val="nil"/>
            </w:tcBorders>
            <w:shd w:val="clear" w:color="auto" w:fill="auto"/>
            <w:noWrap/>
            <w:vAlign w:val="center"/>
            <w:hideMark/>
          </w:tcPr>
          <w:p w14:paraId="4E365B6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77%</w:t>
            </w:r>
          </w:p>
        </w:tc>
        <w:tc>
          <w:tcPr>
            <w:tcW w:w="1060" w:type="dxa"/>
            <w:tcBorders>
              <w:top w:val="nil"/>
              <w:left w:val="nil"/>
              <w:bottom w:val="nil"/>
              <w:right w:val="single" w:sz="8" w:space="0" w:color="auto"/>
            </w:tcBorders>
            <w:shd w:val="clear" w:color="auto" w:fill="auto"/>
            <w:noWrap/>
            <w:vAlign w:val="center"/>
            <w:hideMark/>
          </w:tcPr>
          <w:p w14:paraId="165E2ED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101%</w:t>
            </w:r>
          </w:p>
        </w:tc>
      </w:tr>
      <w:tr w:rsidR="00D47A1A" w:rsidRPr="00D47A1A" w14:paraId="6F068D01"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46398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6F1AC99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-0.69%</w:t>
            </w:r>
          </w:p>
        </w:tc>
        <w:tc>
          <w:tcPr>
            <w:tcW w:w="1060" w:type="dxa"/>
            <w:tcBorders>
              <w:top w:val="nil"/>
              <w:left w:val="nil"/>
              <w:bottom w:val="nil"/>
              <w:right w:val="nil"/>
            </w:tcBorders>
            <w:shd w:val="clear" w:color="auto" w:fill="auto"/>
            <w:noWrap/>
            <w:vAlign w:val="center"/>
            <w:hideMark/>
          </w:tcPr>
          <w:p w14:paraId="71B55B6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2.95%</w:t>
            </w:r>
          </w:p>
        </w:tc>
        <w:tc>
          <w:tcPr>
            <w:tcW w:w="2091" w:type="dxa"/>
            <w:tcBorders>
              <w:top w:val="nil"/>
              <w:left w:val="nil"/>
              <w:bottom w:val="nil"/>
              <w:right w:val="single" w:sz="4" w:space="0" w:color="auto"/>
            </w:tcBorders>
            <w:shd w:val="clear" w:color="000000" w:fill="FFC7CE"/>
            <w:noWrap/>
            <w:vAlign w:val="center"/>
            <w:hideMark/>
          </w:tcPr>
          <w:p w14:paraId="557FA63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4.11%</w:t>
            </w:r>
          </w:p>
        </w:tc>
        <w:tc>
          <w:tcPr>
            <w:tcW w:w="1060" w:type="dxa"/>
            <w:tcBorders>
              <w:top w:val="nil"/>
              <w:left w:val="nil"/>
              <w:bottom w:val="nil"/>
              <w:right w:val="nil"/>
            </w:tcBorders>
            <w:shd w:val="clear" w:color="auto" w:fill="auto"/>
            <w:noWrap/>
            <w:vAlign w:val="center"/>
            <w:hideMark/>
          </w:tcPr>
          <w:p w14:paraId="1D18E10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82%</w:t>
            </w:r>
          </w:p>
        </w:tc>
        <w:tc>
          <w:tcPr>
            <w:tcW w:w="1060" w:type="dxa"/>
            <w:tcBorders>
              <w:top w:val="nil"/>
              <w:left w:val="nil"/>
              <w:bottom w:val="nil"/>
              <w:right w:val="single" w:sz="8" w:space="0" w:color="auto"/>
            </w:tcBorders>
            <w:shd w:val="clear" w:color="auto" w:fill="auto"/>
            <w:noWrap/>
            <w:vAlign w:val="center"/>
            <w:hideMark/>
          </w:tcPr>
          <w:p w14:paraId="5E7CA65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102%</w:t>
            </w:r>
          </w:p>
        </w:tc>
      </w:tr>
      <w:tr w:rsidR="00D47A1A" w:rsidRPr="00D47A1A" w14:paraId="2687D9CB"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5C560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165DFFC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-0.74%</w:t>
            </w:r>
          </w:p>
        </w:tc>
        <w:tc>
          <w:tcPr>
            <w:tcW w:w="1060" w:type="dxa"/>
            <w:tcBorders>
              <w:top w:val="nil"/>
              <w:left w:val="nil"/>
              <w:bottom w:val="nil"/>
              <w:right w:val="nil"/>
            </w:tcBorders>
            <w:shd w:val="clear" w:color="000000" w:fill="FFC7CE"/>
            <w:noWrap/>
            <w:vAlign w:val="center"/>
            <w:hideMark/>
          </w:tcPr>
          <w:p w14:paraId="2F2A1A9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3.55%</w:t>
            </w:r>
          </w:p>
        </w:tc>
        <w:tc>
          <w:tcPr>
            <w:tcW w:w="2091" w:type="dxa"/>
            <w:tcBorders>
              <w:top w:val="nil"/>
              <w:left w:val="nil"/>
              <w:bottom w:val="nil"/>
              <w:right w:val="single" w:sz="4" w:space="0" w:color="auto"/>
            </w:tcBorders>
            <w:shd w:val="clear" w:color="000000" w:fill="FFC7CE"/>
            <w:noWrap/>
            <w:vAlign w:val="center"/>
            <w:hideMark/>
          </w:tcPr>
          <w:p w14:paraId="7D4B97A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5.32%</w:t>
            </w:r>
          </w:p>
        </w:tc>
        <w:tc>
          <w:tcPr>
            <w:tcW w:w="1060" w:type="dxa"/>
            <w:tcBorders>
              <w:top w:val="nil"/>
              <w:left w:val="nil"/>
              <w:bottom w:val="nil"/>
              <w:right w:val="nil"/>
            </w:tcBorders>
            <w:shd w:val="clear" w:color="auto" w:fill="auto"/>
            <w:noWrap/>
            <w:vAlign w:val="center"/>
            <w:hideMark/>
          </w:tcPr>
          <w:p w14:paraId="5806D33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84%</w:t>
            </w:r>
          </w:p>
        </w:tc>
        <w:tc>
          <w:tcPr>
            <w:tcW w:w="1060" w:type="dxa"/>
            <w:tcBorders>
              <w:top w:val="nil"/>
              <w:left w:val="nil"/>
              <w:bottom w:val="nil"/>
              <w:right w:val="single" w:sz="8" w:space="0" w:color="auto"/>
            </w:tcBorders>
            <w:shd w:val="clear" w:color="auto" w:fill="auto"/>
            <w:noWrap/>
            <w:vAlign w:val="center"/>
            <w:hideMark/>
          </w:tcPr>
          <w:p w14:paraId="18E1B92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98%</w:t>
            </w:r>
          </w:p>
        </w:tc>
      </w:tr>
      <w:tr w:rsidR="00D47A1A" w:rsidRPr="00D47A1A" w14:paraId="1672BDDD"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BAFA1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5418364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-1.43%</w:t>
            </w:r>
          </w:p>
        </w:tc>
        <w:tc>
          <w:tcPr>
            <w:tcW w:w="1060" w:type="dxa"/>
            <w:tcBorders>
              <w:top w:val="single" w:sz="8" w:space="0" w:color="auto"/>
              <w:left w:val="nil"/>
              <w:bottom w:val="nil"/>
              <w:right w:val="nil"/>
            </w:tcBorders>
            <w:shd w:val="clear" w:color="000000" w:fill="FFC7CE"/>
            <w:noWrap/>
            <w:vAlign w:val="center"/>
            <w:hideMark/>
          </w:tcPr>
          <w:p w14:paraId="3FE7A61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5.95%</w:t>
            </w:r>
          </w:p>
        </w:tc>
        <w:tc>
          <w:tcPr>
            <w:tcW w:w="2091" w:type="dxa"/>
            <w:tcBorders>
              <w:top w:val="single" w:sz="8" w:space="0" w:color="auto"/>
              <w:left w:val="nil"/>
              <w:bottom w:val="nil"/>
              <w:right w:val="single" w:sz="4" w:space="0" w:color="auto"/>
            </w:tcBorders>
            <w:shd w:val="clear" w:color="000000" w:fill="FFC7CE"/>
            <w:noWrap/>
            <w:vAlign w:val="center"/>
            <w:hideMark/>
          </w:tcPr>
          <w:p w14:paraId="34DBF88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5.92%</w:t>
            </w:r>
          </w:p>
        </w:tc>
        <w:tc>
          <w:tcPr>
            <w:tcW w:w="1060" w:type="dxa"/>
            <w:tcBorders>
              <w:top w:val="single" w:sz="8" w:space="0" w:color="auto"/>
              <w:left w:val="nil"/>
              <w:bottom w:val="nil"/>
              <w:right w:val="nil"/>
            </w:tcBorders>
            <w:shd w:val="clear" w:color="auto" w:fill="auto"/>
            <w:noWrap/>
            <w:vAlign w:val="center"/>
            <w:hideMark/>
          </w:tcPr>
          <w:p w14:paraId="75DA3F0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78%</w:t>
            </w:r>
          </w:p>
        </w:tc>
        <w:tc>
          <w:tcPr>
            <w:tcW w:w="1060" w:type="dxa"/>
            <w:tcBorders>
              <w:top w:val="single" w:sz="8" w:space="0" w:color="auto"/>
              <w:left w:val="nil"/>
              <w:bottom w:val="nil"/>
              <w:right w:val="single" w:sz="8" w:space="0" w:color="auto"/>
            </w:tcBorders>
            <w:shd w:val="clear" w:color="auto" w:fill="auto"/>
            <w:noWrap/>
            <w:vAlign w:val="center"/>
            <w:hideMark/>
          </w:tcPr>
          <w:p w14:paraId="50B04C7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r>
      <w:tr w:rsidR="00D47A1A" w:rsidRPr="00D47A1A" w14:paraId="1349BA28" w14:textId="77777777" w:rsidTr="00D47A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EA7D1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CD788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-0.69%</w:t>
            </w:r>
          </w:p>
        </w:tc>
        <w:tc>
          <w:tcPr>
            <w:tcW w:w="1060" w:type="dxa"/>
            <w:tcBorders>
              <w:top w:val="single" w:sz="8" w:space="0" w:color="auto"/>
              <w:left w:val="nil"/>
              <w:bottom w:val="nil"/>
              <w:right w:val="nil"/>
            </w:tcBorders>
            <w:shd w:val="clear" w:color="000000" w:fill="FFC7CE"/>
            <w:noWrap/>
            <w:vAlign w:val="center"/>
            <w:hideMark/>
          </w:tcPr>
          <w:p w14:paraId="0594B99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4.75%</w:t>
            </w:r>
          </w:p>
        </w:tc>
        <w:tc>
          <w:tcPr>
            <w:tcW w:w="2091" w:type="dxa"/>
            <w:tcBorders>
              <w:top w:val="single" w:sz="8" w:space="0" w:color="auto"/>
              <w:left w:val="nil"/>
              <w:bottom w:val="nil"/>
              <w:right w:val="single" w:sz="4" w:space="0" w:color="auto"/>
            </w:tcBorders>
            <w:shd w:val="clear" w:color="000000" w:fill="FFC7CE"/>
            <w:noWrap/>
            <w:vAlign w:val="center"/>
            <w:hideMark/>
          </w:tcPr>
          <w:p w14:paraId="35A0AFB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6.19%</w:t>
            </w:r>
          </w:p>
        </w:tc>
        <w:tc>
          <w:tcPr>
            <w:tcW w:w="1060" w:type="dxa"/>
            <w:tcBorders>
              <w:top w:val="single" w:sz="8" w:space="0" w:color="auto"/>
              <w:left w:val="nil"/>
              <w:bottom w:val="nil"/>
              <w:right w:val="nil"/>
            </w:tcBorders>
            <w:shd w:val="clear" w:color="auto" w:fill="auto"/>
            <w:noWrap/>
            <w:vAlign w:val="center"/>
            <w:hideMark/>
          </w:tcPr>
          <w:p w14:paraId="7081115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82%</w:t>
            </w:r>
          </w:p>
        </w:tc>
        <w:tc>
          <w:tcPr>
            <w:tcW w:w="1060" w:type="dxa"/>
            <w:tcBorders>
              <w:top w:val="single" w:sz="8" w:space="0" w:color="auto"/>
              <w:left w:val="nil"/>
              <w:bottom w:val="nil"/>
              <w:right w:val="single" w:sz="8" w:space="0" w:color="auto"/>
            </w:tcBorders>
            <w:shd w:val="clear" w:color="auto" w:fill="auto"/>
            <w:noWrap/>
            <w:vAlign w:val="center"/>
            <w:hideMark/>
          </w:tcPr>
          <w:p w14:paraId="2282E9A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106%</w:t>
            </w:r>
          </w:p>
        </w:tc>
      </w:tr>
      <w:tr w:rsidR="00D47A1A" w:rsidRPr="00D47A1A" w14:paraId="3D10FDC5" w14:textId="77777777" w:rsidTr="00D47A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773CE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F67BEB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-1.38%</w:t>
            </w:r>
          </w:p>
        </w:tc>
        <w:tc>
          <w:tcPr>
            <w:tcW w:w="1060" w:type="dxa"/>
            <w:tcBorders>
              <w:top w:val="nil"/>
              <w:left w:val="nil"/>
              <w:bottom w:val="single" w:sz="8" w:space="0" w:color="auto"/>
              <w:right w:val="nil"/>
            </w:tcBorders>
            <w:shd w:val="clear" w:color="auto" w:fill="auto"/>
            <w:noWrap/>
            <w:vAlign w:val="center"/>
            <w:hideMark/>
          </w:tcPr>
          <w:p w14:paraId="1A0B20D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0.54%</w:t>
            </w:r>
          </w:p>
        </w:tc>
        <w:tc>
          <w:tcPr>
            <w:tcW w:w="2091" w:type="dxa"/>
            <w:tcBorders>
              <w:top w:val="nil"/>
              <w:left w:val="nil"/>
              <w:bottom w:val="single" w:sz="8" w:space="0" w:color="auto"/>
              <w:right w:val="single" w:sz="4" w:space="0" w:color="auto"/>
            </w:tcBorders>
            <w:shd w:val="clear" w:color="auto" w:fill="auto"/>
            <w:noWrap/>
            <w:vAlign w:val="center"/>
            <w:hideMark/>
          </w:tcPr>
          <w:p w14:paraId="37F75C6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0.84%</w:t>
            </w:r>
          </w:p>
        </w:tc>
        <w:tc>
          <w:tcPr>
            <w:tcW w:w="1060" w:type="dxa"/>
            <w:tcBorders>
              <w:top w:val="nil"/>
              <w:left w:val="nil"/>
              <w:bottom w:val="single" w:sz="8" w:space="0" w:color="auto"/>
              <w:right w:val="nil"/>
            </w:tcBorders>
            <w:shd w:val="clear" w:color="auto" w:fill="auto"/>
            <w:noWrap/>
            <w:vAlign w:val="center"/>
            <w:hideMark/>
          </w:tcPr>
          <w:p w14:paraId="279FB64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91%</w:t>
            </w:r>
          </w:p>
        </w:tc>
        <w:tc>
          <w:tcPr>
            <w:tcW w:w="1060" w:type="dxa"/>
            <w:tcBorders>
              <w:top w:val="nil"/>
              <w:left w:val="nil"/>
              <w:bottom w:val="single" w:sz="8" w:space="0" w:color="auto"/>
              <w:right w:val="single" w:sz="8" w:space="0" w:color="auto"/>
            </w:tcBorders>
            <w:shd w:val="clear" w:color="auto" w:fill="auto"/>
            <w:noWrap/>
            <w:vAlign w:val="center"/>
            <w:hideMark/>
          </w:tcPr>
          <w:p w14:paraId="35208EB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102%</w:t>
            </w:r>
          </w:p>
        </w:tc>
      </w:tr>
      <w:tr w:rsidR="00D47A1A" w:rsidRPr="00D47A1A" w14:paraId="54FEDE3B" w14:textId="77777777" w:rsidTr="00D47A1A">
        <w:trPr>
          <w:trHeight w:val="255"/>
        </w:trPr>
        <w:tc>
          <w:tcPr>
            <w:tcW w:w="1640" w:type="dxa"/>
            <w:tcBorders>
              <w:top w:val="nil"/>
              <w:left w:val="nil"/>
              <w:bottom w:val="nil"/>
              <w:right w:val="nil"/>
            </w:tcBorders>
            <w:shd w:val="clear" w:color="auto" w:fill="auto"/>
            <w:noWrap/>
            <w:vAlign w:val="center"/>
            <w:hideMark/>
          </w:tcPr>
          <w:p w14:paraId="4FE433E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00A6F2E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FC0D87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center"/>
            <w:hideMark/>
          </w:tcPr>
          <w:p w14:paraId="443E0E1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BAECC0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BD4FD1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D47A1A" w:rsidRPr="00D47A1A" w14:paraId="5A58DB07" w14:textId="77777777" w:rsidTr="00D47A1A">
        <w:trPr>
          <w:trHeight w:val="255"/>
        </w:trPr>
        <w:tc>
          <w:tcPr>
            <w:tcW w:w="1640" w:type="dxa"/>
            <w:tcBorders>
              <w:top w:val="nil"/>
              <w:left w:val="nil"/>
              <w:bottom w:val="nil"/>
              <w:right w:val="nil"/>
            </w:tcBorders>
            <w:shd w:val="clear" w:color="auto" w:fill="auto"/>
            <w:noWrap/>
            <w:vAlign w:val="center"/>
            <w:hideMark/>
          </w:tcPr>
          <w:p w14:paraId="50A06D1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85647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6C1F0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23EECAF9" w14:textId="4D9D9324"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AED893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B6369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50C5867F" w14:textId="77777777" w:rsidTr="00D47A1A">
        <w:trPr>
          <w:trHeight w:val="255"/>
        </w:trPr>
        <w:tc>
          <w:tcPr>
            <w:tcW w:w="1640" w:type="dxa"/>
            <w:tcBorders>
              <w:top w:val="nil"/>
              <w:left w:val="nil"/>
              <w:bottom w:val="nil"/>
              <w:right w:val="nil"/>
            </w:tcBorders>
            <w:shd w:val="clear" w:color="auto" w:fill="auto"/>
            <w:noWrap/>
            <w:vAlign w:val="center"/>
            <w:hideMark/>
          </w:tcPr>
          <w:p w14:paraId="1DD780C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F73EE9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D95F03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0C2CB56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VTM-5.2</w:t>
            </w:r>
          </w:p>
        </w:tc>
        <w:tc>
          <w:tcPr>
            <w:tcW w:w="1060" w:type="dxa"/>
            <w:tcBorders>
              <w:top w:val="nil"/>
              <w:left w:val="nil"/>
              <w:bottom w:val="nil"/>
              <w:right w:val="nil"/>
            </w:tcBorders>
            <w:shd w:val="clear" w:color="auto" w:fill="auto"/>
            <w:noWrap/>
            <w:vAlign w:val="center"/>
            <w:hideMark/>
          </w:tcPr>
          <w:p w14:paraId="2A3851A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4DA1BC6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632797D6" w14:textId="77777777" w:rsidTr="00D47A1A">
        <w:trPr>
          <w:trHeight w:val="255"/>
        </w:trPr>
        <w:tc>
          <w:tcPr>
            <w:tcW w:w="1640" w:type="dxa"/>
            <w:tcBorders>
              <w:top w:val="nil"/>
              <w:left w:val="nil"/>
              <w:bottom w:val="nil"/>
              <w:right w:val="nil"/>
            </w:tcBorders>
            <w:shd w:val="clear" w:color="auto" w:fill="auto"/>
            <w:noWrap/>
            <w:vAlign w:val="center"/>
            <w:hideMark/>
          </w:tcPr>
          <w:p w14:paraId="44C5902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A36FB3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A50FDF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702AFBE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3C0E1E8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B65D5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0C2DADEE"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F8E6A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7B55C7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-3.37%</w:t>
            </w:r>
          </w:p>
        </w:tc>
        <w:tc>
          <w:tcPr>
            <w:tcW w:w="1060" w:type="dxa"/>
            <w:tcBorders>
              <w:top w:val="nil"/>
              <w:left w:val="nil"/>
              <w:bottom w:val="nil"/>
              <w:right w:val="nil"/>
            </w:tcBorders>
            <w:shd w:val="clear" w:color="auto" w:fill="auto"/>
            <w:noWrap/>
            <w:vAlign w:val="center"/>
            <w:hideMark/>
          </w:tcPr>
          <w:p w14:paraId="33A8821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-0.93%</w:t>
            </w:r>
          </w:p>
        </w:tc>
        <w:tc>
          <w:tcPr>
            <w:tcW w:w="2091" w:type="dxa"/>
            <w:tcBorders>
              <w:top w:val="single" w:sz="8" w:space="0" w:color="auto"/>
              <w:left w:val="nil"/>
              <w:bottom w:val="nil"/>
              <w:right w:val="single" w:sz="4" w:space="0" w:color="auto"/>
            </w:tcBorders>
            <w:shd w:val="clear" w:color="000000" w:fill="CCFFCC"/>
            <w:noWrap/>
            <w:vAlign w:val="center"/>
            <w:hideMark/>
          </w:tcPr>
          <w:p w14:paraId="6292A6C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-5.52%</w:t>
            </w:r>
          </w:p>
        </w:tc>
        <w:tc>
          <w:tcPr>
            <w:tcW w:w="1060" w:type="dxa"/>
            <w:tcBorders>
              <w:top w:val="nil"/>
              <w:left w:val="nil"/>
              <w:bottom w:val="nil"/>
              <w:right w:val="nil"/>
            </w:tcBorders>
            <w:shd w:val="clear" w:color="auto" w:fill="auto"/>
            <w:noWrap/>
            <w:vAlign w:val="center"/>
            <w:hideMark/>
          </w:tcPr>
          <w:p w14:paraId="2F143F7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95%</w:t>
            </w:r>
          </w:p>
        </w:tc>
        <w:tc>
          <w:tcPr>
            <w:tcW w:w="1060" w:type="dxa"/>
            <w:tcBorders>
              <w:top w:val="nil"/>
              <w:left w:val="nil"/>
              <w:bottom w:val="nil"/>
              <w:right w:val="single" w:sz="8" w:space="0" w:color="auto"/>
            </w:tcBorders>
            <w:shd w:val="clear" w:color="auto" w:fill="auto"/>
            <w:noWrap/>
            <w:vAlign w:val="center"/>
            <w:hideMark/>
          </w:tcPr>
          <w:p w14:paraId="36D45E2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102%</w:t>
            </w:r>
          </w:p>
        </w:tc>
      </w:tr>
      <w:tr w:rsidR="00D47A1A" w:rsidRPr="00D47A1A" w14:paraId="1F180308"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76452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07488E4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-3.85%</w:t>
            </w:r>
          </w:p>
        </w:tc>
        <w:tc>
          <w:tcPr>
            <w:tcW w:w="1060" w:type="dxa"/>
            <w:tcBorders>
              <w:top w:val="nil"/>
              <w:left w:val="nil"/>
              <w:bottom w:val="nil"/>
              <w:right w:val="nil"/>
            </w:tcBorders>
            <w:shd w:val="clear" w:color="000000" w:fill="CCFFCC"/>
            <w:noWrap/>
            <w:vAlign w:val="center"/>
            <w:hideMark/>
          </w:tcPr>
          <w:p w14:paraId="0587768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-4.75%</w:t>
            </w:r>
          </w:p>
        </w:tc>
        <w:tc>
          <w:tcPr>
            <w:tcW w:w="2091" w:type="dxa"/>
            <w:tcBorders>
              <w:top w:val="nil"/>
              <w:left w:val="nil"/>
              <w:bottom w:val="nil"/>
              <w:right w:val="single" w:sz="4" w:space="0" w:color="auto"/>
            </w:tcBorders>
            <w:shd w:val="clear" w:color="000000" w:fill="CCFFCC"/>
            <w:noWrap/>
            <w:vAlign w:val="center"/>
            <w:hideMark/>
          </w:tcPr>
          <w:p w14:paraId="38DB54D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-4.40%</w:t>
            </w:r>
          </w:p>
        </w:tc>
        <w:tc>
          <w:tcPr>
            <w:tcW w:w="1060" w:type="dxa"/>
            <w:tcBorders>
              <w:top w:val="nil"/>
              <w:left w:val="nil"/>
              <w:bottom w:val="nil"/>
              <w:right w:val="nil"/>
            </w:tcBorders>
            <w:shd w:val="clear" w:color="auto" w:fill="auto"/>
            <w:noWrap/>
            <w:vAlign w:val="center"/>
            <w:hideMark/>
          </w:tcPr>
          <w:p w14:paraId="515190B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97%</w:t>
            </w:r>
          </w:p>
        </w:tc>
        <w:tc>
          <w:tcPr>
            <w:tcW w:w="1060" w:type="dxa"/>
            <w:tcBorders>
              <w:top w:val="nil"/>
              <w:left w:val="nil"/>
              <w:bottom w:val="nil"/>
              <w:right w:val="single" w:sz="8" w:space="0" w:color="auto"/>
            </w:tcBorders>
            <w:shd w:val="clear" w:color="auto" w:fill="auto"/>
            <w:noWrap/>
            <w:vAlign w:val="center"/>
            <w:hideMark/>
          </w:tcPr>
          <w:p w14:paraId="412AB96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103%</w:t>
            </w:r>
          </w:p>
        </w:tc>
      </w:tr>
      <w:tr w:rsidR="00D47A1A" w:rsidRPr="00D47A1A" w14:paraId="70F891CC"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39167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64205EF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-1.77%</w:t>
            </w:r>
          </w:p>
        </w:tc>
        <w:tc>
          <w:tcPr>
            <w:tcW w:w="1060" w:type="dxa"/>
            <w:tcBorders>
              <w:top w:val="nil"/>
              <w:left w:val="nil"/>
              <w:bottom w:val="nil"/>
              <w:right w:val="nil"/>
            </w:tcBorders>
            <w:shd w:val="clear" w:color="000000" w:fill="CCFFCC"/>
            <w:noWrap/>
            <w:vAlign w:val="center"/>
            <w:hideMark/>
          </w:tcPr>
          <w:p w14:paraId="48E76A4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-8.48%</w:t>
            </w:r>
          </w:p>
        </w:tc>
        <w:tc>
          <w:tcPr>
            <w:tcW w:w="2091" w:type="dxa"/>
            <w:tcBorders>
              <w:top w:val="nil"/>
              <w:left w:val="nil"/>
              <w:bottom w:val="nil"/>
              <w:right w:val="single" w:sz="4" w:space="0" w:color="auto"/>
            </w:tcBorders>
            <w:shd w:val="clear" w:color="000000" w:fill="CCFFCC"/>
            <w:noWrap/>
            <w:vAlign w:val="center"/>
            <w:hideMark/>
          </w:tcPr>
          <w:p w14:paraId="70E4924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-7.39%</w:t>
            </w:r>
          </w:p>
        </w:tc>
        <w:tc>
          <w:tcPr>
            <w:tcW w:w="1060" w:type="dxa"/>
            <w:tcBorders>
              <w:top w:val="nil"/>
              <w:left w:val="nil"/>
              <w:bottom w:val="nil"/>
              <w:right w:val="nil"/>
            </w:tcBorders>
            <w:shd w:val="clear" w:color="auto" w:fill="auto"/>
            <w:noWrap/>
            <w:vAlign w:val="center"/>
            <w:hideMark/>
          </w:tcPr>
          <w:p w14:paraId="0BCDD83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92%</w:t>
            </w:r>
          </w:p>
        </w:tc>
        <w:tc>
          <w:tcPr>
            <w:tcW w:w="1060" w:type="dxa"/>
            <w:tcBorders>
              <w:top w:val="nil"/>
              <w:left w:val="nil"/>
              <w:bottom w:val="nil"/>
              <w:right w:val="single" w:sz="8" w:space="0" w:color="auto"/>
            </w:tcBorders>
            <w:shd w:val="clear" w:color="auto" w:fill="auto"/>
            <w:noWrap/>
            <w:vAlign w:val="center"/>
            <w:hideMark/>
          </w:tcPr>
          <w:p w14:paraId="72EC5EA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102%</w:t>
            </w:r>
          </w:p>
        </w:tc>
      </w:tr>
      <w:tr w:rsidR="00D47A1A" w:rsidRPr="00D47A1A" w14:paraId="0CAF4F56"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FE2AA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53B6558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-0.99%</w:t>
            </w:r>
          </w:p>
        </w:tc>
        <w:tc>
          <w:tcPr>
            <w:tcW w:w="1060" w:type="dxa"/>
            <w:tcBorders>
              <w:top w:val="nil"/>
              <w:left w:val="nil"/>
              <w:bottom w:val="nil"/>
              <w:right w:val="nil"/>
            </w:tcBorders>
            <w:shd w:val="clear" w:color="000000" w:fill="CCFFCC"/>
            <w:noWrap/>
            <w:vAlign w:val="center"/>
            <w:hideMark/>
          </w:tcPr>
          <w:p w14:paraId="14FB08B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-8.26%</w:t>
            </w:r>
          </w:p>
        </w:tc>
        <w:tc>
          <w:tcPr>
            <w:tcW w:w="2091" w:type="dxa"/>
            <w:tcBorders>
              <w:top w:val="nil"/>
              <w:left w:val="nil"/>
              <w:bottom w:val="nil"/>
              <w:right w:val="single" w:sz="4" w:space="0" w:color="auto"/>
            </w:tcBorders>
            <w:shd w:val="clear" w:color="000000" w:fill="CCFFCC"/>
            <w:noWrap/>
            <w:vAlign w:val="center"/>
            <w:hideMark/>
          </w:tcPr>
          <w:p w14:paraId="7D8AEA1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-6.28%</w:t>
            </w:r>
          </w:p>
        </w:tc>
        <w:tc>
          <w:tcPr>
            <w:tcW w:w="1060" w:type="dxa"/>
            <w:tcBorders>
              <w:top w:val="nil"/>
              <w:left w:val="nil"/>
              <w:bottom w:val="nil"/>
              <w:right w:val="nil"/>
            </w:tcBorders>
            <w:shd w:val="clear" w:color="auto" w:fill="auto"/>
            <w:noWrap/>
            <w:vAlign w:val="center"/>
            <w:hideMark/>
          </w:tcPr>
          <w:p w14:paraId="55434D5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92%</w:t>
            </w:r>
          </w:p>
        </w:tc>
        <w:tc>
          <w:tcPr>
            <w:tcW w:w="1060" w:type="dxa"/>
            <w:tcBorders>
              <w:top w:val="nil"/>
              <w:left w:val="nil"/>
              <w:bottom w:val="nil"/>
              <w:right w:val="single" w:sz="8" w:space="0" w:color="auto"/>
            </w:tcBorders>
            <w:shd w:val="clear" w:color="auto" w:fill="auto"/>
            <w:noWrap/>
            <w:vAlign w:val="center"/>
            <w:hideMark/>
          </w:tcPr>
          <w:p w14:paraId="11FC074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101%</w:t>
            </w:r>
          </w:p>
        </w:tc>
      </w:tr>
      <w:tr w:rsidR="00D47A1A" w:rsidRPr="00D47A1A" w14:paraId="3C2A3DCB"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83605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1714027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5AF315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5D04096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EEA978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8C301D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32C34198"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1606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532CFA9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-2.30%</w:t>
            </w:r>
          </w:p>
        </w:tc>
        <w:tc>
          <w:tcPr>
            <w:tcW w:w="1060" w:type="dxa"/>
            <w:tcBorders>
              <w:top w:val="single" w:sz="8" w:space="0" w:color="auto"/>
              <w:left w:val="nil"/>
              <w:bottom w:val="nil"/>
              <w:right w:val="nil"/>
            </w:tcBorders>
            <w:shd w:val="clear" w:color="000000" w:fill="CCFFCC"/>
            <w:noWrap/>
            <w:vAlign w:val="center"/>
            <w:hideMark/>
          </w:tcPr>
          <w:p w14:paraId="7F96F14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-6.16%</w:t>
            </w:r>
          </w:p>
        </w:tc>
        <w:tc>
          <w:tcPr>
            <w:tcW w:w="2091" w:type="dxa"/>
            <w:tcBorders>
              <w:top w:val="single" w:sz="8" w:space="0" w:color="auto"/>
              <w:left w:val="nil"/>
              <w:bottom w:val="nil"/>
              <w:right w:val="single" w:sz="4" w:space="0" w:color="auto"/>
            </w:tcBorders>
            <w:shd w:val="clear" w:color="000000" w:fill="CCFFCC"/>
            <w:noWrap/>
            <w:vAlign w:val="center"/>
            <w:hideMark/>
          </w:tcPr>
          <w:p w14:paraId="5CB45E3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-6.12%</w:t>
            </w:r>
          </w:p>
        </w:tc>
        <w:tc>
          <w:tcPr>
            <w:tcW w:w="1060" w:type="dxa"/>
            <w:tcBorders>
              <w:top w:val="single" w:sz="8" w:space="0" w:color="auto"/>
              <w:left w:val="nil"/>
              <w:bottom w:val="nil"/>
              <w:right w:val="nil"/>
            </w:tcBorders>
            <w:shd w:val="clear" w:color="auto" w:fill="auto"/>
            <w:noWrap/>
            <w:vAlign w:val="center"/>
            <w:hideMark/>
          </w:tcPr>
          <w:p w14:paraId="0E8EF07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93%</w:t>
            </w:r>
          </w:p>
        </w:tc>
        <w:tc>
          <w:tcPr>
            <w:tcW w:w="1060" w:type="dxa"/>
            <w:tcBorders>
              <w:top w:val="single" w:sz="8" w:space="0" w:color="auto"/>
              <w:left w:val="nil"/>
              <w:bottom w:val="nil"/>
              <w:right w:val="single" w:sz="8" w:space="0" w:color="auto"/>
            </w:tcBorders>
            <w:shd w:val="clear" w:color="auto" w:fill="auto"/>
            <w:noWrap/>
            <w:vAlign w:val="center"/>
            <w:hideMark/>
          </w:tcPr>
          <w:p w14:paraId="1CACF86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102%</w:t>
            </w:r>
          </w:p>
        </w:tc>
      </w:tr>
      <w:tr w:rsidR="00D47A1A" w:rsidRPr="00D47A1A" w14:paraId="1039E998"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82F7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nil"/>
              <w:bottom w:val="nil"/>
              <w:right w:val="nil"/>
            </w:tcBorders>
            <w:shd w:val="clear" w:color="auto" w:fill="auto"/>
            <w:noWrap/>
            <w:vAlign w:val="center"/>
            <w:hideMark/>
          </w:tcPr>
          <w:p w14:paraId="4001105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-0.73%</w:t>
            </w:r>
          </w:p>
        </w:tc>
        <w:tc>
          <w:tcPr>
            <w:tcW w:w="1060" w:type="dxa"/>
            <w:tcBorders>
              <w:top w:val="single" w:sz="8" w:space="0" w:color="auto"/>
              <w:left w:val="nil"/>
              <w:bottom w:val="nil"/>
              <w:right w:val="nil"/>
            </w:tcBorders>
            <w:shd w:val="clear" w:color="000000" w:fill="CCFFCC"/>
            <w:noWrap/>
            <w:vAlign w:val="center"/>
            <w:hideMark/>
          </w:tcPr>
          <w:p w14:paraId="03DCB0F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-7.13%</w:t>
            </w:r>
          </w:p>
        </w:tc>
        <w:tc>
          <w:tcPr>
            <w:tcW w:w="2091" w:type="dxa"/>
            <w:tcBorders>
              <w:top w:val="single" w:sz="8" w:space="0" w:color="auto"/>
              <w:left w:val="nil"/>
              <w:bottom w:val="nil"/>
              <w:right w:val="single" w:sz="4" w:space="0" w:color="auto"/>
            </w:tcBorders>
            <w:shd w:val="clear" w:color="000000" w:fill="CCFFCC"/>
            <w:noWrap/>
            <w:vAlign w:val="center"/>
            <w:hideMark/>
          </w:tcPr>
          <w:p w14:paraId="447E125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-4.31%</w:t>
            </w:r>
          </w:p>
        </w:tc>
        <w:tc>
          <w:tcPr>
            <w:tcW w:w="1060" w:type="dxa"/>
            <w:tcBorders>
              <w:top w:val="single" w:sz="8" w:space="0" w:color="auto"/>
              <w:left w:val="nil"/>
              <w:bottom w:val="nil"/>
              <w:right w:val="nil"/>
            </w:tcBorders>
            <w:shd w:val="clear" w:color="auto" w:fill="auto"/>
            <w:noWrap/>
            <w:vAlign w:val="center"/>
            <w:hideMark/>
          </w:tcPr>
          <w:p w14:paraId="3392F4F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85%</w:t>
            </w:r>
          </w:p>
        </w:tc>
        <w:tc>
          <w:tcPr>
            <w:tcW w:w="1060" w:type="dxa"/>
            <w:tcBorders>
              <w:top w:val="single" w:sz="8" w:space="0" w:color="auto"/>
              <w:left w:val="nil"/>
              <w:bottom w:val="nil"/>
              <w:right w:val="single" w:sz="8" w:space="0" w:color="auto"/>
            </w:tcBorders>
            <w:shd w:val="clear" w:color="auto" w:fill="auto"/>
            <w:noWrap/>
            <w:vAlign w:val="center"/>
            <w:hideMark/>
          </w:tcPr>
          <w:p w14:paraId="27CD762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r>
      <w:tr w:rsidR="00D47A1A" w:rsidRPr="00D47A1A" w14:paraId="5D2F5D5B" w14:textId="77777777" w:rsidTr="00D47A1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C32DA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nil"/>
              <w:bottom w:val="single" w:sz="8" w:space="0" w:color="auto"/>
              <w:right w:val="nil"/>
            </w:tcBorders>
            <w:shd w:val="clear" w:color="auto" w:fill="auto"/>
            <w:noWrap/>
            <w:vAlign w:val="center"/>
            <w:hideMark/>
          </w:tcPr>
          <w:p w14:paraId="12BA694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-1.25%</w:t>
            </w:r>
          </w:p>
        </w:tc>
        <w:tc>
          <w:tcPr>
            <w:tcW w:w="1060" w:type="dxa"/>
            <w:tcBorders>
              <w:top w:val="nil"/>
              <w:left w:val="nil"/>
              <w:bottom w:val="single" w:sz="8" w:space="0" w:color="auto"/>
              <w:right w:val="nil"/>
            </w:tcBorders>
            <w:shd w:val="clear" w:color="000000" w:fill="CCFFCC"/>
            <w:noWrap/>
            <w:vAlign w:val="center"/>
            <w:hideMark/>
          </w:tcPr>
          <w:p w14:paraId="1465C94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-7.69%</w:t>
            </w:r>
          </w:p>
        </w:tc>
        <w:tc>
          <w:tcPr>
            <w:tcW w:w="2091" w:type="dxa"/>
            <w:tcBorders>
              <w:top w:val="nil"/>
              <w:left w:val="nil"/>
              <w:bottom w:val="single" w:sz="8" w:space="0" w:color="auto"/>
              <w:right w:val="single" w:sz="4" w:space="0" w:color="auto"/>
            </w:tcBorders>
            <w:shd w:val="clear" w:color="000000" w:fill="CCFFCC"/>
            <w:noWrap/>
            <w:vAlign w:val="center"/>
            <w:hideMark/>
          </w:tcPr>
          <w:p w14:paraId="1FE82FC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-6.67%</w:t>
            </w:r>
          </w:p>
        </w:tc>
        <w:tc>
          <w:tcPr>
            <w:tcW w:w="1060" w:type="dxa"/>
            <w:tcBorders>
              <w:top w:val="nil"/>
              <w:left w:val="nil"/>
              <w:bottom w:val="single" w:sz="8" w:space="0" w:color="auto"/>
              <w:right w:val="nil"/>
            </w:tcBorders>
            <w:shd w:val="clear" w:color="auto" w:fill="auto"/>
            <w:noWrap/>
            <w:vAlign w:val="center"/>
            <w:hideMark/>
          </w:tcPr>
          <w:p w14:paraId="297E47A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88%</w:t>
            </w:r>
          </w:p>
        </w:tc>
        <w:tc>
          <w:tcPr>
            <w:tcW w:w="1060" w:type="dxa"/>
            <w:tcBorders>
              <w:top w:val="nil"/>
              <w:left w:val="nil"/>
              <w:bottom w:val="single" w:sz="8" w:space="0" w:color="auto"/>
              <w:right w:val="single" w:sz="8" w:space="0" w:color="auto"/>
            </w:tcBorders>
            <w:shd w:val="clear" w:color="auto" w:fill="auto"/>
            <w:noWrap/>
            <w:vAlign w:val="center"/>
            <w:hideMark/>
          </w:tcPr>
          <w:p w14:paraId="6C8FA16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101%</w:t>
            </w:r>
          </w:p>
        </w:tc>
      </w:tr>
      <w:tr w:rsidR="00D47A1A" w:rsidRPr="00D47A1A" w14:paraId="7AA6915D" w14:textId="77777777" w:rsidTr="00D47A1A">
        <w:trPr>
          <w:trHeight w:val="255"/>
        </w:trPr>
        <w:tc>
          <w:tcPr>
            <w:tcW w:w="1640" w:type="dxa"/>
            <w:tcBorders>
              <w:top w:val="nil"/>
              <w:left w:val="nil"/>
              <w:bottom w:val="nil"/>
              <w:right w:val="nil"/>
            </w:tcBorders>
            <w:shd w:val="clear" w:color="auto" w:fill="auto"/>
            <w:noWrap/>
            <w:vAlign w:val="center"/>
            <w:hideMark/>
          </w:tcPr>
          <w:p w14:paraId="7D1D58C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69E3B9A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6055790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bottom"/>
            <w:hideMark/>
          </w:tcPr>
          <w:p w14:paraId="4A11FBE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EFABE3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64610FC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D47A1A" w:rsidRPr="00D47A1A" w14:paraId="5033BC7F" w14:textId="77777777" w:rsidTr="00D47A1A">
        <w:trPr>
          <w:trHeight w:val="255"/>
        </w:trPr>
        <w:tc>
          <w:tcPr>
            <w:tcW w:w="1640" w:type="dxa"/>
            <w:tcBorders>
              <w:top w:val="nil"/>
              <w:left w:val="nil"/>
              <w:bottom w:val="nil"/>
              <w:right w:val="nil"/>
            </w:tcBorders>
            <w:shd w:val="clear" w:color="auto" w:fill="auto"/>
            <w:noWrap/>
            <w:vAlign w:val="center"/>
            <w:hideMark/>
          </w:tcPr>
          <w:p w14:paraId="6323A1B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FF7F9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CE675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0560851A" w14:textId="3122991B"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2DEE4E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003D1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7778290E" w14:textId="77777777" w:rsidTr="00D47A1A">
        <w:trPr>
          <w:trHeight w:val="255"/>
        </w:trPr>
        <w:tc>
          <w:tcPr>
            <w:tcW w:w="1640" w:type="dxa"/>
            <w:tcBorders>
              <w:top w:val="nil"/>
              <w:left w:val="nil"/>
              <w:bottom w:val="nil"/>
              <w:right w:val="nil"/>
            </w:tcBorders>
            <w:shd w:val="clear" w:color="auto" w:fill="auto"/>
            <w:noWrap/>
            <w:vAlign w:val="center"/>
            <w:hideMark/>
          </w:tcPr>
          <w:p w14:paraId="6BD32F9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FD6DEA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12851C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52D555F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VTM-5.2</w:t>
            </w:r>
          </w:p>
        </w:tc>
        <w:tc>
          <w:tcPr>
            <w:tcW w:w="1060" w:type="dxa"/>
            <w:tcBorders>
              <w:top w:val="nil"/>
              <w:left w:val="nil"/>
              <w:bottom w:val="nil"/>
              <w:right w:val="nil"/>
            </w:tcBorders>
            <w:shd w:val="clear" w:color="auto" w:fill="auto"/>
            <w:noWrap/>
            <w:vAlign w:val="center"/>
            <w:hideMark/>
          </w:tcPr>
          <w:p w14:paraId="5D4EEFE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856DD6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64111A7C" w14:textId="77777777" w:rsidTr="00D47A1A">
        <w:trPr>
          <w:trHeight w:val="255"/>
        </w:trPr>
        <w:tc>
          <w:tcPr>
            <w:tcW w:w="1640" w:type="dxa"/>
            <w:tcBorders>
              <w:top w:val="nil"/>
              <w:left w:val="nil"/>
              <w:bottom w:val="nil"/>
              <w:right w:val="nil"/>
            </w:tcBorders>
            <w:shd w:val="clear" w:color="auto" w:fill="auto"/>
            <w:noWrap/>
            <w:vAlign w:val="center"/>
            <w:hideMark/>
          </w:tcPr>
          <w:p w14:paraId="57CBF53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68B5E5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6BAF89F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484BEE4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240183F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2FA67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64F8ADCA"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31F44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A75B4A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09FD7D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2091" w:type="dxa"/>
            <w:tcBorders>
              <w:top w:val="nil"/>
              <w:left w:val="nil"/>
              <w:bottom w:val="nil"/>
              <w:right w:val="single" w:sz="4" w:space="0" w:color="auto"/>
            </w:tcBorders>
            <w:shd w:val="clear" w:color="auto" w:fill="auto"/>
            <w:noWrap/>
            <w:vAlign w:val="center"/>
            <w:hideMark/>
          </w:tcPr>
          <w:p w14:paraId="1F28FC6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2688B7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FBBDC2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10BF9986"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2FFA0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5297714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6E1740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622C219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211151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462E38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2D97E909"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71575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142F634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-1.27%</w:t>
            </w:r>
          </w:p>
        </w:tc>
        <w:tc>
          <w:tcPr>
            <w:tcW w:w="1060" w:type="dxa"/>
            <w:tcBorders>
              <w:top w:val="nil"/>
              <w:left w:val="nil"/>
              <w:bottom w:val="nil"/>
              <w:right w:val="nil"/>
            </w:tcBorders>
            <w:shd w:val="clear" w:color="000000" w:fill="CCFFCC"/>
            <w:noWrap/>
            <w:vAlign w:val="center"/>
            <w:hideMark/>
          </w:tcPr>
          <w:p w14:paraId="7900F5C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-13.27%</w:t>
            </w:r>
          </w:p>
        </w:tc>
        <w:tc>
          <w:tcPr>
            <w:tcW w:w="2091" w:type="dxa"/>
            <w:tcBorders>
              <w:top w:val="nil"/>
              <w:left w:val="nil"/>
              <w:bottom w:val="nil"/>
              <w:right w:val="single" w:sz="4" w:space="0" w:color="auto"/>
            </w:tcBorders>
            <w:shd w:val="clear" w:color="000000" w:fill="CCFFCC"/>
            <w:noWrap/>
            <w:vAlign w:val="center"/>
            <w:hideMark/>
          </w:tcPr>
          <w:p w14:paraId="34E2DD9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-12.74%</w:t>
            </w:r>
          </w:p>
        </w:tc>
        <w:tc>
          <w:tcPr>
            <w:tcW w:w="1060" w:type="dxa"/>
            <w:tcBorders>
              <w:top w:val="nil"/>
              <w:left w:val="nil"/>
              <w:bottom w:val="nil"/>
              <w:right w:val="nil"/>
            </w:tcBorders>
            <w:shd w:val="clear" w:color="auto" w:fill="auto"/>
            <w:noWrap/>
            <w:vAlign w:val="center"/>
            <w:hideMark/>
          </w:tcPr>
          <w:p w14:paraId="7E5AD5B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107%</w:t>
            </w:r>
          </w:p>
        </w:tc>
        <w:tc>
          <w:tcPr>
            <w:tcW w:w="1060" w:type="dxa"/>
            <w:tcBorders>
              <w:top w:val="nil"/>
              <w:left w:val="nil"/>
              <w:bottom w:val="nil"/>
              <w:right w:val="single" w:sz="8" w:space="0" w:color="auto"/>
            </w:tcBorders>
            <w:shd w:val="clear" w:color="auto" w:fill="auto"/>
            <w:noWrap/>
            <w:vAlign w:val="center"/>
            <w:hideMark/>
          </w:tcPr>
          <w:p w14:paraId="7DC5F01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107%</w:t>
            </w:r>
          </w:p>
        </w:tc>
      </w:tr>
      <w:tr w:rsidR="00D47A1A" w:rsidRPr="00D47A1A" w14:paraId="5F97E6AF"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D3D9E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555B78B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-0.55%</w:t>
            </w:r>
          </w:p>
        </w:tc>
        <w:tc>
          <w:tcPr>
            <w:tcW w:w="1060" w:type="dxa"/>
            <w:tcBorders>
              <w:top w:val="nil"/>
              <w:left w:val="nil"/>
              <w:bottom w:val="nil"/>
              <w:right w:val="nil"/>
            </w:tcBorders>
            <w:shd w:val="clear" w:color="000000" w:fill="CCFFCC"/>
            <w:noWrap/>
            <w:vAlign w:val="center"/>
            <w:hideMark/>
          </w:tcPr>
          <w:p w14:paraId="3133D43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-7.38%</w:t>
            </w:r>
          </w:p>
        </w:tc>
        <w:tc>
          <w:tcPr>
            <w:tcW w:w="2091" w:type="dxa"/>
            <w:tcBorders>
              <w:top w:val="nil"/>
              <w:left w:val="nil"/>
              <w:bottom w:val="nil"/>
              <w:right w:val="single" w:sz="4" w:space="0" w:color="auto"/>
            </w:tcBorders>
            <w:shd w:val="clear" w:color="000000" w:fill="CCFFCC"/>
            <w:noWrap/>
            <w:vAlign w:val="center"/>
            <w:hideMark/>
          </w:tcPr>
          <w:p w14:paraId="2C61D90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-6.24%</w:t>
            </w:r>
          </w:p>
        </w:tc>
        <w:tc>
          <w:tcPr>
            <w:tcW w:w="1060" w:type="dxa"/>
            <w:tcBorders>
              <w:top w:val="nil"/>
              <w:left w:val="nil"/>
              <w:bottom w:val="nil"/>
              <w:right w:val="nil"/>
            </w:tcBorders>
            <w:shd w:val="clear" w:color="auto" w:fill="auto"/>
            <w:noWrap/>
            <w:vAlign w:val="center"/>
            <w:hideMark/>
          </w:tcPr>
          <w:p w14:paraId="40CF326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105%</w:t>
            </w:r>
          </w:p>
        </w:tc>
        <w:tc>
          <w:tcPr>
            <w:tcW w:w="1060" w:type="dxa"/>
            <w:tcBorders>
              <w:top w:val="nil"/>
              <w:left w:val="nil"/>
              <w:bottom w:val="nil"/>
              <w:right w:val="single" w:sz="8" w:space="0" w:color="auto"/>
            </w:tcBorders>
            <w:shd w:val="clear" w:color="auto" w:fill="auto"/>
            <w:noWrap/>
            <w:vAlign w:val="center"/>
            <w:hideMark/>
          </w:tcPr>
          <w:p w14:paraId="67CDDCA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113%</w:t>
            </w:r>
          </w:p>
        </w:tc>
      </w:tr>
      <w:tr w:rsidR="00D47A1A" w:rsidRPr="00D47A1A" w14:paraId="0604EE7B"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79C1D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170ED92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-0.12%</w:t>
            </w:r>
          </w:p>
        </w:tc>
        <w:tc>
          <w:tcPr>
            <w:tcW w:w="1060" w:type="dxa"/>
            <w:tcBorders>
              <w:top w:val="nil"/>
              <w:left w:val="nil"/>
              <w:bottom w:val="nil"/>
              <w:right w:val="nil"/>
            </w:tcBorders>
            <w:shd w:val="clear" w:color="000000" w:fill="CCFFCC"/>
            <w:noWrap/>
            <w:vAlign w:val="center"/>
            <w:hideMark/>
          </w:tcPr>
          <w:p w14:paraId="2FAEA5C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-11.51%</w:t>
            </w:r>
          </w:p>
        </w:tc>
        <w:tc>
          <w:tcPr>
            <w:tcW w:w="2091" w:type="dxa"/>
            <w:tcBorders>
              <w:top w:val="nil"/>
              <w:left w:val="nil"/>
              <w:bottom w:val="nil"/>
              <w:right w:val="single" w:sz="4" w:space="0" w:color="auto"/>
            </w:tcBorders>
            <w:shd w:val="clear" w:color="000000" w:fill="CCFFCC"/>
            <w:noWrap/>
            <w:vAlign w:val="center"/>
            <w:hideMark/>
          </w:tcPr>
          <w:p w14:paraId="5A19DA7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-9.23%</w:t>
            </w:r>
          </w:p>
        </w:tc>
        <w:tc>
          <w:tcPr>
            <w:tcW w:w="1060" w:type="dxa"/>
            <w:tcBorders>
              <w:top w:val="nil"/>
              <w:left w:val="nil"/>
              <w:bottom w:val="nil"/>
              <w:right w:val="nil"/>
            </w:tcBorders>
            <w:shd w:val="clear" w:color="auto" w:fill="auto"/>
            <w:noWrap/>
            <w:vAlign w:val="center"/>
            <w:hideMark/>
          </w:tcPr>
          <w:p w14:paraId="2CDF030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028366A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116%</w:t>
            </w:r>
          </w:p>
        </w:tc>
      </w:tr>
      <w:tr w:rsidR="00D47A1A" w:rsidRPr="00D47A1A" w14:paraId="5C06CA08"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3D9CD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04B57D8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-0.74%</w:t>
            </w:r>
          </w:p>
        </w:tc>
        <w:tc>
          <w:tcPr>
            <w:tcW w:w="1060" w:type="dxa"/>
            <w:tcBorders>
              <w:top w:val="single" w:sz="8" w:space="0" w:color="auto"/>
              <w:left w:val="nil"/>
              <w:bottom w:val="nil"/>
              <w:right w:val="nil"/>
            </w:tcBorders>
            <w:shd w:val="clear" w:color="000000" w:fill="CCFFCC"/>
            <w:noWrap/>
            <w:vAlign w:val="center"/>
            <w:hideMark/>
          </w:tcPr>
          <w:p w14:paraId="419E0B9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-10.87%</w:t>
            </w:r>
          </w:p>
        </w:tc>
        <w:tc>
          <w:tcPr>
            <w:tcW w:w="2091" w:type="dxa"/>
            <w:tcBorders>
              <w:top w:val="single" w:sz="8" w:space="0" w:color="auto"/>
              <w:left w:val="nil"/>
              <w:bottom w:val="nil"/>
              <w:right w:val="single" w:sz="4" w:space="0" w:color="auto"/>
            </w:tcBorders>
            <w:shd w:val="clear" w:color="000000" w:fill="CCFFCC"/>
            <w:noWrap/>
            <w:vAlign w:val="center"/>
            <w:hideMark/>
          </w:tcPr>
          <w:p w14:paraId="672FD82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-9.69%</w:t>
            </w:r>
          </w:p>
        </w:tc>
        <w:tc>
          <w:tcPr>
            <w:tcW w:w="1060" w:type="dxa"/>
            <w:tcBorders>
              <w:top w:val="single" w:sz="8" w:space="0" w:color="auto"/>
              <w:left w:val="nil"/>
              <w:bottom w:val="nil"/>
              <w:right w:val="nil"/>
            </w:tcBorders>
            <w:shd w:val="clear" w:color="auto" w:fill="auto"/>
            <w:noWrap/>
            <w:vAlign w:val="center"/>
            <w:hideMark/>
          </w:tcPr>
          <w:p w14:paraId="3184D43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FCF3A9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111%</w:t>
            </w:r>
          </w:p>
        </w:tc>
      </w:tr>
      <w:tr w:rsidR="00D47A1A" w:rsidRPr="00D47A1A" w14:paraId="5B7D6030" w14:textId="77777777" w:rsidTr="00D47A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816A5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ED8CEA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-0.08%</w:t>
            </w:r>
          </w:p>
        </w:tc>
        <w:tc>
          <w:tcPr>
            <w:tcW w:w="1060" w:type="dxa"/>
            <w:tcBorders>
              <w:top w:val="single" w:sz="8" w:space="0" w:color="auto"/>
              <w:left w:val="nil"/>
              <w:bottom w:val="nil"/>
              <w:right w:val="nil"/>
            </w:tcBorders>
            <w:shd w:val="clear" w:color="000000" w:fill="CCFFCC"/>
            <w:noWrap/>
            <w:vAlign w:val="center"/>
            <w:hideMark/>
          </w:tcPr>
          <w:p w14:paraId="5E7E1C4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-7.48%</w:t>
            </w:r>
          </w:p>
        </w:tc>
        <w:tc>
          <w:tcPr>
            <w:tcW w:w="2091" w:type="dxa"/>
            <w:tcBorders>
              <w:top w:val="single" w:sz="8" w:space="0" w:color="auto"/>
              <w:left w:val="nil"/>
              <w:bottom w:val="nil"/>
              <w:right w:val="single" w:sz="4" w:space="0" w:color="auto"/>
            </w:tcBorders>
            <w:shd w:val="clear" w:color="000000" w:fill="CCFFCC"/>
            <w:noWrap/>
            <w:vAlign w:val="center"/>
            <w:hideMark/>
          </w:tcPr>
          <w:p w14:paraId="2710218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-6.89%</w:t>
            </w:r>
          </w:p>
        </w:tc>
        <w:tc>
          <w:tcPr>
            <w:tcW w:w="1060" w:type="dxa"/>
            <w:tcBorders>
              <w:top w:val="single" w:sz="8" w:space="0" w:color="auto"/>
              <w:left w:val="nil"/>
              <w:bottom w:val="nil"/>
              <w:right w:val="nil"/>
            </w:tcBorders>
            <w:shd w:val="clear" w:color="auto" w:fill="auto"/>
            <w:noWrap/>
            <w:vAlign w:val="center"/>
            <w:hideMark/>
          </w:tcPr>
          <w:p w14:paraId="30E2AE9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51282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107%</w:t>
            </w:r>
          </w:p>
        </w:tc>
      </w:tr>
      <w:tr w:rsidR="00D47A1A" w:rsidRPr="00D47A1A" w14:paraId="23C05209" w14:textId="77777777" w:rsidTr="00D47A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3E0085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4AD394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-2.10%</w:t>
            </w:r>
          </w:p>
        </w:tc>
        <w:tc>
          <w:tcPr>
            <w:tcW w:w="1060" w:type="dxa"/>
            <w:tcBorders>
              <w:top w:val="nil"/>
              <w:left w:val="nil"/>
              <w:bottom w:val="single" w:sz="8" w:space="0" w:color="auto"/>
              <w:right w:val="nil"/>
            </w:tcBorders>
            <w:shd w:val="clear" w:color="000000" w:fill="CCFFCC"/>
            <w:noWrap/>
            <w:vAlign w:val="center"/>
            <w:hideMark/>
          </w:tcPr>
          <w:p w14:paraId="347BA89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-9.06%</w:t>
            </w:r>
          </w:p>
        </w:tc>
        <w:tc>
          <w:tcPr>
            <w:tcW w:w="2091" w:type="dxa"/>
            <w:tcBorders>
              <w:top w:val="nil"/>
              <w:left w:val="nil"/>
              <w:bottom w:val="single" w:sz="8" w:space="0" w:color="auto"/>
              <w:right w:val="single" w:sz="4" w:space="0" w:color="auto"/>
            </w:tcBorders>
            <w:shd w:val="clear" w:color="000000" w:fill="CCFFCC"/>
            <w:noWrap/>
            <w:vAlign w:val="center"/>
            <w:hideMark/>
          </w:tcPr>
          <w:p w14:paraId="06FEB70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-8.59%</w:t>
            </w:r>
          </w:p>
        </w:tc>
        <w:tc>
          <w:tcPr>
            <w:tcW w:w="1060" w:type="dxa"/>
            <w:tcBorders>
              <w:top w:val="nil"/>
              <w:left w:val="nil"/>
              <w:bottom w:val="single" w:sz="8" w:space="0" w:color="auto"/>
              <w:right w:val="nil"/>
            </w:tcBorders>
            <w:shd w:val="clear" w:color="auto" w:fill="auto"/>
            <w:noWrap/>
            <w:vAlign w:val="center"/>
            <w:hideMark/>
          </w:tcPr>
          <w:p w14:paraId="74C0D7D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52551D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109%</w:t>
            </w:r>
          </w:p>
        </w:tc>
      </w:tr>
      <w:tr w:rsidR="00D47A1A" w:rsidRPr="00D47A1A" w14:paraId="2259F3F8" w14:textId="77777777" w:rsidTr="00D47A1A">
        <w:trPr>
          <w:trHeight w:val="255"/>
        </w:trPr>
        <w:tc>
          <w:tcPr>
            <w:tcW w:w="1640" w:type="dxa"/>
            <w:tcBorders>
              <w:top w:val="nil"/>
              <w:left w:val="nil"/>
              <w:bottom w:val="nil"/>
              <w:right w:val="nil"/>
            </w:tcBorders>
            <w:shd w:val="clear" w:color="auto" w:fill="auto"/>
            <w:noWrap/>
            <w:vAlign w:val="center"/>
            <w:hideMark/>
          </w:tcPr>
          <w:p w14:paraId="2417E2F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436AB9F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706D980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bottom"/>
            <w:hideMark/>
          </w:tcPr>
          <w:p w14:paraId="376DB66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6FA9AD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713817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D47A1A" w:rsidRPr="00D47A1A" w14:paraId="57EAD65A" w14:textId="77777777" w:rsidTr="00D47A1A">
        <w:trPr>
          <w:trHeight w:val="255"/>
        </w:trPr>
        <w:tc>
          <w:tcPr>
            <w:tcW w:w="1640" w:type="dxa"/>
            <w:tcBorders>
              <w:top w:val="nil"/>
              <w:left w:val="nil"/>
              <w:bottom w:val="nil"/>
              <w:right w:val="nil"/>
            </w:tcBorders>
            <w:shd w:val="clear" w:color="auto" w:fill="auto"/>
            <w:noWrap/>
            <w:vAlign w:val="center"/>
            <w:hideMark/>
          </w:tcPr>
          <w:p w14:paraId="6FF126B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6822F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120C6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4672F834" w14:textId="17587029"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43A8B77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93ECA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64C09AB4" w14:textId="77777777" w:rsidTr="00D47A1A">
        <w:trPr>
          <w:trHeight w:val="255"/>
        </w:trPr>
        <w:tc>
          <w:tcPr>
            <w:tcW w:w="1640" w:type="dxa"/>
            <w:tcBorders>
              <w:top w:val="nil"/>
              <w:left w:val="nil"/>
              <w:bottom w:val="nil"/>
              <w:right w:val="nil"/>
            </w:tcBorders>
            <w:shd w:val="clear" w:color="auto" w:fill="auto"/>
            <w:noWrap/>
            <w:vAlign w:val="center"/>
            <w:hideMark/>
          </w:tcPr>
          <w:p w14:paraId="672E150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DEABC8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14FB6A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4A1FDBB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VTM-5.2</w:t>
            </w:r>
          </w:p>
        </w:tc>
        <w:tc>
          <w:tcPr>
            <w:tcW w:w="1060" w:type="dxa"/>
            <w:tcBorders>
              <w:top w:val="nil"/>
              <w:left w:val="nil"/>
              <w:bottom w:val="nil"/>
              <w:right w:val="nil"/>
            </w:tcBorders>
            <w:shd w:val="clear" w:color="auto" w:fill="auto"/>
            <w:noWrap/>
            <w:vAlign w:val="center"/>
            <w:hideMark/>
          </w:tcPr>
          <w:p w14:paraId="433C152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303682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42396E4A" w14:textId="77777777" w:rsidTr="00D47A1A">
        <w:trPr>
          <w:trHeight w:val="255"/>
        </w:trPr>
        <w:tc>
          <w:tcPr>
            <w:tcW w:w="1640" w:type="dxa"/>
            <w:tcBorders>
              <w:top w:val="nil"/>
              <w:left w:val="nil"/>
              <w:bottom w:val="nil"/>
              <w:right w:val="nil"/>
            </w:tcBorders>
            <w:shd w:val="clear" w:color="auto" w:fill="auto"/>
            <w:noWrap/>
            <w:vAlign w:val="center"/>
            <w:hideMark/>
          </w:tcPr>
          <w:p w14:paraId="4BFBDE1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8848F2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30754AE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1EC7311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5AB25F5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801A59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1079177C"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48D2B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74C89B6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EFED85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2091" w:type="dxa"/>
            <w:tcBorders>
              <w:top w:val="nil"/>
              <w:left w:val="nil"/>
              <w:bottom w:val="nil"/>
              <w:right w:val="single" w:sz="4" w:space="0" w:color="auto"/>
            </w:tcBorders>
            <w:shd w:val="clear" w:color="auto" w:fill="auto"/>
            <w:noWrap/>
            <w:vAlign w:val="center"/>
            <w:hideMark/>
          </w:tcPr>
          <w:p w14:paraId="21BD9F3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2923AF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EEC760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0E837C7B"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869CD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173C48D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EC40ED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42793B2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FDFD95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9A15D4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0FD3FC76"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4B237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0E9B9F1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-2.01%</w:t>
            </w:r>
          </w:p>
        </w:tc>
        <w:tc>
          <w:tcPr>
            <w:tcW w:w="1060" w:type="dxa"/>
            <w:tcBorders>
              <w:top w:val="nil"/>
              <w:left w:val="nil"/>
              <w:bottom w:val="nil"/>
              <w:right w:val="nil"/>
            </w:tcBorders>
            <w:shd w:val="clear" w:color="000000" w:fill="CCFFCC"/>
            <w:noWrap/>
            <w:vAlign w:val="center"/>
            <w:hideMark/>
          </w:tcPr>
          <w:p w14:paraId="0331E9B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-14.22%</w:t>
            </w:r>
          </w:p>
        </w:tc>
        <w:tc>
          <w:tcPr>
            <w:tcW w:w="2091" w:type="dxa"/>
            <w:tcBorders>
              <w:top w:val="nil"/>
              <w:left w:val="nil"/>
              <w:bottom w:val="nil"/>
              <w:right w:val="single" w:sz="4" w:space="0" w:color="auto"/>
            </w:tcBorders>
            <w:shd w:val="clear" w:color="000000" w:fill="CCFFCC"/>
            <w:noWrap/>
            <w:vAlign w:val="center"/>
            <w:hideMark/>
          </w:tcPr>
          <w:p w14:paraId="2CDF5D6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-14.41%</w:t>
            </w:r>
          </w:p>
        </w:tc>
        <w:tc>
          <w:tcPr>
            <w:tcW w:w="1060" w:type="dxa"/>
            <w:tcBorders>
              <w:top w:val="nil"/>
              <w:left w:val="nil"/>
              <w:bottom w:val="nil"/>
              <w:right w:val="nil"/>
            </w:tcBorders>
            <w:shd w:val="clear" w:color="auto" w:fill="auto"/>
            <w:noWrap/>
            <w:vAlign w:val="center"/>
            <w:hideMark/>
          </w:tcPr>
          <w:p w14:paraId="100F2F6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109%</w:t>
            </w:r>
          </w:p>
        </w:tc>
        <w:tc>
          <w:tcPr>
            <w:tcW w:w="1060" w:type="dxa"/>
            <w:tcBorders>
              <w:top w:val="nil"/>
              <w:left w:val="nil"/>
              <w:bottom w:val="nil"/>
              <w:right w:val="single" w:sz="8" w:space="0" w:color="auto"/>
            </w:tcBorders>
            <w:shd w:val="clear" w:color="auto" w:fill="auto"/>
            <w:noWrap/>
            <w:vAlign w:val="center"/>
            <w:hideMark/>
          </w:tcPr>
          <w:p w14:paraId="319A845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107%</w:t>
            </w:r>
          </w:p>
        </w:tc>
      </w:tr>
      <w:tr w:rsidR="00D47A1A" w:rsidRPr="00D47A1A" w14:paraId="4DEBC211"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89023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6D26355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-1.12%</w:t>
            </w:r>
          </w:p>
        </w:tc>
        <w:tc>
          <w:tcPr>
            <w:tcW w:w="1060" w:type="dxa"/>
            <w:tcBorders>
              <w:top w:val="nil"/>
              <w:left w:val="nil"/>
              <w:bottom w:val="nil"/>
              <w:right w:val="nil"/>
            </w:tcBorders>
            <w:shd w:val="clear" w:color="000000" w:fill="CCFFCC"/>
            <w:noWrap/>
            <w:vAlign w:val="center"/>
            <w:hideMark/>
          </w:tcPr>
          <w:p w14:paraId="6DDA44F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-8.10%</w:t>
            </w:r>
          </w:p>
        </w:tc>
        <w:tc>
          <w:tcPr>
            <w:tcW w:w="2091" w:type="dxa"/>
            <w:tcBorders>
              <w:top w:val="nil"/>
              <w:left w:val="nil"/>
              <w:bottom w:val="nil"/>
              <w:right w:val="single" w:sz="4" w:space="0" w:color="auto"/>
            </w:tcBorders>
            <w:shd w:val="clear" w:color="000000" w:fill="CCFFCC"/>
            <w:noWrap/>
            <w:vAlign w:val="center"/>
            <w:hideMark/>
          </w:tcPr>
          <w:p w14:paraId="6995A93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-7.08%</w:t>
            </w:r>
          </w:p>
        </w:tc>
        <w:tc>
          <w:tcPr>
            <w:tcW w:w="1060" w:type="dxa"/>
            <w:tcBorders>
              <w:top w:val="nil"/>
              <w:left w:val="nil"/>
              <w:bottom w:val="nil"/>
              <w:right w:val="nil"/>
            </w:tcBorders>
            <w:shd w:val="clear" w:color="auto" w:fill="auto"/>
            <w:noWrap/>
            <w:vAlign w:val="center"/>
            <w:hideMark/>
          </w:tcPr>
          <w:p w14:paraId="2D88FD2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108%</w:t>
            </w:r>
          </w:p>
        </w:tc>
        <w:tc>
          <w:tcPr>
            <w:tcW w:w="1060" w:type="dxa"/>
            <w:tcBorders>
              <w:top w:val="nil"/>
              <w:left w:val="nil"/>
              <w:bottom w:val="nil"/>
              <w:right w:val="single" w:sz="8" w:space="0" w:color="auto"/>
            </w:tcBorders>
            <w:shd w:val="clear" w:color="auto" w:fill="auto"/>
            <w:noWrap/>
            <w:vAlign w:val="center"/>
            <w:hideMark/>
          </w:tcPr>
          <w:p w14:paraId="7B64325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112%</w:t>
            </w:r>
          </w:p>
        </w:tc>
      </w:tr>
      <w:tr w:rsidR="00D47A1A" w:rsidRPr="00D47A1A" w14:paraId="14EEAD46"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80E24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3375073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-1.20%</w:t>
            </w:r>
          </w:p>
        </w:tc>
        <w:tc>
          <w:tcPr>
            <w:tcW w:w="1060" w:type="dxa"/>
            <w:tcBorders>
              <w:top w:val="nil"/>
              <w:left w:val="nil"/>
              <w:bottom w:val="nil"/>
              <w:right w:val="nil"/>
            </w:tcBorders>
            <w:shd w:val="clear" w:color="000000" w:fill="CCFFCC"/>
            <w:noWrap/>
            <w:vAlign w:val="center"/>
            <w:hideMark/>
          </w:tcPr>
          <w:p w14:paraId="2BA3CCB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-12.64%</w:t>
            </w:r>
          </w:p>
        </w:tc>
        <w:tc>
          <w:tcPr>
            <w:tcW w:w="2091" w:type="dxa"/>
            <w:tcBorders>
              <w:top w:val="nil"/>
              <w:left w:val="nil"/>
              <w:bottom w:val="nil"/>
              <w:right w:val="single" w:sz="4" w:space="0" w:color="auto"/>
            </w:tcBorders>
            <w:shd w:val="clear" w:color="000000" w:fill="CCFFCC"/>
            <w:noWrap/>
            <w:vAlign w:val="center"/>
            <w:hideMark/>
          </w:tcPr>
          <w:p w14:paraId="45F221C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-10.95%</w:t>
            </w:r>
          </w:p>
        </w:tc>
        <w:tc>
          <w:tcPr>
            <w:tcW w:w="1060" w:type="dxa"/>
            <w:tcBorders>
              <w:top w:val="nil"/>
              <w:left w:val="nil"/>
              <w:bottom w:val="nil"/>
              <w:right w:val="nil"/>
            </w:tcBorders>
            <w:shd w:val="clear" w:color="auto" w:fill="auto"/>
            <w:noWrap/>
            <w:vAlign w:val="center"/>
            <w:hideMark/>
          </w:tcPr>
          <w:p w14:paraId="75060B0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107%</w:t>
            </w:r>
          </w:p>
        </w:tc>
        <w:tc>
          <w:tcPr>
            <w:tcW w:w="1060" w:type="dxa"/>
            <w:tcBorders>
              <w:top w:val="nil"/>
              <w:left w:val="nil"/>
              <w:bottom w:val="nil"/>
              <w:right w:val="single" w:sz="8" w:space="0" w:color="auto"/>
            </w:tcBorders>
            <w:shd w:val="clear" w:color="auto" w:fill="auto"/>
            <w:noWrap/>
            <w:vAlign w:val="center"/>
            <w:hideMark/>
          </w:tcPr>
          <w:p w14:paraId="03E21FE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116%</w:t>
            </w:r>
          </w:p>
        </w:tc>
      </w:tr>
      <w:tr w:rsidR="00D47A1A" w:rsidRPr="00D47A1A" w14:paraId="5768310D"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7A0D6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1C61F4E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-1.51%</w:t>
            </w:r>
          </w:p>
        </w:tc>
        <w:tc>
          <w:tcPr>
            <w:tcW w:w="1060" w:type="dxa"/>
            <w:tcBorders>
              <w:top w:val="single" w:sz="8" w:space="0" w:color="auto"/>
              <w:left w:val="nil"/>
              <w:bottom w:val="nil"/>
              <w:right w:val="nil"/>
            </w:tcBorders>
            <w:shd w:val="clear" w:color="000000" w:fill="CCFFCC"/>
            <w:noWrap/>
            <w:vAlign w:val="center"/>
            <w:hideMark/>
          </w:tcPr>
          <w:p w14:paraId="74FC0CE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-11.78%</w:t>
            </w:r>
          </w:p>
        </w:tc>
        <w:tc>
          <w:tcPr>
            <w:tcW w:w="2091" w:type="dxa"/>
            <w:tcBorders>
              <w:top w:val="single" w:sz="8" w:space="0" w:color="auto"/>
              <w:left w:val="nil"/>
              <w:bottom w:val="nil"/>
              <w:right w:val="single" w:sz="4" w:space="0" w:color="auto"/>
            </w:tcBorders>
            <w:shd w:val="clear" w:color="000000" w:fill="CCFFCC"/>
            <w:noWrap/>
            <w:vAlign w:val="center"/>
            <w:hideMark/>
          </w:tcPr>
          <w:p w14:paraId="048766A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-11.10%</w:t>
            </w:r>
          </w:p>
        </w:tc>
        <w:tc>
          <w:tcPr>
            <w:tcW w:w="1060" w:type="dxa"/>
            <w:tcBorders>
              <w:top w:val="single" w:sz="8" w:space="0" w:color="auto"/>
              <w:left w:val="nil"/>
              <w:bottom w:val="nil"/>
              <w:right w:val="nil"/>
            </w:tcBorders>
            <w:shd w:val="clear" w:color="auto" w:fill="auto"/>
            <w:noWrap/>
            <w:vAlign w:val="center"/>
            <w:hideMark/>
          </w:tcPr>
          <w:p w14:paraId="597A478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4316A94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111%</w:t>
            </w:r>
          </w:p>
        </w:tc>
      </w:tr>
      <w:tr w:rsidR="00D47A1A" w:rsidRPr="00D47A1A" w14:paraId="3F5BDEF1" w14:textId="77777777" w:rsidTr="00D47A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2EA50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7DC73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-0.65%</w:t>
            </w:r>
          </w:p>
        </w:tc>
        <w:tc>
          <w:tcPr>
            <w:tcW w:w="1060" w:type="dxa"/>
            <w:tcBorders>
              <w:top w:val="single" w:sz="8" w:space="0" w:color="auto"/>
              <w:left w:val="nil"/>
              <w:bottom w:val="nil"/>
              <w:right w:val="nil"/>
            </w:tcBorders>
            <w:shd w:val="clear" w:color="000000" w:fill="CCFFCC"/>
            <w:noWrap/>
            <w:vAlign w:val="center"/>
            <w:hideMark/>
          </w:tcPr>
          <w:p w14:paraId="574FB83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-8.45%</w:t>
            </w:r>
          </w:p>
        </w:tc>
        <w:tc>
          <w:tcPr>
            <w:tcW w:w="2091" w:type="dxa"/>
            <w:tcBorders>
              <w:top w:val="single" w:sz="8" w:space="0" w:color="auto"/>
              <w:left w:val="nil"/>
              <w:bottom w:val="nil"/>
              <w:right w:val="single" w:sz="4" w:space="0" w:color="auto"/>
            </w:tcBorders>
            <w:shd w:val="clear" w:color="000000" w:fill="CCFFCC"/>
            <w:noWrap/>
            <w:vAlign w:val="center"/>
            <w:hideMark/>
          </w:tcPr>
          <w:p w14:paraId="285AAA7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-7.17%</w:t>
            </w:r>
          </w:p>
        </w:tc>
        <w:tc>
          <w:tcPr>
            <w:tcW w:w="1060" w:type="dxa"/>
            <w:tcBorders>
              <w:top w:val="single" w:sz="8" w:space="0" w:color="auto"/>
              <w:left w:val="nil"/>
              <w:bottom w:val="nil"/>
              <w:right w:val="nil"/>
            </w:tcBorders>
            <w:shd w:val="clear" w:color="auto" w:fill="auto"/>
            <w:noWrap/>
            <w:vAlign w:val="center"/>
            <w:hideMark/>
          </w:tcPr>
          <w:p w14:paraId="394954B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D43DC0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106%</w:t>
            </w:r>
          </w:p>
        </w:tc>
      </w:tr>
      <w:tr w:rsidR="00D47A1A" w:rsidRPr="00D47A1A" w14:paraId="75D45A7B" w14:textId="77777777" w:rsidTr="00D47A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848F7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2802F0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-2.09%</w:t>
            </w:r>
          </w:p>
        </w:tc>
        <w:tc>
          <w:tcPr>
            <w:tcW w:w="1060" w:type="dxa"/>
            <w:tcBorders>
              <w:top w:val="nil"/>
              <w:left w:val="nil"/>
              <w:bottom w:val="single" w:sz="8" w:space="0" w:color="auto"/>
              <w:right w:val="nil"/>
            </w:tcBorders>
            <w:shd w:val="clear" w:color="000000" w:fill="CCFFCC"/>
            <w:noWrap/>
            <w:vAlign w:val="center"/>
            <w:hideMark/>
          </w:tcPr>
          <w:p w14:paraId="3A9A04B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-9.57%</w:t>
            </w:r>
          </w:p>
        </w:tc>
        <w:tc>
          <w:tcPr>
            <w:tcW w:w="2091" w:type="dxa"/>
            <w:tcBorders>
              <w:top w:val="nil"/>
              <w:left w:val="nil"/>
              <w:bottom w:val="single" w:sz="8" w:space="0" w:color="auto"/>
              <w:right w:val="single" w:sz="4" w:space="0" w:color="auto"/>
            </w:tcBorders>
            <w:shd w:val="clear" w:color="000000" w:fill="CCFFCC"/>
            <w:noWrap/>
            <w:vAlign w:val="center"/>
            <w:hideMark/>
          </w:tcPr>
          <w:p w14:paraId="41B428E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D47A1A">
              <w:rPr>
                <w:rFonts w:ascii="Arial" w:eastAsia="Times New Roman" w:hAnsi="Arial" w:cs="Arial"/>
                <w:sz w:val="18"/>
                <w:szCs w:val="18"/>
                <w:lang w:val="de-DE" w:eastAsia="ja-JP"/>
              </w:rPr>
              <w:t>-9.29%</w:t>
            </w:r>
          </w:p>
        </w:tc>
        <w:tc>
          <w:tcPr>
            <w:tcW w:w="1060" w:type="dxa"/>
            <w:tcBorders>
              <w:top w:val="nil"/>
              <w:left w:val="nil"/>
              <w:bottom w:val="single" w:sz="8" w:space="0" w:color="auto"/>
              <w:right w:val="nil"/>
            </w:tcBorders>
            <w:shd w:val="clear" w:color="auto" w:fill="auto"/>
            <w:noWrap/>
            <w:vAlign w:val="center"/>
            <w:hideMark/>
          </w:tcPr>
          <w:p w14:paraId="37926E9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7A8E7E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110%</w:t>
            </w:r>
          </w:p>
        </w:tc>
      </w:tr>
    </w:tbl>
    <w:p w14:paraId="271FD41B" w14:textId="77777777" w:rsidR="00A5770C" w:rsidRPr="00523DE2" w:rsidRDefault="00A5770C" w:rsidP="007B4D3E"/>
    <w:p w14:paraId="114DB834" w14:textId="5F3ED1DB" w:rsidR="007B4D3E" w:rsidRPr="00523DE2" w:rsidRDefault="007B4D3E" w:rsidP="007B4D3E">
      <w:r w:rsidRPr="00523DE2">
        <w:t>The following table shows</w:t>
      </w:r>
      <w:r w:rsidR="007D70AD" w:rsidRPr="00523DE2">
        <w:t xml:space="preserve"> </w:t>
      </w:r>
      <w:r w:rsidRPr="00523DE2">
        <w:rPr>
          <w:b/>
        </w:rPr>
        <w:t xml:space="preserve">VTM </w:t>
      </w:r>
      <w:r w:rsidR="00D47A1A">
        <w:rPr>
          <w:b/>
        </w:rPr>
        <w:t>6</w:t>
      </w:r>
      <w:r w:rsidRPr="00523DE2">
        <w:rPr>
          <w:b/>
        </w:rPr>
        <w:t>.</w:t>
      </w:r>
      <w:r w:rsidR="00D47A1A">
        <w:rPr>
          <w:b/>
        </w:rPr>
        <w:t>1</w:t>
      </w:r>
      <w:r w:rsidRPr="00523DE2">
        <w:t xml:space="preserve"> performance compared to </w:t>
      </w:r>
      <w:r w:rsidRPr="00523DE2">
        <w:rPr>
          <w:b/>
        </w:rPr>
        <w:t xml:space="preserve">VTM </w:t>
      </w:r>
      <w:r w:rsidR="00D47A1A">
        <w:rPr>
          <w:b/>
        </w:rPr>
        <w:t>6</w:t>
      </w:r>
      <w:r w:rsidRPr="00523DE2">
        <w:rPr>
          <w:b/>
        </w:rPr>
        <w:t>.</w:t>
      </w:r>
      <w:r w:rsidR="007D70AD" w:rsidRPr="00523DE2">
        <w:rPr>
          <w:b/>
        </w:rPr>
        <w:t>0</w:t>
      </w:r>
      <w:r w:rsidRPr="00523DE2">
        <w:t>:</w:t>
      </w:r>
    </w:p>
    <w:p w14:paraId="3A571F61" w14:textId="34C246E7" w:rsidR="00646805" w:rsidRDefault="00646805" w:rsidP="007B4D3E"/>
    <w:tbl>
      <w:tblPr>
        <w:tblW w:w="7971" w:type="dxa"/>
        <w:tblCellMar>
          <w:left w:w="70" w:type="dxa"/>
          <w:right w:w="70" w:type="dxa"/>
        </w:tblCellMar>
        <w:tblLook w:val="04A0" w:firstRow="1" w:lastRow="0" w:firstColumn="1" w:lastColumn="0" w:noHBand="0" w:noVBand="1"/>
      </w:tblPr>
      <w:tblGrid>
        <w:gridCol w:w="1640"/>
        <w:gridCol w:w="1060"/>
        <w:gridCol w:w="1060"/>
        <w:gridCol w:w="2091"/>
        <w:gridCol w:w="1060"/>
        <w:gridCol w:w="1060"/>
      </w:tblGrid>
      <w:tr w:rsidR="00D47A1A" w:rsidRPr="00D47A1A" w14:paraId="422FDB5D" w14:textId="77777777" w:rsidTr="00D47A1A">
        <w:trPr>
          <w:trHeight w:val="255"/>
        </w:trPr>
        <w:tc>
          <w:tcPr>
            <w:tcW w:w="1640" w:type="dxa"/>
            <w:tcBorders>
              <w:top w:val="nil"/>
              <w:left w:val="nil"/>
              <w:bottom w:val="nil"/>
              <w:right w:val="nil"/>
            </w:tcBorders>
            <w:shd w:val="clear" w:color="auto" w:fill="auto"/>
            <w:noWrap/>
            <w:vAlign w:val="center"/>
            <w:hideMark/>
          </w:tcPr>
          <w:p w14:paraId="79ACC9F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CCB96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F2B3D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35EAE55A" w14:textId="0805ACB5"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F6D6CD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F6127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5722417A" w14:textId="77777777" w:rsidTr="00D47A1A">
        <w:trPr>
          <w:trHeight w:val="255"/>
        </w:trPr>
        <w:tc>
          <w:tcPr>
            <w:tcW w:w="1640" w:type="dxa"/>
            <w:tcBorders>
              <w:top w:val="nil"/>
              <w:left w:val="nil"/>
              <w:bottom w:val="nil"/>
              <w:right w:val="nil"/>
            </w:tcBorders>
            <w:shd w:val="clear" w:color="auto" w:fill="auto"/>
            <w:noWrap/>
            <w:vAlign w:val="center"/>
            <w:hideMark/>
          </w:tcPr>
          <w:p w14:paraId="40FF612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203F750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D7A6A0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1C42ADD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VTM-6.0</w:t>
            </w:r>
          </w:p>
        </w:tc>
        <w:tc>
          <w:tcPr>
            <w:tcW w:w="1060" w:type="dxa"/>
            <w:tcBorders>
              <w:top w:val="nil"/>
              <w:left w:val="nil"/>
              <w:bottom w:val="nil"/>
              <w:right w:val="nil"/>
            </w:tcBorders>
            <w:shd w:val="clear" w:color="auto" w:fill="auto"/>
            <w:noWrap/>
            <w:vAlign w:val="center"/>
            <w:hideMark/>
          </w:tcPr>
          <w:p w14:paraId="4513F16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9204C7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78146DB9" w14:textId="77777777" w:rsidTr="00D47A1A">
        <w:trPr>
          <w:trHeight w:val="255"/>
        </w:trPr>
        <w:tc>
          <w:tcPr>
            <w:tcW w:w="1640" w:type="dxa"/>
            <w:tcBorders>
              <w:top w:val="nil"/>
              <w:left w:val="nil"/>
              <w:bottom w:val="nil"/>
              <w:right w:val="nil"/>
            </w:tcBorders>
            <w:shd w:val="clear" w:color="auto" w:fill="auto"/>
            <w:noWrap/>
            <w:vAlign w:val="center"/>
            <w:hideMark/>
          </w:tcPr>
          <w:p w14:paraId="5836D3C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A66D60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662CA8F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5A5C272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C5738A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924E93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5011F4E0"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C2449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1CF6FB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7DFC8A4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2091" w:type="dxa"/>
            <w:tcBorders>
              <w:top w:val="nil"/>
              <w:left w:val="nil"/>
              <w:bottom w:val="nil"/>
              <w:right w:val="single" w:sz="4" w:space="0" w:color="auto"/>
            </w:tcBorders>
            <w:shd w:val="clear" w:color="auto" w:fill="auto"/>
            <w:noWrap/>
            <w:vAlign w:val="center"/>
            <w:hideMark/>
          </w:tcPr>
          <w:p w14:paraId="5C52A43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697359C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0948FCA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93%</w:t>
            </w:r>
          </w:p>
        </w:tc>
      </w:tr>
      <w:tr w:rsidR="00D47A1A" w:rsidRPr="00D47A1A" w14:paraId="7091FC02"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EC1D8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0C3589F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CFA1B2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2091" w:type="dxa"/>
            <w:tcBorders>
              <w:top w:val="nil"/>
              <w:left w:val="nil"/>
              <w:bottom w:val="nil"/>
              <w:right w:val="single" w:sz="4" w:space="0" w:color="auto"/>
            </w:tcBorders>
            <w:shd w:val="clear" w:color="auto" w:fill="auto"/>
            <w:noWrap/>
            <w:vAlign w:val="center"/>
            <w:hideMark/>
          </w:tcPr>
          <w:p w14:paraId="21F1566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428C8B2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24C339E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93%</w:t>
            </w:r>
          </w:p>
        </w:tc>
      </w:tr>
      <w:tr w:rsidR="00D47A1A" w:rsidRPr="00D47A1A" w14:paraId="5907189F"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7DBA6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116608C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126B3C3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2091" w:type="dxa"/>
            <w:tcBorders>
              <w:top w:val="nil"/>
              <w:left w:val="nil"/>
              <w:bottom w:val="nil"/>
              <w:right w:val="single" w:sz="4" w:space="0" w:color="auto"/>
            </w:tcBorders>
            <w:shd w:val="clear" w:color="auto" w:fill="auto"/>
            <w:noWrap/>
            <w:vAlign w:val="center"/>
            <w:hideMark/>
          </w:tcPr>
          <w:p w14:paraId="36F2E5B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1F63C3D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103%</w:t>
            </w:r>
          </w:p>
        </w:tc>
        <w:tc>
          <w:tcPr>
            <w:tcW w:w="1060" w:type="dxa"/>
            <w:tcBorders>
              <w:top w:val="nil"/>
              <w:left w:val="nil"/>
              <w:bottom w:val="nil"/>
              <w:right w:val="single" w:sz="8" w:space="0" w:color="auto"/>
            </w:tcBorders>
            <w:shd w:val="clear" w:color="auto" w:fill="auto"/>
            <w:noWrap/>
            <w:vAlign w:val="center"/>
            <w:hideMark/>
          </w:tcPr>
          <w:p w14:paraId="515C326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96%</w:t>
            </w:r>
          </w:p>
        </w:tc>
      </w:tr>
      <w:tr w:rsidR="00D47A1A" w:rsidRPr="00D47A1A" w14:paraId="70B5403D"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487F3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7845AA6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23A67B6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2091" w:type="dxa"/>
            <w:tcBorders>
              <w:top w:val="nil"/>
              <w:left w:val="nil"/>
              <w:bottom w:val="nil"/>
              <w:right w:val="single" w:sz="4" w:space="0" w:color="auto"/>
            </w:tcBorders>
            <w:shd w:val="clear" w:color="auto" w:fill="auto"/>
            <w:noWrap/>
            <w:vAlign w:val="center"/>
            <w:hideMark/>
          </w:tcPr>
          <w:p w14:paraId="44D8BB6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499AB6A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4F5E537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97%</w:t>
            </w:r>
          </w:p>
        </w:tc>
      </w:tr>
      <w:tr w:rsidR="00D47A1A" w:rsidRPr="00D47A1A" w14:paraId="1AA36D12"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6E6AF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4B0A0A2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5B34493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2091" w:type="dxa"/>
            <w:tcBorders>
              <w:top w:val="nil"/>
              <w:left w:val="nil"/>
              <w:bottom w:val="nil"/>
              <w:right w:val="single" w:sz="4" w:space="0" w:color="auto"/>
            </w:tcBorders>
            <w:shd w:val="clear" w:color="auto" w:fill="auto"/>
            <w:noWrap/>
            <w:vAlign w:val="center"/>
            <w:hideMark/>
          </w:tcPr>
          <w:p w14:paraId="7FE9B50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43D26C3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7A8D528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96%</w:t>
            </w:r>
          </w:p>
        </w:tc>
      </w:tr>
      <w:tr w:rsidR="00D47A1A" w:rsidRPr="00D47A1A" w14:paraId="5C29059F"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BFA3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1CDB166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1060" w:type="dxa"/>
            <w:tcBorders>
              <w:top w:val="single" w:sz="8" w:space="0" w:color="auto"/>
              <w:left w:val="nil"/>
              <w:bottom w:val="nil"/>
              <w:right w:val="nil"/>
            </w:tcBorders>
            <w:shd w:val="clear" w:color="auto" w:fill="auto"/>
            <w:noWrap/>
            <w:vAlign w:val="center"/>
            <w:hideMark/>
          </w:tcPr>
          <w:p w14:paraId="1BF7420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2091" w:type="dxa"/>
            <w:tcBorders>
              <w:top w:val="single" w:sz="8" w:space="0" w:color="auto"/>
              <w:left w:val="nil"/>
              <w:bottom w:val="nil"/>
              <w:right w:val="single" w:sz="4" w:space="0" w:color="auto"/>
            </w:tcBorders>
            <w:shd w:val="clear" w:color="auto" w:fill="auto"/>
            <w:noWrap/>
            <w:vAlign w:val="center"/>
            <w:hideMark/>
          </w:tcPr>
          <w:p w14:paraId="77AC49B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1060" w:type="dxa"/>
            <w:tcBorders>
              <w:top w:val="single" w:sz="8" w:space="0" w:color="auto"/>
              <w:left w:val="nil"/>
              <w:bottom w:val="nil"/>
              <w:right w:val="nil"/>
            </w:tcBorders>
            <w:shd w:val="clear" w:color="auto" w:fill="auto"/>
            <w:noWrap/>
            <w:vAlign w:val="center"/>
            <w:hideMark/>
          </w:tcPr>
          <w:p w14:paraId="2794455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E3541C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95%</w:t>
            </w:r>
          </w:p>
        </w:tc>
      </w:tr>
      <w:tr w:rsidR="00D47A1A" w:rsidRPr="00D47A1A" w14:paraId="71E28FC9" w14:textId="77777777" w:rsidTr="00D47A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C983B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CE22D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0.05%</w:t>
            </w:r>
          </w:p>
        </w:tc>
        <w:tc>
          <w:tcPr>
            <w:tcW w:w="1060" w:type="dxa"/>
            <w:tcBorders>
              <w:top w:val="single" w:sz="8" w:space="0" w:color="auto"/>
              <w:left w:val="nil"/>
              <w:bottom w:val="nil"/>
              <w:right w:val="nil"/>
            </w:tcBorders>
            <w:shd w:val="clear" w:color="auto" w:fill="auto"/>
            <w:noWrap/>
            <w:vAlign w:val="center"/>
            <w:hideMark/>
          </w:tcPr>
          <w:p w14:paraId="041AC65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2091" w:type="dxa"/>
            <w:tcBorders>
              <w:top w:val="single" w:sz="8" w:space="0" w:color="auto"/>
              <w:left w:val="nil"/>
              <w:bottom w:val="nil"/>
              <w:right w:val="single" w:sz="4" w:space="0" w:color="auto"/>
            </w:tcBorders>
            <w:shd w:val="clear" w:color="auto" w:fill="auto"/>
            <w:noWrap/>
            <w:vAlign w:val="center"/>
            <w:hideMark/>
          </w:tcPr>
          <w:p w14:paraId="1238526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single" w:sz="8" w:space="0" w:color="auto"/>
              <w:left w:val="nil"/>
              <w:bottom w:val="nil"/>
              <w:right w:val="nil"/>
            </w:tcBorders>
            <w:shd w:val="clear" w:color="auto" w:fill="auto"/>
            <w:noWrap/>
            <w:vAlign w:val="center"/>
            <w:hideMark/>
          </w:tcPr>
          <w:p w14:paraId="15BDD58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EB5073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91%</w:t>
            </w:r>
          </w:p>
        </w:tc>
      </w:tr>
      <w:tr w:rsidR="00D47A1A" w:rsidRPr="00D47A1A" w14:paraId="3338C42A" w14:textId="77777777" w:rsidTr="00D47A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B304D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CC5D8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nil"/>
              <w:left w:val="nil"/>
              <w:bottom w:val="single" w:sz="8" w:space="0" w:color="auto"/>
              <w:right w:val="nil"/>
            </w:tcBorders>
            <w:shd w:val="clear" w:color="auto" w:fill="auto"/>
            <w:noWrap/>
            <w:vAlign w:val="center"/>
            <w:hideMark/>
          </w:tcPr>
          <w:p w14:paraId="642CE63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2091" w:type="dxa"/>
            <w:tcBorders>
              <w:top w:val="nil"/>
              <w:left w:val="nil"/>
              <w:bottom w:val="single" w:sz="8" w:space="0" w:color="auto"/>
              <w:right w:val="single" w:sz="4" w:space="0" w:color="auto"/>
            </w:tcBorders>
            <w:shd w:val="clear" w:color="auto" w:fill="auto"/>
            <w:noWrap/>
            <w:vAlign w:val="center"/>
            <w:hideMark/>
          </w:tcPr>
          <w:p w14:paraId="29880A6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1060" w:type="dxa"/>
            <w:tcBorders>
              <w:top w:val="nil"/>
              <w:left w:val="nil"/>
              <w:bottom w:val="single" w:sz="8" w:space="0" w:color="auto"/>
              <w:right w:val="nil"/>
            </w:tcBorders>
            <w:shd w:val="clear" w:color="auto" w:fill="auto"/>
            <w:noWrap/>
            <w:vAlign w:val="center"/>
            <w:hideMark/>
          </w:tcPr>
          <w:p w14:paraId="6304872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FC2E78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96%</w:t>
            </w:r>
          </w:p>
        </w:tc>
      </w:tr>
      <w:tr w:rsidR="00D47A1A" w:rsidRPr="00D47A1A" w14:paraId="17C68D3C" w14:textId="77777777" w:rsidTr="00D47A1A">
        <w:trPr>
          <w:trHeight w:val="255"/>
        </w:trPr>
        <w:tc>
          <w:tcPr>
            <w:tcW w:w="1640" w:type="dxa"/>
            <w:tcBorders>
              <w:top w:val="nil"/>
              <w:left w:val="nil"/>
              <w:bottom w:val="nil"/>
              <w:right w:val="nil"/>
            </w:tcBorders>
            <w:shd w:val="clear" w:color="auto" w:fill="auto"/>
            <w:noWrap/>
            <w:vAlign w:val="center"/>
            <w:hideMark/>
          </w:tcPr>
          <w:p w14:paraId="23CA59D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24E5A47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8E3196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center"/>
            <w:hideMark/>
          </w:tcPr>
          <w:p w14:paraId="5B52A31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0C4884C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551B6A3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D47A1A" w:rsidRPr="00D47A1A" w14:paraId="4DB26850" w14:textId="77777777" w:rsidTr="00D47A1A">
        <w:trPr>
          <w:trHeight w:val="255"/>
        </w:trPr>
        <w:tc>
          <w:tcPr>
            <w:tcW w:w="1640" w:type="dxa"/>
            <w:tcBorders>
              <w:top w:val="nil"/>
              <w:left w:val="nil"/>
              <w:bottom w:val="nil"/>
              <w:right w:val="nil"/>
            </w:tcBorders>
            <w:shd w:val="clear" w:color="auto" w:fill="auto"/>
            <w:noWrap/>
            <w:vAlign w:val="center"/>
            <w:hideMark/>
          </w:tcPr>
          <w:p w14:paraId="3724F4B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CBDF2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3BAAA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6B0E0B26" w14:textId="5CBF4FAE"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4CEAC3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B173C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03700A3B" w14:textId="77777777" w:rsidTr="00D47A1A">
        <w:trPr>
          <w:trHeight w:val="255"/>
        </w:trPr>
        <w:tc>
          <w:tcPr>
            <w:tcW w:w="1640" w:type="dxa"/>
            <w:tcBorders>
              <w:top w:val="nil"/>
              <w:left w:val="nil"/>
              <w:bottom w:val="nil"/>
              <w:right w:val="nil"/>
            </w:tcBorders>
            <w:shd w:val="clear" w:color="auto" w:fill="auto"/>
            <w:noWrap/>
            <w:vAlign w:val="center"/>
            <w:hideMark/>
          </w:tcPr>
          <w:p w14:paraId="50589D8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72A117E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91F693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35142A8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VTM-6.0</w:t>
            </w:r>
          </w:p>
        </w:tc>
        <w:tc>
          <w:tcPr>
            <w:tcW w:w="1060" w:type="dxa"/>
            <w:tcBorders>
              <w:top w:val="nil"/>
              <w:left w:val="nil"/>
              <w:bottom w:val="nil"/>
              <w:right w:val="nil"/>
            </w:tcBorders>
            <w:shd w:val="clear" w:color="auto" w:fill="auto"/>
            <w:noWrap/>
            <w:vAlign w:val="center"/>
            <w:hideMark/>
          </w:tcPr>
          <w:p w14:paraId="61B0B58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3306A6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1F3C1FDD" w14:textId="77777777" w:rsidTr="00D47A1A">
        <w:trPr>
          <w:trHeight w:val="255"/>
        </w:trPr>
        <w:tc>
          <w:tcPr>
            <w:tcW w:w="1640" w:type="dxa"/>
            <w:tcBorders>
              <w:top w:val="nil"/>
              <w:left w:val="nil"/>
              <w:bottom w:val="nil"/>
              <w:right w:val="nil"/>
            </w:tcBorders>
            <w:shd w:val="clear" w:color="auto" w:fill="auto"/>
            <w:noWrap/>
            <w:vAlign w:val="center"/>
            <w:hideMark/>
          </w:tcPr>
          <w:p w14:paraId="7C452E1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506B64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6D8A733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7372E72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A1A01C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2C2336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00739BB6"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9F228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53FD36B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3428ECD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2091" w:type="dxa"/>
            <w:tcBorders>
              <w:top w:val="nil"/>
              <w:left w:val="nil"/>
              <w:bottom w:val="nil"/>
              <w:right w:val="single" w:sz="4" w:space="0" w:color="auto"/>
            </w:tcBorders>
            <w:shd w:val="clear" w:color="auto" w:fill="auto"/>
            <w:noWrap/>
            <w:vAlign w:val="center"/>
            <w:hideMark/>
          </w:tcPr>
          <w:p w14:paraId="2113A0B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090982C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4CEB785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87%</w:t>
            </w:r>
          </w:p>
        </w:tc>
      </w:tr>
      <w:tr w:rsidR="00D47A1A" w:rsidRPr="00D47A1A" w14:paraId="4F21E5B7"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29584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432B85D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7BB42F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-0.04%</w:t>
            </w:r>
          </w:p>
        </w:tc>
        <w:tc>
          <w:tcPr>
            <w:tcW w:w="2091" w:type="dxa"/>
            <w:tcBorders>
              <w:top w:val="nil"/>
              <w:left w:val="nil"/>
              <w:bottom w:val="nil"/>
              <w:right w:val="single" w:sz="4" w:space="0" w:color="auto"/>
            </w:tcBorders>
            <w:shd w:val="clear" w:color="auto" w:fill="auto"/>
            <w:noWrap/>
            <w:vAlign w:val="center"/>
            <w:hideMark/>
          </w:tcPr>
          <w:p w14:paraId="66056CE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0.04%</w:t>
            </w:r>
          </w:p>
        </w:tc>
        <w:tc>
          <w:tcPr>
            <w:tcW w:w="1060" w:type="dxa"/>
            <w:tcBorders>
              <w:top w:val="nil"/>
              <w:left w:val="nil"/>
              <w:bottom w:val="nil"/>
              <w:right w:val="nil"/>
            </w:tcBorders>
            <w:shd w:val="clear" w:color="auto" w:fill="auto"/>
            <w:noWrap/>
            <w:vAlign w:val="center"/>
            <w:hideMark/>
          </w:tcPr>
          <w:p w14:paraId="792FABF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34E4F89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90%</w:t>
            </w:r>
          </w:p>
        </w:tc>
      </w:tr>
      <w:tr w:rsidR="00D47A1A" w:rsidRPr="00D47A1A" w14:paraId="6ECE92CE"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76790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760E737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237149B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2091" w:type="dxa"/>
            <w:tcBorders>
              <w:top w:val="nil"/>
              <w:left w:val="nil"/>
              <w:bottom w:val="nil"/>
              <w:right w:val="single" w:sz="4" w:space="0" w:color="auto"/>
            </w:tcBorders>
            <w:shd w:val="clear" w:color="auto" w:fill="auto"/>
            <w:noWrap/>
            <w:vAlign w:val="center"/>
            <w:hideMark/>
          </w:tcPr>
          <w:p w14:paraId="4C26D4D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08C1102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7194A6C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88%</w:t>
            </w:r>
          </w:p>
        </w:tc>
      </w:tr>
      <w:tr w:rsidR="00D47A1A" w:rsidRPr="00D47A1A" w14:paraId="4610F624"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E2CE5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6913A46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3197868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2091" w:type="dxa"/>
            <w:tcBorders>
              <w:top w:val="nil"/>
              <w:left w:val="nil"/>
              <w:bottom w:val="nil"/>
              <w:right w:val="single" w:sz="4" w:space="0" w:color="auto"/>
            </w:tcBorders>
            <w:shd w:val="clear" w:color="auto" w:fill="auto"/>
            <w:noWrap/>
            <w:vAlign w:val="center"/>
            <w:hideMark/>
          </w:tcPr>
          <w:p w14:paraId="1D107A8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0.05%</w:t>
            </w:r>
          </w:p>
        </w:tc>
        <w:tc>
          <w:tcPr>
            <w:tcW w:w="1060" w:type="dxa"/>
            <w:tcBorders>
              <w:top w:val="nil"/>
              <w:left w:val="nil"/>
              <w:bottom w:val="nil"/>
              <w:right w:val="nil"/>
            </w:tcBorders>
            <w:shd w:val="clear" w:color="auto" w:fill="auto"/>
            <w:noWrap/>
            <w:vAlign w:val="center"/>
            <w:hideMark/>
          </w:tcPr>
          <w:p w14:paraId="1C3866B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3AC8D7F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88%</w:t>
            </w:r>
          </w:p>
        </w:tc>
      </w:tr>
      <w:tr w:rsidR="00D47A1A" w:rsidRPr="00D47A1A" w14:paraId="09EDE39A"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BFA8C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3AB9E09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7EA9B1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4E4D643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A0AE3D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ED419C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5A7BA5B6"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414B8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11FB904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7ADAAE8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3266A73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1060" w:type="dxa"/>
            <w:tcBorders>
              <w:top w:val="single" w:sz="8" w:space="0" w:color="auto"/>
              <w:left w:val="nil"/>
              <w:bottom w:val="nil"/>
              <w:right w:val="nil"/>
            </w:tcBorders>
            <w:shd w:val="clear" w:color="auto" w:fill="auto"/>
            <w:noWrap/>
            <w:vAlign w:val="center"/>
            <w:hideMark/>
          </w:tcPr>
          <w:p w14:paraId="2728F28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ECAB7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88%</w:t>
            </w:r>
          </w:p>
        </w:tc>
      </w:tr>
      <w:tr w:rsidR="00D47A1A" w:rsidRPr="00D47A1A" w14:paraId="70D4AB92"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91260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nil"/>
              <w:bottom w:val="nil"/>
              <w:right w:val="nil"/>
            </w:tcBorders>
            <w:shd w:val="clear" w:color="auto" w:fill="auto"/>
            <w:noWrap/>
            <w:vAlign w:val="center"/>
            <w:hideMark/>
          </w:tcPr>
          <w:p w14:paraId="5F6C145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5054F98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2091" w:type="dxa"/>
            <w:tcBorders>
              <w:top w:val="single" w:sz="8" w:space="0" w:color="auto"/>
              <w:left w:val="nil"/>
              <w:bottom w:val="nil"/>
              <w:right w:val="single" w:sz="4" w:space="0" w:color="auto"/>
            </w:tcBorders>
            <w:shd w:val="clear" w:color="auto" w:fill="auto"/>
            <w:noWrap/>
            <w:vAlign w:val="center"/>
            <w:hideMark/>
          </w:tcPr>
          <w:p w14:paraId="66F5015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0.08%</w:t>
            </w:r>
          </w:p>
        </w:tc>
        <w:tc>
          <w:tcPr>
            <w:tcW w:w="1060" w:type="dxa"/>
            <w:tcBorders>
              <w:top w:val="single" w:sz="8" w:space="0" w:color="auto"/>
              <w:left w:val="nil"/>
              <w:bottom w:val="nil"/>
              <w:right w:val="nil"/>
            </w:tcBorders>
            <w:shd w:val="clear" w:color="auto" w:fill="auto"/>
            <w:noWrap/>
            <w:vAlign w:val="center"/>
            <w:hideMark/>
          </w:tcPr>
          <w:p w14:paraId="6042206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E2048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83%</w:t>
            </w:r>
          </w:p>
        </w:tc>
      </w:tr>
      <w:tr w:rsidR="00D47A1A" w:rsidRPr="00D47A1A" w14:paraId="4CA39223" w14:textId="77777777" w:rsidTr="00D47A1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C6FBE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nil"/>
              <w:bottom w:val="single" w:sz="8" w:space="0" w:color="auto"/>
              <w:right w:val="nil"/>
            </w:tcBorders>
            <w:shd w:val="clear" w:color="auto" w:fill="auto"/>
            <w:noWrap/>
            <w:vAlign w:val="center"/>
            <w:hideMark/>
          </w:tcPr>
          <w:p w14:paraId="51BA63C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1060" w:type="dxa"/>
            <w:tcBorders>
              <w:top w:val="nil"/>
              <w:left w:val="nil"/>
              <w:bottom w:val="single" w:sz="8" w:space="0" w:color="auto"/>
              <w:right w:val="nil"/>
            </w:tcBorders>
            <w:shd w:val="clear" w:color="auto" w:fill="auto"/>
            <w:noWrap/>
            <w:vAlign w:val="center"/>
            <w:hideMark/>
          </w:tcPr>
          <w:p w14:paraId="769265C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2091" w:type="dxa"/>
            <w:tcBorders>
              <w:top w:val="nil"/>
              <w:left w:val="nil"/>
              <w:bottom w:val="single" w:sz="8" w:space="0" w:color="auto"/>
              <w:right w:val="single" w:sz="4" w:space="0" w:color="auto"/>
            </w:tcBorders>
            <w:shd w:val="clear" w:color="auto" w:fill="auto"/>
            <w:noWrap/>
            <w:vAlign w:val="center"/>
            <w:hideMark/>
          </w:tcPr>
          <w:p w14:paraId="6956EAF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1060" w:type="dxa"/>
            <w:tcBorders>
              <w:top w:val="nil"/>
              <w:left w:val="nil"/>
              <w:bottom w:val="single" w:sz="8" w:space="0" w:color="auto"/>
              <w:right w:val="nil"/>
            </w:tcBorders>
            <w:shd w:val="clear" w:color="auto" w:fill="auto"/>
            <w:noWrap/>
            <w:vAlign w:val="center"/>
            <w:hideMark/>
          </w:tcPr>
          <w:p w14:paraId="467FF83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661451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89%</w:t>
            </w:r>
          </w:p>
        </w:tc>
      </w:tr>
      <w:tr w:rsidR="00D47A1A" w:rsidRPr="00D47A1A" w14:paraId="23DFCFF4" w14:textId="77777777" w:rsidTr="00D47A1A">
        <w:trPr>
          <w:trHeight w:val="255"/>
        </w:trPr>
        <w:tc>
          <w:tcPr>
            <w:tcW w:w="1640" w:type="dxa"/>
            <w:tcBorders>
              <w:top w:val="nil"/>
              <w:left w:val="nil"/>
              <w:bottom w:val="nil"/>
              <w:right w:val="nil"/>
            </w:tcBorders>
            <w:shd w:val="clear" w:color="auto" w:fill="auto"/>
            <w:noWrap/>
            <w:vAlign w:val="center"/>
            <w:hideMark/>
          </w:tcPr>
          <w:p w14:paraId="3A2A374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0098AF7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7C8F181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bottom"/>
            <w:hideMark/>
          </w:tcPr>
          <w:p w14:paraId="189BA08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56ABB7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AA62B8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D47A1A" w:rsidRPr="00D47A1A" w14:paraId="559CDCF0" w14:textId="77777777" w:rsidTr="00D47A1A">
        <w:trPr>
          <w:trHeight w:val="255"/>
        </w:trPr>
        <w:tc>
          <w:tcPr>
            <w:tcW w:w="1640" w:type="dxa"/>
            <w:tcBorders>
              <w:top w:val="nil"/>
              <w:left w:val="nil"/>
              <w:bottom w:val="nil"/>
              <w:right w:val="nil"/>
            </w:tcBorders>
            <w:shd w:val="clear" w:color="auto" w:fill="auto"/>
            <w:noWrap/>
            <w:vAlign w:val="center"/>
            <w:hideMark/>
          </w:tcPr>
          <w:p w14:paraId="5C39802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F75BE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8E463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2D27E7B9" w14:textId="32609B55"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EF16BD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C2E37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24744D2D" w14:textId="77777777" w:rsidTr="00D47A1A">
        <w:trPr>
          <w:trHeight w:val="255"/>
        </w:trPr>
        <w:tc>
          <w:tcPr>
            <w:tcW w:w="1640" w:type="dxa"/>
            <w:tcBorders>
              <w:top w:val="nil"/>
              <w:left w:val="nil"/>
              <w:bottom w:val="nil"/>
              <w:right w:val="nil"/>
            </w:tcBorders>
            <w:shd w:val="clear" w:color="auto" w:fill="auto"/>
            <w:noWrap/>
            <w:vAlign w:val="center"/>
            <w:hideMark/>
          </w:tcPr>
          <w:p w14:paraId="7DD4D06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84D05B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DE1442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75FF691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VTM-6.0</w:t>
            </w:r>
          </w:p>
        </w:tc>
        <w:tc>
          <w:tcPr>
            <w:tcW w:w="1060" w:type="dxa"/>
            <w:tcBorders>
              <w:top w:val="nil"/>
              <w:left w:val="nil"/>
              <w:bottom w:val="nil"/>
              <w:right w:val="nil"/>
            </w:tcBorders>
            <w:shd w:val="clear" w:color="auto" w:fill="auto"/>
            <w:noWrap/>
            <w:vAlign w:val="center"/>
            <w:hideMark/>
          </w:tcPr>
          <w:p w14:paraId="6270C0D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AA4198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49C855A8" w14:textId="77777777" w:rsidTr="00D47A1A">
        <w:trPr>
          <w:trHeight w:val="255"/>
        </w:trPr>
        <w:tc>
          <w:tcPr>
            <w:tcW w:w="1640" w:type="dxa"/>
            <w:tcBorders>
              <w:top w:val="nil"/>
              <w:left w:val="nil"/>
              <w:bottom w:val="nil"/>
              <w:right w:val="nil"/>
            </w:tcBorders>
            <w:shd w:val="clear" w:color="auto" w:fill="auto"/>
            <w:noWrap/>
            <w:vAlign w:val="center"/>
            <w:hideMark/>
          </w:tcPr>
          <w:p w14:paraId="1CC177D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5201BD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BD82C8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2F30AD0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7969CC5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AD007C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1986FB4D"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AF68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5F218E5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55E508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2091" w:type="dxa"/>
            <w:tcBorders>
              <w:top w:val="nil"/>
              <w:left w:val="nil"/>
              <w:bottom w:val="nil"/>
              <w:right w:val="single" w:sz="4" w:space="0" w:color="auto"/>
            </w:tcBorders>
            <w:shd w:val="clear" w:color="auto" w:fill="auto"/>
            <w:noWrap/>
            <w:vAlign w:val="center"/>
            <w:hideMark/>
          </w:tcPr>
          <w:p w14:paraId="2E4462B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08B391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48199C1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0CB3C409"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6368A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02B1B00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5BB81B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356D378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9F74CC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F48F38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64FD6A5A"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744B0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736E7F5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11810D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-0.09%</w:t>
            </w:r>
          </w:p>
        </w:tc>
        <w:tc>
          <w:tcPr>
            <w:tcW w:w="2091" w:type="dxa"/>
            <w:tcBorders>
              <w:top w:val="nil"/>
              <w:left w:val="nil"/>
              <w:bottom w:val="nil"/>
              <w:right w:val="single" w:sz="4" w:space="0" w:color="auto"/>
            </w:tcBorders>
            <w:shd w:val="clear" w:color="auto" w:fill="auto"/>
            <w:noWrap/>
            <w:vAlign w:val="center"/>
            <w:hideMark/>
          </w:tcPr>
          <w:p w14:paraId="434BA34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-0.13%</w:t>
            </w:r>
          </w:p>
        </w:tc>
        <w:tc>
          <w:tcPr>
            <w:tcW w:w="1060" w:type="dxa"/>
            <w:tcBorders>
              <w:top w:val="nil"/>
              <w:left w:val="nil"/>
              <w:bottom w:val="nil"/>
              <w:right w:val="nil"/>
            </w:tcBorders>
            <w:shd w:val="clear" w:color="auto" w:fill="auto"/>
            <w:noWrap/>
            <w:vAlign w:val="center"/>
            <w:hideMark/>
          </w:tcPr>
          <w:p w14:paraId="47C3050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1FA3ABA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85%</w:t>
            </w:r>
          </w:p>
        </w:tc>
      </w:tr>
      <w:tr w:rsidR="00D47A1A" w:rsidRPr="00D47A1A" w14:paraId="65DB7D6A"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E5F77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5953FC0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05F88A4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0.06%</w:t>
            </w:r>
          </w:p>
        </w:tc>
        <w:tc>
          <w:tcPr>
            <w:tcW w:w="2091" w:type="dxa"/>
            <w:tcBorders>
              <w:top w:val="nil"/>
              <w:left w:val="nil"/>
              <w:bottom w:val="nil"/>
              <w:right w:val="single" w:sz="4" w:space="0" w:color="auto"/>
            </w:tcBorders>
            <w:shd w:val="clear" w:color="auto" w:fill="auto"/>
            <w:noWrap/>
            <w:vAlign w:val="center"/>
            <w:hideMark/>
          </w:tcPr>
          <w:p w14:paraId="2ADDE20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-0.06%</w:t>
            </w:r>
          </w:p>
        </w:tc>
        <w:tc>
          <w:tcPr>
            <w:tcW w:w="1060" w:type="dxa"/>
            <w:tcBorders>
              <w:top w:val="nil"/>
              <w:left w:val="nil"/>
              <w:bottom w:val="nil"/>
              <w:right w:val="nil"/>
            </w:tcBorders>
            <w:shd w:val="clear" w:color="auto" w:fill="auto"/>
            <w:noWrap/>
            <w:vAlign w:val="center"/>
            <w:hideMark/>
          </w:tcPr>
          <w:p w14:paraId="1D34A8F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0841F83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81%</w:t>
            </w:r>
          </w:p>
        </w:tc>
      </w:tr>
      <w:tr w:rsidR="00D47A1A" w:rsidRPr="00D47A1A" w14:paraId="3EADFC0C"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6730E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01CB451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1060" w:type="dxa"/>
            <w:tcBorders>
              <w:top w:val="nil"/>
              <w:left w:val="nil"/>
              <w:bottom w:val="nil"/>
              <w:right w:val="nil"/>
            </w:tcBorders>
            <w:shd w:val="clear" w:color="auto" w:fill="auto"/>
            <w:noWrap/>
            <w:vAlign w:val="center"/>
            <w:hideMark/>
          </w:tcPr>
          <w:p w14:paraId="6E2647E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0.23%</w:t>
            </w:r>
          </w:p>
        </w:tc>
        <w:tc>
          <w:tcPr>
            <w:tcW w:w="2091" w:type="dxa"/>
            <w:tcBorders>
              <w:top w:val="nil"/>
              <w:left w:val="nil"/>
              <w:bottom w:val="nil"/>
              <w:right w:val="single" w:sz="4" w:space="0" w:color="auto"/>
            </w:tcBorders>
            <w:shd w:val="clear" w:color="auto" w:fill="auto"/>
            <w:noWrap/>
            <w:vAlign w:val="center"/>
            <w:hideMark/>
          </w:tcPr>
          <w:p w14:paraId="4DA1BD9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0.06%</w:t>
            </w:r>
          </w:p>
        </w:tc>
        <w:tc>
          <w:tcPr>
            <w:tcW w:w="1060" w:type="dxa"/>
            <w:tcBorders>
              <w:top w:val="nil"/>
              <w:left w:val="nil"/>
              <w:bottom w:val="nil"/>
              <w:right w:val="nil"/>
            </w:tcBorders>
            <w:shd w:val="clear" w:color="auto" w:fill="auto"/>
            <w:noWrap/>
            <w:vAlign w:val="center"/>
            <w:hideMark/>
          </w:tcPr>
          <w:p w14:paraId="50F2414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78BE7C2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83%</w:t>
            </w:r>
          </w:p>
        </w:tc>
      </w:tr>
      <w:tr w:rsidR="00D47A1A" w:rsidRPr="00D47A1A" w14:paraId="309B6E0E"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AB396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4AC593C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1060" w:type="dxa"/>
            <w:tcBorders>
              <w:top w:val="single" w:sz="8" w:space="0" w:color="auto"/>
              <w:left w:val="nil"/>
              <w:bottom w:val="nil"/>
              <w:right w:val="nil"/>
            </w:tcBorders>
            <w:shd w:val="clear" w:color="auto" w:fill="auto"/>
            <w:noWrap/>
            <w:vAlign w:val="center"/>
            <w:hideMark/>
          </w:tcPr>
          <w:p w14:paraId="18C3536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0.04%</w:t>
            </w:r>
          </w:p>
        </w:tc>
        <w:tc>
          <w:tcPr>
            <w:tcW w:w="2091" w:type="dxa"/>
            <w:tcBorders>
              <w:top w:val="single" w:sz="8" w:space="0" w:color="auto"/>
              <w:left w:val="nil"/>
              <w:bottom w:val="nil"/>
              <w:right w:val="single" w:sz="4" w:space="0" w:color="auto"/>
            </w:tcBorders>
            <w:shd w:val="clear" w:color="auto" w:fill="auto"/>
            <w:noWrap/>
            <w:vAlign w:val="center"/>
            <w:hideMark/>
          </w:tcPr>
          <w:p w14:paraId="1864221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-0.06%</w:t>
            </w:r>
          </w:p>
        </w:tc>
        <w:tc>
          <w:tcPr>
            <w:tcW w:w="1060" w:type="dxa"/>
            <w:tcBorders>
              <w:top w:val="single" w:sz="8" w:space="0" w:color="auto"/>
              <w:left w:val="nil"/>
              <w:bottom w:val="nil"/>
              <w:right w:val="nil"/>
            </w:tcBorders>
            <w:shd w:val="clear" w:color="auto" w:fill="auto"/>
            <w:noWrap/>
            <w:vAlign w:val="center"/>
            <w:hideMark/>
          </w:tcPr>
          <w:p w14:paraId="547B92C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3B9F93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83%</w:t>
            </w:r>
          </w:p>
        </w:tc>
      </w:tr>
      <w:tr w:rsidR="00D47A1A" w:rsidRPr="00D47A1A" w14:paraId="7523077A" w14:textId="77777777" w:rsidTr="00D47A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D9E13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A18B1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1060" w:type="dxa"/>
            <w:tcBorders>
              <w:top w:val="single" w:sz="8" w:space="0" w:color="auto"/>
              <w:left w:val="nil"/>
              <w:bottom w:val="nil"/>
              <w:right w:val="nil"/>
            </w:tcBorders>
            <w:shd w:val="clear" w:color="auto" w:fill="auto"/>
            <w:noWrap/>
            <w:vAlign w:val="center"/>
            <w:hideMark/>
          </w:tcPr>
          <w:p w14:paraId="2A61CD3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0.29%</w:t>
            </w:r>
          </w:p>
        </w:tc>
        <w:tc>
          <w:tcPr>
            <w:tcW w:w="2091" w:type="dxa"/>
            <w:tcBorders>
              <w:top w:val="single" w:sz="8" w:space="0" w:color="auto"/>
              <w:left w:val="nil"/>
              <w:bottom w:val="nil"/>
              <w:right w:val="single" w:sz="4" w:space="0" w:color="auto"/>
            </w:tcBorders>
            <w:shd w:val="clear" w:color="auto" w:fill="auto"/>
            <w:noWrap/>
            <w:vAlign w:val="center"/>
            <w:hideMark/>
          </w:tcPr>
          <w:p w14:paraId="050AAB5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-0.09%</w:t>
            </w:r>
          </w:p>
        </w:tc>
        <w:tc>
          <w:tcPr>
            <w:tcW w:w="1060" w:type="dxa"/>
            <w:tcBorders>
              <w:top w:val="single" w:sz="8" w:space="0" w:color="auto"/>
              <w:left w:val="nil"/>
              <w:bottom w:val="nil"/>
              <w:right w:val="nil"/>
            </w:tcBorders>
            <w:shd w:val="clear" w:color="auto" w:fill="auto"/>
            <w:noWrap/>
            <w:vAlign w:val="center"/>
            <w:hideMark/>
          </w:tcPr>
          <w:p w14:paraId="055C2C2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17B90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83%</w:t>
            </w:r>
          </w:p>
        </w:tc>
      </w:tr>
      <w:tr w:rsidR="00D47A1A" w:rsidRPr="00D47A1A" w14:paraId="0D875E21" w14:textId="77777777" w:rsidTr="00D47A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E2D8C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A2C46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nil"/>
              <w:left w:val="nil"/>
              <w:bottom w:val="single" w:sz="8" w:space="0" w:color="auto"/>
              <w:right w:val="nil"/>
            </w:tcBorders>
            <w:shd w:val="clear" w:color="auto" w:fill="auto"/>
            <w:noWrap/>
            <w:vAlign w:val="center"/>
            <w:hideMark/>
          </w:tcPr>
          <w:p w14:paraId="0754634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0.02%</w:t>
            </w:r>
          </w:p>
        </w:tc>
        <w:tc>
          <w:tcPr>
            <w:tcW w:w="2091" w:type="dxa"/>
            <w:tcBorders>
              <w:top w:val="nil"/>
              <w:left w:val="nil"/>
              <w:bottom w:val="single" w:sz="8" w:space="0" w:color="auto"/>
              <w:right w:val="single" w:sz="4" w:space="0" w:color="auto"/>
            </w:tcBorders>
            <w:shd w:val="clear" w:color="auto" w:fill="auto"/>
            <w:noWrap/>
            <w:vAlign w:val="center"/>
            <w:hideMark/>
          </w:tcPr>
          <w:p w14:paraId="4B72654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nil"/>
              <w:left w:val="nil"/>
              <w:bottom w:val="single" w:sz="8" w:space="0" w:color="auto"/>
              <w:right w:val="nil"/>
            </w:tcBorders>
            <w:shd w:val="clear" w:color="auto" w:fill="auto"/>
            <w:noWrap/>
            <w:vAlign w:val="center"/>
            <w:hideMark/>
          </w:tcPr>
          <w:p w14:paraId="7EA51D2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F5B52E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81%</w:t>
            </w:r>
          </w:p>
        </w:tc>
      </w:tr>
      <w:tr w:rsidR="00D47A1A" w:rsidRPr="00D47A1A" w14:paraId="316253EF" w14:textId="77777777" w:rsidTr="00D47A1A">
        <w:trPr>
          <w:trHeight w:val="255"/>
        </w:trPr>
        <w:tc>
          <w:tcPr>
            <w:tcW w:w="1640" w:type="dxa"/>
            <w:tcBorders>
              <w:top w:val="nil"/>
              <w:left w:val="nil"/>
              <w:bottom w:val="nil"/>
              <w:right w:val="nil"/>
            </w:tcBorders>
            <w:shd w:val="clear" w:color="auto" w:fill="auto"/>
            <w:noWrap/>
            <w:vAlign w:val="center"/>
            <w:hideMark/>
          </w:tcPr>
          <w:p w14:paraId="1D32CA0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407DC85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47C4C6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bottom"/>
            <w:hideMark/>
          </w:tcPr>
          <w:p w14:paraId="1F8B391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B194FD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518BEF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D47A1A" w:rsidRPr="00D47A1A" w14:paraId="05315100" w14:textId="77777777" w:rsidTr="00D47A1A">
        <w:trPr>
          <w:trHeight w:val="255"/>
        </w:trPr>
        <w:tc>
          <w:tcPr>
            <w:tcW w:w="1640" w:type="dxa"/>
            <w:tcBorders>
              <w:top w:val="nil"/>
              <w:left w:val="nil"/>
              <w:bottom w:val="nil"/>
              <w:right w:val="nil"/>
            </w:tcBorders>
            <w:shd w:val="clear" w:color="auto" w:fill="auto"/>
            <w:noWrap/>
            <w:vAlign w:val="center"/>
            <w:hideMark/>
          </w:tcPr>
          <w:p w14:paraId="243AC1A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23141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C728C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0473189B" w14:textId="3F33CC8B"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4E83B76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1F634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D47A1A">
              <w:rPr>
                <w:rFonts w:ascii="Calibri" w:eastAsia="Times New Roman" w:hAnsi="Calibri"/>
                <w:color w:val="000000"/>
                <w:sz w:val="24"/>
                <w:szCs w:val="24"/>
                <w:lang w:val="de-DE" w:eastAsia="ja-JP"/>
              </w:rPr>
              <w:t> </w:t>
            </w:r>
          </w:p>
        </w:tc>
      </w:tr>
      <w:tr w:rsidR="00D47A1A" w:rsidRPr="00D47A1A" w14:paraId="50FD538B" w14:textId="77777777" w:rsidTr="00D47A1A">
        <w:trPr>
          <w:trHeight w:val="255"/>
        </w:trPr>
        <w:tc>
          <w:tcPr>
            <w:tcW w:w="1640" w:type="dxa"/>
            <w:tcBorders>
              <w:top w:val="nil"/>
              <w:left w:val="nil"/>
              <w:bottom w:val="nil"/>
              <w:right w:val="nil"/>
            </w:tcBorders>
            <w:shd w:val="clear" w:color="auto" w:fill="auto"/>
            <w:noWrap/>
            <w:vAlign w:val="center"/>
            <w:hideMark/>
          </w:tcPr>
          <w:p w14:paraId="4FFD202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CC83A8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879771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16DAED2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 VTM-6.0</w:t>
            </w:r>
          </w:p>
        </w:tc>
        <w:tc>
          <w:tcPr>
            <w:tcW w:w="1060" w:type="dxa"/>
            <w:tcBorders>
              <w:top w:val="nil"/>
              <w:left w:val="nil"/>
              <w:bottom w:val="nil"/>
              <w:right w:val="nil"/>
            </w:tcBorders>
            <w:shd w:val="clear" w:color="auto" w:fill="auto"/>
            <w:noWrap/>
            <w:vAlign w:val="center"/>
            <w:hideMark/>
          </w:tcPr>
          <w:p w14:paraId="67C98AD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9DF925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 </w:t>
            </w:r>
          </w:p>
        </w:tc>
      </w:tr>
      <w:tr w:rsidR="00D47A1A" w:rsidRPr="00D47A1A" w14:paraId="1CDE061C" w14:textId="77777777" w:rsidTr="00D47A1A">
        <w:trPr>
          <w:trHeight w:val="255"/>
        </w:trPr>
        <w:tc>
          <w:tcPr>
            <w:tcW w:w="1640" w:type="dxa"/>
            <w:tcBorders>
              <w:top w:val="nil"/>
              <w:left w:val="nil"/>
              <w:bottom w:val="nil"/>
              <w:right w:val="nil"/>
            </w:tcBorders>
            <w:shd w:val="clear" w:color="auto" w:fill="auto"/>
            <w:noWrap/>
            <w:vAlign w:val="center"/>
            <w:hideMark/>
          </w:tcPr>
          <w:p w14:paraId="217AC9B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E9989F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634E6E5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52EC070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3D56D7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D4EEE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DecT</w:t>
            </w:r>
          </w:p>
        </w:tc>
      </w:tr>
      <w:tr w:rsidR="00D47A1A" w:rsidRPr="00D47A1A" w14:paraId="726A1453"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D331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05BEE2A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70A424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2091" w:type="dxa"/>
            <w:tcBorders>
              <w:top w:val="nil"/>
              <w:left w:val="nil"/>
              <w:bottom w:val="nil"/>
              <w:right w:val="single" w:sz="4" w:space="0" w:color="auto"/>
            </w:tcBorders>
            <w:shd w:val="clear" w:color="auto" w:fill="auto"/>
            <w:noWrap/>
            <w:vAlign w:val="center"/>
            <w:hideMark/>
          </w:tcPr>
          <w:p w14:paraId="2F9DE30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71A7A33"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DCED26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0FABC5FA"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AB7B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4C8732E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9B8F46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4784F28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25805A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5DE63E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 </w:t>
            </w:r>
          </w:p>
        </w:tc>
      </w:tr>
      <w:tr w:rsidR="00D47A1A" w:rsidRPr="00D47A1A" w14:paraId="36BDADA6"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D6C39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091B35E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3F0A16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-0.04%</w:t>
            </w:r>
          </w:p>
        </w:tc>
        <w:tc>
          <w:tcPr>
            <w:tcW w:w="2091" w:type="dxa"/>
            <w:tcBorders>
              <w:top w:val="nil"/>
              <w:left w:val="nil"/>
              <w:bottom w:val="nil"/>
              <w:right w:val="single" w:sz="4" w:space="0" w:color="auto"/>
            </w:tcBorders>
            <w:shd w:val="clear" w:color="auto" w:fill="auto"/>
            <w:noWrap/>
            <w:vAlign w:val="center"/>
            <w:hideMark/>
          </w:tcPr>
          <w:p w14:paraId="716D0A97"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0.07%</w:t>
            </w:r>
          </w:p>
        </w:tc>
        <w:tc>
          <w:tcPr>
            <w:tcW w:w="1060" w:type="dxa"/>
            <w:tcBorders>
              <w:top w:val="nil"/>
              <w:left w:val="nil"/>
              <w:bottom w:val="nil"/>
              <w:right w:val="nil"/>
            </w:tcBorders>
            <w:shd w:val="clear" w:color="auto" w:fill="auto"/>
            <w:noWrap/>
            <w:vAlign w:val="center"/>
            <w:hideMark/>
          </w:tcPr>
          <w:p w14:paraId="7F3C2DC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42B50CE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84%</w:t>
            </w:r>
          </w:p>
        </w:tc>
      </w:tr>
      <w:tr w:rsidR="00D47A1A" w:rsidRPr="00D47A1A" w14:paraId="35D6B6B5"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BB9312"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2805E43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0511FC0A"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0.14%</w:t>
            </w:r>
          </w:p>
        </w:tc>
        <w:tc>
          <w:tcPr>
            <w:tcW w:w="2091" w:type="dxa"/>
            <w:tcBorders>
              <w:top w:val="nil"/>
              <w:left w:val="nil"/>
              <w:bottom w:val="nil"/>
              <w:right w:val="single" w:sz="4" w:space="0" w:color="auto"/>
            </w:tcBorders>
            <w:shd w:val="clear" w:color="auto" w:fill="auto"/>
            <w:noWrap/>
            <w:vAlign w:val="center"/>
            <w:hideMark/>
          </w:tcPr>
          <w:p w14:paraId="1DFEB31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4F2A7B8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2BD2175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81%</w:t>
            </w:r>
          </w:p>
        </w:tc>
      </w:tr>
      <w:tr w:rsidR="00D47A1A" w:rsidRPr="00D47A1A" w14:paraId="795BF08A" w14:textId="77777777" w:rsidTr="00D47A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2BFD8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77A9A0E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0.13%</w:t>
            </w:r>
          </w:p>
        </w:tc>
        <w:tc>
          <w:tcPr>
            <w:tcW w:w="1060" w:type="dxa"/>
            <w:tcBorders>
              <w:top w:val="nil"/>
              <w:left w:val="nil"/>
              <w:bottom w:val="nil"/>
              <w:right w:val="nil"/>
            </w:tcBorders>
            <w:shd w:val="clear" w:color="auto" w:fill="auto"/>
            <w:noWrap/>
            <w:vAlign w:val="center"/>
            <w:hideMark/>
          </w:tcPr>
          <w:p w14:paraId="418E5944"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0.01%</w:t>
            </w:r>
          </w:p>
        </w:tc>
        <w:tc>
          <w:tcPr>
            <w:tcW w:w="2091" w:type="dxa"/>
            <w:tcBorders>
              <w:top w:val="nil"/>
              <w:left w:val="nil"/>
              <w:bottom w:val="nil"/>
              <w:right w:val="single" w:sz="4" w:space="0" w:color="auto"/>
            </w:tcBorders>
            <w:shd w:val="clear" w:color="auto" w:fill="auto"/>
            <w:noWrap/>
            <w:vAlign w:val="center"/>
            <w:hideMark/>
          </w:tcPr>
          <w:p w14:paraId="0D036B16"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0.26%</w:t>
            </w:r>
          </w:p>
        </w:tc>
        <w:tc>
          <w:tcPr>
            <w:tcW w:w="1060" w:type="dxa"/>
            <w:tcBorders>
              <w:top w:val="nil"/>
              <w:left w:val="nil"/>
              <w:bottom w:val="nil"/>
              <w:right w:val="nil"/>
            </w:tcBorders>
            <w:shd w:val="clear" w:color="auto" w:fill="auto"/>
            <w:noWrap/>
            <w:vAlign w:val="center"/>
            <w:hideMark/>
          </w:tcPr>
          <w:p w14:paraId="572FD54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6114E32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82%</w:t>
            </w:r>
          </w:p>
        </w:tc>
      </w:tr>
      <w:tr w:rsidR="00D47A1A" w:rsidRPr="00D47A1A" w14:paraId="5B8839B3" w14:textId="77777777" w:rsidTr="00D47A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27CB0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D47A1A">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2CA3BC5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single" w:sz="8" w:space="0" w:color="auto"/>
              <w:left w:val="nil"/>
              <w:bottom w:val="nil"/>
              <w:right w:val="nil"/>
            </w:tcBorders>
            <w:shd w:val="clear" w:color="auto" w:fill="auto"/>
            <w:noWrap/>
            <w:vAlign w:val="center"/>
            <w:hideMark/>
          </w:tcPr>
          <w:p w14:paraId="207DC47B"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2091" w:type="dxa"/>
            <w:tcBorders>
              <w:top w:val="single" w:sz="8" w:space="0" w:color="auto"/>
              <w:left w:val="nil"/>
              <w:bottom w:val="nil"/>
              <w:right w:val="single" w:sz="4" w:space="0" w:color="auto"/>
            </w:tcBorders>
            <w:shd w:val="clear" w:color="auto" w:fill="auto"/>
            <w:noWrap/>
            <w:vAlign w:val="center"/>
            <w:hideMark/>
          </w:tcPr>
          <w:p w14:paraId="13E758D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0.10%</w:t>
            </w:r>
          </w:p>
        </w:tc>
        <w:tc>
          <w:tcPr>
            <w:tcW w:w="1060" w:type="dxa"/>
            <w:tcBorders>
              <w:top w:val="single" w:sz="8" w:space="0" w:color="auto"/>
              <w:left w:val="nil"/>
              <w:bottom w:val="nil"/>
              <w:right w:val="nil"/>
            </w:tcBorders>
            <w:shd w:val="clear" w:color="auto" w:fill="auto"/>
            <w:noWrap/>
            <w:vAlign w:val="center"/>
            <w:hideMark/>
          </w:tcPr>
          <w:p w14:paraId="2D48AFE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8915C2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82%</w:t>
            </w:r>
          </w:p>
        </w:tc>
      </w:tr>
      <w:tr w:rsidR="00D47A1A" w:rsidRPr="00D47A1A" w14:paraId="17DF1107" w14:textId="77777777" w:rsidTr="00D47A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1A6E75"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0C3D98"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0.06%</w:t>
            </w:r>
          </w:p>
        </w:tc>
        <w:tc>
          <w:tcPr>
            <w:tcW w:w="1060" w:type="dxa"/>
            <w:tcBorders>
              <w:top w:val="single" w:sz="8" w:space="0" w:color="auto"/>
              <w:left w:val="nil"/>
              <w:bottom w:val="nil"/>
              <w:right w:val="nil"/>
            </w:tcBorders>
            <w:shd w:val="clear" w:color="auto" w:fill="auto"/>
            <w:noWrap/>
            <w:vAlign w:val="center"/>
            <w:hideMark/>
          </w:tcPr>
          <w:p w14:paraId="51A3C7C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-0.57%</w:t>
            </w:r>
          </w:p>
        </w:tc>
        <w:tc>
          <w:tcPr>
            <w:tcW w:w="2091" w:type="dxa"/>
            <w:tcBorders>
              <w:top w:val="single" w:sz="8" w:space="0" w:color="auto"/>
              <w:left w:val="nil"/>
              <w:bottom w:val="nil"/>
              <w:right w:val="single" w:sz="4" w:space="0" w:color="auto"/>
            </w:tcBorders>
            <w:shd w:val="clear" w:color="auto" w:fill="auto"/>
            <w:noWrap/>
            <w:vAlign w:val="center"/>
            <w:hideMark/>
          </w:tcPr>
          <w:p w14:paraId="13353701"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-0.30%</w:t>
            </w:r>
          </w:p>
        </w:tc>
        <w:tc>
          <w:tcPr>
            <w:tcW w:w="1060" w:type="dxa"/>
            <w:tcBorders>
              <w:top w:val="single" w:sz="8" w:space="0" w:color="auto"/>
              <w:left w:val="nil"/>
              <w:bottom w:val="nil"/>
              <w:right w:val="nil"/>
            </w:tcBorders>
            <w:shd w:val="clear" w:color="auto" w:fill="auto"/>
            <w:noWrap/>
            <w:vAlign w:val="center"/>
            <w:hideMark/>
          </w:tcPr>
          <w:p w14:paraId="7B8BDCEE"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FA77FCF"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83%</w:t>
            </w:r>
          </w:p>
        </w:tc>
      </w:tr>
      <w:tr w:rsidR="00D47A1A" w:rsidRPr="00D47A1A" w14:paraId="641B86D8" w14:textId="77777777" w:rsidTr="00D47A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9CF170"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E742DC"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-0.03%</w:t>
            </w:r>
          </w:p>
        </w:tc>
        <w:tc>
          <w:tcPr>
            <w:tcW w:w="1060" w:type="dxa"/>
            <w:tcBorders>
              <w:top w:val="nil"/>
              <w:left w:val="nil"/>
              <w:bottom w:val="single" w:sz="8" w:space="0" w:color="auto"/>
              <w:right w:val="nil"/>
            </w:tcBorders>
            <w:shd w:val="clear" w:color="auto" w:fill="auto"/>
            <w:noWrap/>
            <w:vAlign w:val="center"/>
            <w:hideMark/>
          </w:tcPr>
          <w:p w14:paraId="40FCBE5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-0.11%</w:t>
            </w:r>
          </w:p>
        </w:tc>
        <w:tc>
          <w:tcPr>
            <w:tcW w:w="2091" w:type="dxa"/>
            <w:tcBorders>
              <w:top w:val="nil"/>
              <w:left w:val="nil"/>
              <w:bottom w:val="single" w:sz="8" w:space="0" w:color="auto"/>
              <w:right w:val="single" w:sz="4" w:space="0" w:color="auto"/>
            </w:tcBorders>
            <w:shd w:val="clear" w:color="auto" w:fill="auto"/>
            <w:noWrap/>
            <w:vAlign w:val="center"/>
            <w:hideMark/>
          </w:tcPr>
          <w:p w14:paraId="3B1F40A9"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0.25%</w:t>
            </w:r>
          </w:p>
        </w:tc>
        <w:tc>
          <w:tcPr>
            <w:tcW w:w="1060" w:type="dxa"/>
            <w:tcBorders>
              <w:top w:val="nil"/>
              <w:left w:val="nil"/>
              <w:bottom w:val="single" w:sz="8" w:space="0" w:color="auto"/>
              <w:right w:val="nil"/>
            </w:tcBorders>
            <w:shd w:val="clear" w:color="auto" w:fill="auto"/>
            <w:noWrap/>
            <w:vAlign w:val="center"/>
            <w:hideMark/>
          </w:tcPr>
          <w:p w14:paraId="3900758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1AA7A1D" w14:textId="77777777" w:rsidR="00D47A1A" w:rsidRPr="00D47A1A" w:rsidRDefault="00D47A1A" w:rsidP="00D47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D47A1A">
              <w:rPr>
                <w:rFonts w:ascii="Arial" w:eastAsia="Times New Roman" w:hAnsi="Arial" w:cs="Arial"/>
                <w:color w:val="000000"/>
                <w:sz w:val="18"/>
                <w:szCs w:val="18"/>
                <w:lang w:val="de-DE" w:eastAsia="ja-JP"/>
              </w:rPr>
              <w:t>82%</w:t>
            </w:r>
          </w:p>
        </w:tc>
      </w:tr>
    </w:tbl>
    <w:p w14:paraId="70719F25" w14:textId="7E5DE9D1" w:rsidR="00480F01" w:rsidRDefault="00480F01" w:rsidP="00D6148C"/>
    <w:p w14:paraId="2969448D" w14:textId="58096FD6" w:rsidR="00E87015" w:rsidRPr="00523DE2" w:rsidRDefault="00D6148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Full results </w:t>
      </w:r>
      <w:r w:rsidR="00043AF9" w:rsidRPr="00523DE2">
        <w:t>are attached to this AHG report as Excel files.</w:t>
      </w:r>
    </w:p>
    <w:p w14:paraId="211C186E" w14:textId="77777777" w:rsidR="00420586" w:rsidRPr="00523DE2" w:rsidRDefault="00420586" w:rsidP="008365D6">
      <w:pPr>
        <w:tabs>
          <w:tab w:val="clear" w:pos="1800"/>
          <w:tab w:val="clear" w:pos="2160"/>
          <w:tab w:val="clear" w:pos="2520"/>
          <w:tab w:val="clear" w:pos="2880"/>
          <w:tab w:val="clear" w:pos="3240"/>
          <w:tab w:val="clear" w:pos="3600"/>
          <w:tab w:val="clear" w:pos="3960"/>
          <w:tab w:val="clear" w:pos="4320"/>
        </w:tabs>
        <w:jc w:val="left"/>
      </w:pPr>
    </w:p>
    <w:p w14:paraId="6753B406" w14:textId="7276EB80" w:rsidR="009A13A4" w:rsidRPr="00523DE2" w:rsidRDefault="009A13A4" w:rsidP="00B65D0C">
      <w:pPr>
        <w:pStyle w:val="Heading1"/>
      </w:pPr>
      <w:r w:rsidRPr="00523DE2">
        <w:t>Issues encountered during the software implementation process</w:t>
      </w:r>
    </w:p>
    <w:p w14:paraId="6A7B6577" w14:textId="3C17ABF6" w:rsidR="009A13A4" w:rsidRPr="00B158CB" w:rsidRDefault="005D40C5" w:rsidP="009A13A4">
      <w:r w:rsidRPr="00BD46E2">
        <w:t>Several issues were encountered during software development:</w:t>
      </w:r>
    </w:p>
    <w:p w14:paraId="52867FD8" w14:textId="432F309C" w:rsidR="000D654C" w:rsidRPr="00BD46E2" w:rsidRDefault="005D40C5" w:rsidP="00523DE2">
      <w:pPr>
        <w:pStyle w:val="ListParagraph"/>
        <w:numPr>
          <w:ilvl w:val="1"/>
          <w:numId w:val="28"/>
        </w:numPr>
      </w:pPr>
      <w:r w:rsidRPr="00941F90">
        <w:rPr>
          <w:color w:val="000000"/>
          <w:szCs w:val="22"/>
          <w:lang w:eastAsia="ja-JP"/>
        </w:rPr>
        <w:t>V</w:t>
      </w:r>
      <w:r w:rsidR="00D47A1A" w:rsidRPr="00BD46E2">
        <w:t>acation time cause</w:t>
      </w:r>
      <w:r w:rsidR="00D47A1A" w:rsidRPr="00B158CB">
        <w:t>d</w:t>
      </w:r>
      <w:r w:rsidR="00D47A1A" w:rsidRPr="00AC5EC9">
        <w:t xml:space="preserve"> </w:t>
      </w:r>
      <w:r w:rsidR="00D47A1A" w:rsidRPr="00BD46E2">
        <w:t xml:space="preserve">delays because people </w:t>
      </w:r>
      <w:r w:rsidR="00221602" w:rsidRPr="00BD46E2">
        <w:t xml:space="preserve">responsible for submitting software patches </w:t>
      </w:r>
      <w:r w:rsidR="00D47A1A" w:rsidRPr="00BD46E2">
        <w:t>were not available.</w:t>
      </w:r>
    </w:p>
    <w:p w14:paraId="66EAE4C2" w14:textId="457A65C8" w:rsidR="00D47A1A" w:rsidRPr="00BD46E2" w:rsidRDefault="00D47A1A" w:rsidP="00523DE2">
      <w:pPr>
        <w:pStyle w:val="ListParagraph"/>
        <w:numPr>
          <w:ilvl w:val="1"/>
          <w:numId w:val="28"/>
        </w:numPr>
      </w:pPr>
      <w:r w:rsidRPr="00BD46E2">
        <w:t xml:space="preserve">The implementation of “JVET-O0050: avoid small intra prediction with a local dual-tree technique” was much larger than expected (~1000 lines of code changed) and the merge request was provided close to the VTM-6.0 deadline. It is generally a problem </w:t>
      </w:r>
      <w:r w:rsidR="006C0A36" w:rsidRPr="00BD46E2">
        <w:t>when</w:t>
      </w:r>
      <w:r w:rsidRPr="00BD46E2">
        <w:t xml:space="preserve"> large patches are provided late, because this gives software coordinators </w:t>
      </w:r>
      <w:r w:rsidR="006C0A36" w:rsidRPr="00BD46E2">
        <w:t>little</w:t>
      </w:r>
      <w:r w:rsidRPr="00BD46E2">
        <w:t xml:space="preserve"> time to review and test them and may thus cause delays in the release process.</w:t>
      </w:r>
    </w:p>
    <w:p w14:paraId="48D8A745" w14:textId="039F82AD" w:rsidR="00D47A1A" w:rsidRPr="00BD46E2" w:rsidRDefault="00D47A1A" w:rsidP="00523DE2">
      <w:pPr>
        <w:pStyle w:val="ListParagraph"/>
        <w:numPr>
          <w:ilvl w:val="1"/>
          <w:numId w:val="28"/>
        </w:numPr>
      </w:pPr>
      <w:r w:rsidRPr="00BD46E2">
        <w:t xml:space="preserve">It was discovered that “JVET-O0119: Base palette mode for 4:4:4” causes a </w:t>
      </w:r>
      <w:r w:rsidR="006C0A36" w:rsidRPr="00BD46E2">
        <w:t>significant</w:t>
      </w:r>
      <w:r w:rsidR="00F20D5A" w:rsidRPr="00BD46E2">
        <w:t xml:space="preserve"> increase</w:t>
      </w:r>
      <w:r w:rsidRPr="00BD46E2">
        <w:t xml:space="preserve"> in memory usage, even if not enabled (as in CTC). </w:t>
      </w:r>
      <w:r w:rsidR="00C7356D" w:rsidRPr="00BD46E2">
        <w:t>Coding tools should only have minimal impact on memory and coding time, when disabled. This needs to be fixed.</w:t>
      </w:r>
    </w:p>
    <w:p w14:paraId="2B648921" w14:textId="6897712A" w:rsidR="00C7356D" w:rsidRPr="00BD46E2" w:rsidRDefault="00C7356D" w:rsidP="00523DE2">
      <w:pPr>
        <w:pStyle w:val="ListParagraph"/>
        <w:numPr>
          <w:ilvl w:val="1"/>
          <w:numId w:val="28"/>
        </w:numPr>
      </w:pPr>
      <w:r w:rsidRPr="00BD46E2">
        <w:t>It is generally concerning that for many HLS implementations work seemed to start only close to the deadline or after the deadline.</w:t>
      </w:r>
      <w:r w:rsidR="003654CD">
        <w:t xml:space="preserve"> HLS implementations can start in parallel to the low-level implementations, because there are few conflicts to be expected.</w:t>
      </w:r>
    </w:p>
    <w:p w14:paraId="1B6DD9DF" w14:textId="7CFE869F" w:rsidR="00C7356D" w:rsidRPr="00BD46E2" w:rsidRDefault="00C7356D" w:rsidP="00523DE2">
      <w:pPr>
        <w:pStyle w:val="ListParagraph"/>
        <w:numPr>
          <w:ilvl w:val="1"/>
          <w:numId w:val="28"/>
        </w:numPr>
      </w:pPr>
      <w:r w:rsidRPr="00BD46E2">
        <w:t xml:space="preserve">Some software </w:t>
      </w:r>
      <w:r w:rsidR="006C0A36" w:rsidRPr="00BD46E2">
        <w:t xml:space="preserve">patches were </w:t>
      </w:r>
      <w:r w:rsidRPr="00BD46E2">
        <w:t>submitted completely untested.</w:t>
      </w:r>
    </w:p>
    <w:p w14:paraId="4E284D83" w14:textId="009AAAFA" w:rsidR="0077095E" w:rsidRPr="00BD46E2" w:rsidRDefault="0077095E" w:rsidP="0077095E">
      <w:pPr>
        <w:pStyle w:val="ListParagraph"/>
        <w:numPr>
          <w:ilvl w:val="1"/>
          <w:numId w:val="28"/>
        </w:numPr>
      </w:pPr>
      <w:r w:rsidRPr="00BD46E2">
        <w:t>The quality of submitted SIMD code is generally not very high. A lot of SIMD code has been rewritten.</w:t>
      </w:r>
    </w:p>
    <w:p w14:paraId="489DF536" w14:textId="43F66EF7" w:rsidR="00E35CBF" w:rsidRPr="00BD46E2" w:rsidRDefault="00E35CBF" w:rsidP="0077095E">
      <w:pPr>
        <w:pStyle w:val="ListParagraph"/>
        <w:numPr>
          <w:ilvl w:val="1"/>
          <w:numId w:val="28"/>
        </w:numPr>
      </w:pPr>
      <w:r w:rsidRPr="00BD46E2">
        <w:t xml:space="preserve">Configuration files were incorrect in </w:t>
      </w:r>
      <w:r w:rsidR="006B3D4A" w:rsidRPr="00BD46E2">
        <w:t xml:space="preserve">VTM 6.0 </w:t>
      </w:r>
      <w:r w:rsidRPr="00BD46E2">
        <w:t xml:space="preserve">release candidate 1 (incorrect naming of DBPCM parameter). This resulted in BDPCM not being enabled in the set </w:t>
      </w:r>
      <w:r w:rsidR="00BC3002" w:rsidRPr="00BD46E2">
        <w:t xml:space="preserve">(based on rc1) </w:t>
      </w:r>
      <w:r w:rsidRPr="00BD46E2">
        <w:t>that was used to retrain initial CABAC states.</w:t>
      </w:r>
    </w:p>
    <w:p w14:paraId="65012F0B" w14:textId="699CE759" w:rsidR="00E35CBF" w:rsidRDefault="0076475E" w:rsidP="0077095E">
      <w:pPr>
        <w:pStyle w:val="ListParagraph"/>
        <w:numPr>
          <w:ilvl w:val="1"/>
          <w:numId w:val="28"/>
        </w:numPr>
      </w:pPr>
      <w:r w:rsidRPr="00BD46E2">
        <w:t xml:space="preserve">There was some confusion about how to configure QP settings </w:t>
      </w:r>
      <w:r w:rsidR="00B158CB">
        <w:t xml:space="preserve">in CTC </w:t>
      </w:r>
      <w:r w:rsidRPr="00B158CB">
        <w:t xml:space="preserve">for HDR PQ sequences </w:t>
      </w:r>
      <w:r w:rsidRPr="00BD46E2">
        <w:t xml:space="preserve">following the adoption of JVET-O0650 (chroma QP mapping). In particular, the confusion arose from the fact that chroma offsets </w:t>
      </w:r>
      <w:r w:rsidR="00080D49">
        <w:t xml:space="preserve">signaled </w:t>
      </w:r>
      <w:r w:rsidRPr="00080D49">
        <w:t>in the PPS are now applied after QP mapping instead of before. This has a</w:t>
      </w:r>
      <w:r w:rsidRPr="00AC5EC9">
        <w:t xml:space="preserve"> significant</w:t>
      </w:r>
      <w:r w:rsidRPr="00BD46E2">
        <w:t xml:space="preserve"> effect for PQ sequences, where custom chroma offsets are computed. The </w:t>
      </w:r>
      <w:proofErr w:type="spellStart"/>
      <w:r w:rsidRPr="00BD46E2">
        <w:t>luma</w:t>
      </w:r>
      <w:proofErr w:type="spellEnd"/>
      <w:r w:rsidRPr="00BD46E2">
        <w:t xml:space="preserve">/chroma balance for PQ content may thus be significantly different in VTM 6 than in VTM 5. This should be addressed at the </w:t>
      </w:r>
      <w:r w:rsidR="00BD46E2" w:rsidRPr="00BD46E2">
        <w:t>16th</w:t>
      </w:r>
      <w:r w:rsidRPr="00BD46E2">
        <w:t xml:space="preserve"> meeting.</w:t>
      </w:r>
    </w:p>
    <w:p w14:paraId="43642A88" w14:textId="14DD50E5" w:rsidR="0091501A" w:rsidRDefault="0091501A" w:rsidP="0077095E">
      <w:pPr>
        <w:pStyle w:val="ListParagraph"/>
        <w:numPr>
          <w:ilvl w:val="1"/>
          <w:numId w:val="28"/>
        </w:numPr>
      </w:pPr>
      <w:r>
        <w:t>JVET-O0282 (low QP bug fix) was integrated under the macro of JVET-O0199 (base palette for 444), which led</w:t>
      </w:r>
      <w:r w:rsidR="00D95FA9">
        <w:t xml:space="preserve"> to</w:t>
      </w:r>
      <w:r>
        <w:t xml:space="preserve"> confusion. Such practice should be avoided in the future.</w:t>
      </w:r>
    </w:p>
    <w:p w14:paraId="3F001BCC" w14:textId="34941FCE" w:rsidR="003654CD" w:rsidRPr="00BD46E2" w:rsidRDefault="003654CD" w:rsidP="0077095E">
      <w:pPr>
        <w:pStyle w:val="ListParagraph"/>
        <w:numPr>
          <w:ilvl w:val="1"/>
          <w:numId w:val="28"/>
        </w:numPr>
      </w:pPr>
      <w:r>
        <w:t xml:space="preserve">An issue was identified regarding text and software integration of JVET-N0278, and the expectations of proponents, what would have been integrated. </w:t>
      </w:r>
      <w:r w:rsidR="00E73A1D">
        <w:t>Draft 5 version 1 integrated the exact text of JVET-N0278, which defines an input filter for the decoder, that removes all layers, except for the target layer (</w:t>
      </w:r>
      <w:proofErr w:type="spellStart"/>
      <w:r w:rsidR="00E73A1D" w:rsidRPr="00E73A1D">
        <w:t>LIdTarget</w:t>
      </w:r>
      <w:proofErr w:type="spellEnd"/>
      <w:r w:rsidR="00E73A1D">
        <w:t xml:space="preserve">). </w:t>
      </w:r>
      <w:r w:rsidR="006A463A">
        <w:t xml:space="preserve">Software was provided implementing this filter into VTM. Later, in </w:t>
      </w:r>
      <w:r w:rsidR="00E73A1D">
        <w:t xml:space="preserve">Draft 5 version 4 “fixes for JVET-N0278” were integrated that refer to layers in multiple locations of the specification, including </w:t>
      </w:r>
      <w:r w:rsidR="006A463A">
        <w:t xml:space="preserve">definitions, </w:t>
      </w:r>
      <w:r w:rsidR="00E73A1D">
        <w:t>reference picture list</w:t>
      </w:r>
      <w:r w:rsidR="006A463A">
        <w:t xml:space="preserve"> construction</w:t>
      </w:r>
      <w:r w:rsidR="00E73A1D">
        <w:t xml:space="preserve">, </w:t>
      </w:r>
      <w:r w:rsidR="006A463A">
        <w:t xml:space="preserve">and </w:t>
      </w:r>
      <w:r w:rsidR="006A463A">
        <w:lastRenderedPageBreak/>
        <w:t xml:space="preserve">constraints on different NAL unit types. These changes are likely language from layered HEVC, but not required in the case, where a decoder would see only one specific value of </w:t>
      </w:r>
      <w:proofErr w:type="spellStart"/>
      <w:r w:rsidR="006A463A">
        <w:t>nuh_layer_id</w:t>
      </w:r>
      <w:proofErr w:type="spellEnd"/>
      <w:r w:rsidR="006A463A">
        <w:t>. Proponents modified these editorially added constraints later on in the Gothenburg meeting. They expected the original constraints to be implemented in software. Also, for the implementation of scalable coding, proponents expected that the software would already contain some infrastructure for multi-layer coding, which does not exist.</w:t>
      </w:r>
    </w:p>
    <w:p w14:paraId="0CF3F571" w14:textId="77777777" w:rsidR="00D47A1A" w:rsidRPr="00523DE2" w:rsidRDefault="00D47A1A" w:rsidP="00941F90"/>
    <w:p w14:paraId="265A08D8" w14:textId="1960B24D" w:rsidR="00D47A1A" w:rsidRPr="00523DE2" w:rsidRDefault="00D47A1A" w:rsidP="00D47A1A">
      <w:pPr>
        <w:pStyle w:val="Heading1"/>
      </w:pPr>
      <w:r>
        <w:t>Proposals not implemented in VTM</w:t>
      </w:r>
    </w:p>
    <w:p w14:paraId="1EF040FD" w14:textId="77777777" w:rsidR="00D47A1A" w:rsidRPr="004E754A" w:rsidRDefault="00D47A1A" w:rsidP="00D47A1A">
      <w:pPr>
        <w:tabs>
          <w:tab w:val="clear" w:pos="1800"/>
          <w:tab w:val="clear" w:pos="2160"/>
          <w:tab w:val="clear" w:pos="2520"/>
          <w:tab w:val="clear" w:pos="2880"/>
          <w:tab w:val="clear" w:pos="3240"/>
          <w:tab w:val="clear" w:pos="3600"/>
          <w:tab w:val="clear" w:pos="3960"/>
          <w:tab w:val="clear" w:pos="4320"/>
        </w:tabs>
        <w:jc w:val="left"/>
        <w:rPr>
          <w:szCs w:val="22"/>
        </w:rPr>
      </w:pPr>
      <w:r w:rsidRPr="00BD46E2">
        <w:rPr>
          <w:szCs w:val="22"/>
        </w:rPr>
        <w:t>At the beginning of the 1</w:t>
      </w:r>
      <w:r w:rsidRPr="00B158CB">
        <w:rPr>
          <w:szCs w:val="22"/>
        </w:rPr>
        <w:t>6</w:t>
      </w:r>
      <w:r w:rsidRPr="00AC5EC9">
        <w:rPr>
          <w:szCs w:val="22"/>
          <w:vertAlign w:val="superscript"/>
        </w:rPr>
        <w:t>th</w:t>
      </w:r>
      <w:r w:rsidRPr="00AC5EC9">
        <w:rPr>
          <w:szCs w:val="22"/>
        </w:rPr>
        <w:t xml:space="preserve"> meeting, </w:t>
      </w:r>
      <w:r w:rsidRPr="004E754A">
        <w:rPr>
          <w:szCs w:val="22"/>
        </w:rPr>
        <w:t>the following implementations are still pending:</w:t>
      </w:r>
    </w:p>
    <w:p w14:paraId="18890065" w14:textId="425E3C21" w:rsidR="002E3F00" w:rsidRPr="00941F90" w:rsidRDefault="002E3F00" w:rsidP="00941F90">
      <w:pPr>
        <w:pStyle w:val="ListParagraph"/>
        <w:numPr>
          <w:ilvl w:val="1"/>
          <w:numId w:val="28"/>
        </w:numPr>
        <w:rPr>
          <w:szCs w:val="22"/>
        </w:rPr>
      </w:pPr>
      <w:r w:rsidRPr="00941F90">
        <w:rPr>
          <w:szCs w:val="22"/>
        </w:rPr>
        <w:t>JVET-O0357 Maximum TU size for chroma format 4:2:2 and 4:4:4</w:t>
      </w:r>
    </w:p>
    <w:p w14:paraId="64CA2779" w14:textId="13ECD069" w:rsidR="002E3F00" w:rsidRPr="00941F90" w:rsidRDefault="007513F2" w:rsidP="00941F90">
      <w:pPr>
        <w:pStyle w:val="ListParagraph"/>
        <w:numPr>
          <w:ilvl w:val="1"/>
          <w:numId w:val="28"/>
        </w:numPr>
        <w:rPr>
          <w:szCs w:val="22"/>
        </w:rPr>
      </w:pPr>
      <w:r w:rsidRPr="00941F90">
        <w:rPr>
          <w:rFonts w:hint="eastAsia"/>
          <w:color w:val="000000"/>
          <w:szCs w:val="22"/>
        </w:rPr>
        <w:t xml:space="preserve">JVET-O0235: Constraints on </w:t>
      </w:r>
      <w:proofErr w:type="spellStart"/>
      <w:r w:rsidRPr="00941F90">
        <w:rPr>
          <w:rFonts w:hint="eastAsia"/>
          <w:color w:val="000000"/>
          <w:szCs w:val="22"/>
        </w:rPr>
        <w:t>nal_unit_type</w:t>
      </w:r>
      <w:proofErr w:type="spellEnd"/>
      <w:r w:rsidRPr="00941F90">
        <w:rPr>
          <w:rFonts w:hint="eastAsia"/>
          <w:color w:val="000000"/>
          <w:szCs w:val="22"/>
        </w:rPr>
        <w:t xml:space="preserve">, </w:t>
      </w:r>
      <w:proofErr w:type="spellStart"/>
      <w:r w:rsidRPr="00941F90">
        <w:rPr>
          <w:rFonts w:hint="eastAsia"/>
          <w:color w:val="000000"/>
          <w:szCs w:val="22"/>
        </w:rPr>
        <w:t>TemporalId</w:t>
      </w:r>
      <w:proofErr w:type="spellEnd"/>
      <w:r w:rsidRPr="00941F90">
        <w:rPr>
          <w:rFonts w:hint="eastAsia"/>
          <w:color w:val="000000"/>
          <w:szCs w:val="22"/>
        </w:rPr>
        <w:t xml:space="preserve">, </w:t>
      </w:r>
      <w:proofErr w:type="spellStart"/>
      <w:r w:rsidRPr="00941F90">
        <w:rPr>
          <w:rFonts w:hint="eastAsia"/>
          <w:color w:val="000000"/>
          <w:szCs w:val="22"/>
        </w:rPr>
        <w:t>etc</w:t>
      </w:r>
      <w:proofErr w:type="spellEnd"/>
    </w:p>
    <w:p w14:paraId="7F03F6B3" w14:textId="67B88DDB" w:rsidR="007513F2" w:rsidRPr="00941F90" w:rsidRDefault="007513F2" w:rsidP="00941F90">
      <w:pPr>
        <w:pStyle w:val="ListParagraph"/>
        <w:numPr>
          <w:ilvl w:val="1"/>
          <w:numId w:val="28"/>
        </w:numPr>
        <w:rPr>
          <w:szCs w:val="22"/>
        </w:rPr>
      </w:pPr>
      <w:r w:rsidRPr="00941F90">
        <w:rPr>
          <w:rFonts w:hint="eastAsia"/>
          <w:color w:val="000000"/>
          <w:szCs w:val="22"/>
        </w:rPr>
        <w:t>JVET-O1143. Subpictures</w:t>
      </w:r>
    </w:p>
    <w:p w14:paraId="2E26EBD1" w14:textId="797871A0" w:rsidR="007513F2" w:rsidRPr="00941F90" w:rsidRDefault="007513F2" w:rsidP="00941F90">
      <w:pPr>
        <w:pStyle w:val="ListParagraph"/>
        <w:numPr>
          <w:ilvl w:val="1"/>
          <w:numId w:val="28"/>
        </w:numPr>
        <w:rPr>
          <w:szCs w:val="22"/>
        </w:rPr>
      </w:pPr>
      <w:r w:rsidRPr="00941F90">
        <w:rPr>
          <w:rFonts w:hint="eastAsia"/>
          <w:color w:val="000000"/>
          <w:szCs w:val="22"/>
        </w:rPr>
        <w:t>JVET-O1159: Scalability</w:t>
      </w:r>
    </w:p>
    <w:p w14:paraId="5FF8047D" w14:textId="11ED8153" w:rsidR="009A13A4" w:rsidRPr="00CA2387" w:rsidRDefault="007513F2" w:rsidP="00523DE2">
      <w:pPr>
        <w:rPr>
          <w:szCs w:val="22"/>
        </w:rPr>
      </w:pPr>
      <w:r w:rsidRPr="00BD46E2">
        <w:rPr>
          <w:szCs w:val="22"/>
        </w:rPr>
        <w:t xml:space="preserve">For the following implementations, </w:t>
      </w:r>
      <w:r w:rsidR="00CA2387">
        <w:rPr>
          <w:szCs w:val="22"/>
        </w:rPr>
        <w:t>issues remain</w:t>
      </w:r>
      <w:r w:rsidRPr="00BD46E2">
        <w:rPr>
          <w:szCs w:val="22"/>
        </w:rPr>
        <w:t>:</w:t>
      </w:r>
    </w:p>
    <w:p w14:paraId="73F1A17D" w14:textId="5C3C4DD1" w:rsidR="007513F2" w:rsidRPr="00BD46E2" w:rsidRDefault="007513F2" w:rsidP="00941F90">
      <w:pPr>
        <w:pStyle w:val="ListParagraph"/>
        <w:numPr>
          <w:ilvl w:val="1"/>
          <w:numId w:val="28"/>
        </w:numPr>
        <w:rPr>
          <w:szCs w:val="22"/>
        </w:rPr>
      </w:pPr>
      <w:r w:rsidRPr="00941F90">
        <w:rPr>
          <w:rFonts w:hint="eastAsia"/>
          <w:szCs w:val="22"/>
        </w:rPr>
        <w:t>JVET-O0147/JVET-O0226: A constraint was changed in the contributions to enable the use of more efficient field coding GOPs. An example field coding config file should be provided to guide users.</w:t>
      </w:r>
    </w:p>
    <w:p w14:paraId="10822A2A" w14:textId="56CEEABC" w:rsidR="007513F2" w:rsidRPr="00941F90" w:rsidRDefault="007513F2" w:rsidP="00941F90">
      <w:pPr>
        <w:pStyle w:val="ListParagraph"/>
        <w:numPr>
          <w:ilvl w:val="1"/>
          <w:numId w:val="28"/>
        </w:numPr>
        <w:rPr>
          <w:szCs w:val="22"/>
        </w:rPr>
      </w:pPr>
      <w:r w:rsidRPr="00941F90">
        <w:rPr>
          <w:rFonts w:hint="eastAsia"/>
          <w:color w:val="000000"/>
          <w:szCs w:val="22"/>
        </w:rPr>
        <w:t xml:space="preserve">JVET-O0145/JVET-O0215: The number of entry points is derived instead of being </w:t>
      </w:r>
      <w:proofErr w:type="spellStart"/>
      <w:r w:rsidRPr="00941F90">
        <w:rPr>
          <w:rFonts w:hint="eastAsia"/>
          <w:color w:val="000000"/>
          <w:szCs w:val="22"/>
        </w:rPr>
        <w:t>signalled</w:t>
      </w:r>
      <w:proofErr w:type="spellEnd"/>
      <w:r w:rsidRPr="00941F90">
        <w:rPr>
          <w:rFonts w:hint="eastAsia"/>
          <w:color w:val="000000"/>
          <w:szCs w:val="22"/>
        </w:rPr>
        <w:t>. For this the number of bricks needs to be known in the slice header. The software needs to be restructured to allow derivation of the slice/tile/brick related variables within the slice header parsing process. An initial version of the code has been merged, but disabled.</w:t>
      </w:r>
    </w:p>
    <w:p w14:paraId="40F692C4" w14:textId="05BBE395" w:rsidR="007513F2" w:rsidRPr="00BD46E2" w:rsidRDefault="007513F2" w:rsidP="00941F90">
      <w:pPr>
        <w:pStyle w:val="ListParagraph"/>
        <w:numPr>
          <w:ilvl w:val="1"/>
          <w:numId w:val="28"/>
        </w:numPr>
        <w:rPr>
          <w:szCs w:val="22"/>
        </w:rPr>
      </w:pPr>
      <w:r w:rsidRPr="00941F90">
        <w:rPr>
          <w:rFonts w:hint="eastAsia"/>
          <w:color w:val="000000"/>
          <w:szCs w:val="22"/>
        </w:rPr>
        <w:t>JVET-O0042: The syntax was included with JVET-O0041, but no configuration options exist for frame repetitions. Also</w:t>
      </w:r>
      <w:r w:rsidR="00621EA6">
        <w:rPr>
          <w:color w:val="000000"/>
          <w:szCs w:val="22"/>
        </w:rPr>
        <w:t>,</w:t>
      </w:r>
      <w:r w:rsidRPr="00941F90">
        <w:rPr>
          <w:rFonts w:hint="eastAsia"/>
          <w:color w:val="000000"/>
          <w:szCs w:val="22"/>
        </w:rPr>
        <w:t xml:space="preserve"> the decoder does not repeat frames.</w:t>
      </w:r>
    </w:p>
    <w:p w14:paraId="4C0C566A" w14:textId="77777777" w:rsidR="00D47A1A" w:rsidRPr="00523DE2" w:rsidRDefault="00D47A1A" w:rsidP="00523DE2"/>
    <w:p w14:paraId="1B500D09" w14:textId="4A48D657" w:rsidR="00E87015" w:rsidRPr="00523DE2" w:rsidRDefault="00F67FC2" w:rsidP="00B65D0C">
      <w:pPr>
        <w:pStyle w:val="Heading1"/>
      </w:pPr>
      <w:r w:rsidRPr="00523DE2">
        <w:t>Software manual</w:t>
      </w:r>
    </w:p>
    <w:p w14:paraId="37B423BE" w14:textId="5F87159B" w:rsidR="00967A62" w:rsidRPr="00523DE2" w:rsidRDefault="00D47A1A" w:rsidP="009A13A4">
      <w:pPr>
        <w:tabs>
          <w:tab w:val="clear" w:pos="1800"/>
          <w:tab w:val="clear" w:pos="2160"/>
          <w:tab w:val="clear" w:pos="2520"/>
          <w:tab w:val="clear" w:pos="2880"/>
          <w:tab w:val="clear" w:pos="3240"/>
          <w:tab w:val="clear" w:pos="3600"/>
          <w:tab w:val="clear" w:pos="3960"/>
          <w:tab w:val="clear" w:pos="4320"/>
        </w:tabs>
        <w:jc w:val="left"/>
      </w:pPr>
      <w:r>
        <w:t>F</w:t>
      </w:r>
      <w:r w:rsidR="009A13A4" w:rsidRPr="00523DE2">
        <w:t>ew merge requests included the required c</w:t>
      </w:r>
      <w:r w:rsidR="007D70AD" w:rsidRPr="00523DE2">
        <w:t>ontribution</w:t>
      </w:r>
      <w:r w:rsidR="009A13A4" w:rsidRPr="00523DE2">
        <w:t>s</w:t>
      </w:r>
      <w:r w:rsidR="007D70AD" w:rsidRPr="00523DE2">
        <w:t xml:space="preserve"> to the software manual</w:t>
      </w:r>
      <w:r w:rsidR="009A13A4" w:rsidRPr="00523DE2">
        <w:t>.</w:t>
      </w:r>
      <w:r w:rsidR="007D70AD" w:rsidRPr="00523DE2">
        <w:t xml:space="preserve"> </w:t>
      </w:r>
      <w:r w:rsidR="009A13A4" w:rsidRPr="00523DE2">
        <w:t>Updates were only provided after being requested by the software coordinators.</w:t>
      </w:r>
    </w:p>
    <w:p w14:paraId="1448094A" w14:textId="3DCB41A6" w:rsidR="009A13A4" w:rsidRPr="00523DE2" w:rsidRDefault="009A13A4" w:rsidP="009A13A4">
      <w:pPr>
        <w:tabs>
          <w:tab w:val="clear" w:pos="1800"/>
          <w:tab w:val="clear" w:pos="2160"/>
          <w:tab w:val="clear" w:pos="2520"/>
          <w:tab w:val="clear" w:pos="2880"/>
          <w:tab w:val="clear" w:pos="3240"/>
          <w:tab w:val="clear" w:pos="3600"/>
          <w:tab w:val="clear" w:pos="3960"/>
          <w:tab w:val="clear" w:pos="4320"/>
        </w:tabs>
        <w:jc w:val="left"/>
      </w:pPr>
      <w:r w:rsidRPr="00523DE2">
        <w:t>Many parameters still have their outdated HEVC documentation and need to be updated. Other parameters for VVC tools are completely missing.</w:t>
      </w:r>
    </w:p>
    <w:p w14:paraId="2DE04A4A" w14:textId="62E1AEC7" w:rsidR="00F67FC2" w:rsidRPr="00523DE2" w:rsidRDefault="009A13A4" w:rsidP="008365D6">
      <w:pPr>
        <w:tabs>
          <w:tab w:val="clear" w:pos="1800"/>
          <w:tab w:val="clear" w:pos="2160"/>
          <w:tab w:val="clear" w:pos="2520"/>
          <w:tab w:val="clear" w:pos="2880"/>
          <w:tab w:val="clear" w:pos="3240"/>
          <w:tab w:val="clear" w:pos="3600"/>
          <w:tab w:val="clear" w:pos="3960"/>
          <w:tab w:val="clear" w:pos="4320"/>
        </w:tabs>
        <w:jc w:val="left"/>
      </w:pPr>
      <w:r w:rsidRPr="00523DE2">
        <w:t>To make the software manual a valuable document, those missing parts need to be added.</w:t>
      </w:r>
    </w:p>
    <w:p w14:paraId="31D6E799" w14:textId="77777777" w:rsidR="00F67FC2" w:rsidRPr="00523DE2" w:rsidRDefault="00F67FC2" w:rsidP="008365D6">
      <w:pPr>
        <w:tabs>
          <w:tab w:val="clear" w:pos="1800"/>
          <w:tab w:val="clear" w:pos="2160"/>
          <w:tab w:val="clear" w:pos="2520"/>
          <w:tab w:val="clear" w:pos="2880"/>
          <w:tab w:val="clear" w:pos="3240"/>
          <w:tab w:val="clear" w:pos="3600"/>
          <w:tab w:val="clear" w:pos="3960"/>
          <w:tab w:val="clear" w:pos="4320"/>
        </w:tabs>
        <w:jc w:val="left"/>
      </w:pPr>
    </w:p>
    <w:p w14:paraId="1BAE779F" w14:textId="1A558FA2" w:rsidR="0028304D" w:rsidRPr="00523DE2" w:rsidRDefault="0028304D" w:rsidP="0028304D">
      <w:pPr>
        <w:pStyle w:val="Heading1"/>
        <w:ind w:left="360" w:hanging="360"/>
      </w:pPr>
      <w:r w:rsidRPr="00523DE2">
        <w:t>CE software</w:t>
      </w:r>
    </w:p>
    <w:p w14:paraId="501B2021" w14:textId="47D4A46B" w:rsidR="001E101F" w:rsidRPr="00523DE2" w:rsidRDefault="001E101F" w:rsidP="008365D6">
      <w:pPr>
        <w:tabs>
          <w:tab w:val="clear" w:pos="1800"/>
          <w:tab w:val="clear" w:pos="2160"/>
          <w:tab w:val="clear" w:pos="2520"/>
          <w:tab w:val="clear" w:pos="2880"/>
          <w:tab w:val="clear" w:pos="3240"/>
          <w:tab w:val="clear" w:pos="3600"/>
          <w:tab w:val="clear" w:pos="3960"/>
          <w:tab w:val="clear" w:pos="4320"/>
        </w:tabs>
        <w:jc w:val="left"/>
      </w:pPr>
      <w:r w:rsidRPr="00523DE2">
        <w:t>For each CE a group was created in GitLab and CE coordinators were given owner rights to the group. This way they could clone VTM as required, create branches for different tests and assign user access to the group themselves.</w:t>
      </w:r>
    </w:p>
    <w:p w14:paraId="621E8543" w14:textId="77777777" w:rsidR="001E101F" w:rsidRPr="00523DE2" w:rsidRDefault="001E101F" w:rsidP="008365D6">
      <w:pPr>
        <w:tabs>
          <w:tab w:val="clear" w:pos="1800"/>
          <w:tab w:val="clear" w:pos="2160"/>
          <w:tab w:val="clear" w:pos="2520"/>
          <w:tab w:val="clear" w:pos="2880"/>
          <w:tab w:val="clear" w:pos="3240"/>
          <w:tab w:val="clear" w:pos="3600"/>
          <w:tab w:val="clear" w:pos="3960"/>
          <w:tab w:val="clear" w:pos="4320"/>
        </w:tabs>
        <w:jc w:val="left"/>
      </w:pPr>
      <w:r w:rsidRPr="00523DE2">
        <w:t>The CE development workflow is described at:</w:t>
      </w:r>
    </w:p>
    <w:p w14:paraId="3ED8B2F1" w14:textId="5C58CA26" w:rsidR="0028304D" w:rsidRPr="00523DE2" w:rsidRDefault="001B69B4" w:rsidP="008365D6">
      <w:pPr>
        <w:tabs>
          <w:tab w:val="clear" w:pos="1800"/>
          <w:tab w:val="clear" w:pos="2160"/>
          <w:tab w:val="clear" w:pos="2520"/>
          <w:tab w:val="clear" w:pos="2880"/>
          <w:tab w:val="clear" w:pos="3240"/>
          <w:tab w:val="clear" w:pos="3600"/>
          <w:tab w:val="clear" w:pos="3960"/>
          <w:tab w:val="clear" w:pos="4320"/>
        </w:tabs>
        <w:jc w:val="left"/>
      </w:pPr>
      <w:hyperlink r:id="rId15" w:history="1">
        <w:r w:rsidR="00C74772" w:rsidRPr="00523DE2">
          <w:rPr>
            <w:rStyle w:val="Hyperlink"/>
          </w:rPr>
          <w:t>https://vcgit.hhi.fraunhofer.de/jvet/VVCSoftware_VTM/wikis/Core-experiment-development-workflow</w:t>
        </w:r>
      </w:hyperlink>
    </w:p>
    <w:p w14:paraId="5BD36896" w14:textId="6BE20BF0" w:rsidR="003026A5" w:rsidRPr="00523DE2" w:rsidRDefault="003026A5" w:rsidP="003026A5">
      <w:pPr>
        <w:tabs>
          <w:tab w:val="clear" w:pos="1800"/>
          <w:tab w:val="clear" w:pos="2160"/>
          <w:tab w:val="clear" w:pos="2520"/>
          <w:tab w:val="clear" w:pos="2880"/>
          <w:tab w:val="clear" w:pos="3240"/>
          <w:tab w:val="clear" w:pos="3600"/>
          <w:tab w:val="clear" w:pos="3960"/>
          <w:tab w:val="clear" w:pos="4320"/>
        </w:tabs>
        <w:jc w:val="left"/>
      </w:pPr>
      <w:r w:rsidRPr="00523DE2">
        <w:t>CE read access is available using shared accounts: One account exists for MPEG members, which uses the usual MPEG account data (as announced on the appropriate email lists). A second account exists for VCEG members. The account information for VCEG members is available in the TIES system:</w:t>
      </w:r>
    </w:p>
    <w:p w14:paraId="67B5427F" w14:textId="6F4D9E3F" w:rsidR="0028304D" w:rsidRPr="00523DE2" w:rsidRDefault="001B69B4" w:rsidP="003026A5">
      <w:pPr>
        <w:tabs>
          <w:tab w:val="clear" w:pos="1800"/>
          <w:tab w:val="clear" w:pos="2160"/>
          <w:tab w:val="clear" w:pos="2520"/>
          <w:tab w:val="clear" w:pos="2880"/>
          <w:tab w:val="clear" w:pos="3240"/>
          <w:tab w:val="clear" w:pos="3600"/>
          <w:tab w:val="clear" w:pos="3960"/>
          <w:tab w:val="clear" w:pos="4320"/>
        </w:tabs>
        <w:jc w:val="left"/>
      </w:pPr>
      <w:hyperlink r:id="rId16" w:history="1">
        <w:r w:rsidR="003026A5" w:rsidRPr="00523DE2">
          <w:rPr>
            <w:rStyle w:val="Hyperlink"/>
          </w:rPr>
          <w:t>https://www.itu.int/ifa/t/2017/sg16/exchange/wp3/q06/vceg_account.txt</w:t>
        </w:r>
      </w:hyperlink>
    </w:p>
    <w:p w14:paraId="46B2ADCE" w14:textId="77777777" w:rsidR="003026A5" w:rsidRPr="00523DE2" w:rsidRDefault="003026A5"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lastRenderedPageBreak/>
        <w:t>Bug tracking</w:t>
      </w:r>
    </w:p>
    <w:p w14:paraId="2EA60642" w14:textId="554FFAC1" w:rsidR="008365D6" w:rsidRPr="00523DE2" w:rsidRDefault="008365D6" w:rsidP="008365D6">
      <w:r w:rsidRPr="00523DE2">
        <w:t>The bug tracker</w:t>
      </w:r>
      <w:r w:rsidR="000D37EE" w:rsidRPr="00523DE2">
        <w:t xml:space="preserve"> for VTM and specification text</w:t>
      </w:r>
      <w:r w:rsidRPr="00523DE2">
        <w:t xml:space="preserve"> is located at</w:t>
      </w:r>
      <w:r w:rsidR="000D37EE" w:rsidRPr="00523DE2">
        <w:t>:</w:t>
      </w:r>
    </w:p>
    <w:p w14:paraId="45652CDE" w14:textId="13E8E98C" w:rsidR="000D37EE" w:rsidRPr="00523DE2" w:rsidRDefault="001B69B4" w:rsidP="008365D6">
      <w:hyperlink r:id="rId17" w:history="1">
        <w:r w:rsidR="000D37EE" w:rsidRPr="00523DE2">
          <w:rPr>
            <w:rStyle w:val="Hyperlink"/>
          </w:rPr>
          <w:t>https://jvet.hhi.fraunhofer.de/trac/vvc</w:t>
        </w:r>
      </w:hyperlink>
    </w:p>
    <w:p w14:paraId="7EA1A9F7" w14:textId="377AD61A" w:rsidR="008365D6" w:rsidRPr="00523DE2" w:rsidRDefault="003533A6" w:rsidP="008365D6">
      <w:r w:rsidRPr="00523DE2">
        <w:t>The bug tracker</w:t>
      </w:r>
      <w:r w:rsidR="008365D6" w:rsidRPr="00523DE2">
        <w:t xml:space="preserve"> uses the same accounts as the HM software bug tracker.</w:t>
      </w:r>
      <w:r w:rsidRPr="00523DE2">
        <w:t xml:space="preserve"> Users may need to log in again due to the different sub-domain.</w:t>
      </w:r>
      <w:r w:rsidR="008365D6" w:rsidRPr="00523DE2">
        <w:t xml:space="preserve"> For spam fighting reasons account registration is only possible at the HM software bug tracker at </w:t>
      </w:r>
    </w:p>
    <w:p w14:paraId="1B026D35" w14:textId="77777777" w:rsidR="008365D6" w:rsidRPr="00523DE2" w:rsidRDefault="001B69B4" w:rsidP="008365D6">
      <w:hyperlink r:id="rId18" w:history="1">
        <w:r w:rsidR="008365D6" w:rsidRPr="00523DE2">
          <w:rPr>
            <w:rStyle w:val="Hyperlink"/>
          </w:rPr>
          <w:t>https://hevc.hhi.fraunhofer.de/trac/hevc</w:t>
        </w:r>
      </w:hyperlink>
    </w:p>
    <w:p w14:paraId="47244320" w14:textId="4F72556C" w:rsidR="008365D6" w:rsidRPr="00523DE2" w:rsidRDefault="008365D6" w:rsidP="008365D6">
      <w:r w:rsidRPr="00523DE2">
        <w:t xml:space="preserve">Please file all issues related to </w:t>
      </w:r>
      <w:r w:rsidR="000D37EE" w:rsidRPr="00523DE2">
        <w:t>the VVC reference software</w:t>
      </w:r>
      <w:r w:rsidRPr="00523DE2">
        <w:t xml:space="preserve"> into the bug tracker. Try to provide all the details, which are necessary to reproduce the issue. Patches for solving issues and improving the software are always appreciated.</w:t>
      </w:r>
    </w:p>
    <w:p w14:paraId="552FF74B"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Recommendations</w:t>
      </w:r>
    </w:p>
    <w:p w14:paraId="2C2EDBD4" w14:textId="603205C2" w:rsidR="008365D6" w:rsidRPr="00523DE2" w:rsidRDefault="008365D6" w:rsidP="008365D6">
      <w:r w:rsidRPr="00523DE2">
        <w:t>The AHG recommends</w:t>
      </w:r>
      <w:r w:rsidR="00363923" w:rsidRPr="00523DE2">
        <w:t xml:space="preserve"> to:</w:t>
      </w:r>
    </w:p>
    <w:p w14:paraId="341D8660" w14:textId="050601F6" w:rsidR="007C6815" w:rsidRPr="00523DE2" w:rsidRDefault="007C6815" w:rsidP="000A08F8">
      <w:pPr>
        <w:numPr>
          <w:ilvl w:val="0"/>
          <w:numId w:val="14"/>
        </w:numPr>
      </w:pPr>
      <w:r w:rsidRPr="00523DE2">
        <w:t xml:space="preserve">Continue to develop </w:t>
      </w:r>
      <w:r w:rsidR="00824281" w:rsidRPr="00523DE2">
        <w:t xml:space="preserve">the VTM </w:t>
      </w:r>
      <w:r w:rsidRPr="00523DE2">
        <w:t>reference software</w:t>
      </w:r>
    </w:p>
    <w:p w14:paraId="5285F2B6" w14:textId="2692E378" w:rsidR="00967A62" w:rsidRPr="00523DE2" w:rsidRDefault="00967A62" w:rsidP="000A08F8">
      <w:pPr>
        <w:numPr>
          <w:ilvl w:val="0"/>
          <w:numId w:val="14"/>
        </w:numPr>
      </w:pPr>
      <w:r w:rsidRPr="00523DE2">
        <w:t>Improve documentation, especially the software manual</w:t>
      </w:r>
    </w:p>
    <w:p w14:paraId="654A87D9" w14:textId="29997FB8" w:rsidR="001346B2" w:rsidRPr="00523DE2" w:rsidRDefault="001346B2" w:rsidP="000A08F8">
      <w:pPr>
        <w:numPr>
          <w:ilvl w:val="0"/>
          <w:numId w:val="14"/>
        </w:numPr>
      </w:pPr>
      <w:r w:rsidRPr="00523DE2">
        <w:t>Resolve any normative issues resulting from the large number of integrations in the most recent development cycle</w:t>
      </w:r>
    </w:p>
    <w:p w14:paraId="735D842A" w14:textId="44D7D879" w:rsidR="00F4480A" w:rsidRPr="00523DE2" w:rsidRDefault="00F4480A" w:rsidP="00F4480A">
      <w:pPr>
        <w:numPr>
          <w:ilvl w:val="0"/>
          <w:numId w:val="14"/>
        </w:numPr>
      </w:pPr>
      <w:r w:rsidRPr="00523DE2">
        <w:t>Encourage people to test VTM software more extensively outside of common test conditions.</w:t>
      </w:r>
    </w:p>
    <w:p w14:paraId="65A4418E" w14:textId="77777777" w:rsidR="00F4480A" w:rsidRPr="00523DE2" w:rsidRDefault="00F4480A" w:rsidP="00F4480A">
      <w:pPr>
        <w:numPr>
          <w:ilvl w:val="0"/>
          <w:numId w:val="14"/>
        </w:numPr>
      </w:pPr>
      <w:r w:rsidRPr="00523DE2">
        <w:t>Encourage people to report all (potential) bugs that they are finding.</w:t>
      </w:r>
    </w:p>
    <w:p w14:paraId="69837647" w14:textId="6AC7DCE1" w:rsidR="00F4480A" w:rsidRPr="00523DE2" w:rsidRDefault="00F4480A" w:rsidP="00F4480A">
      <w:pPr>
        <w:numPr>
          <w:ilvl w:val="0"/>
          <w:numId w:val="14"/>
        </w:numPr>
      </w:pPr>
      <w:r w:rsidRPr="00523DE2">
        <w:t>Encourage people to submit bit-streams/test cases that trigger bugs in VTM.</w:t>
      </w:r>
    </w:p>
    <w:p w14:paraId="7046ACB5" w14:textId="469FC7EB" w:rsidR="00D75F9D" w:rsidRDefault="00D75F9D" w:rsidP="00F4480A">
      <w:pPr>
        <w:numPr>
          <w:ilvl w:val="0"/>
          <w:numId w:val="14"/>
        </w:numPr>
      </w:pPr>
      <w:r w:rsidRPr="00523DE2">
        <w:t xml:space="preserve">Encourage people to submit non-normative changes that reduce encoder run time without </w:t>
      </w:r>
      <w:r w:rsidR="003D23C8" w:rsidRPr="00523DE2">
        <w:t xml:space="preserve">significantly </w:t>
      </w:r>
      <w:r w:rsidRPr="00523DE2">
        <w:t>sacrificing compression performance</w:t>
      </w:r>
    </w:p>
    <w:p w14:paraId="7AC54F05" w14:textId="1B841EBF" w:rsidR="007C17A4" w:rsidRDefault="007C17A4" w:rsidP="00F4480A">
      <w:pPr>
        <w:numPr>
          <w:ilvl w:val="0"/>
          <w:numId w:val="14"/>
        </w:numPr>
      </w:pPr>
      <w:r>
        <w:t>Make sure that contributions considered for adoption in the future are subject to adequate text and software review by the JVET at large</w:t>
      </w:r>
    </w:p>
    <w:p w14:paraId="369C53C3" w14:textId="4CFC60ED" w:rsidR="00BD46E2" w:rsidRPr="00523DE2" w:rsidRDefault="00BD46E2" w:rsidP="00F4480A">
      <w:pPr>
        <w:numPr>
          <w:ilvl w:val="0"/>
          <w:numId w:val="14"/>
        </w:numPr>
      </w:pPr>
      <w:r>
        <w:t>Identify which recent additions contribute to the increase of encoder run time for low delay configurations, in particular for low QP values</w:t>
      </w:r>
    </w:p>
    <w:p w14:paraId="32EAF635" w14:textId="7628A4AD" w:rsidR="007F1F8B" w:rsidRPr="00523DE2" w:rsidRDefault="007F1F8B" w:rsidP="009234A5">
      <w:pPr>
        <w:rPr>
          <w:szCs w:val="22"/>
        </w:rPr>
      </w:pPr>
    </w:p>
    <w:sectPr w:rsidR="007F1F8B" w:rsidRPr="00523DE2"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FDC19" w14:textId="77777777" w:rsidR="001B69B4" w:rsidRDefault="001B69B4">
      <w:r>
        <w:separator/>
      </w:r>
    </w:p>
  </w:endnote>
  <w:endnote w:type="continuationSeparator" w:id="0">
    <w:p w14:paraId="1981AA22" w14:textId="77777777" w:rsidR="001B69B4" w:rsidRDefault="001B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E9B1BA" w:rsidR="009D4641" w:rsidRPr="00C00DDE" w:rsidRDefault="009D464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5876">
      <w:rPr>
        <w:rStyle w:val="PageNumber"/>
        <w:noProof/>
      </w:rPr>
      <w:t>2019-10-01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7AFCB" w14:textId="77777777" w:rsidR="001B69B4" w:rsidRDefault="001B69B4">
      <w:r>
        <w:separator/>
      </w:r>
    </w:p>
  </w:footnote>
  <w:footnote w:type="continuationSeparator" w:id="0">
    <w:p w14:paraId="5F91CD96" w14:textId="77777777" w:rsidR="001B69B4" w:rsidRDefault="001B6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75B65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9A6E8F"/>
    <w:multiLevelType w:val="hybridMultilevel"/>
    <w:tmpl w:val="44A4D70C"/>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5"/>
  </w:num>
  <w:num w:numId="12">
    <w:abstractNumId w:val="8"/>
  </w:num>
  <w:num w:numId="13">
    <w:abstractNumId w:val="12"/>
  </w:num>
  <w:num w:numId="14">
    <w:abstractNumId w:val="19"/>
  </w:num>
  <w:num w:numId="15">
    <w:abstractNumId w:val="7"/>
  </w:num>
  <w:num w:numId="16">
    <w:abstractNumId w:val="2"/>
  </w:num>
  <w:num w:numId="17">
    <w:abstractNumId w:val="3"/>
  </w:num>
  <w:num w:numId="18">
    <w:abstractNumId w:val="18"/>
  </w:num>
  <w:num w:numId="19">
    <w:abstractNumId w:val="9"/>
  </w:num>
  <w:num w:numId="20">
    <w:abstractNumId w:val="11"/>
  </w:num>
  <w:num w:numId="21">
    <w:abstractNumId w:val="17"/>
  </w:num>
  <w:num w:numId="22">
    <w:abstractNumId w:val="7"/>
  </w:num>
  <w:num w:numId="23">
    <w:abstractNumId w:val="7"/>
  </w:num>
  <w:num w:numId="24">
    <w:abstractNumId w:val="7"/>
  </w:num>
  <w:num w:numId="25">
    <w:abstractNumId w:val="21"/>
  </w:num>
  <w:num w:numId="26">
    <w:abstractNumId w:val="7"/>
  </w:num>
  <w:num w:numId="27">
    <w:abstractNumId w:val="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39B3"/>
    <w:rsid w:val="00043AF9"/>
    <w:rsid w:val="000458BC"/>
    <w:rsid w:val="00045C41"/>
    <w:rsid w:val="00046C03"/>
    <w:rsid w:val="00057DE0"/>
    <w:rsid w:val="00065039"/>
    <w:rsid w:val="00066531"/>
    <w:rsid w:val="0007303F"/>
    <w:rsid w:val="0007614F"/>
    <w:rsid w:val="00080D49"/>
    <w:rsid w:val="000901C3"/>
    <w:rsid w:val="00093A27"/>
    <w:rsid w:val="000A08F8"/>
    <w:rsid w:val="000B0C0F"/>
    <w:rsid w:val="000B1C6B"/>
    <w:rsid w:val="000B4FF9"/>
    <w:rsid w:val="000C09AC"/>
    <w:rsid w:val="000D37EE"/>
    <w:rsid w:val="000D5F07"/>
    <w:rsid w:val="000D654C"/>
    <w:rsid w:val="000E00F3"/>
    <w:rsid w:val="000F158C"/>
    <w:rsid w:val="000F5B87"/>
    <w:rsid w:val="00102F3D"/>
    <w:rsid w:val="00124E38"/>
    <w:rsid w:val="0012580B"/>
    <w:rsid w:val="00131F90"/>
    <w:rsid w:val="0013458C"/>
    <w:rsid w:val="001346B2"/>
    <w:rsid w:val="0013526E"/>
    <w:rsid w:val="00146152"/>
    <w:rsid w:val="00150FCD"/>
    <w:rsid w:val="00155526"/>
    <w:rsid w:val="00160F68"/>
    <w:rsid w:val="00171371"/>
    <w:rsid w:val="00175A24"/>
    <w:rsid w:val="00180780"/>
    <w:rsid w:val="00187E58"/>
    <w:rsid w:val="00197601"/>
    <w:rsid w:val="001A297E"/>
    <w:rsid w:val="001A3354"/>
    <w:rsid w:val="001A368E"/>
    <w:rsid w:val="001A7329"/>
    <w:rsid w:val="001A792F"/>
    <w:rsid w:val="001B4E28"/>
    <w:rsid w:val="001B69B4"/>
    <w:rsid w:val="001C3525"/>
    <w:rsid w:val="001C3AFB"/>
    <w:rsid w:val="001D1BD2"/>
    <w:rsid w:val="001D6638"/>
    <w:rsid w:val="001E02BE"/>
    <w:rsid w:val="001E101F"/>
    <w:rsid w:val="001E3B37"/>
    <w:rsid w:val="001F2594"/>
    <w:rsid w:val="002055A6"/>
    <w:rsid w:val="00206460"/>
    <w:rsid w:val="002069B4"/>
    <w:rsid w:val="00215DFC"/>
    <w:rsid w:val="002212DF"/>
    <w:rsid w:val="00221602"/>
    <w:rsid w:val="00222CD4"/>
    <w:rsid w:val="00225016"/>
    <w:rsid w:val="002264A6"/>
    <w:rsid w:val="00227BA7"/>
    <w:rsid w:val="0023011C"/>
    <w:rsid w:val="002375C1"/>
    <w:rsid w:val="00244080"/>
    <w:rsid w:val="00263398"/>
    <w:rsid w:val="00266F06"/>
    <w:rsid w:val="002723E3"/>
    <w:rsid w:val="00275BCF"/>
    <w:rsid w:val="0028304D"/>
    <w:rsid w:val="00291E36"/>
    <w:rsid w:val="00292257"/>
    <w:rsid w:val="002A54E0"/>
    <w:rsid w:val="002B1595"/>
    <w:rsid w:val="002B191D"/>
    <w:rsid w:val="002B3B12"/>
    <w:rsid w:val="002C5122"/>
    <w:rsid w:val="002C5B57"/>
    <w:rsid w:val="002D0AF6"/>
    <w:rsid w:val="002E0920"/>
    <w:rsid w:val="002E3F00"/>
    <w:rsid w:val="002F164D"/>
    <w:rsid w:val="002F793E"/>
    <w:rsid w:val="003021BC"/>
    <w:rsid w:val="003026A5"/>
    <w:rsid w:val="00306206"/>
    <w:rsid w:val="00317D85"/>
    <w:rsid w:val="00327C56"/>
    <w:rsid w:val="003315A1"/>
    <w:rsid w:val="003373EC"/>
    <w:rsid w:val="00342FF4"/>
    <w:rsid w:val="00346148"/>
    <w:rsid w:val="003533A6"/>
    <w:rsid w:val="00360793"/>
    <w:rsid w:val="00360CE6"/>
    <w:rsid w:val="00363923"/>
    <w:rsid w:val="003654CD"/>
    <w:rsid w:val="003669EA"/>
    <w:rsid w:val="003706CC"/>
    <w:rsid w:val="00371D14"/>
    <w:rsid w:val="00377710"/>
    <w:rsid w:val="00385ADF"/>
    <w:rsid w:val="00391E4A"/>
    <w:rsid w:val="00396EAA"/>
    <w:rsid w:val="003A2D8E"/>
    <w:rsid w:val="003A7CE6"/>
    <w:rsid w:val="003B008A"/>
    <w:rsid w:val="003C20E4"/>
    <w:rsid w:val="003C46E3"/>
    <w:rsid w:val="003C76DA"/>
    <w:rsid w:val="003D23C8"/>
    <w:rsid w:val="003D2F54"/>
    <w:rsid w:val="003D6342"/>
    <w:rsid w:val="003E6F90"/>
    <w:rsid w:val="003F5D0F"/>
    <w:rsid w:val="00414101"/>
    <w:rsid w:val="00416D28"/>
    <w:rsid w:val="00420586"/>
    <w:rsid w:val="004219CF"/>
    <w:rsid w:val="004234F0"/>
    <w:rsid w:val="00430E40"/>
    <w:rsid w:val="00433DDB"/>
    <w:rsid w:val="00435A29"/>
    <w:rsid w:val="00437619"/>
    <w:rsid w:val="00465A1E"/>
    <w:rsid w:val="00480F01"/>
    <w:rsid w:val="004A2A63"/>
    <w:rsid w:val="004B14D7"/>
    <w:rsid w:val="004B210C"/>
    <w:rsid w:val="004C18DE"/>
    <w:rsid w:val="004D405F"/>
    <w:rsid w:val="004E4A17"/>
    <w:rsid w:val="004E4F4F"/>
    <w:rsid w:val="004E6789"/>
    <w:rsid w:val="004E754A"/>
    <w:rsid w:val="004F61E3"/>
    <w:rsid w:val="00500B95"/>
    <w:rsid w:val="00502E10"/>
    <w:rsid w:val="00505CB7"/>
    <w:rsid w:val="0051015C"/>
    <w:rsid w:val="00516CF1"/>
    <w:rsid w:val="00523DE2"/>
    <w:rsid w:val="00531AE9"/>
    <w:rsid w:val="00533E30"/>
    <w:rsid w:val="00544EF9"/>
    <w:rsid w:val="00550A66"/>
    <w:rsid w:val="005669D7"/>
    <w:rsid w:val="00567EC7"/>
    <w:rsid w:val="00570013"/>
    <w:rsid w:val="005801A2"/>
    <w:rsid w:val="00583FAE"/>
    <w:rsid w:val="005952A5"/>
    <w:rsid w:val="005A33A1"/>
    <w:rsid w:val="005A4341"/>
    <w:rsid w:val="005B03FA"/>
    <w:rsid w:val="005B217D"/>
    <w:rsid w:val="005C385F"/>
    <w:rsid w:val="005C78F2"/>
    <w:rsid w:val="005D40C5"/>
    <w:rsid w:val="005E03E7"/>
    <w:rsid w:val="005E1AC6"/>
    <w:rsid w:val="005F5FFF"/>
    <w:rsid w:val="005F6934"/>
    <w:rsid w:val="005F6F1B"/>
    <w:rsid w:val="00615995"/>
    <w:rsid w:val="00616155"/>
    <w:rsid w:val="00617BA2"/>
    <w:rsid w:val="00621EA6"/>
    <w:rsid w:val="00624B33"/>
    <w:rsid w:val="00625528"/>
    <w:rsid w:val="0063041A"/>
    <w:rsid w:val="00630AA2"/>
    <w:rsid w:val="006320ED"/>
    <w:rsid w:val="006323C2"/>
    <w:rsid w:val="00643DA8"/>
    <w:rsid w:val="00646707"/>
    <w:rsid w:val="006467B2"/>
    <w:rsid w:val="00646805"/>
    <w:rsid w:val="00657F7E"/>
    <w:rsid w:val="00662E58"/>
    <w:rsid w:val="006637F2"/>
    <w:rsid w:val="006642A5"/>
    <w:rsid w:val="00664DCF"/>
    <w:rsid w:val="00671FE1"/>
    <w:rsid w:val="0069627B"/>
    <w:rsid w:val="006A463A"/>
    <w:rsid w:val="006A4E04"/>
    <w:rsid w:val="006A6592"/>
    <w:rsid w:val="006B3D4A"/>
    <w:rsid w:val="006C0A36"/>
    <w:rsid w:val="006C5D39"/>
    <w:rsid w:val="006D6D9B"/>
    <w:rsid w:val="006E2810"/>
    <w:rsid w:val="006E5417"/>
    <w:rsid w:val="006F60EC"/>
    <w:rsid w:val="007023DE"/>
    <w:rsid w:val="00704933"/>
    <w:rsid w:val="00712F60"/>
    <w:rsid w:val="00720E3B"/>
    <w:rsid w:val="0072678B"/>
    <w:rsid w:val="0074393F"/>
    <w:rsid w:val="00745F6B"/>
    <w:rsid w:val="007513F2"/>
    <w:rsid w:val="0075585E"/>
    <w:rsid w:val="0076475E"/>
    <w:rsid w:val="00770571"/>
    <w:rsid w:val="0077095E"/>
    <w:rsid w:val="007768FF"/>
    <w:rsid w:val="007824D3"/>
    <w:rsid w:val="00792DCB"/>
    <w:rsid w:val="00796EE3"/>
    <w:rsid w:val="007A09AA"/>
    <w:rsid w:val="007A1A14"/>
    <w:rsid w:val="007A7D29"/>
    <w:rsid w:val="007B4AB8"/>
    <w:rsid w:val="007B4D3E"/>
    <w:rsid w:val="007C17A4"/>
    <w:rsid w:val="007C6815"/>
    <w:rsid w:val="007D1181"/>
    <w:rsid w:val="007D70AD"/>
    <w:rsid w:val="007E01A3"/>
    <w:rsid w:val="007E3656"/>
    <w:rsid w:val="007F1F8B"/>
    <w:rsid w:val="007F67A1"/>
    <w:rsid w:val="00811C05"/>
    <w:rsid w:val="008206C8"/>
    <w:rsid w:val="00824281"/>
    <w:rsid w:val="008365D6"/>
    <w:rsid w:val="0086387C"/>
    <w:rsid w:val="00874A6C"/>
    <w:rsid w:val="00876C65"/>
    <w:rsid w:val="00883F04"/>
    <w:rsid w:val="008944F6"/>
    <w:rsid w:val="008A4B4C"/>
    <w:rsid w:val="008A784B"/>
    <w:rsid w:val="008B099B"/>
    <w:rsid w:val="008B2799"/>
    <w:rsid w:val="008C239F"/>
    <w:rsid w:val="008C3949"/>
    <w:rsid w:val="008C63A5"/>
    <w:rsid w:val="008E2F81"/>
    <w:rsid w:val="008E480C"/>
    <w:rsid w:val="008F1F24"/>
    <w:rsid w:val="008F389C"/>
    <w:rsid w:val="008F5424"/>
    <w:rsid w:val="00907757"/>
    <w:rsid w:val="00907B60"/>
    <w:rsid w:val="00910EB8"/>
    <w:rsid w:val="0091501A"/>
    <w:rsid w:val="009212B0"/>
    <w:rsid w:val="00921FA1"/>
    <w:rsid w:val="009234A5"/>
    <w:rsid w:val="00931FA3"/>
    <w:rsid w:val="00933453"/>
    <w:rsid w:val="009336F7"/>
    <w:rsid w:val="0093636C"/>
    <w:rsid w:val="009374A7"/>
    <w:rsid w:val="00941F90"/>
    <w:rsid w:val="00955F6D"/>
    <w:rsid w:val="00967A62"/>
    <w:rsid w:val="00977C16"/>
    <w:rsid w:val="0098551D"/>
    <w:rsid w:val="00987064"/>
    <w:rsid w:val="0099518F"/>
    <w:rsid w:val="009A13A4"/>
    <w:rsid w:val="009A523D"/>
    <w:rsid w:val="009B02A1"/>
    <w:rsid w:val="009C55A1"/>
    <w:rsid w:val="009D4641"/>
    <w:rsid w:val="009D7CE6"/>
    <w:rsid w:val="009E5B1F"/>
    <w:rsid w:val="009E5FEA"/>
    <w:rsid w:val="009F496B"/>
    <w:rsid w:val="00A01439"/>
    <w:rsid w:val="00A02B01"/>
    <w:rsid w:val="00A02E61"/>
    <w:rsid w:val="00A0413C"/>
    <w:rsid w:val="00A05CFF"/>
    <w:rsid w:val="00A13048"/>
    <w:rsid w:val="00A431DC"/>
    <w:rsid w:val="00A46843"/>
    <w:rsid w:val="00A479DE"/>
    <w:rsid w:val="00A56B97"/>
    <w:rsid w:val="00A5770C"/>
    <w:rsid w:val="00A6093D"/>
    <w:rsid w:val="00A71351"/>
    <w:rsid w:val="00A767DC"/>
    <w:rsid w:val="00A76A6D"/>
    <w:rsid w:val="00A83253"/>
    <w:rsid w:val="00A952E7"/>
    <w:rsid w:val="00AA6E84"/>
    <w:rsid w:val="00AB0980"/>
    <w:rsid w:val="00AB1A1C"/>
    <w:rsid w:val="00AB2F10"/>
    <w:rsid w:val="00AC5EC9"/>
    <w:rsid w:val="00AD05A8"/>
    <w:rsid w:val="00AE10B3"/>
    <w:rsid w:val="00AE341B"/>
    <w:rsid w:val="00AF4809"/>
    <w:rsid w:val="00B00312"/>
    <w:rsid w:val="00B01F30"/>
    <w:rsid w:val="00B02FB4"/>
    <w:rsid w:val="00B033B3"/>
    <w:rsid w:val="00B07CA7"/>
    <w:rsid w:val="00B121F4"/>
    <w:rsid w:val="00B1279A"/>
    <w:rsid w:val="00B158CB"/>
    <w:rsid w:val="00B22942"/>
    <w:rsid w:val="00B4194A"/>
    <w:rsid w:val="00B437E8"/>
    <w:rsid w:val="00B5222E"/>
    <w:rsid w:val="00B53179"/>
    <w:rsid w:val="00B600CD"/>
    <w:rsid w:val="00B61C96"/>
    <w:rsid w:val="00B6462A"/>
    <w:rsid w:val="00B65D0C"/>
    <w:rsid w:val="00B73A2A"/>
    <w:rsid w:val="00B75A51"/>
    <w:rsid w:val="00B764CA"/>
    <w:rsid w:val="00B827C6"/>
    <w:rsid w:val="00B90E35"/>
    <w:rsid w:val="00B94B06"/>
    <w:rsid w:val="00B94C28"/>
    <w:rsid w:val="00BA6B74"/>
    <w:rsid w:val="00BC10BA"/>
    <w:rsid w:val="00BC3002"/>
    <w:rsid w:val="00BC5AFD"/>
    <w:rsid w:val="00BD46E2"/>
    <w:rsid w:val="00BE381E"/>
    <w:rsid w:val="00C00DDE"/>
    <w:rsid w:val="00C04F43"/>
    <w:rsid w:val="00C05020"/>
    <w:rsid w:val="00C0609D"/>
    <w:rsid w:val="00C115AB"/>
    <w:rsid w:val="00C16402"/>
    <w:rsid w:val="00C24418"/>
    <w:rsid w:val="00C26CCB"/>
    <w:rsid w:val="00C30249"/>
    <w:rsid w:val="00C3723B"/>
    <w:rsid w:val="00C37463"/>
    <w:rsid w:val="00C42466"/>
    <w:rsid w:val="00C606C9"/>
    <w:rsid w:val="00C7356D"/>
    <w:rsid w:val="00C74772"/>
    <w:rsid w:val="00C80288"/>
    <w:rsid w:val="00C84003"/>
    <w:rsid w:val="00C90650"/>
    <w:rsid w:val="00C97D78"/>
    <w:rsid w:val="00CA1631"/>
    <w:rsid w:val="00CA2387"/>
    <w:rsid w:val="00CC1930"/>
    <w:rsid w:val="00CC2AAE"/>
    <w:rsid w:val="00CC5A42"/>
    <w:rsid w:val="00CD0EAB"/>
    <w:rsid w:val="00CE5E02"/>
    <w:rsid w:val="00CF34DB"/>
    <w:rsid w:val="00CF40F0"/>
    <w:rsid w:val="00CF558F"/>
    <w:rsid w:val="00D010C0"/>
    <w:rsid w:val="00D073E2"/>
    <w:rsid w:val="00D1756C"/>
    <w:rsid w:val="00D37D19"/>
    <w:rsid w:val="00D446EC"/>
    <w:rsid w:val="00D46139"/>
    <w:rsid w:val="00D47A1A"/>
    <w:rsid w:val="00D51BF0"/>
    <w:rsid w:val="00D531DB"/>
    <w:rsid w:val="00D55942"/>
    <w:rsid w:val="00D6139F"/>
    <w:rsid w:val="00D6148C"/>
    <w:rsid w:val="00D71461"/>
    <w:rsid w:val="00D75F9D"/>
    <w:rsid w:val="00D807BF"/>
    <w:rsid w:val="00D82FCC"/>
    <w:rsid w:val="00D852BB"/>
    <w:rsid w:val="00D95FA9"/>
    <w:rsid w:val="00DA0562"/>
    <w:rsid w:val="00DA17FC"/>
    <w:rsid w:val="00DA2C94"/>
    <w:rsid w:val="00DA7887"/>
    <w:rsid w:val="00DB2C26"/>
    <w:rsid w:val="00DC06AF"/>
    <w:rsid w:val="00DD02F4"/>
    <w:rsid w:val="00DD6622"/>
    <w:rsid w:val="00DE1C7C"/>
    <w:rsid w:val="00DE6B43"/>
    <w:rsid w:val="00DE6C89"/>
    <w:rsid w:val="00E11923"/>
    <w:rsid w:val="00E23327"/>
    <w:rsid w:val="00E262D4"/>
    <w:rsid w:val="00E27988"/>
    <w:rsid w:val="00E31572"/>
    <w:rsid w:val="00E32C96"/>
    <w:rsid w:val="00E35CBF"/>
    <w:rsid w:val="00E36250"/>
    <w:rsid w:val="00E37764"/>
    <w:rsid w:val="00E47F2D"/>
    <w:rsid w:val="00E54511"/>
    <w:rsid w:val="00E601D6"/>
    <w:rsid w:val="00E61DAC"/>
    <w:rsid w:val="00E666FB"/>
    <w:rsid w:val="00E7263A"/>
    <w:rsid w:val="00E72B80"/>
    <w:rsid w:val="00E73A1D"/>
    <w:rsid w:val="00E75FE3"/>
    <w:rsid w:val="00E86C4C"/>
    <w:rsid w:val="00E87015"/>
    <w:rsid w:val="00E907A3"/>
    <w:rsid w:val="00EA5AE0"/>
    <w:rsid w:val="00EB56E1"/>
    <w:rsid w:val="00EB7AB1"/>
    <w:rsid w:val="00EE11B6"/>
    <w:rsid w:val="00EE7CD8"/>
    <w:rsid w:val="00EF2E0B"/>
    <w:rsid w:val="00EF48CC"/>
    <w:rsid w:val="00F00801"/>
    <w:rsid w:val="00F0412E"/>
    <w:rsid w:val="00F0438F"/>
    <w:rsid w:val="00F15BBE"/>
    <w:rsid w:val="00F20D5A"/>
    <w:rsid w:val="00F2488D"/>
    <w:rsid w:val="00F2569F"/>
    <w:rsid w:val="00F4480A"/>
    <w:rsid w:val="00F45876"/>
    <w:rsid w:val="00F601A0"/>
    <w:rsid w:val="00F6378B"/>
    <w:rsid w:val="00F67FC2"/>
    <w:rsid w:val="00F712E9"/>
    <w:rsid w:val="00F73032"/>
    <w:rsid w:val="00F73406"/>
    <w:rsid w:val="00F848FC"/>
    <w:rsid w:val="00F906F6"/>
    <w:rsid w:val="00F9282A"/>
    <w:rsid w:val="00F96BAD"/>
    <w:rsid w:val="00FA139D"/>
    <w:rsid w:val="00FA5D69"/>
    <w:rsid w:val="00FB0E84"/>
    <w:rsid w:val="00FD01C2"/>
    <w:rsid w:val="00FD20D0"/>
    <w:rsid w:val="00FD7B55"/>
    <w:rsid w:val="00FE595C"/>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wikis/VVC-Software-Development-Workflow" TargetMode="External"/><Relationship Id="rId18" Type="http://schemas.openxmlformats.org/officeDocument/2006/relationships/hyperlink" Target="https://hevc.hhi.fraunhofer.de/trac/hevc"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vcgit.hhi.fraunhofer.de" TargetMode="External"/><Relationship Id="rId17" Type="http://schemas.openxmlformats.org/officeDocument/2006/relationships/hyperlink" Target="https://jvet.hhi.fraunhofer.de/trac/vvc" TargetMode="External"/><Relationship Id="rId2" Type="http://schemas.openxmlformats.org/officeDocument/2006/relationships/styles" Target="styles.xml"/><Relationship Id="rId16" Type="http://schemas.openxmlformats.org/officeDocument/2006/relationships/hyperlink" Target="https://www.itu.int/ifa/t/2017/sg16/exchange/wp3/q06/vceg_account.tx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hyperlink" Target="https://vcgit.hhi.fraunhofer.de/jvet/VVCSoftware_VTM/wikis/Core-experiment-development-workflow" TargetMode="External"/><Relationship Id="rId10" Type="http://schemas.openxmlformats.org/officeDocument/2006/relationships/hyperlink" Target="mailto:xlxiangli@tencen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https://vcgit.hhi.fraunhofer.de/jvet/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3475</Words>
  <Characters>19813</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23242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cp:revision>
  <cp:lastPrinted>1901-01-01T05:00:00Z</cp:lastPrinted>
  <dcterms:created xsi:type="dcterms:W3CDTF">2019-10-01T16:38:00Z</dcterms:created>
  <dcterms:modified xsi:type="dcterms:W3CDTF">2019-10-03T07:07:00Z</dcterms:modified>
</cp:coreProperties>
</file>