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5E4C2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FF5C24">
              <w:rPr>
                <w:lang w:val="en-CA"/>
              </w:rPr>
              <w:t>599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88DE8D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</w:t>
            </w:r>
            <w:r w:rsidR="007F29CE">
              <w:rPr>
                <w:b/>
                <w:szCs w:val="22"/>
                <w:lang w:val="en-CA"/>
              </w:rPr>
              <w:t>079</w:t>
            </w:r>
            <w:r w:rsidRPr="009059E1">
              <w:rPr>
                <w:b/>
                <w:szCs w:val="22"/>
                <w:lang w:val="en-CA"/>
              </w:rPr>
              <w:t xml:space="preserve"> (</w:t>
            </w:r>
            <w:r w:rsidR="007F29CE" w:rsidRPr="00A72FCB">
              <w:rPr>
                <w:b/>
                <w:szCs w:val="22"/>
                <w:lang w:val="en-CA"/>
              </w:rPr>
              <w:t xml:space="preserve">CE2-related: </w:t>
            </w:r>
            <w:r w:rsidR="007F29CE">
              <w:rPr>
                <w:b/>
                <w:szCs w:val="22"/>
                <w:lang w:val="en-CA"/>
              </w:rPr>
              <w:t>Applying SMR to s</w:t>
            </w:r>
            <w:r w:rsidR="007F29CE" w:rsidRPr="00DE3E99">
              <w:rPr>
                <w:b/>
                <w:szCs w:val="22"/>
                <w:lang w:val="en-CA"/>
              </w:rPr>
              <w:t>ubblock-b</w:t>
            </w:r>
            <w:r w:rsidR="007F29CE">
              <w:rPr>
                <w:b/>
                <w:szCs w:val="22"/>
                <w:lang w:val="en-CA"/>
              </w:rPr>
              <w:t>ased merging candidate list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2E7D9086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</w:t>
      </w:r>
      <w:r w:rsidR="00783192" w:rsidRPr="00783192">
        <w:rPr>
          <w:lang w:eastAsia="zh-TW"/>
        </w:rPr>
        <w:t xml:space="preserve"> N0079 (CE2-related: Applying SMR to subblock-based merging candidate list)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>
        <w:rPr>
          <w:rFonts w:hint="eastAsia"/>
          <w:color w:val="000000"/>
          <w:szCs w:val="22"/>
        </w:rPr>
        <w:t xml:space="preserve"> test condition (CTC).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6321231D" w:rsidR="003B53FF" w:rsidRDefault="003B53FF" w:rsidP="003B53F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 w:rsidRPr="00022A09">
        <w:rPr>
          <w:lang w:eastAsia="zh-TW"/>
        </w:rPr>
        <w:t>JVET-N0</w:t>
      </w:r>
      <w:r w:rsidR="00293407">
        <w:rPr>
          <w:lang w:eastAsia="zh-TW"/>
        </w:rPr>
        <w:t>079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</w:t>
      </w:r>
      <w:r w:rsidR="008B4869">
        <w:t xml:space="preserve">shared merging candidate list region (SMR) </w:t>
      </w:r>
      <w:r w:rsidR="008B4869">
        <w:rPr>
          <w:szCs w:val="22"/>
          <w:lang w:val="en-CA"/>
        </w:rPr>
        <w:t>to subblock-based merging candidate list</w:t>
      </w:r>
      <w:r w:rsidR="008B4869">
        <w:rPr>
          <w:lang w:val="en-CA" w:eastAsia="ko-KR"/>
        </w:rPr>
        <w:t xml:space="preserve"> is proposed. </w:t>
      </w:r>
      <w:r w:rsidR="00602072">
        <w:rPr>
          <w:lang w:val="en-CA" w:eastAsia="ko-KR"/>
        </w:rPr>
        <w:t>Various thresholds of SMR area are tested.</w:t>
      </w:r>
    </w:p>
    <w:p w14:paraId="094CF956" w14:textId="267BFC32" w:rsidR="001F7F46" w:rsidRDefault="001F7F46" w:rsidP="001F7F46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#1. </w:t>
      </w:r>
      <w:r w:rsidR="00172E83">
        <w:rPr>
          <w:lang w:val="en-CA" w:eastAsia="zh-TW"/>
        </w:rPr>
        <w:t xml:space="preserve">SMR area </w:t>
      </w:r>
      <w:r w:rsidR="00172E83" w:rsidRPr="00E55A27">
        <w:rPr>
          <w:lang w:val="en-CA" w:eastAsia="zh-TW"/>
        </w:rPr>
        <w:t xml:space="preserve">threshold </w:t>
      </w:r>
      <w:r w:rsidR="00172E83">
        <w:rPr>
          <w:lang w:val="en-CA" w:eastAsia="zh-TW"/>
        </w:rPr>
        <w:t xml:space="preserve">is set </w:t>
      </w:r>
      <w:r w:rsidR="00172E83" w:rsidRPr="00E55A27">
        <w:rPr>
          <w:lang w:val="en-CA" w:eastAsia="zh-TW"/>
        </w:rPr>
        <w:t>equal to 128</w:t>
      </w:r>
    </w:p>
    <w:p w14:paraId="0BE1A859" w14:textId="737BBFA5" w:rsidR="003B53FF" w:rsidRDefault="003B53FF" w:rsidP="003B53F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#2. </w:t>
      </w:r>
      <w:r w:rsidR="0081154F">
        <w:rPr>
          <w:lang w:val="en-CA" w:eastAsia="zh-TW"/>
        </w:rPr>
        <w:t xml:space="preserve">SMR area </w:t>
      </w:r>
      <w:r w:rsidR="0081154F" w:rsidRPr="00E55A27">
        <w:rPr>
          <w:lang w:val="en-CA" w:eastAsia="zh-TW"/>
        </w:rPr>
        <w:t xml:space="preserve">threshold </w:t>
      </w:r>
      <w:r w:rsidR="0081154F">
        <w:rPr>
          <w:lang w:val="en-CA" w:eastAsia="zh-TW"/>
        </w:rPr>
        <w:t xml:space="preserve">is set </w:t>
      </w:r>
      <w:r w:rsidR="0081154F" w:rsidRPr="00E55A27">
        <w:rPr>
          <w:lang w:val="en-CA" w:eastAsia="zh-TW"/>
        </w:rPr>
        <w:t>equal to 256</w:t>
      </w:r>
    </w:p>
    <w:p w14:paraId="6B040943" w14:textId="4A525063" w:rsidR="003B53FF" w:rsidRDefault="003B53FF" w:rsidP="003B53F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#3. </w:t>
      </w:r>
      <w:r w:rsidR="0081154F">
        <w:rPr>
          <w:lang w:val="en-CA" w:eastAsia="zh-TW"/>
        </w:rPr>
        <w:t xml:space="preserve">SMR area </w:t>
      </w:r>
      <w:r w:rsidR="0081154F" w:rsidRPr="00E55A27">
        <w:rPr>
          <w:lang w:val="en-CA" w:eastAsia="zh-TW"/>
        </w:rPr>
        <w:t xml:space="preserve">threshold </w:t>
      </w:r>
      <w:r w:rsidR="0081154F">
        <w:rPr>
          <w:lang w:val="en-CA" w:eastAsia="zh-TW"/>
        </w:rPr>
        <w:t xml:space="preserve">is set </w:t>
      </w:r>
      <w:r w:rsidR="0081154F" w:rsidRPr="00E55A27">
        <w:rPr>
          <w:lang w:val="en-CA" w:eastAsia="zh-TW"/>
        </w:rPr>
        <w:t xml:space="preserve">equal to </w:t>
      </w:r>
      <w:r w:rsidR="0081154F">
        <w:rPr>
          <w:lang w:val="en-CA" w:eastAsia="zh-TW"/>
        </w:rPr>
        <w:t>512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2C511227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are followed. Results are shown in the following tables:</w:t>
      </w:r>
    </w:p>
    <w:p w14:paraId="62EBC2F4" w14:textId="23DAF5B9" w:rsidR="00D77413" w:rsidRPr="00C91C3F" w:rsidRDefault="000119A8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>
        <w:rPr>
          <w:lang w:val="en-CA" w:eastAsia="zh-TW"/>
        </w:rPr>
        <w:lastRenderedPageBreak/>
        <w:t>Results of applying SMR to subblock-based merging candidate list with area threshold = 128</w:t>
      </w:r>
    </w:p>
    <w:p w14:paraId="563D626E" w14:textId="56D49A1C" w:rsidR="00345701" w:rsidRDefault="00EF566D" w:rsidP="003A2025">
      <w:pPr>
        <w:jc w:val="center"/>
      </w:pPr>
      <w:r w:rsidRPr="00EF566D">
        <w:drawing>
          <wp:inline distT="0" distB="0" distL="0" distR="0" wp14:anchorId="78CA667E" wp14:editId="0051F12B">
            <wp:extent cx="4429125" cy="19526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8F758" w14:textId="7D8759B9" w:rsidR="00EF566D" w:rsidRDefault="00EF566D" w:rsidP="003A2025">
      <w:pPr>
        <w:jc w:val="center"/>
      </w:pPr>
      <w:r w:rsidRPr="00EF566D">
        <w:drawing>
          <wp:inline distT="0" distB="0" distL="0" distR="0" wp14:anchorId="12215483" wp14:editId="592F100B">
            <wp:extent cx="4429125" cy="19526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C0FFF7" w14:textId="24ACFB8A" w:rsidR="003F4EF7" w:rsidRPr="00F44BC6" w:rsidRDefault="000119A8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lang w:val="en-CA" w:eastAsia="zh-TW"/>
        </w:rPr>
        <w:t>Results of applying SMR to subblock-based merging candidate list with area threshold = 256</w:t>
      </w:r>
    </w:p>
    <w:p w14:paraId="3524BE5A" w14:textId="5296A5B8" w:rsidR="0051182F" w:rsidRDefault="007A5FCD" w:rsidP="0051182F">
      <w:pPr>
        <w:jc w:val="center"/>
      </w:pPr>
      <w:r w:rsidRPr="007A5FCD">
        <w:drawing>
          <wp:inline distT="0" distB="0" distL="0" distR="0" wp14:anchorId="2E999769" wp14:editId="60BB75CC">
            <wp:extent cx="4429125" cy="19526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066F9" w14:textId="021C36E5" w:rsidR="004C7A79" w:rsidRDefault="004C7A79" w:rsidP="0051182F">
      <w:pPr>
        <w:jc w:val="center"/>
      </w:pPr>
      <w:r w:rsidRPr="004C7A79">
        <w:lastRenderedPageBreak/>
        <w:drawing>
          <wp:inline distT="0" distB="0" distL="0" distR="0" wp14:anchorId="244BAD78" wp14:editId="7DAD72DB">
            <wp:extent cx="4429125" cy="19526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32B5D" w14:textId="248FD32D" w:rsidR="006A0640" w:rsidRPr="00F44BC6" w:rsidRDefault="000119A8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lang w:val="en-CA" w:eastAsia="zh-TW"/>
        </w:rPr>
        <w:t>Results of applying SMR to subblock-based merging candidate list with area threshold = 512</w:t>
      </w:r>
    </w:p>
    <w:p w14:paraId="33EB4898" w14:textId="623F9E9B" w:rsidR="00882498" w:rsidRDefault="004F3280" w:rsidP="00882498">
      <w:pPr>
        <w:jc w:val="center"/>
        <w:rPr>
          <w:lang w:val="en-CA"/>
        </w:rPr>
      </w:pPr>
      <w:r w:rsidRPr="004F3280">
        <w:drawing>
          <wp:inline distT="0" distB="0" distL="0" distR="0" wp14:anchorId="3E1DD4B8" wp14:editId="011C1F08">
            <wp:extent cx="4429125" cy="19526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4926D" w14:textId="16818135" w:rsidR="00366DA7" w:rsidRDefault="00366DA7" w:rsidP="00882498">
      <w:pPr>
        <w:jc w:val="center"/>
        <w:rPr>
          <w:lang w:val="en-CA"/>
        </w:rPr>
      </w:pPr>
      <w:r w:rsidRPr="00366DA7">
        <w:drawing>
          <wp:inline distT="0" distB="0" distL="0" distR="0" wp14:anchorId="52BF2D33" wp14:editId="01182649">
            <wp:extent cx="4429125" cy="19526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661D" w14:textId="77777777" w:rsidR="00086509" w:rsidRDefault="00086509">
      <w:r>
        <w:separator/>
      </w:r>
    </w:p>
  </w:endnote>
  <w:endnote w:type="continuationSeparator" w:id="0">
    <w:p w14:paraId="7B4961CF" w14:textId="77777777" w:rsidR="00086509" w:rsidRDefault="0008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5ABE5F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5FC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739F" w14:textId="77777777" w:rsidR="00086509" w:rsidRDefault="00086509">
      <w:r>
        <w:separator/>
      </w:r>
    </w:p>
  </w:footnote>
  <w:footnote w:type="continuationSeparator" w:id="0">
    <w:p w14:paraId="58BE28C4" w14:textId="77777777" w:rsidR="00086509" w:rsidRDefault="00086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19A8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86509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2666C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2E83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1F7F46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3407"/>
    <w:rsid w:val="00296DBB"/>
    <w:rsid w:val="002A54E0"/>
    <w:rsid w:val="002A71AA"/>
    <w:rsid w:val="002B1578"/>
    <w:rsid w:val="002B1595"/>
    <w:rsid w:val="002B191D"/>
    <w:rsid w:val="002B2E83"/>
    <w:rsid w:val="002C062D"/>
    <w:rsid w:val="002C1D03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6DA7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17B14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C7A79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3280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02072"/>
    <w:rsid w:val="00610F18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28B"/>
    <w:rsid w:val="0075585E"/>
    <w:rsid w:val="0076073A"/>
    <w:rsid w:val="0076501F"/>
    <w:rsid w:val="00770571"/>
    <w:rsid w:val="00773E12"/>
    <w:rsid w:val="007768FF"/>
    <w:rsid w:val="007824D3"/>
    <w:rsid w:val="00783192"/>
    <w:rsid w:val="00783D09"/>
    <w:rsid w:val="00786410"/>
    <w:rsid w:val="007912F3"/>
    <w:rsid w:val="00796EE3"/>
    <w:rsid w:val="007A2D46"/>
    <w:rsid w:val="007A5FCD"/>
    <w:rsid w:val="007A7D29"/>
    <w:rsid w:val="007B3515"/>
    <w:rsid w:val="007B4AB8"/>
    <w:rsid w:val="007B6438"/>
    <w:rsid w:val="007C496B"/>
    <w:rsid w:val="007D1181"/>
    <w:rsid w:val="007D6840"/>
    <w:rsid w:val="007E01A3"/>
    <w:rsid w:val="007E1DC7"/>
    <w:rsid w:val="007E3817"/>
    <w:rsid w:val="007F0F5F"/>
    <w:rsid w:val="007F1F8B"/>
    <w:rsid w:val="007F29CE"/>
    <w:rsid w:val="007F30D6"/>
    <w:rsid w:val="007F67A1"/>
    <w:rsid w:val="0081051F"/>
    <w:rsid w:val="0081154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869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EF566D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60F5"/>
    <w:rsid w:val="00FA7FE5"/>
    <w:rsid w:val="00FB0E84"/>
    <w:rsid w:val="00FB6D75"/>
    <w:rsid w:val="00FB7D1A"/>
    <w:rsid w:val="00FC2405"/>
    <w:rsid w:val="00FD01C2"/>
    <w:rsid w:val="00FD7924"/>
    <w:rsid w:val="00FE595C"/>
    <w:rsid w:val="00FF0CE3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3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371</cp:revision>
  <cp:lastPrinted>1900-01-01T08:00:00Z</cp:lastPrinted>
  <dcterms:created xsi:type="dcterms:W3CDTF">2018-08-09T13:44:00Z</dcterms:created>
  <dcterms:modified xsi:type="dcterms:W3CDTF">2019-03-23T00:26:00Z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