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AC163" w14:textId="15FC334B" w:rsidR="00FA1242" w:rsidRPr="00FA1242" w:rsidRDefault="00FA1242" w:rsidP="00433711">
      <w:pPr>
        <w:pStyle w:val="Heading3"/>
        <w:numPr>
          <w:ilvl w:val="2"/>
          <w:numId w:val="4"/>
        </w:numPr>
        <w:rPr>
          <w:lang w:val="en-CA"/>
        </w:rPr>
      </w:pPr>
      <w:bookmarkStart w:id="0" w:name="_Ref529267130"/>
      <w:bookmarkStart w:id="1" w:name="_Toc534510605"/>
      <w:bookmarkStart w:id="2" w:name="_GoBack"/>
      <w:bookmarkEnd w:id="2"/>
      <w:r w:rsidRPr="00FA1242">
        <w:rPr>
          <w:lang w:val="en-CA"/>
        </w:rPr>
        <w:t>Derivation process for quantization parameters</w:t>
      </w:r>
      <w:bookmarkEnd w:id="0"/>
      <w:bookmarkEnd w:id="1"/>
    </w:p>
    <w:p w14:paraId="5C79CE27" w14:textId="77777777" w:rsidR="00FA1242" w:rsidRPr="00FA1242" w:rsidRDefault="00FA1242" w:rsidP="00FA1242">
      <w:pPr>
        <w:rPr>
          <w:lang w:val="en-CA"/>
        </w:rPr>
      </w:pPr>
      <w:r w:rsidRPr="00FA1242">
        <w:rPr>
          <w:lang w:val="en-CA"/>
        </w:rPr>
        <w:t>Inputs to this process are:</w:t>
      </w:r>
    </w:p>
    <w:p w14:paraId="47E68A2E" w14:textId="77777777" w:rsidR="00FA1242" w:rsidRPr="00FA1242" w:rsidRDefault="00FA1242" w:rsidP="00FA1242">
      <w:pPr>
        <w:numPr>
          <w:ilvl w:val="0"/>
          <w:numId w:val="2"/>
        </w:numPr>
        <w:tabs>
          <w:tab w:val="clear" w:pos="794"/>
          <w:tab w:val="clear" w:pos="1205"/>
          <w:tab w:val="left" w:pos="400"/>
        </w:tabs>
        <w:ind w:left="360" w:hanging="360"/>
        <w:rPr>
          <w:lang w:val="en-CA"/>
        </w:rPr>
      </w:pPr>
      <w:r w:rsidRPr="00FA1242">
        <w:rPr>
          <w:lang w:val="en-CA"/>
        </w:rPr>
        <w:t xml:space="preserve">a </w:t>
      </w:r>
      <w:proofErr w:type="spellStart"/>
      <w:r w:rsidRPr="00FA1242">
        <w:rPr>
          <w:lang w:val="en-CA"/>
        </w:rPr>
        <w:t>luma</w:t>
      </w:r>
      <w:proofErr w:type="spellEnd"/>
      <w:r w:rsidRPr="00FA1242">
        <w:rPr>
          <w:lang w:val="en-CA"/>
        </w:rPr>
        <w:t xml:space="preserve"> location ( </w:t>
      </w:r>
      <w:proofErr w:type="spellStart"/>
      <w:r w:rsidRPr="00FA1242">
        <w:rPr>
          <w:lang w:val="en-CA"/>
        </w:rPr>
        <w:t>xCb</w:t>
      </w:r>
      <w:proofErr w:type="spellEnd"/>
      <w:r w:rsidRPr="00FA1242">
        <w:rPr>
          <w:lang w:val="en-CA"/>
        </w:rPr>
        <w:t>, </w:t>
      </w:r>
      <w:proofErr w:type="spellStart"/>
      <w:r w:rsidRPr="00FA1242">
        <w:rPr>
          <w:lang w:val="en-CA"/>
        </w:rPr>
        <w:t>yCb</w:t>
      </w:r>
      <w:proofErr w:type="spellEnd"/>
      <w:r w:rsidRPr="00FA1242">
        <w:rPr>
          <w:lang w:val="en-CA"/>
        </w:rPr>
        <w:t xml:space="preserve"> ) specifying the top-left </w:t>
      </w:r>
      <w:proofErr w:type="spellStart"/>
      <w:r w:rsidRPr="00FA1242">
        <w:rPr>
          <w:lang w:val="en-CA"/>
        </w:rPr>
        <w:t>luma</w:t>
      </w:r>
      <w:proofErr w:type="spellEnd"/>
      <w:r w:rsidRPr="00FA1242">
        <w:rPr>
          <w:lang w:val="en-CA"/>
        </w:rPr>
        <w:t xml:space="preserve"> sample of the current coding block relative to the top-left </w:t>
      </w:r>
      <w:proofErr w:type="spellStart"/>
      <w:r w:rsidRPr="00FA1242">
        <w:rPr>
          <w:lang w:val="en-CA"/>
        </w:rPr>
        <w:t>luma</w:t>
      </w:r>
      <w:proofErr w:type="spellEnd"/>
      <w:r w:rsidRPr="00FA1242">
        <w:rPr>
          <w:lang w:val="en-CA"/>
        </w:rPr>
        <w:t xml:space="preserve"> sample of the current picture,</w:t>
      </w:r>
    </w:p>
    <w:p w14:paraId="724FE2A5" w14:textId="77777777" w:rsidR="00FA1242" w:rsidRPr="00FA1242" w:rsidRDefault="00FA1242" w:rsidP="00FA1242">
      <w:pPr>
        <w:numPr>
          <w:ilvl w:val="0"/>
          <w:numId w:val="2"/>
        </w:numPr>
        <w:tabs>
          <w:tab w:val="clear" w:pos="794"/>
          <w:tab w:val="clear" w:pos="1205"/>
          <w:tab w:val="left" w:pos="400"/>
        </w:tabs>
        <w:ind w:left="360" w:hanging="360"/>
        <w:rPr>
          <w:lang w:val="en-CA"/>
        </w:rPr>
      </w:pPr>
      <w:r w:rsidRPr="00FA1242">
        <w:rPr>
          <w:lang w:val="en-CA"/>
        </w:rPr>
        <w:t xml:space="preserve">a variable </w:t>
      </w:r>
      <w:proofErr w:type="spellStart"/>
      <w:r w:rsidRPr="00FA1242">
        <w:rPr>
          <w:lang w:val="en-CA"/>
        </w:rPr>
        <w:t>cbWidth</w:t>
      </w:r>
      <w:proofErr w:type="spellEnd"/>
      <w:r w:rsidRPr="00FA1242">
        <w:rPr>
          <w:lang w:val="en-CA"/>
        </w:rPr>
        <w:t xml:space="preserve"> specifying the width of the current coding block in </w:t>
      </w:r>
      <w:proofErr w:type="spellStart"/>
      <w:r w:rsidRPr="00FA1242">
        <w:rPr>
          <w:lang w:val="en-CA"/>
        </w:rPr>
        <w:t>luma</w:t>
      </w:r>
      <w:proofErr w:type="spellEnd"/>
      <w:r w:rsidRPr="00FA1242">
        <w:rPr>
          <w:lang w:val="en-CA"/>
        </w:rPr>
        <w:t xml:space="preserve"> samples,</w:t>
      </w:r>
    </w:p>
    <w:p w14:paraId="7DB6CF45" w14:textId="77777777" w:rsidR="00FA1242" w:rsidRPr="00FA1242" w:rsidRDefault="00FA1242" w:rsidP="00FA1242">
      <w:pPr>
        <w:numPr>
          <w:ilvl w:val="0"/>
          <w:numId w:val="2"/>
        </w:numPr>
        <w:tabs>
          <w:tab w:val="clear" w:pos="794"/>
          <w:tab w:val="clear" w:pos="1205"/>
          <w:tab w:val="left" w:pos="400"/>
        </w:tabs>
        <w:ind w:left="360" w:hanging="360"/>
        <w:rPr>
          <w:lang w:val="en-CA"/>
        </w:rPr>
      </w:pPr>
      <w:r w:rsidRPr="00FA1242">
        <w:rPr>
          <w:lang w:val="en-CA"/>
        </w:rPr>
        <w:t xml:space="preserve">a variable </w:t>
      </w:r>
      <w:proofErr w:type="spellStart"/>
      <w:r w:rsidRPr="00FA1242">
        <w:rPr>
          <w:lang w:val="en-CA"/>
        </w:rPr>
        <w:t>cbHeight</w:t>
      </w:r>
      <w:proofErr w:type="spellEnd"/>
      <w:r w:rsidRPr="00FA1242">
        <w:rPr>
          <w:lang w:val="en-CA"/>
        </w:rPr>
        <w:t xml:space="preserve"> specifying the height of the current coding block in </w:t>
      </w:r>
      <w:proofErr w:type="spellStart"/>
      <w:r w:rsidRPr="00FA1242">
        <w:rPr>
          <w:lang w:val="en-CA"/>
        </w:rPr>
        <w:t>luma</w:t>
      </w:r>
      <w:proofErr w:type="spellEnd"/>
      <w:r w:rsidRPr="00FA1242">
        <w:rPr>
          <w:lang w:val="en-CA"/>
        </w:rPr>
        <w:t xml:space="preserve"> samples,</w:t>
      </w:r>
    </w:p>
    <w:p w14:paraId="693A89AB" w14:textId="77777777" w:rsidR="00FA1242" w:rsidRPr="00FA1242" w:rsidRDefault="00FA1242" w:rsidP="00FA1242">
      <w:pPr>
        <w:numPr>
          <w:ilvl w:val="0"/>
          <w:numId w:val="2"/>
        </w:numPr>
        <w:tabs>
          <w:tab w:val="clear" w:pos="794"/>
          <w:tab w:val="clear" w:pos="1205"/>
          <w:tab w:val="left" w:pos="400"/>
        </w:tabs>
        <w:ind w:left="360" w:hanging="360"/>
        <w:rPr>
          <w:noProof/>
          <w:lang w:eastAsia="ko-KR"/>
        </w:rPr>
      </w:pPr>
      <w:r w:rsidRPr="00FA1242">
        <w:rPr>
          <w:noProof/>
          <w:lang w:eastAsia="ko-KR"/>
        </w:rPr>
        <w:t>a variable treeType specifying whether a single tree (SINGLE_TREE) or a dual tree is used to partition the CTUs and, when a dual tree is used, whether the luma (DUAL_TREE_LUMA) or chroma components (DUAL_TREE_CHROMA) are currently processed.</w:t>
      </w:r>
    </w:p>
    <w:p w14:paraId="05C04BDA" w14:textId="77777777" w:rsidR="00FA1242" w:rsidRPr="00FA1242" w:rsidRDefault="00FA1242" w:rsidP="00FA1242">
      <w:pPr>
        <w:rPr>
          <w:lang w:val="en-CA"/>
        </w:rPr>
      </w:pPr>
      <w:r w:rsidRPr="00FA1242">
        <w:rPr>
          <w:lang w:val="en-CA"/>
        </w:rPr>
        <w:t xml:space="preserve">In this process, the </w:t>
      </w:r>
      <w:proofErr w:type="spellStart"/>
      <w:r w:rsidRPr="00FA1242">
        <w:rPr>
          <w:lang w:val="en-CA"/>
        </w:rPr>
        <w:t>luma</w:t>
      </w:r>
      <w:proofErr w:type="spellEnd"/>
      <w:r w:rsidRPr="00FA1242">
        <w:rPr>
          <w:lang w:val="en-CA"/>
        </w:rPr>
        <w:t xml:space="preserve"> quantization parameter </w:t>
      </w:r>
      <w:proofErr w:type="spellStart"/>
      <w:r w:rsidRPr="00FA1242">
        <w:rPr>
          <w:lang w:val="en-CA"/>
        </w:rPr>
        <w:t>Qp</w:t>
      </w:r>
      <w:r w:rsidRPr="00FA1242">
        <w:rPr>
          <w:lang w:val="en-CA" w:eastAsia="ko-KR"/>
        </w:rPr>
        <w:t>′</w:t>
      </w:r>
      <w:r w:rsidRPr="00FA1242">
        <w:rPr>
          <w:vertAlign w:val="subscript"/>
          <w:lang w:val="en-CA"/>
        </w:rPr>
        <w:t>Y</w:t>
      </w:r>
      <w:proofErr w:type="spellEnd"/>
      <w:r w:rsidRPr="00FA1242">
        <w:rPr>
          <w:lang w:val="en-CA"/>
        </w:rPr>
        <w:t xml:space="preserve"> and the chroma quantization parameters </w:t>
      </w:r>
      <w:proofErr w:type="spellStart"/>
      <w:r w:rsidRPr="00FA1242">
        <w:rPr>
          <w:lang w:val="en-CA"/>
        </w:rPr>
        <w:t>Qp</w:t>
      </w:r>
      <w:r w:rsidRPr="00FA1242">
        <w:rPr>
          <w:lang w:val="en-CA" w:eastAsia="ko-KR"/>
        </w:rPr>
        <w:t>′</w:t>
      </w:r>
      <w:r w:rsidRPr="00FA1242">
        <w:rPr>
          <w:vertAlign w:val="subscript"/>
          <w:lang w:val="en-CA"/>
        </w:rPr>
        <w:t>Cb</w:t>
      </w:r>
      <w:proofErr w:type="spellEnd"/>
      <w:r w:rsidRPr="00FA1242">
        <w:rPr>
          <w:lang w:val="en-CA"/>
        </w:rPr>
        <w:t xml:space="preserve"> and </w:t>
      </w:r>
      <w:proofErr w:type="spellStart"/>
      <w:r w:rsidRPr="00FA1242">
        <w:rPr>
          <w:lang w:val="en-CA"/>
        </w:rPr>
        <w:t>Qp</w:t>
      </w:r>
      <w:r w:rsidRPr="00FA1242">
        <w:rPr>
          <w:lang w:val="en-CA" w:eastAsia="ko-KR"/>
        </w:rPr>
        <w:t>′</w:t>
      </w:r>
      <w:r w:rsidRPr="00FA1242">
        <w:rPr>
          <w:vertAlign w:val="subscript"/>
          <w:lang w:val="en-CA"/>
        </w:rPr>
        <w:t>Cr</w:t>
      </w:r>
      <w:proofErr w:type="spellEnd"/>
      <w:r w:rsidRPr="00FA1242">
        <w:rPr>
          <w:lang w:val="en-CA"/>
        </w:rPr>
        <w:t xml:space="preserve"> are derived.</w:t>
      </w:r>
    </w:p>
    <w:p w14:paraId="3D2A9ECC" w14:textId="77777777" w:rsidR="00FA1242" w:rsidRPr="00FA1242" w:rsidRDefault="00FA1242" w:rsidP="00FA1242">
      <w:pPr>
        <w:rPr>
          <w:lang w:val="en-CA"/>
        </w:rPr>
      </w:pPr>
      <w:bookmarkStart w:id="3" w:name="_Toc324427951"/>
      <w:bookmarkStart w:id="4" w:name="_Toc324427952"/>
      <w:bookmarkEnd w:id="3"/>
      <w:bookmarkEnd w:id="4"/>
      <w:r w:rsidRPr="00FA1242">
        <w:rPr>
          <w:lang w:val="en-CA"/>
        </w:rPr>
        <w:t xml:space="preserve">The </w:t>
      </w:r>
      <w:proofErr w:type="spellStart"/>
      <w:r w:rsidRPr="00FA1242">
        <w:rPr>
          <w:lang w:val="en-CA"/>
        </w:rPr>
        <w:t>luma</w:t>
      </w:r>
      <w:proofErr w:type="spellEnd"/>
      <w:r w:rsidRPr="00FA1242">
        <w:rPr>
          <w:lang w:val="en-CA"/>
        </w:rPr>
        <w:t xml:space="preserve"> location ( </w:t>
      </w:r>
      <w:proofErr w:type="spellStart"/>
      <w:r w:rsidRPr="00FA1242">
        <w:rPr>
          <w:lang w:val="en-CA"/>
        </w:rPr>
        <w:t>xQg</w:t>
      </w:r>
      <w:proofErr w:type="spellEnd"/>
      <w:r w:rsidRPr="00FA1242">
        <w:rPr>
          <w:lang w:val="en-CA"/>
        </w:rPr>
        <w:t>, </w:t>
      </w:r>
      <w:proofErr w:type="spellStart"/>
      <w:r w:rsidRPr="00FA1242">
        <w:rPr>
          <w:lang w:val="en-CA"/>
        </w:rPr>
        <w:t>yQg</w:t>
      </w:r>
      <w:proofErr w:type="spellEnd"/>
      <w:r w:rsidRPr="00FA1242">
        <w:rPr>
          <w:lang w:val="en-CA"/>
        </w:rPr>
        <w:t xml:space="preserve"> ), specifies the top-left </w:t>
      </w:r>
      <w:proofErr w:type="spellStart"/>
      <w:r w:rsidRPr="00FA1242">
        <w:rPr>
          <w:lang w:val="en-CA"/>
        </w:rPr>
        <w:t>luma</w:t>
      </w:r>
      <w:proofErr w:type="spellEnd"/>
      <w:r w:rsidRPr="00FA1242">
        <w:rPr>
          <w:lang w:val="en-CA"/>
        </w:rPr>
        <w:t xml:space="preserve"> sample of the current quantization group relative to the top left </w:t>
      </w:r>
      <w:proofErr w:type="spellStart"/>
      <w:r w:rsidRPr="00FA1242">
        <w:rPr>
          <w:lang w:val="en-CA"/>
        </w:rPr>
        <w:t>luma</w:t>
      </w:r>
      <w:proofErr w:type="spellEnd"/>
      <w:r w:rsidRPr="00FA1242">
        <w:rPr>
          <w:lang w:val="en-CA"/>
        </w:rPr>
        <w:t xml:space="preserve"> sample of the current picture. The horizontal and vertical positions </w:t>
      </w:r>
      <w:proofErr w:type="spellStart"/>
      <w:r w:rsidRPr="00FA1242">
        <w:rPr>
          <w:lang w:val="en-CA"/>
        </w:rPr>
        <w:t>xQg</w:t>
      </w:r>
      <w:proofErr w:type="spellEnd"/>
      <w:r w:rsidRPr="00FA1242">
        <w:rPr>
          <w:lang w:val="en-CA"/>
        </w:rPr>
        <w:t xml:space="preserve"> and </w:t>
      </w:r>
      <w:proofErr w:type="spellStart"/>
      <w:r w:rsidRPr="00FA1242">
        <w:rPr>
          <w:lang w:val="en-CA"/>
        </w:rPr>
        <w:t>yQg</w:t>
      </w:r>
      <w:proofErr w:type="spellEnd"/>
      <w:r w:rsidRPr="00FA1242">
        <w:rPr>
          <w:lang w:val="en-CA"/>
        </w:rPr>
        <w:t xml:space="preserve"> are set equal to </w:t>
      </w:r>
      <w:proofErr w:type="spellStart"/>
      <w:r w:rsidRPr="00FA1242">
        <w:rPr>
          <w:lang w:val="en-CA"/>
        </w:rPr>
        <w:t>CuQgTopLeftX</w:t>
      </w:r>
      <w:proofErr w:type="spellEnd"/>
      <w:r w:rsidRPr="00FA1242">
        <w:rPr>
          <w:lang w:val="en-CA"/>
        </w:rPr>
        <w:t xml:space="preserve"> and </w:t>
      </w:r>
      <w:proofErr w:type="spellStart"/>
      <w:r w:rsidRPr="00FA1242">
        <w:rPr>
          <w:lang w:val="en-CA"/>
        </w:rPr>
        <w:t>CuQgTopLeftY</w:t>
      </w:r>
      <w:proofErr w:type="spellEnd"/>
      <w:r w:rsidRPr="00FA1242">
        <w:rPr>
          <w:lang w:val="en-CA"/>
        </w:rPr>
        <w:t>, respectively.</w:t>
      </w:r>
    </w:p>
    <w:p w14:paraId="271ABF38" w14:textId="77777777" w:rsidR="00FA1242" w:rsidRPr="00FA1242" w:rsidRDefault="00FA1242" w:rsidP="00FA1242">
      <w:pPr>
        <w:pStyle w:val="Note1"/>
        <w:rPr>
          <w:lang w:val="en-CA" w:eastAsia="ko-KR"/>
        </w:rPr>
      </w:pPr>
      <w:r w:rsidRPr="00FA1242">
        <w:rPr>
          <w:lang w:val="en-CA"/>
        </w:rPr>
        <w:t>NOTE – </w:t>
      </w:r>
      <w:r w:rsidRPr="00FA1242">
        <w:rPr>
          <w:rFonts w:eastAsia="Malgun Gothic"/>
          <w:lang w:val="en-CA" w:eastAsia="ko-KR"/>
        </w:rPr>
        <w:t xml:space="preserve">: The current quantization group is a </w:t>
      </w:r>
      <w:proofErr w:type="spellStart"/>
      <w:r w:rsidRPr="00FA1242">
        <w:rPr>
          <w:rFonts w:eastAsia="Malgun Gothic"/>
          <w:lang w:val="en-CA" w:eastAsia="ko-KR"/>
        </w:rPr>
        <w:t>rectangluar</w:t>
      </w:r>
      <w:proofErr w:type="spellEnd"/>
      <w:r w:rsidRPr="00FA1242">
        <w:rPr>
          <w:rFonts w:eastAsia="Malgun Gothic"/>
          <w:lang w:val="en-CA" w:eastAsia="ko-KR"/>
        </w:rPr>
        <w:t xml:space="preserve"> region </w:t>
      </w:r>
      <w:r w:rsidRPr="00FA1242">
        <w:rPr>
          <w:lang w:val="en-CA"/>
        </w:rPr>
        <w:t xml:space="preserve">inside a coding tree block that shares the same </w:t>
      </w:r>
      <w:proofErr w:type="spellStart"/>
      <w:r w:rsidRPr="00FA1242">
        <w:rPr>
          <w:lang w:val="en-CA"/>
        </w:rPr>
        <w:t>qP</w:t>
      </w:r>
      <w:r w:rsidRPr="00FA1242">
        <w:rPr>
          <w:vertAlign w:val="subscript"/>
          <w:lang w:val="en-CA"/>
        </w:rPr>
        <w:t>Y_PRED</w:t>
      </w:r>
      <w:proofErr w:type="spellEnd"/>
      <w:r w:rsidRPr="00FA1242">
        <w:rPr>
          <w:rFonts w:eastAsia="Malgun Gothic"/>
          <w:lang w:val="en-CA" w:eastAsia="ko-KR"/>
        </w:rPr>
        <w:t xml:space="preserve">. Its width and height are equal to the width and height of the coding tree node of which the top-left </w:t>
      </w:r>
      <w:proofErr w:type="spellStart"/>
      <w:r w:rsidRPr="00FA1242">
        <w:rPr>
          <w:rFonts w:eastAsia="Malgun Gothic"/>
          <w:lang w:val="en-CA" w:eastAsia="ko-KR"/>
        </w:rPr>
        <w:t>luma</w:t>
      </w:r>
      <w:proofErr w:type="spellEnd"/>
      <w:r w:rsidRPr="00FA1242">
        <w:rPr>
          <w:rFonts w:eastAsia="Malgun Gothic"/>
          <w:lang w:val="en-CA" w:eastAsia="ko-KR"/>
        </w:rPr>
        <w:t xml:space="preserve"> sample position is assigned to the variables </w:t>
      </w:r>
      <w:proofErr w:type="spellStart"/>
      <w:r w:rsidRPr="00FA1242">
        <w:rPr>
          <w:rFonts w:eastAsia="Malgun Gothic"/>
          <w:lang w:val="en-CA" w:eastAsia="ko-KR"/>
        </w:rPr>
        <w:t>CuQgTopLeftX</w:t>
      </w:r>
      <w:proofErr w:type="spellEnd"/>
      <w:r w:rsidRPr="00FA1242">
        <w:rPr>
          <w:rFonts w:eastAsia="Malgun Gothic"/>
          <w:lang w:val="en-CA" w:eastAsia="ko-KR"/>
        </w:rPr>
        <w:t xml:space="preserve"> and </w:t>
      </w:r>
      <w:proofErr w:type="spellStart"/>
      <w:r w:rsidRPr="00FA1242">
        <w:rPr>
          <w:rFonts w:eastAsia="Malgun Gothic"/>
          <w:lang w:val="en-CA" w:eastAsia="ko-KR"/>
        </w:rPr>
        <w:t>CuQgTopLeftY</w:t>
      </w:r>
      <w:proofErr w:type="spellEnd"/>
      <w:r w:rsidRPr="00FA1242">
        <w:rPr>
          <w:lang w:val="en-CA"/>
        </w:rPr>
        <w:t>.</w:t>
      </w:r>
    </w:p>
    <w:p w14:paraId="48268948" w14:textId="77777777" w:rsidR="00FA1242" w:rsidRPr="00FA1242" w:rsidRDefault="00FA1242" w:rsidP="00FA1242">
      <w:pPr>
        <w:tabs>
          <w:tab w:val="left" w:pos="284"/>
        </w:tabs>
        <w:rPr>
          <w:noProof/>
          <w:szCs w:val="22"/>
          <w:lang w:eastAsia="ja-JP"/>
        </w:rPr>
      </w:pPr>
      <w:r w:rsidRPr="00FA1242">
        <w:rPr>
          <w:noProof/>
          <w:szCs w:val="22"/>
          <w:lang w:eastAsia="ko-KR"/>
        </w:rPr>
        <w:t>When treeType is equal to SINGLE_TREE or DUAL_TREE_LUMA, the predict</w:t>
      </w:r>
      <w:r w:rsidRPr="00FA1242">
        <w:rPr>
          <w:noProof/>
          <w:szCs w:val="22"/>
          <w:lang w:eastAsia="ja-JP"/>
        </w:rPr>
        <w:t>ed</w:t>
      </w:r>
      <w:r w:rsidRPr="00FA1242">
        <w:rPr>
          <w:noProof/>
          <w:szCs w:val="22"/>
          <w:lang w:eastAsia="ko-KR"/>
        </w:rPr>
        <w:t xml:space="preserve"> </w:t>
      </w:r>
      <w:r w:rsidRPr="00FA1242">
        <w:rPr>
          <w:noProof/>
          <w:szCs w:val="22"/>
          <w:lang w:eastAsia="ja-JP"/>
        </w:rPr>
        <w:t xml:space="preserve">luma </w:t>
      </w:r>
      <w:r w:rsidRPr="00FA1242">
        <w:rPr>
          <w:noProof/>
          <w:szCs w:val="22"/>
          <w:lang w:eastAsia="ko-KR"/>
        </w:rPr>
        <w:t>quantization parameter qP</w:t>
      </w:r>
      <w:r w:rsidRPr="00FA1242">
        <w:rPr>
          <w:noProof/>
          <w:szCs w:val="22"/>
          <w:vertAlign w:val="subscript"/>
          <w:lang w:eastAsia="ko-KR"/>
        </w:rPr>
        <w:t>Y_PRE</w:t>
      </w:r>
      <w:r w:rsidRPr="00FA1242">
        <w:rPr>
          <w:noProof/>
          <w:szCs w:val="22"/>
          <w:vertAlign w:val="subscript"/>
          <w:lang w:eastAsia="ja-JP"/>
        </w:rPr>
        <w:t>D</w:t>
      </w:r>
      <w:r w:rsidRPr="00FA1242">
        <w:rPr>
          <w:noProof/>
          <w:szCs w:val="22"/>
          <w:lang w:eastAsia="ko-KR"/>
        </w:rPr>
        <w:t xml:space="preserve"> is derived by</w:t>
      </w:r>
      <w:r w:rsidRPr="00FA1242">
        <w:rPr>
          <w:noProof/>
          <w:szCs w:val="22"/>
          <w:lang w:eastAsia="ja-JP"/>
        </w:rPr>
        <w:t xml:space="preserve"> </w:t>
      </w:r>
      <w:r w:rsidRPr="00FA1242">
        <w:rPr>
          <w:noProof/>
          <w:szCs w:val="22"/>
          <w:lang w:eastAsia="ko-KR"/>
        </w:rPr>
        <w:t>the following ordered steps:</w:t>
      </w:r>
    </w:p>
    <w:p w14:paraId="096D6301" w14:textId="77777777" w:rsidR="00FA1242" w:rsidRPr="00FA1242" w:rsidRDefault="00FA1242" w:rsidP="00FA1242">
      <w:pPr>
        <w:numPr>
          <w:ilvl w:val="0"/>
          <w:numId w:val="3"/>
        </w:numPr>
        <w:tabs>
          <w:tab w:val="clear" w:pos="794"/>
          <w:tab w:val="left" w:pos="400"/>
          <w:tab w:val="left" w:pos="709"/>
        </w:tabs>
        <w:ind w:left="709" w:hanging="306"/>
        <w:rPr>
          <w:noProof/>
        </w:rPr>
      </w:pPr>
      <w:r w:rsidRPr="00FA1242">
        <w:rPr>
          <w:noProof/>
          <w:lang w:eastAsia="ko-KR"/>
        </w:rPr>
        <w:t>The variable qP</w:t>
      </w:r>
      <w:r w:rsidRPr="00FA1242">
        <w:rPr>
          <w:noProof/>
          <w:vertAlign w:val="subscript"/>
          <w:lang w:eastAsia="ko-KR"/>
        </w:rPr>
        <w:t>Y_</w:t>
      </w:r>
      <w:r w:rsidRPr="00FA1242">
        <w:rPr>
          <w:noProof/>
          <w:vertAlign w:val="subscript"/>
          <w:lang w:eastAsia="ja-JP"/>
        </w:rPr>
        <w:t>PREV</w:t>
      </w:r>
      <w:r w:rsidRPr="00FA1242">
        <w:rPr>
          <w:noProof/>
          <w:lang w:eastAsia="ko-KR"/>
        </w:rPr>
        <w:t xml:space="preserve"> is derived as follows:</w:t>
      </w:r>
    </w:p>
    <w:p w14:paraId="447BDAA8" w14:textId="77777777" w:rsidR="00FA1242" w:rsidRPr="00FA1242" w:rsidRDefault="00FA1242" w:rsidP="00FA1242">
      <w:pPr>
        <w:tabs>
          <w:tab w:val="clear" w:pos="794"/>
          <w:tab w:val="left" w:pos="990"/>
        </w:tabs>
        <w:ind w:left="990" w:hanging="284"/>
        <w:rPr>
          <w:noProof/>
          <w:lang w:eastAsia="ko-KR"/>
        </w:rPr>
      </w:pPr>
      <w:r w:rsidRPr="00FA1242">
        <w:rPr>
          <w:noProof/>
          <w:lang w:eastAsia="ja-JP"/>
        </w:rPr>
        <w:t>–</w:t>
      </w:r>
      <w:r w:rsidRPr="00FA1242">
        <w:rPr>
          <w:noProof/>
          <w:lang w:eastAsia="ja-JP"/>
        </w:rPr>
        <w:tab/>
        <w:t xml:space="preserve">If </w:t>
      </w:r>
      <w:r w:rsidRPr="00FA1242">
        <w:rPr>
          <w:noProof/>
          <w:lang w:eastAsia="ko-KR"/>
        </w:rPr>
        <w:t>one or more of the following conditions are true, qP</w:t>
      </w:r>
      <w:r w:rsidRPr="00FA1242">
        <w:rPr>
          <w:noProof/>
          <w:vertAlign w:val="subscript"/>
          <w:lang w:eastAsia="ko-KR"/>
        </w:rPr>
        <w:t>Y_PREV</w:t>
      </w:r>
      <w:r w:rsidRPr="00FA1242">
        <w:rPr>
          <w:noProof/>
          <w:lang w:eastAsia="ko-KR"/>
        </w:rPr>
        <w:t xml:space="preserve"> is set equal to TileGroupQp</w:t>
      </w:r>
      <w:r w:rsidRPr="00FA1242">
        <w:rPr>
          <w:noProof/>
          <w:vertAlign w:val="subscript"/>
          <w:lang w:eastAsia="ko-KR"/>
        </w:rPr>
        <w:t>Y</w:t>
      </w:r>
      <w:r w:rsidRPr="00FA1242">
        <w:rPr>
          <w:noProof/>
          <w:lang w:eastAsia="ko-KR"/>
        </w:rPr>
        <w:t>:</w:t>
      </w:r>
    </w:p>
    <w:p w14:paraId="5E8028D6" w14:textId="77777777" w:rsidR="00FA1242" w:rsidRPr="00FA1242" w:rsidRDefault="00FA1242" w:rsidP="00FA1242">
      <w:pPr>
        <w:tabs>
          <w:tab w:val="clear" w:pos="794"/>
          <w:tab w:val="clear" w:pos="1191"/>
          <w:tab w:val="left" w:pos="1260"/>
        </w:tabs>
        <w:ind w:left="1274" w:hanging="284"/>
        <w:rPr>
          <w:noProof/>
          <w:lang w:eastAsia="ja-JP"/>
        </w:rPr>
      </w:pPr>
      <w:r w:rsidRPr="00FA1242">
        <w:rPr>
          <w:noProof/>
        </w:rPr>
        <w:t>–</w:t>
      </w:r>
      <w:r w:rsidRPr="00FA1242">
        <w:rPr>
          <w:noProof/>
        </w:rPr>
        <w:tab/>
      </w:r>
      <w:r w:rsidRPr="00FA1242">
        <w:rPr>
          <w:noProof/>
          <w:lang w:eastAsia="ja-JP"/>
        </w:rPr>
        <w:t>The current quantization group is the first quantization group in a tile group.</w:t>
      </w:r>
    </w:p>
    <w:p w14:paraId="16713BBB" w14:textId="46F2B98D" w:rsidR="00FA1242" w:rsidRDefault="00FA1242" w:rsidP="003915C4">
      <w:pPr>
        <w:tabs>
          <w:tab w:val="clear" w:pos="794"/>
          <w:tab w:val="clear" w:pos="1191"/>
          <w:tab w:val="left" w:pos="1260"/>
        </w:tabs>
        <w:ind w:left="1274" w:hanging="284"/>
        <w:rPr>
          <w:noProof/>
          <w:lang w:eastAsia="ja-JP"/>
        </w:rPr>
      </w:pPr>
      <w:r w:rsidRPr="00FA1242">
        <w:rPr>
          <w:noProof/>
          <w:lang w:eastAsia="ja-JP"/>
        </w:rPr>
        <w:t>–</w:t>
      </w:r>
      <w:r w:rsidRPr="00FA1242">
        <w:rPr>
          <w:noProof/>
          <w:lang w:eastAsia="ja-JP"/>
        </w:rPr>
        <w:tab/>
        <w:t>The current quantization group is the first quantization group in a tile.</w:t>
      </w:r>
    </w:p>
    <w:p w14:paraId="4D02525C" w14:textId="66B059C8" w:rsidR="00FA1242" w:rsidRPr="00FA1242" w:rsidRDefault="00FA1242" w:rsidP="00FA1242">
      <w:pPr>
        <w:tabs>
          <w:tab w:val="clear" w:pos="794"/>
          <w:tab w:val="left" w:pos="990"/>
        </w:tabs>
        <w:ind w:left="990" w:hanging="284"/>
        <w:rPr>
          <w:noProof/>
          <w:lang w:eastAsia="ko-KR"/>
        </w:rPr>
      </w:pPr>
      <w:r w:rsidRPr="00FA1242">
        <w:rPr>
          <w:noProof/>
          <w:lang w:eastAsia="ja-JP"/>
        </w:rPr>
        <w:t>–</w:t>
      </w:r>
      <w:r w:rsidRPr="00FA1242">
        <w:rPr>
          <w:noProof/>
          <w:lang w:eastAsia="ja-JP"/>
        </w:rPr>
        <w:tab/>
        <w:t xml:space="preserve">Otherwise, </w:t>
      </w:r>
      <w:r w:rsidRPr="00FA1242">
        <w:rPr>
          <w:noProof/>
          <w:lang w:eastAsia="ko-KR"/>
        </w:rPr>
        <w:t>qP</w:t>
      </w:r>
      <w:r w:rsidRPr="00FA1242">
        <w:rPr>
          <w:noProof/>
          <w:vertAlign w:val="subscript"/>
          <w:lang w:eastAsia="ko-KR"/>
        </w:rPr>
        <w:t>Y_</w:t>
      </w:r>
      <w:r w:rsidRPr="00FA1242">
        <w:rPr>
          <w:noProof/>
          <w:vertAlign w:val="subscript"/>
          <w:lang w:eastAsia="ja-JP"/>
        </w:rPr>
        <w:t>PREV</w:t>
      </w:r>
      <w:r w:rsidRPr="00FA1242">
        <w:rPr>
          <w:noProof/>
          <w:lang w:eastAsia="ko-KR"/>
        </w:rPr>
        <w:t xml:space="preserve"> </w:t>
      </w:r>
      <w:r w:rsidRPr="00FA1242">
        <w:rPr>
          <w:noProof/>
          <w:lang w:eastAsia="ja-JP"/>
        </w:rPr>
        <w:t xml:space="preserve">is set equal to </w:t>
      </w:r>
      <w:r w:rsidRPr="00FA1242">
        <w:rPr>
          <w:noProof/>
          <w:lang w:eastAsia="ko-KR"/>
        </w:rPr>
        <w:t>the luma quantization parameter Qp</w:t>
      </w:r>
      <w:r w:rsidRPr="00FA1242">
        <w:rPr>
          <w:noProof/>
          <w:vertAlign w:val="subscript"/>
          <w:lang w:eastAsia="ko-KR"/>
        </w:rPr>
        <w:t xml:space="preserve">Y </w:t>
      </w:r>
      <w:r w:rsidRPr="00FA1242">
        <w:rPr>
          <w:noProof/>
          <w:lang w:eastAsia="ko-KR"/>
        </w:rPr>
        <w:t>of the last</w:t>
      </w:r>
      <w:r w:rsidRPr="00FA1242">
        <w:rPr>
          <w:noProof/>
          <w:szCs w:val="22"/>
          <w:lang w:eastAsia="ko-KR"/>
        </w:rPr>
        <w:t xml:space="preserve"> luma coding unit</w:t>
      </w:r>
      <w:r w:rsidRPr="00FA1242">
        <w:rPr>
          <w:noProof/>
          <w:lang w:eastAsia="ko-KR"/>
        </w:rPr>
        <w:t xml:space="preserve"> in the previous quantization group</w:t>
      </w:r>
      <w:r w:rsidRPr="00FA1242">
        <w:rPr>
          <w:noProof/>
          <w:szCs w:val="22"/>
          <w:lang w:eastAsia="ja-JP"/>
        </w:rPr>
        <w:t xml:space="preserve"> </w:t>
      </w:r>
      <w:r w:rsidRPr="00FA1242">
        <w:rPr>
          <w:noProof/>
          <w:szCs w:val="22"/>
          <w:lang w:eastAsia="ko-KR"/>
        </w:rPr>
        <w:t>in decoding order</w:t>
      </w:r>
      <w:r w:rsidRPr="00FA1242">
        <w:rPr>
          <w:noProof/>
          <w:lang w:eastAsia="ko-KR"/>
        </w:rPr>
        <w:t>.</w:t>
      </w:r>
    </w:p>
    <w:p w14:paraId="6D1E84A3" w14:textId="77777777" w:rsidR="00FA1242" w:rsidRPr="00FA1242" w:rsidRDefault="00FA1242" w:rsidP="00FA1242">
      <w:pPr>
        <w:numPr>
          <w:ilvl w:val="0"/>
          <w:numId w:val="3"/>
        </w:numPr>
        <w:tabs>
          <w:tab w:val="clear" w:pos="794"/>
          <w:tab w:val="left" w:pos="400"/>
          <w:tab w:val="left" w:pos="709"/>
        </w:tabs>
        <w:ind w:left="709" w:hanging="306"/>
        <w:rPr>
          <w:noProof/>
        </w:rPr>
      </w:pPr>
      <w:r w:rsidRPr="00FA1242">
        <w:rPr>
          <w:lang w:eastAsia="ko-KR"/>
        </w:rPr>
        <w:t xml:space="preserve">The availability derivation process </w:t>
      </w:r>
      <w:r w:rsidRPr="00FA1242">
        <w:rPr>
          <w:lang w:val="en-CA" w:eastAsia="ko-KR"/>
        </w:rPr>
        <w:t xml:space="preserve">for a block as specified in clause 6.4.X [Ed. (BB): Neighbouring blocks availability checking process </w:t>
      </w:r>
      <w:proofErr w:type="spellStart"/>
      <w:r w:rsidRPr="00FA1242">
        <w:rPr>
          <w:lang w:val="en-CA" w:eastAsia="ko-KR"/>
        </w:rPr>
        <w:t>tbd</w:t>
      </w:r>
      <w:proofErr w:type="spellEnd"/>
      <w:r w:rsidRPr="00FA1242">
        <w:rPr>
          <w:lang w:val="en-CA" w:eastAsia="ko-KR"/>
        </w:rPr>
        <w:t>]</w:t>
      </w:r>
      <w:r w:rsidRPr="00FA1242">
        <w:rPr>
          <w:lang w:eastAsia="ko-KR"/>
        </w:rPr>
        <w:t xml:space="preserve"> is invoked with </w:t>
      </w:r>
      <w:r w:rsidRPr="00FA1242">
        <w:t xml:space="preserve">the location </w:t>
      </w:r>
      <w:r w:rsidRPr="00FA1242">
        <w:rPr>
          <w:lang w:eastAsia="ko-KR"/>
        </w:rPr>
        <w:t>( </w:t>
      </w:r>
      <w:proofErr w:type="spellStart"/>
      <w:r w:rsidRPr="00FA1242">
        <w:rPr>
          <w:lang w:eastAsia="ko-KR"/>
        </w:rPr>
        <w:t>xCurr</w:t>
      </w:r>
      <w:proofErr w:type="spellEnd"/>
      <w:r w:rsidRPr="00FA1242">
        <w:rPr>
          <w:lang w:eastAsia="ko-KR"/>
        </w:rPr>
        <w:t>, </w:t>
      </w:r>
      <w:proofErr w:type="spellStart"/>
      <w:r w:rsidRPr="00FA1242">
        <w:rPr>
          <w:lang w:eastAsia="ko-KR"/>
        </w:rPr>
        <w:t>yCurr</w:t>
      </w:r>
      <w:proofErr w:type="spellEnd"/>
      <w:r w:rsidRPr="00FA1242">
        <w:rPr>
          <w:lang w:eastAsia="ko-KR"/>
        </w:rPr>
        <w:t> ) set equal to ( </w:t>
      </w:r>
      <w:proofErr w:type="spellStart"/>
      <w:r w:rsidRPr="00FA1242">
        <w:rPr>
          <w:lang w:eastAsia="ko-KR"/>
        </w:rPr>
        <w:t>xCb</w:t>
      </w:r>
      <w:proofErr w:type="spellEnd"/>
      <w:r w:rsidRPr="00FA1242">
        <w:rPr>
          <w:lang w:eastAsia="ko-KR"/>
        </w:rPr>
        <w:t>, </w:t>
      </w:r>
      <w:proofErr w:type="spellStart"/>
      <w:r w:rsidRPr="00FA1242">
        <w:rPr>
          <w:lang w:eastAsia="ko-KR"/>
        </w:rPr>
        <w:t>yCb</w:t>
      </w:r>
      <w:proofErr w:type="spellEnd"/>
      <w:r w:rsidRPr="00FA1242">
        <w:rPr>
          <w:lang w:eastAsia="ko-KR"/>
        </w:rPr>
        <w:t> ) and the neighbouring location ( </w:t>
      </w:r>
      <w:proofErr w:type="spellStart"/>
      <w:r w:rsidRPr="00FA1242">
        <w:rPr>
          <w:lang w:eastAsia="ko-KR"/>
        </w:rPr>
        <w:t>xNbY</w:t>
      </w:r>
      <w:proofErr w:type="spellEnd"/>
      <w:r w:rsidRPr="00FA1242">
        <w:rPr>
          <w:lang w:eastAsia="ko-KR"/>
        </w:rPr>
        <w:t>, </w:t>
      </w:r>
      <w:proofErr w:type="spellStart"/>
      <w:r w:rsidRPr="00FA1242">
        <w:rPr>
          <w:lang w:eastAsia="ko-KR"/>
        </w:rPr>
        <w:t>yNbY</w:t>
      </w:r>
      <w:proofErr w:type="spellEnd"/>
      <w:r w:rsidRPr="00FA1242">
        <w:rPr>
          <w:lang w:eastAsia="ko-KR"/>
        </w:rPr>
        <w:t> ) set equal to ( </w:t>
      </w:r>
      <w:proofErr w:type="spellStart"/>
      <w:r w:rsidRPr="00FA1242">
        <w:rPr>
          <w:lang w:eastAsia="ko-KR"/>
        </w:rPr>
        <w:t>xQg</w:t>
      </w:r>
      <w:proofErr w:type="spellEnd"/>
      <w:r w:rsidRPr="00FA1242">
        <w:rPr>
          <w:lang w:eastAsia="ko-KR"/>
        </w:rPr>
        <w:t> − 1, </w:t>
      </w:r>
      <w:proofErr w:type="spellStart"/>
      <w:r w:rsidRPr="00FA1242">
        <w:rPr>
          <w:lang w:eastAsia="ko-KR"/>
        </w:rPr>
        <w:t>yQg</w:t>
      </w:r>
      <w:proofErr w:type="spellEnd"/>
      <w:r w:rsidRPr="00FA1242">
        <w:rPr>
          <w:lang w:eastAsia="ko-KR"/>
        </w:rPr>
        <w:t xml:space="preserve"> ) as inputs, and the output is assigned to </w:t>
      </w:r>
      <w:proofErr w:type="spellStart"/>
      <w:r w:rsidRPr="00FA1242">
        <w:rPr>
          <w:lang w:eastAsia="ko-KR"/>
        </w:rPr>
        <w:t>availableA</w:t>
      </w:r>
      <w:proofErr w:type="spellEnd"/>
      <w:r w:rsidRPr="00FA1242">
        <w:rPr>
          <w:lang w:eastAsia="ko-KR"/>
        </w:rPr>
        <w:t xml:space="preserve">. </w:t>
      </w:r>
      <w:r w:rsidRPr="00FA1242">
        <w:rPr>
          <w:noProof/>
          <w:lang w:eastAsia="ko-KR"/>
        </w:rPr>
        <w:t>The variable qP</w:t>
      </w:r>
      <w:r w:rsidRPr="00FA1242">
        <w:rPr>
          <w:noProof/>
          <w:vertAlign w:val="subscript"/>
          <w:lang w:eastAsia="ko-KR"/>
        </w:rPr>
        <w:t>Y_</w:t>
      </w:r>
      <w:r w:rsidRPr="00FA1242">
        <w:rPr>
          <w:noProof/>
          <w:vertAlign w:val="subscript"/>
          <w:lang w:eastAsia="ja-JP"/>
        </w:rPr>
        <w:t>A</w:t>
      </w:r>
      <w:r w:rsidRPr="00FA1242">
        <w:rPr>
          <w:noProof/>
          <w:lang w:eastAsia="ko-KR"/>
        </w:rPr>
        <w:t xml:space="preserve"> is derived as follows:</w:t>
      </w:r>
    </w:p>
    <w:p w14:paraId="46D34CA9" w14:textId="77777777" w:rsidR="00FA1242" w:rsidRPr="00FA1242" w:rsidRDefault="00FA1242" w:rsidP="00FA1242">
      <w:pPr>
        <w:tabs>
          <w:tab w:val="clear" w:pos="794"/>
          <w:tab w:val="left" w:pos="990"/>
        </w:tabs>
        <w:ind w:left="990" w:hanging="284"/>
        <w:rPr>
          <w:noProof/>
          <w:lang w:eastAsia="ko-KR"/>
        </w:rPr>
      </w:pPr>
      <w:r w:rsidRPr="00FA1242">
        <w:rPr>
          <w:noProof/>
          <w:lang w:eastAsia="ja-JP"/>
        </w:rPr>
        <w:t>–</w:t>
      </w:r>
      <w:r w:rsidRPr="00FA1242">
        <w:rPr>
          <w:noProof/>
          <w:lang w:eastAsia="ja-JP"/>
        </w:rPr>
        <w:tab/>
        <w:t>If one or more of the following conditions are true,</w:t>
      </w:r>
      <w:r w:rsidRPr="00FA1242">
        <w:rPr>
          <w:noProof/>
          <w:lang w:eastAsia="ko-KR"/>
        </w:rPr>
        <w:t xml:space="preserve"> qP</w:t>
      </w:r>
      <w:r w:rsidRPr="00FA1242">
        <w:rPr>
          <w:noProof/>
          <w:vertAlign w:val="subscript"/>
          <w:lang w:eastAsia="ko-KR"/>
        </w:rPr>
        <w:t>Y_</w:t>
      </w:r>
      <w:r w:rsidRPr="00FA1242">
        <w:rPr>
          <w:noProof/>
          <w:vertAlign w:val="subscript"/>
          <w:lang w:eastAsia="ja-JP"/>
        </w:rPr>
        <w:t>A</w:t>
      </w:r>
      <w:r w:rsidRPr="00FA1242">
        <w:rPr>
          <w:noProof/>
          <w:lang w:eastAsia="ko-KR"/>
        </w:rPr>
        <w:t xml:space="preserve"> is set equal to qP</w:t>
      </w:r>
      <w:r w:rsidRPr="00FA1242">
        <w:rPr>
          <w:noProof/>
          <w:vertAlign w:val="subscript"/>
          <w:lang w:eastAsia="ko-KR"/>
        </w:rPr>
        <w:t>Y_</w:t>
      </w:r>
      <w:r w:rsidRPr="00FA1242">
        <w:rPr>
          <w:noProof/>
          <w:vertAlign w:val="subscript"/>
          <w:lang w:eastAsia="ja-JP"/>
        </w:rPr>
        <w:t>PREV</w:t>
      </w:r>
      <w:r w:rsidRPr="00FA1242">
        <w:rPr>
          <w:noProof/>
          <w:lang w:eastAsia="ko-KR"/>
        </w:rPr>
        <w:t>:</w:t>
      </w:r>
    </w:p>
    <w:p w14:paraId="3330DB84" w14:textId="77777777" w:rsidR="00FA1242" w:rsidRPr="00FA1242" w:rsidRDefault="00FA1242" w:rsidP="00FA1242">
      <w:pPr>
        <w:tabs>
          <w:tab w:val="clear" w:pos="794"/>
          <w:tab w:val="clear" w:pos="1191"/>
          <w:tab w:val="left" w:pos="1260"/>
        </w:tabs>
        <w:ind w:left="1274" w:hanging="284"/>
      </w:pPr>
      <w:r w:rsidRPr="00FA1242">
        <w:rPr>
          <w:noProof/>
        </w:rPr>
        <w:t>–</w:t>
      </w:r>
      <w:r w:rsidRPr="00FA1242">
        <w:rPr>
          <w:noProof/>
        </w:rPr>
        <w:tab/>
      </w:r>
      <w:proofErr w:type="spellStart"/>
      <w:r w:rsidRPr="00FA1242">
        <w:rPr>
          <w:lang w:eastAsia="ko-KR"/>
        </w:rPr>
        <w:t>availableA</w:t>
      </w:r>
      <w:proofErr w:type="spellEnd"/>
      <w:r w:rsidRPr="00FA1242" w:rsidDel="00E33169">
        <w:t xml:space="preserve"> </w:t>
      </w:r>
      <w:r w:rsidRPr="00FA1242">
        <w:t>is equal to FALSE.</w:t>
      </w:r>
    </w:p>
    <w:p w14:paraId="746234E9" w14:textId="77777777" w:rsidR="00FA1242" w:rsidRPr="00FA1242" w:rsidRDefault="00FA1242" w:rsidP="00FA1242">
      <w:pPr>
        <w:tabs>
          <w:tab w:val="clear" w:pos="794"/>
          <w:tab w:val="clear" w:pos="1191"/>
          <w:tab w:val="left" w:pos="1260"/>
        </w:tabs>
        <w:ind w:left="1274" w:hanging="284"/>
        <w:rPr>
          <w:noProof/>
          <w:lang w:eastAsia="ko-KR"/>
        </w:rPr>
      </w:pPr>
      <w:r w:rsidRPr="00FA1242">
        <w:rPr>
          <w:noProof/>
        </w:rPr>
        <w:t>–</w:t>
      </w:r>
      <w:r w:rsidRPr="00FA1242">
        <w:rPr>
          <w:noProof/>
        </w:rPr>
        <w:tab/>
      </w:r>
      <w:r w:rsidRPr="00FA1242">
        <w:rPr>
          <w:noProof/>
          <w:lang w:eastAsia="ko-KR"/>
        </w:rPr>
        <w:t xml:space="preserve">the CTB address ctbAddrA of the </w:t>
      </w:r>
      <w:r w:rsidRPr="00FA1242">
        <w:rPr>
          <w:noProof/>
          <w:lang w:eastAsia="ja-JP"/>
        </w:rPr>
        <w:t xml:space="preserve">CTB containing the luma </w:t>
      </w:r>
      <w:r w:rsidRPr="00FA1242">
        <w:rPr>
          <w:noProof/>
          <w:lang w:eastAsia="ko-KR"/>
        </w:rPr>
        <w:t>coding block</w:t>
      </w:r>
      <w:r w:rsidRPr="00FA1242">
        <w:rPr>
          <w:noProof/>
          <w:lang w:eastAsia="ja-JP"/>
        </w:rPr>
        <w:t xml:space="preserve"> </w:t>
      </w:r>
      <w:r w:rsidRPr="00FA1242">
        <w:rPr>
          <w:noProof/>
          <w:lang w:eastAsia="ko-KR"/>
        </w:rPr>
        <w:t>covering the luma location (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xQg − 1,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yQg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) is not equal to CtbAddrInTs, where ctbAddrA is derived as follows:</w:t>
      </w:r>
    </w:p>
    <w:p w14:paraId="7694C64D" w14:textId="77777777" w:rsidR="00FA1242" w:rsidRPr="00FA1242" w:rsidRDefault="00FA1242" w:rsidP="00FA124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276"/>
        <w:rPr>
          <w:noProof/>
          <w:lang w:eastAsia="ko-KR"/>
        </w:rPr>
      </w:pPr>
      <w:r w:rsidRPr="00FA1242">
        <w:rPr>
          <w:noProof/>
          <w:lang w:eastAsia="ko-KR"/>
        </w:rPr>
        <w:t>xTmp = ( </w:t>
      </w:r>
      <w:proofErr w:type="spellStart"/>
      <w:r w:rsidRPr="00FA1242">
        <w:rPr>
          <w:rFonts w:eastAsia="PMingLiU"/>
          <w:lang w:eastAsia="zh-TW"/>
        </w:rPr>
        <w:t>xQg</w:t>
      </w:r>
      <w:proofErr w:type="spellEnd"/>
      <w:r w:rsidRPr="00FA1242">
        <w:rPr>
          <w:rFonts w:eastAsia="PMingLiU"/>
          <w:lang w:eastAsia="zh-TW"/>
        </w:rPr>
        <w:t> − 1 ) </w:t>
      </w:r>
      <w:r w:rsidRPr="00FA1242">
        <w:rPr>
          <w:lang w:eastAsia="ko-KR"/>
        </w:rPr>
        <w:t> &gt;&gt;  </w:t>
      </w:r>
      <w:r w:rsidRPr="00FA1242">
        <w:rPr>
          <w:lang w:val="en-CA"/>
        </w:rPr>
        <w:t>MinTbLog2SizeY</w:t>
      </w:r>
      <w:r w:rsidRPr="00FA1242">
        <w:rPr>
          <w:lang w:eastAsia="ko-KR"/>
        </w:rPr>
        <w:br/>
      </w:r>
      <w:proofErr w:type="spellStart"/>
      <w:r w:rsidRPr="00FA1242">
        <w:rPr>
          <w:lang w:eastAsia="ko-KR"/>
        </w:rPr>
        <w:t>yTmp</w:t>
      </w:r>
      <w:proofErr w:type="spellEnd"/>
      <w:r w:rsidRPr="00FA1242">
        <w:rPr>
          <w:lang w:eastAsia="ko-KR"/>
        </w:rPr>
        <w:t xml:space="preserve"> = </w:t>
      </w:r>
      <w:proofErr w:type="spellStart"/>
      <w:r w:rsidRPr="00FA1242">
        <w:rPr>
          <w:lang w:eastAsia="ko-KR"/>
        </w:rPr>
        <w:t>yQg</w:t>
      </w:r>
      <w:proofErr w:type="spellEnd"/>
      <w:r w:rsidRPr="00FA1242">
        <w:rPr>
          <w:lang w:eastAsia="ko-KR"/>
        </w:rPr>
        <w:t>  &gt;&gt;  MinTbLog2SizeY</w:t>
      </w:r>
      <w:r w:rsidRPr="00FA1242">
        <w:rPr>
          <w:noProof/>
          <w:lang w:eastAsia="ko-KR"/>
        </w:rPr>
        <w:br/>
        <w:t xml:space="preserve">minTbAddrA = </w:t>
      </w:r>
      <w:proofErr w:type="spellStart"/>
      <w:r w:rsidRPr="00FA1242">
        <w:rPr>
          <w:rFonts w:eastAsia="PMingLiU"/>
          <w:lang w:eastAsia="zh-TW"/>
        </w:rPr>
        <w:t>MinTbAddrZs</w:t>
      </w:r>
      <w:proofErr w:type="spellEnd"/>
      <w:r w:rsidRPr="00FA1242">
        <w:rPr>
          <w:rFonts w:eastAsia="PMingLiU"/>
          <w:lang w:eastAsia="zh-TW"/>
        </w:rPr>
        <w:t>[ </w:t>
      </w:r>
      <w:proofErr w:type="spellStart"/>
      <w:r w:rsidRPr="00FA1242">
        <w:rPr>
          <w:rFonts w:eastAsia="PMingLiU"/>
          <w:lang w:eastAsia="zh-TW"/>
        </w:rPr>
        <w:t>xTmp</w:t>
      </w:r>
      <w:proofErr w:type="spellEnd"/>
      <w:r w:rsidRPr="00FA1242">
        <w:rPr>
          <w:lang w:eastAsia="ko-KR"/>
        </w:rPr>
        <w:t> ][ </w:t>
      </w:r>
      <w:proofErr w:type="spellStart"/>
      <w:r w:rsidRPr="00FA1242">
        <w:rPr>
          <w:lang w:eastAsia="ko-KR"/>
        </w:rPr>
        <w:t>yTmp</w:t>
      </w:r>
      <w:proofErr w:type="spellEnd"/>
      <w:r w:rsidRPr="00FA1242">
        <w:rPr>
          <w:lang w:eastAsia="ko-KR"/>
        </w:rPr>
        <w:t> </w:t>
      </w:r>
      <w:r w:rsidRPr="00FA1242">
        <w:rPr>
          <w:rFonts w:eastAsia="PMingLiU"/>
          <w:lang w:eastAsia="zh-TW"/>
        </w:rPr>
        <w:t>]</w:t>
      </w:r>
      <w:r w:rsidRPr="00FA1242">
        <w:rPr>
          <w:noProof/>
          <w:lang w:eastAsia="ko-KR"/>
        </w:rPr>
        <w:br/>
        <w:t>ctbAddrA = minTbAddrA  &gt;&gt;  ( 2  * ( CtbLog2SizeY − MinTbLog2SizeY ) )</w:t>
      </w:r>
      <w:r w:rsidRPr="00FA1242">
        <w:rPr>
          <w:noProof/>
          <w:lang w:eastAsia="ko-KR"/>
        </w:rPr>
        <w:tab/>
      </w:r>
      <w:r w:rsidRPr="00FA1242">
        <w:rPr>
          <w:noProof/>
        </w:rPr>
        <w:t>(</w:t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STYLEREF 1 \s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</w:t>
      </w:r>
      <w:r w:rsidRPr="00FA1242">
        <w:rPr>
          <w:noProof/>
        </w:rPr>
        <w:fldChar w:fldCharType="end"/>
      </w:r>
      <w:r w:rsidRPr="00FA1242">
        <w:rPr>
          <w:noProof/>
        </w:rPr>
        <w:noBreakHyphen/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SEQ Equation \* ARABIC \s 1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813</w:t>
      </w:r>
      <w:r w:rsidRPr="00FA1242">
        <w:rPr>
          <w:noProof/>
        </w:rPr>
        <w:fldChar w:fldCharType="end"/>
      </w:r>
      <w:r w:rsidRPr="00FA1242">
        <w:rPr>
          <w:noProof/>
        </w:rPr>
        <w:t>)</w:t>
      </w:r>
    </w:p>
    <w:p w14:paraId="44887B52" w14:textId="77777777" w:rsidR="00FA1242" w:rsidRPr="00FA1242" w:rsidRDefault="00FA1242" w:rsidP="00FA1242">
      <w:pPr>
        <w:tabs>
          <w:tab w:val="clear" w:pos="794"/>
          <w:tab w:val="left" w:pos="990"/>
        </w:tabs>
        <w:ind w:left="990" w:hanging="284"/>
        <w:rPr>
          <w:noProof/>
          <w:lang w:eastAsia="ko-KR"/>
        </w:rPr>
      </w:pPr>
      <w:r w:rsidRPr="00FA1242">
        <w:rPr>
          <w:noProof/>
          <w:lang w:eastAsia="ja-JP"/>
        </w:rPr>
        <w:t>–</w:t>
      </w:r>
      <w:r w:rsidRPr="00FA1242">
        <w:rPr>
          <w:noProof/>
          <w:lang w:eastAsia="ja-JP"/>
        </w:rPr>
        <w:tab/>
        <w:t xml:space="preserve">Otherwise, </w:t>
      </w:r>
      <w:r w:rsidRPr="00FA1242">
        <w:rPr>
          <w:noProof/>
          <w:lang w:eastAsia="ko-KR"/>
        </w:rPr>
        <w:t>qP</w:t>
      </w:r>
      <w:r w:rsidRPr="00FA1242">
        <w:rPr>
          <w:noProof/>
          <w:vertAlign w:val="subscript"/>
          <w:lang w:eastAsia="ko-KR"/>
        </w:rPr>
        <w:t>Y_</w:t>
      </w:r>
      <w:r w:rsidRPr="00FA1242">
        <w:rPr>
          <w:noProof/>
          <w:vertAlign w:val="subscript"/>
          <w:lang w:eastAsia="ja-JP"/>
        </w:rPr>
        <w:t>A</w:t>
      </w:r>
      <w:r w:rsidRPr="00FA1242">
        <w:rPr>
          <w:noProof/>
          <w:lang w:eastAsia="ko-KR"/>
        </w:rPr>
        <w:t xml:space="preserve"> </w:t>
      </w:r>
      <w:r w:rsidRPr="00FA1242">
        <w:rPr>
          <w:noProof/>
          <w:lang w:eastAsia="ja-JP"/>
        </w:rPr>
        <w:t xml:space="preserve">is set equal to </w:t>
      </w:r>
      <w:r w:rsidRPr="00FA1242">
        <w:rPr>
          <w:noProof/>
          <w:lang w:eastAsia="ko-KR"/>
        </w:rPr>
        <w:t>the luma quantization parameter Qp</w:t>
      </w:r>
      <w:r w:rsidRPr="00FA1242">
        <w:rPr>
          <w:noProof/>
          <w:vertAlign w:val="subscript"/>
          <w:lang w:eastAsia="ko-KR"/>
        </w:rPr>
        <w:t xml:space="preserve">Y </w:t>
      </w:r>
      <w:r w:rsidRPr="00FA1242">
        <w:rPr>
          <w:noProof/>
          <w:lang w:eastAsia="ko-KR"/>
        </w:rPr>
        <w:t xml:space="preserve">of the coding unit containing the luma coding block </w:t>
      </w:r>
      <w:r w:rsidRPr="00FA1242">
        <w:rPr>
          <w:noProof/>
          <w:lang w:eastAsia="ja-JP"/>
        </w:rPr>
        <w:t xml:space="preserve">covering </w:t>
      </w:r>
      <w:r w:rsidRPr="00FA1242">
        <w:rPr>
          <w:noProof/>
          <w:lang w:eastAsia="ko-KR"/>
        </w:rPr>
        <w:t>(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xQg − 1,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yQg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).</w:t>
      </w:r>
    </w:p>
    <w:p w14:paraId="42EFE2AA" w14:textId="77777777" w:rsidR="00FA1242" w:rsidRPr="00FA1242" w:rsidRDefault="00FA1242" w:rsidP="00FA1242">
      <w:pPr>
        <w:numPr>
          <w:ilvl w:val="0"/>
          <w:numId w:val="3"/>
        </w:numPr>
        <w:tabs>
          <w:tab w:val="clear" w:pos="794"/>
          <w:tab w:val="left" w:pos="400"/>
          <w:tab w:val="left" w:pos="709"/>
        </w:tabs>
        <w:ind w:left="709" w:hanging="306"/>
        <w:rPr>
          <w:noProof/>
          <w:szCs w:val="22"/>
        </w:rPr>
      </w:pPr>
      <w:r w:rsidRPr="00FA1242">
        <w:rPr>
          <w:lang w:eastAsia="ko-KR"/>
        </w:rPr>
        <w:t xml:space="preserve">The availability derivation process </w:t>
      </w:r>
      <w:r w:rsidRPr="00FA1242">
        <w:rPr>
          <w:lang w:val="en-CA" w:eastAsia="ko-KR"/>
        </w:rPr>
        <w:t xml:space="preserve">for a block as specified in clause 6.4.X [Ed. (BB): Neighbouring blocks availability checking process </w:t>
      </w:r>
      <w:proofErr w:type="spellStart"/>
      <w:r w:rsidRPr="00FA1242">
        <w:rPr>
          <w:lang w:val="en-CA" w:eastAsia="ko-KR"/>
        </w:rPr>
        <w:t>tbd</w:t>
      </w:r>
      <w:proofErr w:type="spellEnd"/>
      <w:r w:rsidRPr="00FA1242">
        <w:rPr>
          <w:lang w:val="en-CA" w:eastAsia="ko-KR"/>
        </w:rPr>
        <w:t>]</w:t>
      </w:r>
      <w:r w:rsidRPr="00FA1242">
        <w:rPr>
          <w:lang w:eastAsia="ko-KR"/>
        </w:rPr>
        <w:t xml:space="preserve"> is invoked with </w:t>
      </w:r>
      <w:r w:rsidRPr="00FA1242">
        <w:t xml:space="preserve">the location </w:t>
      </w:r>
      <w:r w:rsidRPr="00FA1242">
        <w:rPr>
          <w:lang w:eastAsia="ko-KR"/>
        </w:rPr>
        <w:t>( </w:t>
      </w:r>
      <w:proofErr w:type="spellStart"/>
      <w:r w:rsidRPr="00FA1242">
        <w:rPr>
          <w:lang w:eastAsia="ko-KR"/>
        </w:rPr>
        <w:t>xCurr</w:t>
      </w:r>
      <w:proofErr w:type="spellEnd"/>
      <w:r w:rsidRPr="00FA1242">
        <w:rPr>
          <w:lang w:eastAsia="ko-KR"/>
        </w:rPr>
        <w:t>, </w:t>
      </w:r>
      <w:proofErr w:type="spellStart"/>
      <w:r w:rsidRPr="00FA1242">
        <w:rPr>
          <w:lang w:eastAsia="ko-KR"/>
        </w:rPr>
        <w:t>yCurr</w:t>
      </w:r>
      <w:proofErr w:type="spellEnd"/>
      <w:r w:rsidRPr="00FA1242">
        <w:rPr>
          <w:lang w:eastAsia="ko-KR"/>
        </w:rPr>
        <w:t> ) set equal to ( </w:t>
      </w:r>
      <w:proofErr w:type="spellStart"/>
      <w:r w:rsidRPr="00FA1242">
        <w:rPr>
          <w:lang w:eastAsia="ko-KR"/>
        </w:rPr>
        <w:t>xCb</w:t>
      </w:r>
      <w:proofErr w:type="spellEnd"/>
      <w:r w:rsidRPr="00FA1242">
        <w:rPr>
          <w:lang w:eastAsia="ko-KR"/>
        </w:rPr>
        <w:t>, </w:t>
      </w:r>
      <w:proofErr w:type="spellStart"/>
      <w:r w:rsidRPr="00FA1242">
        <w:rPr>
          <w:lang w:eastAsia="ko-KR"/>
        </w:rPr>
        <w:t>yCb</w:t>
      </w:r>
      <w:proofErr w:type="spellEnd"/>
      <w:r w:rsidRPr="00FA1242">
        <w:rPr>
          <w:lang w:eastAsia="ko-KR"/>
        </w:rPr>
        <w:t> ) and the neighbouring location ( </w:t>
      </w:r>
      <w:proofErr w:type="spellStart"/>
      <w:r w:rsidRPr="00FA1242">
        <w:rPr>
          <w:lang w:eastAsia="ko-KR"/>
        </w:rPr>
        <w:t>xNbY</w:t>
      </w:r>
      <w:proofErr w:type="spellEnd"/>
      <w:r w:rsidRPr="00FA1242">
        <w:rPr>
          <w:lang w:eastAsia="ko-KR"/>
        </w:rPr>
        <w:t>, </w:t>
      </w:r>
      <w:proofErr w:type="spellStart"/>
      <w:r w:rsidRPr="00FA1242">
        <w:rPr>
          <w:lang w:eastAsia="ko-KR"/>
        </w:rPr>
        <w:t>yNbY</w:t>
      </w:r>
      <w:proofErr w:type="spellEnd"/>
      <w:r w:rsidRPr="00FA1242">
        <w:rPr>
          <w:lang w:eastAsia="ko-KR"/>
        </w:rPr>
        <w:t> ) set equal to ( </w:t>
      </w:r>
      <w:proofErr w:type="spellStart"/>
      <w:r w:rsidRPr="00FA1242">
        <w:rPr>
          <w:lang w:eastAsia="ko-KR"/>
        </w:rPr>
        <w:t>xQg</w:t>
      </w:r>
      <w:proofErr w:type="spellEnd"/>
      <w:r w:rsidRPr="00FA1242">
        <w:rPr>
          <w:lang w:eastAsia="ko-KR"/>
        </w:rPr>
        <w:t>, </w:t>
      </w:r>
      <w:proofErr w:type="spellStart"/>
      <w:r w:rsidRPr="00FA1242">
        <w:rPr>
          <w:lang w:eastAsia="ko-KR"/>
        </w:rPr>
        <w:t>yQg</w:t>
      </w:r>
      <w:proofErr w:type="spellEnd"/>
      <w:r w:rsidRPr="00FA1242">
        <w:rPr>
          <w:lang w:eastAsia="ko-KR"/>
        </w:rPr>
        <w:t xml:space="preserve"> − 1 ) as inputs, and the output is assigned to </w:t>
      </w:r>
      <w:proofErr w:type="spellStart"/>
      <w:r w:rsidRPr="00FA1242">
        <w:rPr>
          <w:lang w:eastAsia="ko-KR"/>
        </w:rPr>
        <w:t>availableB</w:t>
      </w:r>
      <w:proofErr w:type="spellEnd"/>
      <w:r w:rsidRPr="00FA1242">
        <w:rPr>
          <w:lang w:eastAsia="ko-KR"/>
        </w:rPr>
        <w:t xml:space="preserve">. </w:t>
      </w:r>
      <w:r w:rsidRPr="00FA1242">
        <w:rPr>
          <w:noProof/>
          <w:lang w:eastAsia="ko-KR"/>
        </w:rPr>
        <w:t>The variable qP</w:t>
      </w:r>
      <w:r w:rsidRPr="00FA1242">
        <w:rPr>
          <w:noProof/>
          <w:vertAlign w:val="subscript"/>
          <w:lang w:eastAsia="ko-KR"/>
        </w:rPr>
        <w:t>Y_</w:t>
      </w:r>
      <w:r w:rsidRPr="00FA1242">
        <w:rPr>
          <w:noProof/>
          <w:vertAlign w:val="subscript"/>
          <w:lang w:eastAsia="ja-JP"/>
        </w:rPr>
        <w:t>B</w:t>
      </w:r>
      <w:r w:rsidRPr="00FA1242">
        <w:rPr>
          <w:noProof/>
          <w:lang w:eastAsia="ko-KR"/>
        </w:rPr>
        <w:t xml:space="preserve"> is derived as follows:</w:t>
      </w:r>
    </w:p>
    <w:p w14:paraId="07D7607D" w14:textId="77777777" w:rsidR="00FA1242" w:rsidRPr="00FA1242" w:rsidRDefault="00FA1242" w:rsidP="00FA1242">
      <w:pPr>
        <w:tabs>
          <w:tab w:val="clear" w:pos="794"/>
          <w:tab w:val="left" w:pos="990"/>
        </w:tabs>
        <w:ind w:left="990" w:hanging="284"/>
        <w:rPr>
          <w:noProof/>
          <w:lang w:eastAsia="ko-KR"/>
        </w:rPr>
      </w:pPr>
      <w:r w:rsidRPr="00FA1242">
        <w:rPr>
          <w:noProof/>
          <w:lang w:eastAsia="ja-JP"/>
        </w:rPr>
        <w:lastRenderedPageBreak/>
        <w:t>–</w:t>
      </w:r>
      <w:r w:rsidRPr="00FA1242">
        <w:rPr>
          <w:noProof/>
          <w:lang w:eastAsia="ja-JP"/>
        </w:rPr>
        <w:tab/>
        <w:t>If one or more of the following conditions are true</w:t>
      </w:r>
      <w:r w:rsidRPr="00FA1242">
        <w:rPr>
          <w:noProof/>
          <w:lang w:eastAsia="ko-KR"/>
        </w:rPr>
        <w:t>, qP</w:t>
      </w:r>
      <w:r w:rsidRPr="00FA1242">
        <w:rPr>
          <w:noProof/>
          <w:vertAlign w:val="subscript"/>
          <w:lang w:eastAsia="ko-KR"/>
        </w:rPr>
        <w:t>Y_</w:t>
      </w:r>
      <w:r w:rsidRPr="00FA1242">
        <w:rPr>
          <w:noProof/>
          <w:vertAlign w:val="subscript"/>
          <w:lang w:eastAsia="ja-JP"/>
        </w:rPr>
        <w:t>B</w:t>
      </w:r>
      <w:r w:rsidRPr="00FA1242">
        <w:rPr>
          <w:noProof/>
          <w:lang w:eastAsia="ko-KR"/>
        </w:rPr>
        <w:t xml:space="preserve"> is set equal to qP</w:t>
      </w:r>
      <w:r w:rsidRPr="00FA1242">
        <w:rPr>
          <w:noProof/>
          <w:vertAlign w:val="subscript"/>
          <w:lang w:eastAsia="ko-KR"/>
        </w:rPr>
        <w:t>Y_</w:t>
      </w:r>
      <w:r w:rsidRPr="00FA1242">
        <w:rPr>
          <w:noProof/>
          <w:vertAlign w:val="subscript"/>
          <w:lang w:eastAsia="ja-JP"/>
        </w:rPr>
        <w:t>PREV</w:t>
      </w:r>
      <w:r w:rsidRPr="00FA1242">
        <w:rPr>
          <w:noProof/>
          <w:lang w:eastAsia="ko-KR"/>
        </w:rPr>
        <w:t>:</w:t>
      </w:r>
    </w:p>
    <w:p w14:paraId="6C9D4EE2" w14:textId="77777777" w:rsidR="00FA1242" w:rsidRPr="00FA1242" w:rsidRDefault="00FA1242" w:rsidP="00FA1242">
      <w:pPr>
        <w:tabs>
          <w:tab w:val="clear" w:pos="794"/>
          <w:tab w:val="clear" w:pos="1191"/>
          <w:tab w:val="left" w:pos="1260"/>
        </w:tabs>
        <w:ind w:left="1274" w:hanging="284"/>
      </w:pPr>
      <w:r w:rsidRPr="00FA1242">
        <w:rPr>
          <w:noProof/>
        </w:rPr>
        <w:t>–</w:t>
      </w:r>
      <w:r w:rsidRPr="00FA1242">
        <w:rPr>
          <w:noProof/>
        </w:rPr>
        <w:tab/>
      </w:r>
      <w:proofErr w:type="spellStart"/>
      <w:r w:rsidRPr="00FA1242">
        <w:rPr>
          <w:lang w:eastAsia="ko-KR"/>
        </w:rPr>
        <w:t>availableB</w:t>
      </w:r>
      <w:proofErr w:type="spellEnd"/>
      <w:r w:rsidRPr="00FA1242" w:rsidDel="00E33169">
        <w:t xml:space="preserve"> </w:t>
      </w:r>
      <w:r w:rsidRPr="00FA1242">
        <w:t>is equal to FALSE.</w:t>
      </w:r>
    </w:p>
    <w:p w14:paraId="69E82C22" w14:textId="77777777" w:rsidR="00FA1242" w:rsidRPr="00FA1242" w:rsidRDefault="00FA1242" w:rsidP="00FA1242">
      <w:pPr>
        <w:keepNext/>
        <w:tabs>
          <w:tab w:val="clear" w:pos="794"/>
          <w:tab w:val="clear" w:pos="1191"/>
          <w:tab w:val="left" w:pos="1260"/>
        </w:tabs>
        <w:ind w:left="1276" w:hanging="284"/>
        <w:rPr>
          <w:noProof/>
          <w:lang w:eastAsia="ko-KR"/>
        </w:rPr>
      </w:pPr>
      <w:r w:rsidRPr="00FA1242">
        <w:rPr>
          <w:noProof/>
        </w:rPr>
        <w:t>–</w:t>
      </w:r>
      <w:r w:rsidRPr="00FA1242">
        <w:rPr>
          <w:noProof/>
        </w:rPr>
        <w:tab/>
      </w:r>
      <w:r w:rsidRPr="00FA1242">
        <w:rPr>
          <w:noProof/>
          <w:lang w:eastAsia="ko-KR"/>
        </w:rPr>
        <w:t xml:space="preserve">the CTB address ctbAddrB of the </w:t>
      </w:r>
      <w:r w:rsidRPr="00FA1242">
        <w:rPr>
          <w:noProof/>
          <w:lang w:eastAsia="ja-JP"/>
        </w:rPr>
        <w:t xml:space="preserve">CTB containing the luma </w:t>
      </w:r>
      <w:r w:rsidRPr="00FA1242">
        <w:rPr>
          <w:noProof/>
          <w:lang w:eastAsia="ko-KR"/>
        </w:rPr>
        <w:t>coding block</w:t>
      </w:r>
      <w:r w:rsidRPr="00FA1242">
        <w:rPr>
          <w:noProof/>
          <w:lang w:eastAsia="ja-JP"/>
        </w:rPr>
        <w:t xml:space="preserve"> </w:t>
      </w:r>
      <w:r w:rsidRPr="00FA1242">
        <w:rPr>
          <w:noProof/>
          <w:lang w:eastAsia="ko-KR"/>
        </w:rPr>
        <w:t>covering the luma location (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xQg,</w:t>
      </w:r>
      <w:r w:rsidRPr="00FA1242">
        <w:rPr>
          <w:noProof/>
        </w:rPr>
        <w:t xml:space="preserve">  </w:t>
      </w:r>
      <w:r w:rsidRPr="00FA1242">
        <w:rPr>
          <w:noProof/>
          <w:lang w:eastAsia="ko-KR"/>
        </w:rPr>
        <w:t>yQg</w:t>
      </w:r>
      <w:r w:rsidRPr="00FA1242">
        <w:rPr>
          <w:rFonts w:eastAsia="PMingLiU"/>
          <w:lang w:eastAsia="zh-TW"/>
        </w:rPr>
        <w:t> − 1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) is not equal to CtbAddrInTs, where ctbAddrB is derived as follows:</w:t>
      </w:r>
    </w:p>
    <w:p w14:paraId="0AF21442" w14:textId="77777777" w:rsidR="00FA1242" w:rsidRPr="00FA1242" w:rsidRDefault="00FA1242" w:rsidP="00FA124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276"/>
        <w:rPr>
          <w:noProof/>
          <w:lang w:eastAsia="ko-KR"/>
        </w:rPr>
      </w:pPr>
      <w:r w:rsidRPr="00FA1242">
        <w:rPr>
          <w:noProof/>
          <w:lang w:eastAsia="ko-KR"/>
        </w:rPr>
        <w:t xml:space="preserve">xTmp = </w:t>
      </w:r>
      <w:proofErr w:type="spellStart"/>
      <w:r w:rsidRPr="00FA1242">
        <w:rPr>
          <w:rFonts w:eastAsia="PMingLiU"/>
          <w:lang w:eastAsia="zh-TW"/>
        </w:rPr>
        <w:t>xQg</w:t>
      </w:r>
      <w:proofErr w:type="spellEnd"/>
      <w:r w:rsidRPr="00FA1242">
        <w:rPr>
          <w:rFonts w:eastAsia="PMingLiU"/>
          <w:lang w:eastAsia="zh-TW"/>
        </w:rPr>
        <w:t> </w:t>
      </w:r>
      <w:r w:rsidRPr="00FA1242">
        <w:rPr>
          <w:lang w:eastAsia="ko-KR"/>
        </w:rPr>
        <w:t> &gt;&gt;  MinTbLog2SizeY</w:t>
      </w:r>
      <w:r w:rsidRPr="00FA1242">
        <w:rPr>
          <w:lang w:eastAsia="ko-KR"/>
        </w:rPr>
        <w:br/>
      </w:r>
      <w:proofErr w:type="spellStart"/>
      <w:r w:rsidRPr="00FA1242">
        <w:rPr>
          <w:lang w:eastAsia="ko-KR"/>
        </w:rPr>
        <w:t>yTmp</w:t>
      </w:r>
      <w:proofErr w:type="spellEnd"/>
      <w:r w:rsidRPr="00FA1242">
        <w:rPr>
          <w:lang w:eastAsia="ko-KR"/>
        </w:rPr>
        <w:t xml:space="preserve"> = ( </w:t>
      </w:r>
      <w:proofErr w:type="spellStart"/>
      <w:r w:rsidRPr="00FA1242">
        <w:rPr>
          <w:lang w:eastAsia="ko-KR"/>
        </w:rPr>
        <w:t>yQg</w:t>
      </w:r>
      <w:proofErr w:type="spellEnd"/>
      <w:r w:rsidRPr="00FA1242">
        <w:rPr>
          <w:rFonts w:eastAsia="PMingLiU"/>
          <w:lang w:eastAsia="zh-TW"/>
        </w:rPr>
        <w:t> − 1 )</w:t>
      </w:r>
      <w:r w:rsidRPr="00FA1242">
        <w:rPr>
          <w:lang w:eastAsia="ko-KR"/>
        </w:rPr>
        <w:t>  &gt;&gt;  MinTbLog2SizeY</w:t>
      </w:r>
      <w:r w:rsidRPr="00FA1242">
        <w:rPr>
          <w:lang w:eastAsia="ko-KR"/>
        </w:rPr>
        <w:br/>
      </w:r>
      <w:r w:rsidRPr="00FA1242">
        <w:rPr>
          <w:noProof/>
          <w:lang w:eastAsia="ko-KR"/>
        </w:rPr>
        <w:t xml:space="preserve">minTbAddrB = </w:t>
      </w:r>
      <w:proofErr w:type="spellStart"/>
      <w:r w:rsidRPr="00FA1242">
        <w:rPr>
          <w:rFonts w:eastAsia="PMingLiU"/>
          <w:lang w:eastAsia="zh-TW"/>
        </w:rPr>
        <w:t>MinTbAddrZs</w:t>
      </w:r>
      <w:proofErr w:type="spellEnd"/>
      <w:r w:rsidRPr="00FA1242">
        <w:rPr>
          <w:rFonts w:eastAsia="PMingLiU"/>
          <w:lang w:eastAsia="zh-TW"/>
        </w:rPr>
        <w:t>[ </w:t>
      </w:r>
      <w:proofErr w:type="spellStart"/>
      <w:r w:rsidRPr="00FA1242">
        <w:rPr>
          <w:rFonts w:eastAsia="PMingLiU"/>
          <w:lang w:eastAsia="zh-TW"/>
        </w:rPr>
        <w:t>xTmp</w:t>
      </w:r>
      <w:proofErr w:type="spellEnd"/>
      <w:r w:rsidRPr="00FA1242">
        <w:rPr>
          <w:rFonts w:eastAsia="PMingLiU"/>
          <w:lang w:eastAsia="zh-TW"/>
        </w:rPr>
        <w:t> ][ </w:t>
      </w:r>
      <w:proofErr w:type="spellStart"/>
      <w:r w:rsidRPr="00FA1242">
        <w:rPr>
          <w:rFonts w:eastAsia="PMingLiU"/>
          <w:lang w:eastAsia="zh-TW"/>
        </w:rPr>
        <w:t>yTmp</w:t>
      </w:r>
      <w:proofErr w:type="spellEnd"/>
      <w:r w:rsidRPr="00FA1242">
        <w:rPr>
          <w:rFonts w:eastAsia="PMingLiU"/>
          <w:lang w:eastAsia="zh-TW"/>
        </w:rPr>
        <w:t> ]</w:t>
      </w:r>
      <w:r w:rsidRPr="00FA1242">
        <w:rPr>
          <w:noProof/>
          <w:lang w:eastAsia="ko-KR"/>
        </w:rPr>
        <w:br/>
        <w:t>ctbAddrB = minTbAddrB  &gt;&gt;  ( 2 * ( CtbLog2SizeY − MinTbLog2SizeY ) )</w:t>
      </w:r>
      <w:r w:rsidRPr="00FA1242">
        <w:rPr>
          <w:noProof/>
          <w:lang w:eastAsia="ko-KR"/>
        </w:rPr>
        <w:tab/>
      </w:r>
      <w:r w:rsidRPr="00FA1242">
        <w:rPr>
          <w:noProof/>
        </w:rPr>
        <w:t>(</w:t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STYLEREF 1 \s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</w:t>
      </w:r>
      <w:r w:rsidRPr="00FA1242">
        <w:rPr>
          <w:noProof/>
        </w:rPr>
        <w:fldChar w:fldCharType="end"/>
      </w:r>
      <w:r w:rsidRPr="00FA1242">
        <w:rPr>
          <w:noProof/>
        </w:rPr>
        <w:noBreakHyphen/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SEQ Equation \* ARABIC \s 1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814</w:t>
      </w:r>
      <w:r w:rsidRPr="00FA1242">
        <w:rPr>
          <w:noProof/>
        </w:rPr>
        <w:fldChar w:fldCharType="end"/>
      </w:r>
      <w:r w:rsidRPr="00FA1242">
        <w:rPr>
          <w:noProof/>
        </w:rPr>
        <w:t>)</w:t>
      </w:r>
    </w:p>
    <w:p w14:paraId="2560BA32" w14:textId="75305377" w:rsidR="00C20AEB" w:rsidRPr="00C20AEB" w:rsidRDefault="00FA1242" w:rsidP="00C20AEB">
      <w:pPr>
        <w:tabs>
          <w:tab w:val="clear" w:pos="794"/>
          <w:tab w:val="left" w:pos="990"/>
        </w:tabs>
        <w:ind w:left="990" w:hanging="284"/>
        <w:rPr>
          <w:noProof/>
          <w:lang w:eastAsia="ko-KR"/>
        </w:rPr>
      </w:pPr>
      <w:r w:rsidRPr="00FA1242">
        <w:rPr>
          <w:noProof/>
          <w:lang w:eastAsia="ja-JP"/>
        </w:rPr>
        <w:t>–</w:t>
      </w:r>
      <w:r w:rsidRPr="00FA1242">
        <w:rPr>
          <w:noProof/>
          <w:lang w:eastAsia="ja-JP"/>
        </w:rPr>
        <w:tab/>
        <w:t>Otherwise, qP</w:t>
      </w:r>
      <w:r w:rsidRPr="00FA1242">
        <w:rPr>
          <w:noProof/>
          <w:vertAlign w:val="subscript"/>
          <w:lang w:eastAsia="ja-JP"/>
        </w:rPr>
        <w:t>Y</w:t>
      </w:r>
      <w:r w:rsidRPr="00FA1242">
        <w:rPr>
          <w:noProof/>
          <w:vertAlign w:val="subscript"/>
          <w:lang w:eastAsia="ko-KR"/>
        </w:rPr>
        <w:t>_</w:t>
      </w:r>
      <w:r w:rsidRPr="00FA1242">
        <w:rPr>
          <w:noProof/>
          <w:vertAlign w:val="subscript"/>
          <w:lang w:eastAsia="ja-JP"/>
        </w:rPr>
        <w:t>B</w:t>
      </w:r>
      <w:r w:rsidRPr="00FA1242">
        <w:rPr>
          <w:noProof/>
          <w:lang w:eastAsia="ko-KR"/>
        </w:rPr>
        <w:t xml:space="preserve"> </w:t>
      </w:r>
      <w:r w:rsidRPr="00FA1242">
        <w:rPr>
          <w:noProof/>
          <w:lang w:eastAsia="ja-JP"/>
        </w:rPr>
        <w:t xml:space="preserve">is set equal to </w:t>
      </w:r>
      <w:r w:rsidRPr="00FA1242">
        <w:rPr>
          <w:noProof/>
          <w:lang w:eastAsia="ko-KR"/>
        </w:rPr>
        <w:t>the luma quantization parameter Qp</w:t>
      </w:r>
      <w:r w:rsidRPr="00FA1242">
        <w:rPr>
          <w:noProof/>
          <w:vertAlign w:val="subscript"/>
          <w:lang w:eastAsia="ko-KR"/>
        </w:rPr>
        <w:t xml:space="preserve">Y </w:t>
      </w:r>
      <w:r w:rsidRPr="00FA1242">
        <w:rPr>
          <w:noProof/>
          <w:lang w:eastAsia="ko-KR"/>
        </w:rPr>
        <w:t xml:space="preserve">of the coding unit containing the luma coding block </w:t>
      </w:r>
      <w:r w:rsidRPr="00FA1242">
        <w:rPr>
          <w:noProof/>
          <w:lang w:eastAsia="ja-JP"/>
        </w:rPr>
        <w:t xml:space="preserve">covering </w:t>
      </w:r>
      <w:r w:rsidRPr="00FA1242">
        <w:rPr>
          <w:noProof/>
          <w:lang w:eastAsia="ko-KR"/>
        </w:rPr>
        <w:t>(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xQg,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yQg − 1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).</w:t>
      </w:r>
    </w:p>
    <w:p w14:paraId="3311BC42" w14:textId="23BDA640" w:rsidR="003F356A" w:rsidRPr="00FA1242" w:rsidRDefault="003F356A" w:rsidP="003F356A">
      <w:pPr>
        <w:numPr>
          <w:ilvl w:val="0"/>
          <w:numId w:val="3"/>
        </w:numPr>
        <w:tabs>
          <w:tab w:val="clear" w:pos="794"/>
          <w:tab w:val="left" w:pos="400"/>
          <w:tab w:val="left" w:pos="709"/>
        </w:tabs>
        <w:ind w:left="709" w:hanging="306"/>
        <w:rPr>
          <w:noProof/>
          <w:szCs w:val="22"/>
        </w:rPr>
      </w:pPr>
      <w:r w:rsidRPr="00FA1242">
        <w:rPr>
          <w:lang w:eastAsia="ko-KR"/>
        </w:rPr>
        <w:t xml:space="preserve">The </w:t>
      </w:r>
      <w:r w:rsidRPr="00FA1242">
        <w:rPr>
          <w:noProof/>
          <w:szCs w:val="22"/>
          <w:lang w:eastAsia="ko-KR"/>
        </w:rPr>
        <w:t>predicted luma quantization parameter qP</w:t>
      </w:r>
      <w:r w:rsidRPr="00FA1242">
        <w:rPr>
          <w:noProof/>
          <w:szCs w:val="22"/>
          <w:vertAlign w:val="subscript"/>
          <w:lang w:eastAsia="ko-KR"/>
        </w:rPr>
        <w:t>Y_PRED</w:t>
      </w:r>
      <w:r w:rsidRPr="00FA1242">
        <w:rPr>
          <w:noProof/>
          <w:szCs w:val="22"/>
          <w:lang w:eastAsia="ko-KR"/>
        </w:rPr>
        <w:t xml:space="preserve"> is derived as follows</w:t>
      </w:r>
      <w:r w:rsidRPr="00FA1242">
        <w:rPr>
          <w:noProof/>
          <w:lang w:eastAsia="ko-KR"/>
        </w:rPr>
        <w:t>:</w:t>
      </w:r>
    </w:p>
    <w:p w14:paraId="4A6FF3DC" w14:textId="4948D121" w:rsidR="003F356A" w:rsidRPr="003915C4" w:rsidRDefault="003F356A" w:rsidP="003F356A">
      <w:pPr>
        <w:tabs>
          <w:tab w:val="clear" w:pos="794"/>
          <w:tab w:val="left" w:pos="990"/>
        </w:tabs>
        <w:ind w:left="990" w:hanging="284"/>
        <w:rPr>
          <w:noProof/>
          <w:highlight w:val="yellow"/>
          <w:lang w:eastAsia="ko-KR"/>
        </w:rPr>
      </w:pPr>
      <w:r w:rsidRPr="00FA1242">
        <w:rPr>
          <w:noProof/>
          <w:lang w:eastAsia="ja-JP"/>
        </w:rPr>
        <w:t>–</w:t>
      </w:r>
      <w:r w:rsidRPr="00FA1242">
        <w:rPr>
          <w:noProof/>
          <w:lang w:eastAsia="ja-JP"/>
        </w:rPr>
        <w:tab/>
      </w:r>
      <w:r w:rsidRPr="003915C4">
        <w:rPr>
          <w:noProof/>
          <w:highlight w:val="yellow"/>
          <w:lang w:eastAsia="ja-JP"/>
        </w:rPr>
        <w:t xml:space="preserve">If the following conditions are true, then </w:t>
      </w:r>
      <w:r w:rsidRPr="003915C4">
        <w:rPr>
          <w:noProof/>
          <w:szCs w:val="22"/>
          <w:highlight w:val="yellow"/>
          <w:lang w:eastAsia="ko-KR"/>
        </w:rPr>
        <w:t>qP</w:t>
      </w:r>
      <w:r w:rsidRPr="003915C4">
        <w:rPr>
          <w:noProof/>
          <w:szCs w:val="22"/>
          <w:highlight w:val="yellow"/>
          <w:vertAlign w:val="subscript"/>
          <w:lang w:eastAsia="ko-KR"/>
        </w:rPr>
        <w:t>Y_PRED</w:t>
      </w:r>
      <w:r w:rsidRPr="003915C4">
        <w:rPr>
          <w:noProof/>
          <w:szCs w:val="22"/>
          <w:highlight w:val="yellow"/>
          <w:lang w:eastAsia="ko-KR"/>
        </w:rPr>
        <w:t xml:space="preserve"> is set equal to the luma quantization parameter QpY of the coding unit cont</w:t>
      </w:r>
      <w:r w:rsidR="002348C7">
        <w:rPr>
          <w:noProof/>
          <w:szCs w:val="22"/>
          <w:highlight w:val="yellow"/>
          <w:lang w:eastAsia="ko-KR"/>
        </w:rPr>
        <w:t>aining</w:t>
      </w:r>
      <w:r w:rsidRPr="003915C4">
        <w:rPr>
          <w:noProof/>
          <w:szCs w:val="22"/>
          <w:highlight w:val="yellow"/>
          <w:lang w:eastAsia="ko-KR"/>
        </w:rPr>
        <w:t xml:space="preserve"> the luma coding block covering (xQg, yQg – 1 ):</w:t>
      </w:r>
    </w:p>
    <w:p w14:paraId="43EB2E7D" w14:textId="4494ABBA" w:rsidR="003F356A" w:rsidRPr="003915C4" w:rsidRDefault="003F356A" w:rsidP="003F356A">
      <w:pPr>
        <w:tabs>
          <w:tab w:val="clear" w:pos="794"/>
          <w:tab w:val="clear" w:pos="1191"/>
          <w:tab w:val="left" w:pos="1260"/>
        </w:tabs>
        <w:ind w:left="1274" w:hanging="284"/>
        <w:rPr>
          <w:highlight w:val="yellow"/>
        </w:rPr>
      </w:pPr>
      <w:r w:rsidRPr="003915C4">
        <w:rPr>
          <w:noProof/>
          <w:highlight w:val="yellow"/>
        </w:rPr>
        <w:t>–</w:t>
      </w:r>
      <w:r w:rsidRPr="003915C4">
        <w:rPr>
          <w:noProof/>
          <w:highlight w:val="yellow"/>
        </w:rPr>
        <w:tab/>
      </w:r>
      <w:proofErr w:type="spellStart"/>
      <w:r w:rsidRPr="003915C4">
        <w:rPr>
          <w:highlight w:val="yellow"/>
          <w:lang w:eastAsia="ko-KR"/>
        </w:rPr>
        <w:t>availableB</w:t>
      </w:r>
      <w:proofErr w:type="spellEnd"/>
      <w:r w:rsidRPr="003915C4" w:rsidDel="00E33169">
        <w:rPr>
          <w:highlight w:val="yellow"/>
        </w:rPr>
        <w:t xml:space="preserve"> </w:t>
      </w:r>
      <w:r w:rsidRPr="003915C4">
        <w:rPr>
          <w:highlight w:val="yellow"/>
        </w:rPr>
        <w:t>is equal to TRUE.</w:t>
      </w:r>
    </w:p>
    <w:p w14:paraId="6EF3E945" w14:textId="6128D453" w:rsidR="003F356A" w:rsidRPr="003915C4" w:rsidRDefault="003F356A" w:rsidP="003915C4">
      <w:pPr>
        <w:keepNext/>
        <w:tabs>
          <w:tab w:val="clear" w:pos="794"/>
          <w:tab w:val="clear" w:pos="1191"/>
          <w:tab w:val="left" w:pos="1260"/>
        </w:tabs>
        <w:ind w:left="1276" w:hanging="284"/>
        <w:rPr>
          <w:noProof/>
          <w:highlight w:val="yellow"/>
          <w:lang w:eastAsia="ko-KR"/>
        </w:rPr>
      </w:pPr>
      <w:r w:rsidRPr="003915C4">
        <w:rPr>
          <w:noProof/>
          <w:highlight w:val="yellow"/>
        </w:rPr>
        <w:t>–</w:t>
      </w:r>
      <w:r w:rsidRPr="003915C4">
        <w:rPr>
          <w:noProof/>
          <w:highlight w:val="yellow"/>
        </w:rPr>
        <w:tab/>
      </w:r>
      <w:r w:rsidRPr="003915C4">
        <w:rPr>
          <w:noProof/>
          <w:highlight w:val="yellow"/>
          <w:lang w:eastAsia="ko-KR"/>
        </w:rPr>
        <w:t xml:space="preserve">the </w:t>
      </w:r>
      <w:r w:rsidR="003915C4" w:rsidRPr="003915C4">
        <w:rPr>
          <w:noProof/>
          <w:highlight w:val="yellow"/>
          <w:lang w:eastAsia="ko-KR"/>
        </w:rPr>
        <w:t xml:space="preserve">current quantization group is the first quantization group in a </w:t>
      </w:r>
      <w:r w:rsidR="00414D2F">
        <w:rPr>
          <w:noProof/>
          <w:highlight w:val="yellow"/>
          <w:lang w:eastAsia="ko-KR"/>
        </w:rPr>
        <w:t xml:space="preserve">CTB row within a </w:t>
      </w:r>
      <w:r w:rsidR="003915C4" w:rsidRPr="003915C4">
        <w:rPr>
          <w:noProof/>
          <w:highlight w:val="yellow"/>
          <w:lang w:eastAsia="ko-KR"/>
        </w:rPr>
        <w:t>tile</w:t>
      </w:r>
    </w:p>
    <w:p w14:paraId="6EB955FF" w14:textId="4919133B" w:rsidR="00C20AEB" w:rsidRPr="003915C4" w:rsidRDefault="003F356A" w:rsidP="003915C4">
      <w:pPr>
        <w:tabs>
          <w:tab w:val="clear" w:pos="794"/>
          <w:tab w:val="left" w:pos="990"/>
        </w:tabs>
        <w:ind w:left="990" w:hanging="284"/>
        <w:rPr>
          <w:noProof/>
          <w:szCs w:val="22"/>
          <w:highlight w:val="yellow"/>
        </w:rPr>
      </w:pPr>
      <w:r w:rsidRPr="003915C4">
        <w:rPr>
          <w:noProof/>
          <w:highlight w:val="yellow"/>
          <w:lang w:eastAsia="ja-JP"/>
        </w:rPr>
        <w:t>–</w:t>
      </w:r>
      <w:r w:rsidRPr="003915C4">
        <w:rPr>
          <w:noProof/>
          <w:highlight w:val="yellow"/>
          <w:lang w:eastAsia="ja-JP"/>
        </w:rPr>
        <w:tab/>
        <w:t xml:space="preserve">Otherwise, </w:t>
      </w:r>
      <w:r w:rsidR="003915C4" w:rsidRPr="003915C4">
        <w:rPr>
          <w:noProof/>
          <w:szCs w:val="22"/>
          <w:highlight w:val="yellow"/>
          <w:lang w:eastAsia="ko-KR"/>
        </w:rPr>
        <w:t>qP</w:t>
      </w:r>
      <w:r w:rsidR="003915C4" w:rsidRPr="003915C4">
        <w:rPr>
          <w:noProof/>
          <w:szCs w:val="22"/>
          <w:highlight w:val="yellow"/>
          <w:vertAlign w:val="subscript"/>
          <w:lang w:eastAsia="ko-KR"/>
        </w:rPr>
        <w:t>Y_PRED</w:t>
      </w:r>
      <w:r w:rsidR="003915C4" w:rsidRPr="003915C4">
        <w:rPr>
          <w:noProof/>
          <w:szCs w:val="22"/>
          <w:highlight w:val="yellow"/>
          <w:lang w:eastAsia="ko-KR"/>
        </w:rPr>
        <w:t xml:space="preserve"> is derived as follows:</w:t>
      </w:r>
    </w:p>
    <w:p w14:paraId="38CF5190" w14:textId="6ACC39E3" w:rsidR="00FA1242" w:rsidRPr="00FA1242" w:rsidRDefault="00FA1242" w:rsidP="00FA124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eastAsia="ko-KR"/>
        </w:rPr>
      </w:pPr>
      <w:r w:rsidRPr="00FA1242">
        <w:rPr>
          <w:noProof/>
          <w:lang w:eastAsia="ko-KR"/>
        </w:rPr>
        <w:t>qP</w:t>
      </w:r>
      <w:r w:rsidRPr="00FA1242">
        <w:rPr>
          <w:noProof/>
          <w:vertAlign w:val="subscript"/>
          <w:lang w:eastAsia="ko-KR"/>
        </w:rPr>
        <w:t>Y_</w:t>
      </w:r>
      <w:r w:rsidRPr="00FA1242">
        <w:rPr>
          <w:rFonts w:eastAsia="MS Mincho"/>
          <w:noProof/>
          <w:vertAlign w:val="subscript"/>
          <w:lang w:eastAsia="ja-JP"/>
        </w:rPr>
        <w:t>PRED</w:t>
      </w:r>
      <w:r w:rsidRPr="00FA1242">
        <w:rPr>
          <w:noProof/>
          <w:lang w:eastAsia="ko-KR"/>
        </w:rPr>
        <w:t> </w:t>
      </w:r>
      <w:r w:rsidRPr="00FA1242">
        <w:rPr>
          <w:noProof/>
          <w:lang w:eastAsia="ja-JP"/>
        </w:rPr>
        <w:t>=</w:t>
      </w:r>
      <w:r w:rsidRPr="00FA1242">
        <w:rPr>
          <w:noProof/>
          <w:lang w:eastAsia="ko-KR"/>
        </w:rPr>
        <w:t> </w:t>
      </w:r>
      <w:r w:rsidRPr="00FA1242">
        <w:rPr>
          <w:noProof/>
          <w:lang w:eastAsia="ja-JP"/>
        </w:rPr>
        <w:t>( </w:t>
      </w:r>
      <w:r w:rsidRPr="00FA1242">
        <w:rPr>
          <w:noProof/>
          <w:lang w:eastAsia="ko-KR"/>
        </w:rPr>
        <w:t>qP</w:t>
      </w:r>
      <w:r w:rsidRPr="00FA1242">
        <w:rPr>
          <w:noProof/>
          <w:vertAlign w:val="subscript"/>
          <w:lang w:eastAsia="ko-KR"/>
        </w:rPr>
        <w:t>Y_</w:t>
      </w:r>
      <w:r w:rsidRPr="00FA1242">
        <w:rPr>
          <w:rFonts w:eastAsia="MS Mincho"/>
          <w:noProof/>
          <w:vertAlign w:val="subscript"/>
          <w:lang w:eastAsia="ja-JP"/>
        </w:rPr>
        <w:t>A</w:t>
      </w:r>
      <w:r w:rsidRPr="00FA1242">
        <w:rPr>
          <w:noProof/>
          <w:lang w:eastAsia="ko-KR"/>
        </w:rPr>
        <w:t> </w:t>
      </w:r>
      <w:r w:rsidRPr="00FA1242">
        <w:rPr>
          <w:noProof/>
          <w:lang w:eastAsia="ja-JP"/>
        </w:rPr>
        <w:t>+</w:t>
      </w:r>
      <w:r w:rsidRPr="00FA1242">
        <w:rPr>
          <w:noProof/>
          <w:lang w:eastAsia="ko-KR"/>
        </w:rPr>
        <w:t> qP</w:t>
      </w:r>
      <w:r w:rsidRPr="00FA1242">
        <w:rPr>
          <w:noProof/>
          <w:vertAlign w:val="subscript"/>
          <w:lang w:eastAsia="ko-KR"/>
        </w:rPr>
        <w:t>Y_</w:t>
      </w:r>
      <w:r w:rsidRPr="00FA1242">
        <w:rPr>
          <w:rFonts w:eastAsia="MS Mincho"/>
          <w:noProof/>
          <w:vertAlign w:val="subscript"/>
          <w:lang w:eastAsia="ja-JP"/>
        </w:rPr>
        <w:t>B</w:t>
      </w:r>
      <w:r w:rsidRPr="00FA1242">
        <w:rPr>
          <w:noProof/>
          <w:lang w:eastAsia="ko-KR"/>
        </w:rPr>
        <w:t> </w:t>
      </w:r>
      <w:r w:rsidRPr="00FA1242">
        <w:rPr>
          <w:noProof/>
          <w:lang w:eastAsia="ja-JP"/>
        </w:rPr>
        <w:t>+</w:t>
      </w:r>
      <w:r w:rsidRPr="00FA1242">
        <w:rPr>
          <w:noProof/>
          <w:lang w:eastAsia="ko-KR"/>
        </w:rPr>
        <w:t> </w:t>
      </w:r>
      <w:r w:rsidRPr="00FA1242">
        <w:rPr>
          <w:noProof/>
          <w:lang w:eastAsia="ja-JP"/>
        </w:rPr>
        <w:t>1 )  &gt;&gt;  1</w:t>
      </w:r>
      <w:r w:rsidRPr="00FA1242">
        <w:rPr>
          <w:noProof/>
          <w:lang w:eastAsia="ko-KR"/>
        </w:rPr>
        <w:tab/>
      </w:r>
      <w:r w:rsidRPr="00FA1242">
        <w:rPr>
          <w:noProof/>
          <w:lang w:eastAsia="ko-KR"/>
        </w:rPr>
        <w:tab/>
      </w:r>
      <w:r w:rsidRPr="00FA1242">
        <w:rPr>
          <w:noProof/>
        </w:rPr>
        <w:t>(</w:t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STYLEREF 1 \s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</w:t>
      </w:r>
      <w:r w:rsidRPr="00FA1242">
        <w:rPr>
          <w:noProof/>
        </w:rPr>
        <w:fldChar w:fldCharType="end"/>
      </w:r>
      <w:r w:rsidRPr="00FA1242">
        <w:rPr>
          <w:noProof/>
        </w:rPr>
        <w:noBreakHyphen/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SEQ Equation \* ARABIC \s 1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815</w:t>
      </w:r>
      <w:r w:rsidRPr="00FA1242">
        <w:rPr>
          <w:noProof/>
        </w:rPr>
        <w:fldChar w:fldCharType="end"/>
      </w:r>
      <w:r w:rsidRPr="00FA1242">
        <w:rPr>
          <w:noProof/>
        </w:rPr>
        <w:t>)</w:t>
      </w:r>
    </w:p>
    <w:p w14:paraId="0478DB28" w14:textId="77777777" w:rsidR="00FA1242" w:rsidRPr="00FA1242" w:rsidRDefault="00FA1242" w:rsidP="00FA1242">
      <w:pPr>
        <w:tabs>
          <w:tab w:val="left" w:pos="284"/>
        </w:tabs>
        <w:rPr>
          <w:noProof/>
          <w:lang w:eastAsia="ko-KR"/>
        </w:rPr>
      </w:pPr>
      <w:r w:rsidRPr="00FA1242">
        <w:rPr>
          <w:noProof/>
          <w:lang w:eastAsia="ko-KR"/>
        </w:rPr>
        <w:t>The variable Qp</w:t>
      </w:r>
      <w:r w:rsidRPr="00FA1242">
        <w:rPr>
          <w:noProof/>
          <w:vertAlign w:val="subscript"/>
          <w:lang w:eastAsia="ko-KR"/>
        </w:rPr>
        <w:t>Y</w:t>
      </w:r>
      <w:r w:rsidRPr="00FA1242">
        <w:rPr>
          <w:noProof/>
          <w:lang w:eastAsia="ko-KR"/>
        </w:rPr>
        <w:t xml:space="preserve"> is derived as follows:</w:t>
      </w:r>
    </w:p>
    <w:p w14:paraId="2B7C38D7" w14:textId="77777777" w:rsidR="00FA1242" w:rsidRPr="00FA1242" w:rsidRDefault="00FA1242" w:rsidP="00FA124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eastAsia="ko-KR"/>
        </w:rPr>
      </w:pPr>
      <w:r w:rsidRPr="00FA1242">
        <w:rPr>
          <w:noProof/>
          <w:lang w:eastAsia="ko-KR"/>
        </w:rPr>
        <w:t>Qp</w:t>
      </w:r>
      <w:r w:rsidRPr="00FA1242">
        <w:rPr>
          <w:noProof/>
          <w:vertAlign w:val="subscript"/>
          <w:lang w:eastAsia="ko-KR"/>
        </w:rPr>
        <w:t>Y</w:t>
      </w:r>
      <w:r w:rsidRPr="00FA1242">
        <w:rPr>
          <w:noProof/>
          <w:lang w:eastAsia="ko-KR"/>
        </w:rPr>
        <w:t xml:space="preserve"> = ( ( qP</w:t>
      </w:r>
      <w:r w:rsidRPr="00FA1242">
        <w:rPr>
          <w:noProof/>
          <w:vertAlign w:val="subscript"/>
          <w:lang w:eastAsia="ko-KR"/>
        </w:rPr>
        <w:t>Y_PRE</w:t>
      </w:r>
      <w:r w:rsidRPr="00FA1242">
        <w:rPr>
          <w:rFonts w:eastAsia="MS Mincho"/>
          <w:noProof/>
          <w:vertAlign w:val="subscript"/>
          <w:lang w:eastAsia="ja-JP"/>
        </w:rPr>
        <w:t>D</w:t>
      </w:r>
      <w:r w:rsidRPr="00FA1242">
        <w:rPr>
          <w:noProof/>
          <w:lang w:eastAsia="ko-KR"/>
        </w:rPr>
        <w:t> + CuQpDeltaVal + 64 + 2 * QpBdOffset</w:t>
      </w:r>
      <w:r w:rsidRPr="00FA1242">
        <w:rPr>
          <w:noProof/>
          <w:vertAlign w:val="subscript"/>
          <w:lang w:eastAsia="ko-KR"/>
        </w:rPr>
        <w:t>Y</w:t>
      </w:r>
      <w:r w:rsidRPr="00FA1242">
        <w:rPr>
          <w:noProof/>
          <w:lang w:eastAsia="ko-KR"/>
        </w:rPr>
        <w:t> )%( 64 + QpBdOffset</w:t>
      </w:r>
      <w:r w:rsidRPr="00FA1242">
        <w:rPr>
          <w:noProof/>
          <w:vertAlign w:val="subscript"/>
          <w:lang w:eastAsia="ko-KR"/>
        </w:rPr>
        <w:t>Y</w:t>
      </w:r>
      <w:r w:rsidRPr="00FA1242">
        <w:rPr>
          <w:noProof/>
          <w:lang w:eastAsia="ko-KR"/>
        </w:rPr>
        <w:t> ) ) − QpBdOffset</w:t>
      </w:r>
      <w:r w:rsidRPr="00FA1242">
        <w:rPr>
          <w:noProof/>
          <w:vertAlign w:val="subscript"/>
          <w:lang w:eastAsia="ko-KR"/>
        </w:rPr>
        <w:t>Y</w:t>
      </w:r>
      <w:r w:rsidRPr="00FA1242">
        <w:rPr>
          <w:noProof/>
          <w:lang w:eastAsia="ko-KR"/>
        </w:rPr>
        <w:tab/>
      </w:r>
      <w:r w:rsidRPr="00FA1242">
        <w:rPr>
          <w:noProof/>
        </w:rPr>
        <w:t>(</w:t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STYLEREF 1 \s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</w:t>
      </w:r>
      <w:r w:rsidRPr="00FA1242">
        <w:rPr>
          <w:noProof/>
        </w:rPr>
        <w:fldChar w:fldCharType="end"/>
      </w:r>
      <w:r w:rsidRPr="00FA1242">
        <w:rPr>
          <w:noProof/>
        </w:rPr>
        <w:noBreakHyphen/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SEQ Equation \* ARABIC \s 1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816</w:t>
      </w:r>
      <w:r w:rsidRPr="00FA1242">
        <w:rPr>
          <w:noProof/>
        </w:rPr>
        <w:fldChar w:fldCharType="end"/>
      </w:r>
      <w:r w:rsidRPr="00FA1242">
        <w:rPr>
          <w:noProof/>
        </w:rPr>
        <w:t xml:space="preserve">) </w:t>
      </w:r>
    </w:p>
    <w:p w14:paraId="579D697E" w14:textId="77777777" w:rsidR="00FA1242" w:rsidRPr="00FA1242" w:rsidRDefault="00FA1242" w:rsidP="00FA1242">
      <w:pPr>
        <w:tabs>
          <w:tab w:val="left" w:pos="284"/>
        </w:tabs>
        <w:rPr>
          <w:noProof/>
          <w:lang w:eastAsia="ko-KR"/>
        </w:rPr>
      </w:pPr>
      <w:r w:rsidRPr="00FA1242">
        <w:rPr>
          <w:noProof/>
          <w:lang w:eastAsia="ko-KR"/>
        </w:rPr>
        <w:t xml:space="preserve">The </w:t>
      </w:r>
      <w:r w:rsidRPr="00FA1242">
        <w:rPr>
          <w:noProof/>
          <w:lang w:eastAsia="ja-JP"/>
        </w:rPr>
        <w:t xml:space="preserve">luma quantization parameter </w:t>
      </w:r>
      <w:r w:rsidRPr="00FA1242">
        <w:rPr>
          <w:noProof/>
          <w:lang w:eastAsia="ko-KR"/>
        </w:rPr>
        <w:t>Qp′</w:t>
      </w:r>
      <w:r w:rsidRPr="00FA1242">
        <w:rPr>
          <w:noProof/>
          <w:vertAlign w:val="subscript"/>
          <w:lang w:eastAsia="ko-KR"/>
        </w:rPr>
        <w:t>Y</w:t>
      </w:r>
      <w:r w:rsidRPr="00FA1242">
        <w:rPr>
          <w:noProof/>
          <w:lang w:eastAsia="ko-KR"/>
        </w:rPr>
        <w:t xml:space="preserve"> is derived as follows:</w:t>
      </w:r>
    </w:p>
    <w:p w14:paraId="4CE4FB5D" w14:textId="77777777" w:rsidR="00FA1242" w:rsidRPr="00FA1242" w:rsidRDefault="00FA1242" w:rsidP="00FA124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eastAsia="ko-KR"/>
        </w:rPr>
      </w:pPr>
      <w:r w:rsidRPr="00FA1242">
        <w:rPr>
          <w:noProof/>
          <w:lang w:eastAsia="ko-KR"/>
        </w:rPr>
        <w:t>Qp′</w:t>
      </w:r>
      <w:r w:rsidRPr="00FA1242">
        <w:rPr>
          <w:noProof/>
          <w:vertAlign w:val="subscript"/>
          <w:lang w:eastAsia="ko-KR"/>
        </w:rPr>
        <w:t>Y</w:t>
      </w:r>
      <w:r w:rsidRPr="00FA1242">
        <w:rPr>
          <w:noProof/>
          <w:lang w:eastAsia="ko-KR"/>
        </w:rPr>
        <w:t xml:space="preserve"> = Qp</w:t>
      </w:r>
      <w:r w:rsidRPr="00FA1242">
        <w:rPr>
          <w:noProof/>
          <w:vertAlign w:val="subscript"/>
          <w:lang w:eastAsia="ko-KR"/>
        </w:rPr>
        <w:t>Y</w:t>
      </w:r>
      <w:r w:rsidRPr="00FA1242">
        <w:rPr>
          <w:noProof/>
          <w:lang w:eastAsia="ko-KR"/>
        </w:rPr>
        <w:t> + QpBdOffset</w:t>
      </w:r>
      <w:r w:rsidRPr="00FA1242">
        <w:rPr>
          <w:noProof/>
          <w:vertAlign w:val="subscript"/>
          <w:lang w:eastAsia="ko-KR"/>
        </w:rPr>
        <w:t>Y</w:t>
      </w:r>
      <w:r w:rsidRPr="00FA1242">
        <w:rPr>
          <w:noProof/>
          <w:lang w:eastAsia="ko-KR"/>
        </w:rPr>
        <w:tab/>
      </w:r>
      <w:r w:rsidRPr="00FA1242">
        <w:rPr>
          <w:noProof/>
          <w:lang w:eastAsia="ko-KR"/>
        </w:rPr>
        <w:tab/>
      </w:r>
      <w:r w:rsidRPr="00FA1242">
        <w:rPr>
          <w:noProof/>
        </w:rPr>
        <w:t>(</w:t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STYLEREF 1 \s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</w:t>
      </w:r>
      <w:r w:rsidRPr="00FA1242">
        <w:rPr>
          <w:noProof/>
        </w:rPr>
        <w:fldChar w:fldCharType="end"/>
      </w:r>
      <w:r w:rsidRPr="00FA1242">
        <w:rPr>
          <w:noProof/>
        </w:rPr>
        <w:noBreakHyphen/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SEQ Equation \* ARABIC \s 1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817</w:t>
      </w:r>
      <w:r w:rsidRPr="00FA1242">
        <w:rPr>
          <w:noProof/>
        </w:rPr>
        <w:fldChar w:fldCharType="end"/>
      </w:r>
      <w:r w:rsidRPr="00FA1242">
        <w:rPr>
          <w:noProof/>
        </w:rPr>
        <w:t>)</w:t>
      </w:r>
    </w:p>
    <w:p w14:paraId="078BEA8B" w14:textId="77777777" w:rsidR="00FA1242" w:rsidRPr="00FA1242" w:rsidRDefault="00FA1242" w:rsidP="00FA1242">
      <w:pPr>
        <w:rPr>
          <w:noProof/>
          <w:lang w:eastAsia="zh-TW"/>
        </w:rPr>
      </w:pPr>
      <w:r w:rsidRPr="00FA1242">
        <w:rPr>
          <w:lang w:val="en-CA"/>
        </w:rPr>
        <w:t>[Ed. (BB): Modify highlighted sections when tiles without tile groups are incorporated]</w:t>
      </w:r>
    </w:p>
    <w:p w14:paraId="1DB17C1D" w14:textId="77777777" w:rsidR="00FA1242" w:rsidRPr="00FA1242" w:rsidRDefault="00FA1242" w:rsidP="00FA1242">
      <w:pPr>
        <w:rPr>
          <w:lang w:eastAsia="ja-JP"/>
        </w:rPr>
      </w:pPr>
      <w:r w:rsidRPr="00FA1242">
        <w:rPr>
          <w:lang w:eastAsia="ja-JP"/>
        </w:rPr>
        <w:t xml:space="preserve">When </w:t>
      </w:r>
      <w:proofErr w:type="spellStart"/>
      <w:r w:rsidRPr="00FA1242">
        <w:rPr>
          <w:lang w:eastAsia="ja-JP"/>
        </w:rPr>
        <w:t>ChromaArrayType</w:t>
      </w:r>
      <w:proofErr w:type="spellEnd"/>
      <w:r w:rsidRPr="00FA1242">
        <w:rPr>
          <w:lang w:eastAsia="ja-JP"/>
        </w:rPr>
        <w:t xml:space="preserve"> is not equal to 0 and </w:t>
      </w:r>
      <w:proofErr w:type="spellStart"/>
      <w:r w:rsidRPr="00FA1242">
        <w:rPr>
          <w:lang w:eastAsia="ja-JP"/>
        </w:rPr>
        <w:t>treeType</w:t>
      </w:r>
      <w:proofErr w:type="spellEnd"/>
      <w:r w:rsidRPr="00FA1242">
        <w:rPr>
          <w:lang w:eastAsia="ja-JP"/>
        </w:rPr>
        <w:t xml:space="preserve"> is equal to SINGLE_TREE or DUAL_TREE_CHROMA, the following applies:</w:t>
      </w:r>
    </w:p>
    <w:p w14:paraId="3CF31F0E" w14:textId="77777777" w:rsidR="00FA1242" w:rsidRPr="00FA1242" w:rsidRDefault="00FA1242" w:rsidP="00FA1242">
      <w:pPr>
        <w:tabs>
          <w:tab w:val="left" w:pos="284"/>
        </w:tabs>
        <w:ind w:left="284" w:hanging="284"/>
      </w:pPr>
      <w:r w:rsidRPr="00FA1242">
        <w:t>–</w:t>
      </w:r>
      <w:r w:rsidRPr="00FA1242">
        <w:tab/>
        <w:t xml:space="preserve">When </w:t>
      </w:r>
      <w:proofErr w:type="spellStart"/>
      <w:r w:rsidRPr="00FA1242">
        <w:t>treeType</w:t>
      </w:r>
      <w:proofErr w:type="spellEnd"/>
      <w:r w:rsidRPr="00FA1242">
        <w:t xml:space="preserve"> is equal to DUAL_TREE_CHROMA, the variable </w:t>
      </w:r>
      <w:r w:rsidRPr="00FA1242">
        <w:rPr>
          <w:noProof/>
        </w:rPr>
        <w:t>Qp</w:t>
      </w:r>
      <w:r w:rsidRPr="00FA1242">
        <w:rPr>
          <w:noProof/>
          <w:vertAlign w:val="subscript"/>
        </w:rPr>
        <w:t>Y</w:t>
      </w:r>
      <w:r w:rsidRPr="00FA1242">
        <w:t xml:space="preserve"> is set equal to the</w:t>
      </w:r>
      <w:r w:rsidRPr="00FA1242">
        <w:rPr>
          <w:noProof/>
          <w:lang w:eastAsia="ko-KR"/>
        </w:rPr>
        <w:t xml:space="preserve"> luma quantization parameter Qp</w:t>
      </w:r>
      <w:r w:rsidRPr="00FA1242">
        <w:rPr>
          <w:noProof/>
          <w:vertAlign w:val="subscript"/>
          <w:lang w:eastAsia="ko-KR"/>
        </w:rPr>
        <w:t xml:space="preserve">Y </w:t>
      </w:r>
      <w:r w:rsidRPr="00FA1242">
        <w:rPr>
          <w:noProof/>
          <w:lang w:eastAsia="ko-KR"/>
        </w:rPr>
        <w:t xml:space="preserve">of the luma coding unit </w:t>
      </w:r>
      <w:r w:rsidRPr="00FA1242">
        <w:t xml:space="preserve">that covers the </w:t>
      </w:r>
      <w:proofErr w:type="spellStart"/>
      <w:r w:rsidRPr="00FA1242">
        <w:t>luma</w:t>
      </w:r>
      <w:proofErr w:type="spellEnd"/>
      <w:r w:rsidRPr="00FA1242">
        <w:t xml:space="preserve"> location ( </w:t>
      </w:r>
      <w:proofErr w:type="spellStart"/>
      <w:r w:rsidRPr="00FA1242">
        <w:t>xCb</w:t>
      </w:r>
      <w:proofErr w:type="spellEnd"/>
      <w:r w:rsidRPr="00FA1242">
        <w:t> + </w:t>
      </w:r>
      <w:proofErr w:type="spellStart"/>
      <w:r w:rsidRPr="00FA1242">
        <w:t>cbWidth</w:t>
      </w:r>
      <w:proofErr w:type="spellEnd"/>
      <w:r w:rsidRPr="00FA1242">
        <w:t> / 2, </w:t>
      </w:r>
      <w:proofErr w:type="spellStart"/>
      <w:r w:rsidRPr="00FA1242">
        <w:t>yCb</w:t>
      </w:r>
      <w:proofErr w:type="spellEnd"/>
      <w:r w:rsidRPr="00FA1242">
        <w:t> + </w:t>
      </w:r>
      <w:proofErr w:type="spellStart"/>
      <w:r w:rsidRPr="00FA1242">
        <w:t>cbHeight</w:t>
      </w:r>
      <w:proofErr w:type="spellEnd"/>
      <w:r w:rsidRPr="00FA1242">
        <w:t> / 2 ).</w:t>
      </w:r>
    </w:p>
    <w:p w14:paraId="55FB309B" w14:textId="77777777" w:rsidR="00FA1242" w:rsidRPr="00FA1242" w:rsidRDefault="00FA1242" w:rsidP="00FA1242">
      <w:pPr>
        <w:tabs>
          <w:tab w:val="left" w:pos="284"/>
        </w:tabs>
        <w:ind w:left="284" w:hanging="284"/>
        <w:rPr>
          <w:noProof/>
          <w:lang w:eastAsia="ja-JP"/>
        </w:rPr>
      </w:pPr>
      <w:r w:rsidRPr="00FA1242">
        <w:t>–</w:t>
      </w:r>
      <w:r w:rsidRPr="00FA1242">
        <w:tab/>
      </w:r>
      <w:r w:rsidRPr="00FA1242">
        <w:rPr>
          <w:noProof/>
          <w:lang w:eastAsia="ja-JP"/>
        </w:rPr>
        <w:t xml:space="preserve">The variables </w:t>
      </w:r>
      <w:r w:rsidRPr="00FA1242">
        <w:rPr>
          <w:noProof/>
        </w:rPr>
        <w:t>qP</w:t>
      </w:r>
      <w:r w:rsidRPr="00FA1242">
        <w:rPr>
          <w:noProof/>
          <w:vertAlign w:val="subscript"/>
        </w:rPr>
        <w:t>C</w:t>
      </w:r>
      <w:r w:rsidRPr="00FA1242">
        <w:rPr>
          <w:noProof/>
          <w:vertAlign w:val="subscript"/>
          <w:lang w:eastAsia="ja-JP"/>
        </w:rPr>
        <w:t>b</w:t>
      </w:r>
      <w:r w:rsidRPr="00FA1242">
        <w:rPr>
          <w:noProof/>
        </w:rPr>
        <w:t xml:space="preserve"> and qP</w:t>
      </w:r>
      <w:r w:rsidRPr="00FA1242">
        <w:rPr>
          <w:noProof/>
          <w:vertAlign w:val="subscript"/>
        </w:rPr>
        <w:t>C</w:t>
      </w:r>
      <w:r w:rsidRPr="00FA1242">
        <w:rPr>
          <w:noProof/>
          <w:vertAlign w:val="subscript"/>
          <w:lang w:eastAsia="ja-JP"/>
        </w:rPr>
        <w:t>r</w:t>
      </w:r>
      <w:r w:rsidRPr="00FA1242">
        <w:rPr>
          <w:noProof/>
          <w:lang w:eastAsia="ja-JP"/>
        </w:rPr>
        <w:t xml:space="preserve"> are</w:t>
      </w:r>
      <w:r w:rsidRPr="00FA1242">
        <w:rPr>
          <w:noProof/>
        </w:rPr>
        <w:t xml:space="preserve"> </w:t>
      </w:r>
      <w:r w:rsidRPr="00FA1242">
        <w:rPr>
          <w:noProof/>
          <w:lang w:eastAsia="ja-JP"/>
        </w:rPr>
        <w:t>derived as follows:</w:t>
      </w:r>
    </w:p>
    <w:p w14:paraId="20847FF4" w14:textId="77777777" w:rsidR="00FA1242" w:rsidRPr="00FA1242" w:rsidRDefault="00FA1242" w:rsidP="00FA1242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eastAsia="ja-JP"/>
        </w:rPr>
      </w:pPr>
      <w:r w:rsidRPr="00FA1242">
        <w:rPr>
          <w:noProof/>
        </w:rPr>
        <w:t>qPi</w:t>
      </w:r>
      <w:r w:rsidRPr="00FA1242">
        <w:rPr>
          <w:noProof/>
          <w:vertAlign w:val="subscript"/>
          <w:lang w:eastAsia="ja-JP"/>
        </w:rPr>
        <w:t>C</w:t>
      </w:r>
      <w:r w:rsidRPr="00FA1242">
        <w:rPr>
          <w:rFonts w:eastAsia="MS Mincho"/>
          <w:noProof/>
          <w:vertAlign w:val="subscript"/>
          <w:lang w:eastAsia="ja-JP"/>
        </w:rPr>
        <w:t>b</w:t>
      </w:r>
      <w:r w:rsidRPr="00FA1242">
        <w:rPr>
          <w:noProof/>
        </w:rPr>
        <w:t> = </w:t>
      </w:r>
      <w:r w:rsidRPr="00FA1242">
        <w:rPr>
          <w:noProof/>
          <w:lang w:eastAsia="ko-KR"/>
        </w:rPr>
        <w:t>Clip3</w:t>
      </w:r>
      <w:r w:rsidRPr="00FA1242">
        <w:rPr>
          <w:noProof/>
        </w:rPr>
        <w:t>( </w:t>
      </w:r>
      <w:r w:rsidRPr="00FA1242">
        <w:rPr>
          <w:noProof/>
          <w:lang w:eastAsia="ko-KR"/>
        </w:rPr>
        <w:t>−QpBdOffset</w:t>
      </w:r>
      <w:r w:rsidRPr="00FA1242">
        <w:rPr>
          <w:noProof/>
          <w:vertAlign w:val="subscript"/>
          <w:lang w:eastAsia="ko-KR"/>
        </w:rPr>
        <w:t>C</w:t>
      </w:r>
      <w:r w:rsidRPr="00FA1242">
        <w:rPr>
          <w:noProof/>
        </w:rPr>
        <w:t>, 69, Qp</w:t>
      </w:r>
      <w:r w:rsidRPr="00FA1242">
        <w:rPr>
          <w:noProof/>
          <w:vertAlign w:val="subscript"/>
        </w:rPr>
        <w:t>Y</w:t>
      </w:r>
      <w:r w:rsidRPr="00FA1242">
        <w:rPr>
          <w:noProof/>
        </w:rPr>
        <w:t> + pps_cb_qp_offset + tile_group_cb_qp_offset )</w:t>
      </w:r>
      <w:r w:rsidRPr="00FA1242">
        <w:rPr>
          <w:rFonts w:eastAsia="MS Mincho"/>
          <w:noProof/>
          <w:lang w:eastAsia="ja-JP"/>
        </w:rPr>
        <w:tab/>
      </w:r>
      <w:r w:rsidRPr="00FA1242">
        <w:rPr>
          <w:noProof/>
        </w:rPr>
        <w:t>(</w:t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STYLEREF 1 \s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</w:t>
      </w:r>
      <w:r w:rsidRPr="00FA1242">
        <w:rPr>
          <w:noProof/>
        </w:rPr>
        <w:fldChar w:fldCharType="end"/>
      </w:r>
      <w:r w:rsidRPr="00FA1242">
        <w:rPr>
          <w:noProof/>
        </w:rPr>
        <w:noBreakHyphen/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SEQ Equation \* ARABIC \s 1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818</w:t>
      </w:r>
      <w:r w:rsidRPr="00FA1242">
        <w:rPr>
          <w:noProof/>
        </w:rPr>
        <w:fldChar w:fldCharType="end"/>
      </w:r>
      <w:r w:rsidRPr="00FA1242">
        <w:rPr>
          <w:noProof/>
        </w:rPr>
        <w:t>)</w:t>
      </w:r>
    </w:p>
    <w:p w14:paraId="162D7EB9" w14:textId="77777777" w:rsidR="00FA1242" w:rsidRPr="00FA1242" w:rsidRDefault="00FA1242" w:rsidP="00FA1242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eastAsia="ja-JP"/>
        </w:rPr>
      </w:pPr>
      <w:r w:rsidRPr="00FA1242">
        <w:rPr>
          <w:noProof/>
        </w:rPr>
        <w:t>qPi</w:t>
      </w:r>
      <w:r w:rsidRPr="00FA1242">
        <w:rPr>
          <w:noProof/>
          <w:vertAlign w:val="subscript"/>
          <w:lang w:eastAsia="ja-JP"/>
        </w:rPr>
        <w:t>C</w:t>
      </w:r>
      <w:r w:rsidRPr="00FA1242">
        <w:rPr>
          <w:rFonts w:eastAsia="MS Mincho"/>
          <w:noProof/>
          <w:vertAlign w:val="subscript"/>
          <w:lang w:eastAsia="ja-JP"/>
        </w:rPr>
        <w:t>r</w:t>
      </w:r>
      <w:r w:rsidRPr="00FA1242">
        <w:rPr>
          <w:noProof/>
        </w:rPr>
        <w:t> = </w:t>
      </w:r>
      <w:r w:rsidRPr="00FA1242">
        <w:rPr>
          <w:noProof/>
          <w:lang w:eastAsia="ko-KR"/>
        </w:rPr>
        <w:t>Clip3</w:t>
      </w:r>
      <w:r w:rsidRPr="00FA1242">
        <w:rPr>
          <w:noProof/>
        </w:rPr>
        <w:t>( </w:t>
      </w:r>
      <w:r w:rsidRPr="00FA1242">
        <w:rPr>
          <w:noProof/>
          <w:lang w:eastAsia="ko-KR"/>
        </w:rPr>
        <w:t>−QpBdOffset</w:t>
      </w:r>
      <w:r w:rsidRPr="00FA1242">
        <w:rPr>
          <w:noProof/>
          <w:vertAlign w:val="subscript"/>
          <w:lang w:eastAsia="ko-KR"/>
        </w:rPr>
        <w:t>C</w:t>
      </w:r>
      <w:r w:rsidRPr="00FA1242">
        <w:rPr>
          <w:noProof/>
        </w:rPr>
        <w:t>, 69, Qp</w:t>
      </w:r>
      <w:r w:rsidRPr="00FA1242">
        <w:rPr>
          <w:noProof/>
          <w:vertAlign w:val="subscript"/>
        </w:rPr>
        <w:t>Y</w:t>
      </w:r>
      <w:r w:rsidRPr="00FA1242">
        <w:rPr>
          <w:noProof/>
        </w:rPr>
        <w:t> + pps_c</w:t>
      </w:r>
      <w:r w:rsidRPr="00FA1242">
        <w:rPr>
          <w:rFonts w:eastAsia="MS Mincho"/>
          <w:noProof/>
          <w:lang w:eastAsia="ja-JP"/>
        </w:rPr>
        <w:t>r</w:t>
      </w:r>
      <w:r w:rsidRPr="00FA1242">
        <w:rPr>
          <w:noProof/>
        </w:rPr>
        <w:t>_qp_offset + tile_group_cr_qp_offset )</w:t>
      </w:r>
      <w:r w:rsidRPr="00FA1242">
        <w:rPr>
          <w:rFonts w:eastAsia="MS Mincho"/>
          <w:noProof/>
          <w:lang w:eastAsia="ja-JP"/>
        </w:rPr>
        <w:tab/>
      </w:r>
      <w:r w:rsidRPr="00FA1242">
        <w:rPr>
          <w:noProof/>
        </w:rPr>
        <w:t>(</w:t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STYLEREF 1 \s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</w:t>
      </w:r>
      <w:r w:rsidRPr="00FA1242">
        <w:rPr>
          <w:noProof/>
        </w:rPr>
        <w:fldChar w:fldCharType="end"/>
      </w:r>
      <w:r w:rsidRPr="00FA1242">
        <w:rPr>
          <w:noProof/>
        </w:rPr>
        <w:noBreakHyphen/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SEQ Equation \* ARABIC \s 1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819</w:t>
      </w:r>
      <w:r w:rsidRPr="00FA1242">
        <w:rPr>
          <w:noProof/>
        </w:rPr>
        <w:fldChar w:fldCharType="end"/>
      </w:r>
      <w:r w:rsidRPr="00FA1242">
        <w:rPr>
          <w:noProof/>
        </w:rPr>
        <w:t>)</w:t>
      </w:r>
    </w:p>
    <w:p w14:paraId="6A6332D5" w14:textId="143F3A63" w:rsidR="00FA1242" w:rsidRPr="00FA1242" w:rsidRDefault="00FA1242" w:rsidP="00FA1242">
      <w:pPr>
        <w:tabs>
          <w:tab w:val="left" w:pos="284"/>
        </w:tabs>
        <w:ind w:left="284" w:hanging="284"/>
        <w:rPr>
          <w:lang w:eastAsia="ja-JP"/>
        </w:rPr>
      </w:pPr>
      <w:r w:rsidRPr="00FA1242">
        <w:t>–</w:t>
      </w:r>
      <w:r w:rsidRPr="00FA1242">
        <w:tab/>
        <w:t xml:space="preserve">If </w:t>
      </w:r>
      <w:r w:rsidRPr="00FA1242">
        <w:rPr>
          <w:noProof/>
          <w:lang w:eastAsia="ja-JP"/>
        </w:rPr>
        <w:t>ChromaArrayType</w:t>
      </w:r>
      <w:r w:rsidRPr="00FA1242">
        <w:rPr>
          <w:lang w:eastAsia="ja-JP"/>
        </w:rPr>
        <w:t xml:space="preserve"> is equal to 1, </w:t>
      </w:r>
      <w:r w:rsidRPr="00FA1242">
        <w:t>the</w:t>
      </w:r>
      <w:r w:rsidRPr="00FA1242">
        <w:rPr>
          <w:lang w:eastAsia="ja-JP"/>
        </w:rPr>
        <w:t xml:space="preserve"> variables </w:t>
      </w:r>
      <w:proofErr w:type="spellStart"/>
      <w:r w:rsidRPr="00FA1242">
        <w:t>qP</w:t>
      </w:r>
      <w:r w:rsidRPr="00FA1242">
        <w:rPr>
          <w:vertAlign w:val="subscript"/>
        </w:rPr>
        <w:t>C</w:t>
      </w:r>
      <w:r w:rsidRPr="00FA1242">
        <w:rPr>
          <w:vertAlign w:val="subscript"/>
          <w:lang w:eastAsia="ja-JP"/>
        </w:rPr>
        <w:t>b</w:t>
      </w:r>
      <w:proofErr w:type="spellEnd"/>
      <w:r w:rsidRPr="00FA1242">
        <w:t xml:space="preserve"> and </w:t>
      </w:r>
      <w:proofErr w:type="spellStart"/>
      <w:r w:rsidRPr="00FA1242">
        <w:t>qP</w:t>
      </w:r>
      <w:r w:rsidRPr="00FA1242">
        <w:rPr>
          <w:vertAlign w:val="subscript"/>
        </w:rPr>
        <w:t>C</w:t>
      </w:r>
      <w:r w:rsidRPr="00FA1242">
        <w:rPr>
          <w:vertAlign w:val="subscript"/>
          <w:lang w:eastAsia="ja-JP"/>
        </w:rPr>
        <w:t>r</w:t>
      </w:r>
      <w:proofErr w:type="spellEnd"/>
      <w:r w:rsidRPr="00FA1242">
        <w:rPr>
          <w:lang w:eastAsia="ja-JP"/>
        </w:rPr>
        <w:t xml:space="preserve"> are</w:t>
      </w:r>
      <w:r w:rsidRPr="00FA1242">
        <w:t xml:space="preserve"> set </w:t>
      </w:r>
      <w:r w:rsidRPr="00FA1242">
        <w:rPr>
          <w:lang w:eastAsia="ja-JP"/>
        </w:rPr>
        <w:t xml:space="preserve">equal to the </w:t>
      </w:r>
      <w:r w:rsidRPr="00FA1242">
        <w:t xml:space="preserve">value of </w:t>
      </w:r>
      <w:proofErr w:type="spellStart"/>
      <w:r w:rsidRPr="00FA1242">
        <w:t>Qp</w:t>
      </w:r>
      <w:r w:rsidRPr="00FA1242">
        <w:rPr>
          <w:vertAlign w:val="subscript"/>
          <w:lang w:eastAsia="ja-JP"/>
        </w:rPr>
        <w:t>C</w:t>
      </w:r>
      <w:proofErr w:type="spellEnd"/>
      <w:r w:rsidRPr="00FA1242">
        <w:t xml:space="preserve"> as specified in </w:t>
      </w:r>
      <w:r w:rsidRPr="00FA1242">
        <w:fldChar w:fldCharType="begin" w:fldLock="1"/>
      </w:r>
      <w:r w:rsidRPr="00FA1242">
        <w:instrText xml:space="preserve"> REF _Ref81308924 \h </w:instrText>
      </w:r>
      <w:r>
        <w:instrText xml:space="preserve"> \* MERGEFORMAT </w:instrText>
      </w:r>
      <w:r w:rsidRPr="00FA1242">
        <w:fldChar w:fldCharType="separate"/>
      </w:r>
      <w:r w:rsidRPr="00FA1242">
        <w:rPr>
          <w:noProof/>
        </w:rPr>
        <w:t>Table 8</w:t>
      </w:r>
      <w:r w:rsidRPr="00FA1242">
        <w:rPr>
          <w:noProof/>
        </w:rPr>
        <w:noBreakHyphen/>
        <w:t>15</w:t>
      </w:r>
      <w:r w:rsidRPr="00FA1242">
        <w:fldChar w:fldCharType="end"/>
      </w:r>
      <w:r w:rsidRPr="00FA1242">
        <w:rPr>
          <w:lang w:eastAsia="ja-JP"/>
        </w:rPr>
        <w:t xml:space="preserve"> </w:t>
      </w:r>
      <w:r w:rsidRPr="00FA1242">
        <w:t xml:space="preserve">based on the index </w:t>
      </w:r>
      <w:proofErr w:type="spellStart"/>
      <w:r w:rsidRPr="00FA1242">
        <w:t>qPi</w:t>
      </w:r>
      <w:proofErr w:type="spellEnd"/>
      <w:r w:rsidRPr="00FA1242">
        <w:rPr>
          <w:vertAlign w:val="subscript"/>
          <w:lang w:eastAsia="ja-JP"/>
        </w:rPr>
        <w:t xml:space="preserve"> </w:t>
      </w:r>
      <w:r w:rsidRPr="00FA1242">
        <w:rPr>
          <w:lang w:eastAsia="ja-JP"/>
        </w:rPr>
        <w:t xml:space="preserve">equal to </w:t>
      </w:r>
      <w:proofErr w:type="spellStart"/>
      <w:r w:rsidRPr="00FA1242">
        <w:t>qPi</w:t>
      </w:r>
      <w:r w:rsidRPr="00FA1242">
        <w:rPr>
          <w:vertAlign w:val="subscript"/>
          <w:lang w:eastAsia="ja-JP"/>
        </w:rPr>
        <w:t>Cb</w:t>
      </w:r>
      <w:proofErr w:type="spellEnd"/>
      <w:r w:rsidRPr="00FA1242">
        <w:rPr>
          <w:lang w:eastAsia="ja-JP"/>
        </w:rPr>
        <w:t xml:space="preserve"> and </w:t>
      </w:r>
      <w:proofErr w:type="spellStart"/>
      <w:r w:rsidRPr="00FA1242">
        <w:t>qPi</w:t>
      </w:r>
      <w:r w:rsidRPr="00FA1242">
        <w:rPr>
          <w:vertAlign w:val="subscript"/>
          <w:lang w:eastAsia="ja-JP"/>
        </w:rPr>
        <w:t>Cr</w:t>
      </w:r>
      <w:proofErr w:type="spellEnd"/>
      <w:r w:rsidRPr="00FA1242">
        <w:rPr>
          <w:lang w:eastAsia="ja-JP"/>
        </w:rPr>
        <w:t>, respectively.</w:t>
      </w:r>
    </w:p>
    <w:p w14:paraId="7AA1F4FC" w14:textId="77777777" w:rsidR="00FA1242" w:rsidRPr="00FA1242" w:rsidRDefault="00FA1242" w:rsidP="00FA1242">
      <w:pPr>
        <w:tabs>
          <w:tab w:val="left" w:pos="284"/>
        </w:tabs>
        <w:ind w:left="284" w:hanging="284"/>
        <w:rPr>
          <w:lang w:eastAsia="ja-JP"/>
        </w:rPr>
      </w:pPr>
      <w:r w:rsidRPr="00FA1242">
        <w:t>–</w:t>
      </w:r>
      <w:r w:rsidRPr="00FA1242">
        <w:tab/>
        <w:t xml:space="preserve">Otherwise, </w:t>
      </w:r>
      <w:r w:rsidRPr="00FA1242">
        <w:rPr>
          <w:lang w:eastAsia="ja-JP"/>
        </w:rPr>
        <w:t>t</w:t>
      </w:r>
      <w:r w:rsidRPr="00FA1242">
        <w:t>he</w:t>
      </w:r>
      <w:r w:rsidRPr="00FA1242">
        <w:rPr>
          <w:lang w:eastAsia="ja-JP"/>
        </w:rPr>
        <w:t xml:space="preserve"> variables </w:t>
      </w:r>
      <w:proofErr w:type="spellStart"/>
      <w:r w:rsidRPr="00FA1242">
        <w:t>qP</w:t>
      </w:r>
      <w:r w:rsidRPr="00FA1242">
        <w:rPr>
          <w:vertAlign w:val="subscript"/>
        </w:rPr>
        <w:t>C</w:t>
      </w:r>
      <w:r w:rsidRPr="00FA1242">
        <w:rPr>
          <w:vertAlign w:val="subscript"/>
          <w:lang w:eastAsia="ja-JP"/>
        </w:rPr>
        <w:t>b</w:t>
      </w:r>
      <w:proofErr w:type="spellEnd"/>
      <w:r w:rsidRPr="00FA1242">
        <w:t xml:space="preserve"> and </w:t>
      </w:r>
      <w:proofErr w:type="spellStart"/>
      <w:r w:rsidRPr="00FA1242">
        <w:t>qP</w:t>
      </w:r>
      <w:r w:rsidRPr="00FA1242">
        <w:rPr>
          <w:vertAlign w:val="subscript"/>
        </w:rPr>
        <w:t>C</w:t>
      </w:r>
      <w:r w:rsidRPr="00FA1242">
        <w:rPr>
          <w:vertAlign w:val="subscript"/>
          <w:lang w:eastAsia="ja-JP"/>
        </w:rPr>
        <w:t>r</w:t>
      </w:r>
      <w:proofErr w:type="spellEnd"/>
      <w:r w:rsidRPr="00FA1242">
        <w:rPr>
          <w:lang w:eastAsia="ja-JP"/>
        </w:rPr>
        <w:t xml:space="preserve"> are</w:t>
      </w:r>
      <w:r w:rsidRPr="00FA1242">
        <w:t xml:space="preserve"> set </w:t>
      </w:r>
      <w:r w:rsidRPr="00FA1242">
        <w:rPr>
          <w:lang w:eastAsia="ja-JP"/>
        </w:rPr>
        <w:t>equal to Min( </w:t>
      </w:r>
      <w:proofErr w:type="spellStart"/>
      <w:r w:rsidRPr="00FA1242">
        <w:rPr>
          <w:lang w:eastAsia="ja-JP"/>
        </w:rPr>
        <w:t>qPi</w:t>
      </w:r>
      <w:proofErr w:type="spellEnd"/>
      <w:r w:rsidRPr="00FA1242">
        <w:rPr>
          <w:lang w:eastAsia="ja-JP"/>
        </w:rPr>
        <w:t>, 63 ),</w:t>
      </w:r>
      <w:r w:rsidRPr="00FA1242">
        <w:t xml:space="preserve"> based on the index </w:t>
      </w:r>
      <w:proofErr w:type="spellStart"/>
      <w:r w:rsidRPr="00FA1242">
        <w:t>qPi</w:t>
      </w:r>
      <w:proofErr w:type="spellEnd"/>
      <w:r w:rsidRPr="00FA1242">
        <w:rPr>
          <w:vertAlign w:val="subscript"/>
          <w:lang w:eastAsia="ja-JP"/>
        </w:rPr>
        <w:t xml:space="preserve"> </w:t>
      </w:r>
      <w:r w:rsidRPr="00FA1242">
        <w:rPr>
          <w:lang w:eastAsia="ja-JP"/>
        </w:rPr>
        <w:t xml:space="preserve">equal to </w:t>
      </w:r>
      <w:proofErr w:type="spellStart"/>
      <w:r w:rsidRPr="00FA1242">
        <w:t>qPi</w:t>
      </w:r>
      <w:r w:rsidRPr="00FA1242">
        <w:rPr>
          <w:vertAlign w:val="subscript"/>
          <w:lang w:eastAsia="ja-JP"/>
        </w:rPr>
        <w:t>Cb</w:t>
      </w:r>
      <w:proofErr w:type="spellEnd"/>
      <w:r w:rsidRPr="00FA1242">
        <w:rPr>
          <w:lang w:eastAsia="ja-JP"/>
        </w:rPr>
        <w:t xml:space="preserve"> and </w:t>
      </w:r>
      <w:proofErr w:type="spellStart"/>
      <w:r w:rsidRPr="00FA1242">
        <w:t>qPi</w:t>
      </w:r>
      <w:r w:rsidRPr="00FA1242">
        <w:rPr>
          <w:vertAlign w:val="subscript"/>
          <w:lang w:eastAsia="ja-JP"/>
        </w:rPr>
        <w:t>Cr</w:t>
      </w:r>
      <w:proofErr w:type="spellEnd"/>
      <w:r w:rsidRPr="00FA1242">
        <w:rPr>
          <w:lang w:eastAsia="ja-JP"/>
        </w:rPr>
        <w:t>, respectively.</w:t>
      </w:r>
    </w:p>
    <w:p w14:paraId="32405F0F" w14:textId="77777777" w:rsidR="00FA1242" w:rsidRPr="00FA1242" w:rsidRDefault="00FA1242" w:rsidP="00FA1242">
      <w:pPr>
        <w:tabs>
          <w:tab w:val="left" w:pos="284"/>
        </w:tabs>
        <w:ind w:left="284" w:hanging="284"/>
        <w:rPr>
          <w:noProof/>
          <w:lang w:eastAsia="ja-JP"/>
        </w:rPr>
      </w:pPr>
      <w:r w:rsidRPr="00FA1242">
        <w:t>–</w:t>
      </w:r>
      <w:r w:rsidRPr="00FA1242">
        <w:tab/>
      </w:r>
      <w:r w:rsidRPr="00FA1242">
        <w:rPr>
          <w:noProof/>
        </w:rPr>
        <w:t xml:space="preserve">The </w:t>
      </w:r>
      <w:r w:rsidRPr="00FA1242">
        <w:rPr>
          <w:noProof/>
          <w:lang w:eastAsia="ja-JP"/>
        </w:rPr>
        <w:t xml:space="preserve">chroma quantization parameters for the </w:t>
      </w:r>
      <w:r w:rsidRPr="00FA1242">
        <w:rPr>
          <w:noProof/>
        </w:rPr>
        <w:t>Cb and Cr components,</w:t>
      </w:r>
      <w:r w:rsidRPr="00FA1242">
        <w:rPr>
          <w:noProof/>
          <w:lang w:eastAsia="ko-KR"/>
        </w:rPr>
        <w:t xml:space="preserve"> Qp′</w:t>
      </w:r>
      <w:r w:rsidRPr="00FA1242">
        <w:rPr>
          <w:noProof/>
          <w:vertAlign w:val="subscript"/>
          <w:lang w:eastAsia="ko-KR"/>
        </w:rPr>
        <w:t>Cb</w:t>
      </w:r>
      <w:r w:rsidRPr="00FA1242">
        <w:rPr>
          <w:noProof/>
          <w:lang w:eastAsia="ja-JP"/>
        </w:rPr>
        <w:t xml:space="preserve"> and </w:t>
      </w:r>
      <w:r w:rsidRPr="00FA1242">
        <w:rPr>
          <w:noProof/>
          <w:lang w:eastAsia="ko-KR"/>
        </w:rPr>
        <w:t>Qp′</w:t>
      </w:r>
      <w:r w:rsidRPr="00FA1242">
        <w:rPr>
          <w:noProof/>
          <w:vertAlign w:val="subscript"/>
          <w:lang w:eastAsia="ko-KR"/>
        </w:rPr>
        <w:t>Cr</w:t>
      </w:r>
      <w:r w:rsidRPr="00FA1242">
        <w:rPr>
          <w:noProof/>
          <w:lang w:eastAsia="ja-JP"/>
        </w:rPr>
        <w:t xml:space="preserve">, </w:t>
      </w:r>
      <w:r w:rsidRPr="00FA1242">
        <w:rPr>
          <w:noProof/>
        </w:rPr>
        <w:t xml:space="preserve">are </w:t>
      </w:r>
      <w:r w:rsidRPr="00FA1242">
        <w:rPr>
          <w:noProof/>
          <w:lang w:eastAsia="ja-JP"/>
        </w:rPr>
        <w:t>derived as follows:</w:t>
      </w:r>
    </w:p>
    <w:p w14:paraId="6A8B917F" w14:textId="77777777" w:rsidR="00FA1242" w:rsidRPr="00FA1242" w:rsidRDefault="00FA1242" w:rsidP="00FA1242">
      <w:pPr>
        <w:pStyle w:val="Equation"/>
        <w:tabs>
          <w:tab w:val="left" w:pos="851"/>
          <w:tab w:val="left" w:pos="1134"/>
        </w:tabs>
        <w:ind w:left="562"/>
        <w:rPr>
          <w:rFonts w:eastAsia="MS Mincho"/>
          <w:noProof/>
          <w:lang w:eastAsia="ja-JP"/>
        </w:rPr>
      </w:pPr>
      <w:r w:rsidRPr="00FA1242">
        <w:rPr>
          <w:noProof/>
        </w:rPr>
        <w:t>Qp′</w:t>
      </w:r>
      <w:r w:rsidRPr="00FA1242">
        <w:rPr>
          <w:noProof/>
          <w:vertAlign w:val="subscript"/>
        </w:rPr>
        <w:t>Cb</w:t>
      </w:r>
      <w:r w:rsidRPr="00FA1242">
        <w:rPr>
          <w:noProof/>
        </w:rPr>
        <w:t> = qP</w:t>
      </w:r>
      <w:r w:rsidRPr="00FA1242">
        <w:rPr>
          <w:noProof/>
          <w:vertAlign w:val="subscript"/>
        </w:rPr>
        <w:t>Cb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+ QpBdOffset</w:t>
      </w:r>
      <w:r w:rsidRPr="00FA1242">
        <w:rPr>
          <w:noProof/>
          <w:vertAlign w:val="subscript"/>
          <w:lang w:eastAsia="ko-KR"/>
        </w:rPr>
        <w:t>C</w:t>
      </w:r>
      <w:r w:rsidRPr="00FA1242">
        <w:rPr>
          <w:noProof/>
          <w:lang w:eastAsia="ko-KR"/>
        </w:rPr>
        <w:tab/>
      </w:r>
      <w:r w:rsidRPr="00FA1242">
        <w:rPr>
          <w:rFonts w:eastAsia="MS Mincho"/>
          <w:noProof/>
          <w:lang w:eastAsia="ja-JP"/>
        </w:rPr>
        <w:tab/>
      </w:r>
      <w:r w:rsidRPr="00FA1242">
        <w:rPr>
          <w:noProof/>
        </w:rPr>
        <w:t>(</w:t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STYLEREF 1 \s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</w:t>
      </w:r>
      <w:r w:rsidRPr="00FA1242">
        <w:rPr>
          <w:noProof/>
        </w:rPr>
        <w:fldChar w:fldCharType="end"/>
      </w:r>
      <w:r w:rsidRPr="00FA1242">
        <w:rPr>
          <w:noProof/>
        </w:rPr>
        <w:noBreakHyphen/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SEQ Equation \* ARABIC \s 1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820</w:t>
      </w:r>
      <w:r w:rsidRPr="00FA1242">
        <w:rPr>
          <w:noProof/>
        </w:rPr>
        <w:fldChar w:fldCharType="end"/>
      </w:r>
      <w:r w:rsidRPr="00FA1242">
        <w:rPr>
          <w:noProof/>
        </w:rPr>
        <w:t>)</w:t>
      </w:r>
    </w:p>
    <w:p w14:paraId="0759A72E" w14:textId="77777777" w:rsidR="00FA1242" w:rsidRPr="00FA1242" w:rsidRDefault="00FA1242" w:rsidP="00FA1242">
      <w:pPr>
        <w:pStyle w:val="Equation"/>
        <w:tabs>
          <w:tab w:val="left" w:pos="851"/>
          <w:tab w:val="left" w:pos="1134"/>
        </w:tabs>
        <w:ind w:left="562"/>
        <w:rPr>
          <w:rFonts w:eastAsia="MS Mincho"/>
          <w:noProof/>
          <w:lang w:eastAsia="ja-JP"/>
        </w:rPr>
      </w:pPr>
      <w:r w:rsidRPr="00FA1242">
        <w:rPr>
          <w:noProof/>
        </w:rPr>
        <w:lastRenderedPageBreak/>
        <w:t>Qp′</w:t>
      </w:r>
      <w:r w:rsidRPr="00FA1242">
        <w:rPr>
          <w:noProof/>
          <w:vertAlign w:val="subscript"/>
        </w:rPr>
        <w:t>C</w:t>
      </w:r>
      <w:r w:rsidRPr="00FA1242">
        <w:rPr>
          <w:rFonts w:eastAsia="MS Mincho"/>
          <w:noProof/>
          <w:vertAlign w:val="subscript"/>
          <w:lang w:eastAsia="ja-JP"/>
        </w:rPr>
        <w:t>r</w:t>
      </w:r>
      <w:r w:rsidRPr="00FA1242">
        <w:rPr>
          <w:noProof/>
        </w:rPr>
        <w:t> = qP</w:t>
      </w:r>
      <w:r w:rsidRPr="00FA1242">
        <w:rPr>
          <w:noProof/>
          <w:vertAlign w:val="subscript"/>
        </w:rPr>
        <w:t>C</w:t>
      </w:r>
      <w:r w:rsidRPr="00FA1242">
        <w:rPr>
          <w:rFonts w:eastAsia="MS Mincho"/>
          <w:noProof/>
          <w:vertAlign w:val="subscript"/>
          <w:lang w:eastAsia="ja-JP"/>
        </w:rPr>
        <w:t>r</w:t>
      </w:r>
      <w:r w:rsidRPr="00FA1242">
        <w:rPr>
          <w:noProof/>
        </w:rPr>
        <w:t> </w:t>
      </w:r>
      <w:r w:rsidRPr="00FA1242">
        <w:rPr>
          <w:noProof/>
          <w:lang w:eastAsia="ko-KR"/>
        </w:rPr>
        <w:t>+ QpBdOffset</w:t>
      </w:r>
      <w:r w:rsidRPr="00FA1242">
        <w:rPr>
          <w:noProof/>
          <w:vertAlign w:val="subscript"/>
          <w:lang w:eastAsia="ko-KR"/>
        </w:rPr>
        <w:t>C</w:t>
      </w:r>
      <w:r w:rsidRPr="00FA1242">
        <w:rPr>
          <w:noProof/>
          <w:lang w:eastAsia="ko-KR"/>
        </w:rPr>
        <w:tab/>
      </w:r>
      <w:r w:rsidRPr="00FA1242">
        <w:rPr>
          <w:rFonts w:eastAsia="MS Mincho"/>
          <w:noProof/>
          <w:lang w:eastAsia="ja-JP"/>
        </w:rPr>
        <w:tab/>
      </w:r>
      <w:r w:rsidRPr="00FA1242">
        <w:rPr>
          <w:noProof/>
        </w:rPr>
        <w:t>(</w:t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STYLEREF 1 \s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</w:t>
      </w:r>
      <w:r w:rsidRPr="00FA1242">
        <w:rPr>
          <w:noProof/>
        </w:rPr>
        <w:fldChar w:fldCharType="end"/>
      </w:r>
      <w:r w:rsidRPr="00FA1242">
        <w:rPr>
          <w:noProof/>
        </w:rPr>
        <w:noBreakHyphen/>
      </w:r>
      <w:r w:rsidRPr="00FA1242">
        <w:rPr>
          <w:noProof/>
        </w:rPr>
        <w:fldChar w:fldCharType="begin" w:fldLock="1"/>
      </w:r>
      <w:r w:rsidRPr="00FA1242">
        <w:rPr>
          <w:noProof/>
        </w:rPr>
        <w:instrText xml:space="preserve"> SEQ Equation \* ARABIC \s 1 </w:instrText>
      </w:r>
      <w:r w:rsidRPr="00FA1242">
        <w:rPr>
          <w:noProof/>
        </w:rPr>
        <w:fldChar w:fldCharType="separate"/>
      </w:r>
      <w:r w:rsidRPr="00FA1242">
        <w:rPr>
          <w:noProof/>
        </w:rPr>
        <w:t>821</w:t>
      </w:r>
      <w:r w:rsidRPr="00FA1242">
        <w:rPr>
          <w:noProof/>
        </w:rPr>
        <w:fldChar w:fldCharType="end"/>
      </w:r>
      <w:r w:rsidRPr="00FA1242">
        <w:rPr>
          <w:noProof/>
        </w:rPr>
        <w:t>)</w:t>
      </w:r>
    </w:p>
    <w:p w14:paraId="156F54B9" w14:textId="77777777" w:rsidR="00FA1242" w:rsidRPr="00FA1242" w:rsidRDefault="00FA1242" w:rsidP="00FA1242">
      <w:pPr>
        <w:pStyle w:val="Caption"/>
        <w:rPr>
          <w:noProof/>
          <w:lang w:val="en-GB"/>
        </w:rPr>
      </w:pPr>
      <w:bookmarkStart w:id="5" w:name="_Ref81308924"/>
      <w:bookmarkStart w:id="6" w:name="_Ref22911311"/>
      <w:bookmarkStart w:id="7" w:name="_Ref22911306"/>
      <w:bookmarkStart w:id="8" w:name="_Ref81308921"/>
      <w:bookmarkStart w:id="9" w:name="_Toc77680780"/>
      <w:bookmarkStart w:id="10" w:name="_Toc118289114"/>
      <w:bookmarkStart w:id="11" w:name="_Toc246350714"/>
      <w:bookmarkStart w:id="12" w:name="_Toc259024363"/>
      <w:bookmarkStart w:id="13" w:name="_Toc415476453"/>
      <w:bookmarkStart w:id="14" w:name="_Toc423602499"/>
      <w:bookmarkStart w:id="15" w:name="_Toc423602673"/>
      <w:bookmarkStart w:id="16" w:name="_Toc501130573"/>
      <w:bookmarkStart w:id="17" w:name="_Toc510795498"/>
      <w:r w:rsidRPr="00FA1242">
        <w:rPr>
          <w:noProof/>
          <w:lang w:val="en-GB"/>
        </w:rPr>
        <w:t>Table </w:t>
      </w:r>
      <w:r w:rsidRPr="00FA1242">
        <w:rPr>
          <w:noProof/>
          <w:lang w:val="en-GB"/>
        </w:rPr>
        <w:fldChar w:fldCharType="begin" w:fldLock="1"/>
      </w:r>
      <w:r w:rsidRPr="00FA1242">
        <w:rPr>
          <w:noProof/>
          <w:lang w:val="en-GB"/>
        </w:rPr>
        <w:instrText xml:space="preserve"> STYLEREF 1 \s </w:instrText>
      </w:r>
      <w:r w:rsidRPr="00FA1242">
        <w:rPr>
          <w:noProof/>
          <w:lang w:val="en-GB"/>
        </w:rPr>
        <w:fldChar w:fldCharType="separate"/>
      </w:r>
      <w:r w:rsidRPr="00FA1242">
        <w:rPr>
          <w:noProof/>
          <w:lang w:val="en-GB"/>
        </w:rPr>
        <w:t>8</w:t>
      </w:r>
      <w:r w:rsidRPr="00FA1242">
        <w:rPr>
          <w:noProof/>
          <w:lang w:val="en-GB"/>
        </w:rPr>
        <w:fldChar w:fldCharType="end"/>
      </w:r>
      <w:r w:rsidRPr="00FA1242">
        <w:rPr>
          <w:noProof/>
          <w:lang w:val="en-GB"/>
        </w:rPr>
        <w:noBreakHyphen/>
      </w:r>
      <w:r w:rsidRPr="00FA1242">
        <w:rPr>
          <w:noProof/>
          <w:lang w:val="en-GB"/>
        </w:rPr>
        <w:fldChar w:fldCharType="begin" w:fldLock="1"/>
      </w:r>
      <w:r w:rsidRPr="00FA1242">
        <w:rPr>
          <w:noProof/>
          <w:lang w:val="en-GB"/>
        </w:rPr>
        <w:instrText xml:space="preserve"> SEQ Table \* ARABIC \s 1 </w:instrText>
      </w:r>
      <w:r w:rsidRPr="00FA1242">
        <w:rPr>
          <w:noProof/>
          <w:lang w:val="en-GB"/>
        </w:rPr>
        <w:fldChar w:fldCharType="separate"/>
      </w:r>
      <w:r w:rsidRPr="00FA1242">
        <w:rPr>
          <w:noProof/>
          <w:lang w:val="en-GB"/>
        </w:rPr>
        <w:t>15</w:t>
      </w:r>
      <w:r w:rsidRPr="00FA1242">
        <w:rPr>
          <w:noProof/>
          <w:lang w:val="en-GB"/>
        </w:rPr>
        <w:fldChar w:fldCharType="end"/>
      </w:r>
      <w:bookmarkEnd w:id="5"/>
      <w:bookmarkEnd w:id="6"/>
      <w:r w:rsidRPr="00FA1242">
        <w:rPr>
          <w:noProof/>
          <w:lang w:val="en-GB"/>
        </w:rPr>
        <w:t xml:space="preserve"> – Specification of Qp</w:t>
      </w:r>
      <w:r w:rsidRPr="00FA1242">
        <w:rPr>
          <w:noProof/>
          <w:vertAlign w:val="subscript"/>
          <w:lang w:val="en-GB"/>
        </w:rPr>
        <w:t>C</w:t>
      </w:r>
      <w:r w:rsidRPr="00FA1242">
        <w:rPr>
          <w:noProof/>
          <w:lang w:val="en-GB"/>
        </w:rPr>
        <w:t xml:space="preserve"> as a function of </w:t>
      </w:r>
      <w:bookmarkEnd w:id="7"/>
      <w:r w:rsidRPr="00FA1242">
        <w:rPr>
          <w:noProof/>
          <w:lang w:val="en-GB"/>
        </w:rPr>
        <w:t>qPi</w:t>
      </w:r>
      <w:bookmarkEnd w:id="8"/>
      <w:bookmarkEnd w:id="9"/>
      <w:bookmarkEnd w:id="10"/>
      <w:bookmarkEnd w:id="11"/>
      <w:bookmarkEnd w:id="12"/>
      <w:r w:rsidRPr="00FA1242">
        <w:rPr>
          <w:noProof/>
          <w:lang w:val="en-GB"/>
        </w:rPr>
        <w:t xml:space="preserve"> for ChromaArrayType equal to 1</w:t>
      </w:r>
      <w:bookmarkEnd w:id="13"/>
      <w:bookmarkEnd w:id="14"/>
      <w:bookmarkEnd w:id="15"/>
      <w:bookmarkEnd w:id="16"/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646"/>
        <w:gridCol w:w="416"/>
        <w:gridCol w:w="416"/>
        <w:gridCol w:w="416"/>
        <w:gridCol w:w="416"/>
        <w:gridCol w:w="48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959"/>
      </w:tblGrid>
      <w:tr w:rsidR="00FA1242" w:rsidRPr="00FA1242" w14:paraId="4ECE6E47" w14:textId="77777777" w:rsidTr="00C40E88">
        <w:trPr>
          <w:jc w:val="center"/>
        </w:trPr>
        <w:tc>
          <w:tcPr>
            <w:tcW w:w="540" w:type="dxa"/>
          </w:tcPr>
          <w:p w14:paraId="6B11FBD8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qPi</w:t>
            </w:r>
          </w:p>
        </w:tc>
        <w:tc>
          <w:tcPr>
            <w:tcW w:w="603" w:type="dxa"/>
          </w:tcPr>
          <w:p w14:paraId="2BF787FA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&lt; 30</w:t>
            </w:r>
          </w:p>
        </w:tc>
        <w:tc>
          <w:tcPr>
            <w:tcW w:w="396" w:type="dxa"/>
          </w:tcPr>
          <w:p w14:paraId="52285B0F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30</w:t>
            </w:r>
          </w:p>
        </w:tc>
        <w:tc>
          <w:tcPr>
            <w:tcW w:w="396" w:type="dxa"/>
          </w:tcPr>
          <w:p w14:paraId="713A3519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31</w:t>
            </w:r>
          </w:p>
        </w:tc>
        <w:tc>
          <w:tcPr>
            <w:tcW w:w="396" w:type="dxa"/>
          </w:tcPr>
          <w:p w14:paraId="6113FA70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32</w:t>
            </w:r>
          </w:p>
        </w:tc>
        <w:tc>
          <w:tcPr>
            <w:tcW w:w="396" w:type="dxa"/>
          </w:tcPr>
          <w:p w14:paraId="567B8C5A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33</w:t>
            </w:r>
          </w:p>
        </w:tc>
        <w:tc>
          <w:tcPr>
            <w:tcW w:w="486" w:type="dxa"/>
          </w:tcPr>
          <w:p w14:paraId="5CC44796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70FB3F19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71B09AB7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1F2C4968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37</w:t>
            </w:r>
          </w:p>
        </w:tc>
        <w:tc>
          <w:tcPr>
            <w:tcW w:w="396" w:type="dxa"/>
          </w:tcPr>
          <w:p w14:paraId="0108D60E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38</w:t>
            </w:r>
          </w:p>
        </w:tc>
        <w:tc>
          <w:tcPr>
            <w:tcW w:w="396" w:type="dxa"/>
          </w:tcPr>
          <w:p w14:paraId="4B087E33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39</w:t>
            </w:r>
          </w:p>
        </w:tc>
        <w:tc>
          <w:tcPr>
            <w:tcW w:w="396" w:type="dxa"/>
          </w:tcPr>
          <w:p w14:paraId="1FDE3D54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40</w:t>
            </w:r>
          </w:p>
        </w:tc>
        <w:tc>
          <w:tcPr>
            <w:tcW w:w="396" w:type="dxa"/>
          </w:tcPr>
          <w:p w14:paraId="2BE37371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41</w:t>
            </w:r>
          </w:p>
        </w:tc>
        <w:tc>
          <w:tcPr>
            <w:tcW w:w="396" w:type="dxa"/>
          </w:tcPr>
          <w:p w14:paraId="4FD08B2B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42</w:t>
            </w:r>
          </w:p>
        </w:tc>
        <w:tc>
          <w:tcPr>
            <w:tcW w:w="396" w:type="dxa"/>
          </w:tcPr>
          <w:p w14:paraId="0E77D7A7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43</w:t>
            </w:r>
          </w:p>
        </w:tc>
        <w:tc>
          <w:tcPr>
            <w:tcW w:w="885" w:type="dxa"/>
          </w:tcPr>
          <w:p w14:paraId="2698CBC8" w14:textId="77777777" w:rsidR="00FA1242" w:rsidRPr="00FA1242" w:rsidRDefault="00FA1242" w:rsidP="00C40E88">
            <w:pPr>
              <w:keepNext/>
              <w:rPr>
                <w:noProof/>
              </w:rPr>
            </w:pPr>
            <w:r w:rsidRPr="00FA1242">
              <w:rPr>
                <w:noProof/>
              </w:rPr>
              <w:t>&gt; 43</w:t>
            </w:r>
          </w:p>
        </w:tc>
      </w:tr>
      <w:tr w:rsidR="00FA1242" w:rsidRPr="003F3F11" w14:paraId="42612356" w14:textId="77777777" w:rsidTr="00C40E88">
        <w:trPr>
          <w:jc w:val="center"/>
        </w:trPr>
        <w:tc>
          <w:tcPr>
            <w:tcW w:w="540" w:type="dxa"/>
          </w:tcPr>
          <w:p w14:paraId="60698397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Qp</w:t>
            </w:r>
            <w:r w:rsidRPr="00FA1242">
              <w:rPr>
                <w:noProof/>
                <w:vertAlign w:val="subscript"/>
              </w:rPr>
              <w:t>C</w:t>
            </w:r>
          </w:p>
        </w:tc>
        <w:tc>
          <w:tcPr>
            <w:tcW w:w="603" w:type="dxa"/>
          </w:tcPr>
          <w:p w14:paraId="4AEA23FA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= qPi</w:t>
            </w:r>
          </w:p>
        </w:tc>
        <w:tc>
          <w:tcPr>
            <w:tcW w:w="396" w:type="dxa"/>
          </w:tcPr>
          <w:p w14:paraId="13730BC9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29</w:t>
            </w:r>
          </w:p>
        </w:tc>
        <w:tc>
          <w:tcPr>
            <w:tcW w:w="396" w:type="dxa"/>
          </w:tcPr>
          <w:p w14:paraId="3F97C8F4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30</w:t>
            </w:r>
          </w:p>
        </w:tc>
        <w:tc>
          <w:tcPr>
            <w:tcW w:w="396" w:type="dxa"/>
          </w:tcPr>
          <w:p w14:paraId="3D05158D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31</w:t>
            </w:r>
          </w:p>
        </w:tc>
        <w:tc>
          <w:tcPr>
            <w:tcW w:w="396" w:type="dxa"/>
          </w:tcPr>
          <w:p w14:paraId="0718A50F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32</w:t>
            </w:r>
          </w:p>
        </w:tc>
        <w:tc>
          <w:tcPr>
            <w:tcW w:w="486" w:type="dxa"/>
          </w:tcPr>
          <w:p w14:paraId="5780D3F7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33</w:t>
            </w:r>
          </w:p>
        </w:tc>
        <w:tc>
          <w:tcPr>
            <w:tcW w:w="396" w:type="dxa"/>
          </w:tcPr>
          <w:p w14:paraId="04508852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33</w:t>
            </w:r>
          </w:p>
        </w:tc>
        <w:tc>
          <w:tcPr>
            <w:tcW w:w="396" w:type="dxa"/>
          </w:tcPr>
          <w:p w14:paraId="208A603F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779B1C09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148F8C98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6211587E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4E7CB93B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21DAF602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681C81F1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37</w:t>
            </w:r>
          </w:p>
        </w:tc>
        <w:tc>
          <w:tcPr>
            <w:tcW w:w="396" w:type="dxa"/>
          </w:tcPr>
          <w:p w14:paraId="28B1E4E0" w14:textId="77777777" w:rsidR="00FA1242" w:rsidRPr="00FA1242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37</w:t>
            </w:r>
          </w:p>
        </w:tc>
        <w:tc>
          <w:tcPr>
            <w:tcW w:w="885" w:type="dxa"/>
          </w:tcPr>
          <w:p w14:paraId="4BA6358C" w14:textId="77777777" w:rsidR="00FA1242" w:rsidRPr="003F3F11" w:rsidRDefault="00FA1242" w:rsidP="00C40E88">
            <w:pPr>
              <w:rPr>
                <w:noProof/>
              </w:rPr>
            </w:pPr>
            <w:r w:rsidRPr="00FA1242">
              <w:rPr>
                <w:noProof/>
              </w:rPr>
              <w:t>= qPi − 6</w:t>
            </w:r>
          </w:p>
        </w:tc>
      </w:tr>
    </w:tbl>
    <w:p w14:paraId="67323587" w14:textId="77777777" w:rsidR="008B5810" w:rsidRDefault="008B5810"/>
    <w:sectPr w:rsidR="008B5810" w:rsidSect="00D048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803B5"/>
    <w:multiLevelType w:val="multilevel"/>
    <w:tmpl w:val="BCBE7814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242"/>
    <w:rsid w:val="002348C7"/>
    <w:rsid w:val="0025113C"/>
    <w:rsid w:val="003915C4"/>
    <w:rsid w:val="003F356A"/>
    <w:rsid w:val="00414D2F"/>
    <w:rsid w:val="00433711"/>
    <w:rsid w:val="004F202B"/>
    <w:rsid w:val="008B5810"/>
    <w:rsid w:val="00AA6154"/>
    <w:rsid w:val="00C20AEB"/>
    <w:rsid w:val="00D048BA"/>
    <w:rsid w:val="00E53ADF"/>
    <w:rsid w:val="00FA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97C24"/>
  <w15:chartTrackingRefBased/>
  <w15:docId w15:val="{AB60825E-7C97-9A41-9A40-C5F6E950C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12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FA1242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FA1242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FA1242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FA1242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FA1242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FA1242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FA1242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FA1242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12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FA1242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FA1242"/>
    <w:rPr>
      <w:rFonts w:ascii="Times New Roman" w:eastAsia="SimSun" w:hAnsi="Times New Roman" w:cs="Times New Roman"/>
      <w:b/>
      <w:sz w:val="22"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FA1242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FA1242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FA1242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FA1242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A1242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FA1242"/>
    <w:rPr>
      <w:rFonts w:ascii="Times New Roman" w:eastAsia="SimSun" w:hAnsi="Times New Roman" w:cs="Times New Roman"/>
      <w:b/>
      <w:szCs w:val="20"/>
      <w:lang w:val="en-GB"/>
    </w:rPr>
  </w:style>
  <w:style w:type="paragraph" w:customStyle="1" w:styleId="Equation">
    <w:name w:val="Equation"/>
    <w:basedOn w:val="Normal"/>
    <w:qFormat/>
    <w:rsid w:val="00FA1242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Note1">
    <w:name w:val="Note 1"/>
    <w:basedOn w:val="Normal"/>
    <w:link w:val="Note1Char"/>
    <w:qFormat/>
    <w:rsid w:val="00FA1242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284"/>
    </w:pPr>
    <w:rPr>
      <w:sz w:val="18"/>
    </w:rPr>
  </w:style>
  <w:style w:type="character" w:customStyle="1" w:styleId="Note1Char">
    <w:name w:val="Note 1 Char"/>
    <w:basedOn w:val="DefaultParagraphFont"/>
    <w:link w:val="Note1"/>
    <w:rsid w:val="00FA1242"/>
    <w:rPr>
      <w:rFonts w:ascii="Times New Roman" w:eastAsia="SimSun" w:hAnsi="Times New Roman" w:cs="Times New Roman"/>
      <w:sz w:val="18"/>
      <w:szCs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A1242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1242"/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12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C20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Segall</dc:creator>
  <cp:keywords/>
  <dc:description/>
  <cp:lastModifiedBy>Andrew Segall</cp:lastModifiedBy>
  <cp:revision>3</cp:revision>
  <dcterms:created xsi:type="dcterms:W3CDTF">2019-01-17T16:52:00Z</dcterms:created>
  <dcterms:modified xsi:type="dcterms:W3CDTF">2019-01-18T09:22:00Z</dcterms:modified>
</cp:coreProperties>
</file>