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bookmarkStart w:id="0" w:name="_GoBack"/>
          <w:bookmarkEnd w:id="0"/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395EEEEE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="00D65843" w:rsidRPr="00D65843">
              <w:rPr>
                <w:lang w:val="en-CA"/>
              </w:rPr>
              <w:t>0434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44D12576" w:rsidR="00316F70" w:rsidRPr="005B217D" w:rsidRDefault="00316F70" w:rsidP="00BF54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</w:t>
            </w:r>
            <w:r w:rsidR="003A7751">
              <w:rPr>
                <w:b/>
                <w:szCs w:val="22"/>
                <w:lang w:val="en-CA" w:eastAsia="zh-CN"/>
              </w:rPr>
              <w:t>2</w:t>
            </w:r>
            <w:r w:rsidR="00151987">
              <w:rPr>
                <w:rFonts w:hint="eastAsia"/>
                <w:b/>
                <w:szCs w:val="22"/>
                <w:lang w:val="en-CA" w:eastAsia="zh-CN"/>
              </w:rPr>
              <w:t>-</w:t>
            </w:r>
            <w:r w:rsidR="008A508B">
              <w:rPr>
                <w:b/>
                <w:szCs w:val="22"/>
                <w:lang w:val="en-CA" w:eastAsia="zh-CN"/>
              </w:rPr>
              <w:t>related:</w:t>
            </w:r>
            <w:r w:rsidR="00151987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3F740D">
              <w:rPr>
                <w:b/>
                <w:szCs w:val="22"/>
                <w:lang w:val="en-CA" w:eastAsia="zh-CN"/>
              </w:rPr>
              <w:t xml:space="preserve">Constraint on </w:t>
            </w:r>
            <w:r w:rsidR="003A7751">
              <w:rPr>
                <w:b/>
                <w:szCs w:val="22"/>
                <w:lang w:val="en-CA" w:eastAsia="zh-CN"/>
              </w:rPr>
              <w:t>constructed affine merge candidates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77777777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Li, </w:t>
            </w:r>
            <w:proofErr w:type="spellStart"/>
            <w:r>
              <w:rPr>
                <w:sz w:val="24"/>
                <w:szCs w:val="24"/>
                <w:lang w:val="en-CA"/>
              </w:rPr>
              <w:t>Xiaozhong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Xu, Xiang Li, Shan Liu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7723EC" w14:textId="209536BC" w:rsidR="00316F70" w:rsidRPr="007270F5" w:rsidRDefault="005B613B" w:rsidP="00316F70">
      <w:pPr>
        <w:rPr>
          <w:lang w:val="en-CA" w:eastAsia="zh-CN"/>
        </w:rPr>
      </w:pPr>
      <w:r>
        <w:rPr>
          <w:lang w:val="en-CA" w:eastAsia="zh-CN"/>
        </w:rPr>
        <w:t>In this document, a constraint on constructed affine merge candidates is proposed to limit the constructed affine model parameters</w:t>
      </w:r>
      <w:r w:rsidR="007E5543">
        <w:rPr>
          <w:lang w:val="en-CA" w:eastAsia="zh-CN"/>
        </w:rPr>
        <w:t xml:space="preserve"> such</w:t>
      </w:r>
      <w:r>
        <w:rPr>
          <w:lang w:val="en-CA" w:eastAsia="zh-CN"/>
        </w:rPr>
        <w:t xml:space="preserve"> that the control point motion vectors are within a reasonable range. The proposed method was implemented on VTM-3.0. It was reportedly observed that the method has negligible changes on BD-rate performance, at -0.01% on RA, and 0.02% on LDB.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8B8D7BD" w14:textId="54A508F3" w:rsidR="00880102" w:rsidRDefault="00316F70" w:rsidP="00880102">
      <w:pPr>
        <w:rPr>
          <w:szCs w:val="22"/>
          <w:lang w:val="en-CA" w:eastAsia="zh-CN"/>
        </w:rPr>
      </w:pPr>
      <w:r w:rsidRPr="004B1573">
        <w:rPr>
          <w:szCs w:val="22"/>
          <w:lang w:val="en-CA" w:eastAsia="zh-CN"/>
        </w:rPr>
        <w:t>In VTM</w:t>
      </w:r>
      <w:r w:rsidR="00E32EF2">
        <w:rPr>
          <w:szCs w:val="22"/>
          <w:lang w:val="en-CA" w:eastAsia="zh-CN"/>
        </w:rPr>
        <w:t>-</w:t>
      </w:r>
      <w:r w:rsidRPr="004B1573">
        <w:rPr>
          <w:szCs w:val="22"/>
          <w:lang w:val="en-CA" w:eastAsia="zh-CN"/>
        </w:rPr>
        <w:t>3</w:t>
      </w:r>
      <w:r w:rsidR="00E32EF2">
        <w:rPr>
          <w:szCs w:val="22"/>
          <w:lang w:val="en-CA" w:eastAsia="zh-CN"/>
        </w:rPr>
        <w:t>.0</w:t>
      </w:r>
      <w:r w:rsidRPr="004B1573">
        <w:rPr>
          <w:szCs w:val="22"/>
          <w:lang w:val="en-CA" w:eastAsia="zh-CN"/>
        </w:rPr>
        <w:t>,</w:t>
      </w:r>
      <w:r w:rsidR="00E10FBE">
        <w:rPr>
          <w:szCs w:val="22"/>
          <w:lang w:val="en-CA" w:eastAsia="zh-CN"/>
        </w:rPr>
        <w:t xml:space="preserve"> </w:t>
      </w:r>
      <w:r w:rsidR="00880102">
        <w:rPr>
          <w:szCs w:val="22"/>
          <w:lang w:val="en-CA" w:eastAsia="zh-CN"/>
        </w:rPr>
        <w:t>a sub-</w:t>
      </w:r>
      <w:proofErr w:type="gramStart"/>
      <w:r w:rsidR="00880102">
        <w:rPr>
          <w:szCs w:val="22"/>
          <w:lang w:val="en-CA" w:eastAsia="zh-CN"/>
        </w:rPr>
        <w:t>block based</w:t>
      </w:r>
      <w:proofErr w:type="gramEnd"/>
      <w:r w:rsidR="00880102">
        <w:rPr>
          <w:szCs w:val="22"/>
          <w:lang w:val="en-CA" w:eastAsia="zh-CN"/>
        </w:rPr>
        <w:t xml:space="preserve"> merge list is used, including the </w:t>
      </w:r>
      <w:proofErr w:type="spellStart"/>
      <w:r w:rsidR="00880102">
        <w:rPr>
          <w:szCs w:val="22"/>
          <w:lang w:val="en-CA" w:eastAsia="zh-CN"/>
        </w:rPr>
        <w:t>SbTMVP</w:t>
      </w:r>
      <w:proofErr w:type="spellEnd"/>
      <w:r w:rsidR="00880102">
        <w:rPr>
          <w:szCs w:val="22"/>
          <w:lang w:val="en-CA" w:eastAsia="zh-CN"/>
        </w:rPr>
        <w:t xml:space="preserve"> candidate and affine merge candidates. The maximum allowed size of the sub-</w:t>
      </w:r>
      <w:proofErr w:type="gramStart"/>
      <w:r w:rsidR="00880102">
        <w:rPr>
          <w:szCs w:val="22"/>
          <w:lang w:val="en-CA" w:eastAsia="zh-CN"/>
        </w:rPr>
        <w:t>block based</w:t>
      </w:r>
      <w:proofErr w:type="gramEnd"/>
      <w:r w:rsidR="00880102">
        <w:rPr>
          <w:szCs w:val="22"/>
          <w:lang w:val="en-CA" w:eastAsia="zh-CN"/>
        </w:rPr>
        <w:t xml:space="preserve"> merge list is 5. In affine merge candidates, there are 3 possible types of candidates as following:</w:t>
      </w:r>
    </w:p>
    <w:p w14:paraId="5A5529B8" w14:textId="71DA3F1B" w:rsidR="00880102" w:rsidRDefault="00880102" w:rsidP="00880102">
      <w:pPr>
        <w:pStyle w:val="ListParagraph"/>
        <w:numPr>
          <w:ilvl w:val="0"/>
          <w:numId w:val="25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Inherited affine merge candidates, which inherit the affine model from neighboring block to generate control point motion vectors (CPMVs) for the current block;</w:t>
      </w:r>
    </w:p>
    <w:p w14:paraId="1531A5CF" w14:textId="71FA6F63" w:rsidR="00880102" w:rsidRDefault="00880102" w:rsidP="00880102">
      <w:pPr>
        <w:pStyle w:val="ListParagraph"/>
        <w:numPr>
          <w:ilvl w:val="0"/>
          <w:numId w:val="25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Constructed affine merge candidates, which are derived from translational motion vectors from neighboring blocks;</w:t>
      </w:r>
    </w:p>
    <w:p w14:paraId="2F900C9F" w14:textId="480D7912" w:rsidR="00880102" w:rsidRDefault="00880102" w:rsidP="00880102">
      <w:pPr>
        <w:pStyle w:val="ListParagraph"/>
        <w:numPr>
          <w:ilvl w:val="0"/>
          <w:numId w:val="25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Zero CPMVs.</w:t>
      </w:r>
    </w:p>
    <w:p w14:paraId="7763ED2D" w14:textId="5D2C3EEF" w:rsidR="009E7407" w:rsidRDefault="00110B0F" w:rsidP="0088010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affine AMVP mode, there are </w:t>
      </w:r>
      <w:r w:rsidR="009E7407">
        <w:rPr>
          <w:szCs w:val="22"/>
          <w:lang w:val="en-CA" w:eastAsia="zh-CN"/>
        </w:rPr>
        <w:t>4 possible types of candidates for affine CPMV predictors:</w:t>
      </w:r>
    </w:p>
    <w:p w14:paraId="3C29B5AD" w14:textId="1C349B8A" w:rsidR="009E7407" w:rsidRPr="009E7407" w:rsidRDefault="009E7407" w:rsidP="00D65843">
      <w:pPr>
        <w:pStyle w:val="ListParagraph"/>
        <w:numPr>
          <w:ilvl w:val="0"/>
          <w:numId w:val="26"/>
        </w:numPr>
        <w:rPr>
          <w:szCs w:val="22"/>
          <w:lang w:val="en-CA" w:eastAsia="zh-CN"/>
        </w:rPr>
      </w:pPr>
      <w:r w:rsidRPr="009E7407">
        <w:rPr>
          <w:szCs w:val="22"/>
          <w:lang w:val="en-CA" w:eastAsia="zh-CN"/>
        </w:rPr>
        <w:t xml:space="preserve">Inherited affine </w:t>
      </w:r>
      <w:r>
        <w:rPr>
          <w:szCs w:val="22"/>
          <w:lang w:val="en-CA" w:eastAsia="zh-CN"/>
        </w:rPr>
        <w:t xml:space="preserve">AMVP </w:t>
      </w:r>
      <w:r w:rsidRPr="009E7407">
        <w:rPr>
          <w:szCs w:val="22"/>
          <w:lang w:val="en-CA" w:eastAsia="zh-CN"/>
        </w:rPr>
        <w:t>candidates, which inherit the affine model from neighboring block to generate control p</w:t>
      </w:r>
      <w:r>
        <w:rPr>
          <w:szCs w:val="22"/>
          <w:lang w:val="en-CA" w:eastAsia="zh-CN"/>
        </w:rPr>
        <w:t>oint motion vector predictors</w:t>
      </w:r>
      <w:r w:rsidRPr="009E7407">
        <w:rPr>
          <w:szCs w:val="22"/>
          <w:lang w:val="en-CA" w:eastAsia="zh-CN"/>
        </w:rPr>
        <w:t xml:space="preserve"> (CPMV</w:t>
      </w:r>
      <w:r>
        <w:rPr>
          <w:szCs w:val="22"/>
          <w:lang w:val="en-CA" w:eastAsia="zh-CN"/>
        </w:rPr>
        <w:t>P</w:t>
      </w:r>
      <w:r w:rsidRPr="009E7407">
        <w:rPr>
          <w:szCs w:val="22"/>
          <w:lang w:val="en-CA" w:eastAsia="zh-CN"/>
        </w:rPr>
        <w:t>s) for the current block;</w:t>
      </w:r>
    </w:p>
    <w:p w14:paraId="05773670" w14:textId="02676871" w:rsidR="009E7407" w:rsidRDefault="009E7407" w:rsidP="00D65843">
      <w:pPr>
        <w:pStyle w:val="ListParagraph"/>
        <w:numPr>
          <w:ilvl w:val="0"/>
          <w:numId w:val="26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Constructed affine AMVP candidates, which are derived from translational motion vectors from neighboring blocks;</w:t>
      </w:r>
    </w:p>
    <w:p w14:paraId="541E6A3A" w14:textId="4097A198" w:rsidR="009E7407" w:rsidRDefault="009E7407" w:rsidP="00D65843">
      <w:pPr>
        <w:pStyle w:val="ListParagraph"/>
        <w:numPr>
          <w:ilvl w:val="0"/>
          <w:numId w:val="26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Translational MVs from neighboring blocks;</w:t>
      </w:r>
    </w:p>
    <w:p w14:paraId="141F2807" w14:textId="04CA83B3" w:rsidR="009E7407" w:rsidRDefault="009E7407" w:rsidP="00D65843">
      <w:pPr>
        <w:pStyle w:val="ListParagraph"/>
        <w:numPr>
          <w:ilvl w:val="0"/>
          <w:numId w:val="26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Zero MVs.</w:t>
      </w:r>
    </w:p>
    <w:p w14:paraId="5F68E3BF" w14:textId="77777777" w:rsidR="00C63535" w:rsidRDefault="00C63535" w:rsidP="009E7407">
      <w:pPr>
        <w:rPr>
          <w:szCs w:val="22"/>
          <w:lang w:val="en-CA" w:eastAsia="zh-CN"/>
        </w:rPr>
      </w:pPr>
    </w:p>
    <w:p w14:paraId="5B1C5BD2" w14:textId="77777777" w:rsidR="00C63535" w:rsidRDefault="00C63535" w:rsidP="00C63535">
      <w:pPr>
        <w:keepNext/>
        <w:jc w:val="center"/>
      </w:pPr>
      <w:r>
        <w:rPr>
          <w:noProof/>
          <w:szCs w:val="22"/>
          <w:lang w:val="en-CA" w:eastAsia="zh-CN"/>
        </w:rPr>
        <w:lastRenderedPageBreak/>
        <w:drawing>
          <wp:inline distT="0" distB="0" distL="0" distR="0" wp14:anchorId="6C68198B" wp14:editId="70A8ECC5">
            <wp:extent cx="2615184" cy="2606040"/>
            <wp:effectExtent l="0" t="0" r="0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184" cy="260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FB653F" w14:textId="47824A95" w:rsidR="00C63535" w:rsidRDefault="00C63535" w:rsidP="00C63535">
      <w:pPr>
        <w:pStyle w:val="Caption"/>
        <w:jc w:val="center"/>
        <w:rPr>
          <w:szCs w:val="22"/>
          <w:lang w:val="en-CA" w:eastAsia="zh-CN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- Constructed Affine control point motion vectors</w:t>
      </w:r>
    </w:p>
    <w:p w14:paraId="57866D4F" w14:textId="77777777" w:rsidR="00C63535" w:rsidRDefault="00C63535" w:rsidP="009E7407">
      <w:pPr>
        <w:rPr>
          <w:szCs w:val="22"/>
          <w:lang w:val="en-CA" w:eastAsia="zh-CN"/>
        </w:rPr>
      </w:pPr>
    </w:p>
    <w:p w14:paraId="682B27EA" w14:textId="204D5BD6" w:rsidR="009E7407" w:rsidRDefault="009E7407" w:rsidP="009E740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For both constructed affine merge and AMVP, </w:t>
      </w:r>
      <w:proofErr w:type="gramStart"/>
      <w:r w:rsidR="009344AC">
        <w:rPr>
          <w:szCs w:val="22"/>
          <w:lang w:val="en-CA" w:eastAsia="zh-CN"/>
        </w:rPr>
        <w:t>due to the fact that</w:t>
      </w:r>
      <w:proofErr w:type="gramEnd"/>
      <w:r w:rsidR="009344AC">
        <w:rPr>
          <w:szCs w:val="22"/>
          <w:lang w:val="en-CA" w:eastAsia="zh-CN"/>
        </w:rPr>
        <w:t xml:space="preserve"> </w:t>
      </w:r>
      <w:r w:rsidR="007E5543">
        <w:rPr>
          <w:szCs w:val="22"/>
          <w:lang w:val="en-CA" w:eastAsia="zh-CN"/>
        </w:rPr>
        <w:t xml:space="preserve">the </w:t>
      </w:r>
      <w:r w:rsidR="009344AC">
        <w:rPr>
          <w:szCs w:val="22"/>
          <w:lang w:val="en-CA" w:eastAsia="zh-CN"/>
        </w:rPr>
        <w:t xml:space="preserve">CPMVs may be </w:t>
      </w:r>
      <w:r w:rsidR="007E5543">
        <w:rPr>
          <w:szCs w:val="22"/>
          <w:lang w:val="en-CA" w:eastAsia="zh-CN"/>
        </w:rPr>
        <w:t xml:space="preserve">derived </w:t>
      </w:r>
      <w:r w:rsidR="009344AC">
        <w:rPr>
          <w:szCs w:val="22"/>
          <w:lang w:val="en-CA" w:eastAsia="zh-CN"/>
        </w:rPr>
        <w:t xml:space="preserve">from </w:t>
      </w:r>
      <w:r w:rsidR="007E5543">
        <w:rPr>
          <w:szCs w:val="22"/>
          <w:lang w:val="en-CA" w:eastAsia="zh-CN"/>
        </w:rPr>
        <w:t xml:space="preserve">neighboring </w:t>
      </w:r>
      <w:r w:rsidR="009344AC">
        <w:rPr>
          <w:szCs w:val="22"/>
          <w:lang w:val="en-CA" w:eastAsia="zh-CN"/>
        </w:rPr>
        <w:t>blocks with large difference on motion information, there’s possibility</w:t>
      </w:r>
      <w:r>
        <w:rPr>
          <w:szCs w:val="22"/>
          <w:lang w:val="en-CA" w:eastAsia="zh-CN"/>
        </w:rPr>
        <w:t xml:space="preserve"> that the constructed CPMVs </w:t>
      </w:r>
      <w:r w:rsidR="009344AC">
        <w:rPr>
          <w:szCs w:val="22"/>
          <w:lang w:val="en-CA" w:eastAsia="zh-CN"/>
        </w:rPr>
        <w:t xml:space="preserve">represent an affine model consists of affine parameters with very large values. In such case, the candidate’s CPMV may be impractical to use. </w:t>
      </w:r>
      <w:r w:rsidR="00882530">
        <w:rPr>
          <w:szCs w:val="22"/>
          <w:lang w:val="en-CA" w:eastAsia="zh-CN"/>
        </w:rPr>
        <w:t>More important</w:t>
      </w:r>
      <w:r w:rsidR="00370D03">
        <w:rPr>
          <w:szCs w:val="22"/>
          <w:lang w:val="en-CA" w:eastAsia="zh-CN"/>
        </w:rPr>
        <w:t>ly</w:t>
      </w:r>
      <w:r w:rsidR="00882530">
        <w:rPr>
          <w:szCs w:val="22"/>
          <w:lang w:val="en-CA" w:eastAsia="zh-CN"/>
        </w:rPr>
        <w:t xml:space="preserve">, when such </w:t>
      </w:r>
      <w:r w:rsidR="007E5543">
        <w:rPr>
          <w:szCs w:val="22"/>
          <w:lang w:val="en-CA" w:eastAsia="zh-CN"/>
        </w:rPr>
        <w:t xml:space="preserve">a </w:t>
      </w:r>
      <w:r w:rsidR="00882530">
        <w:rPr>
          <w:szCs w:val="22"/>
          <w:lang w:val="en-CA" w:eastAsia="zh-CN"/>
        </w:rPr>
        <w:t xml:space="preserve">CPMV is selected by </w:t>
      </w:r>
      <w:r w:rsidR="007E5543">
        <w:rPr>
          <w:szCs w:val="22"/>
          <w:lang w:val="en-CA" w:eastAsia="zh-CN"/>
        </w:rPr>
        <w:t xml:space="preserve">the </w:t>
      </w:r>
      <w:r w:rsidR="00882530">
        <w:rPr>
          <w:szCs w:val="22"/>
          <w:lang w:val="en-CA" w:eastAsia="zh-CN"/>
        </w:rPr>
        <w:t>encoder for a block, the very large CPMV may be used as</w:t>
      </w:r>
      <w:r w:rsidR="007E5543">
        <w:rPr>
          <w:szCs w:val="22"/>
          <w:lang w:val="en-CA" w:eastAsia="zh-CN"/>
        </w:rPr>
        <w:t xml:space="preserve"> the</w:t>
      </w:r>
      <w:r w:rsidR="00882530">
        <w:rPr>
          <w:szCs w:val="22"/>
          <w:lang w:val="en-CA" w:eastAsia="zh-CN"/>
        </w:rPr>
        <w:t xml:space="preserve"> MV predictor for the </w:t>
      </w:r>
      <w:r w:rsidR="007E5543">
        <w:rPr>
          <w:szCs w:val="22"/>
          <w:lang w:val="en-CA" w:eastAsia="zh-CN"/>
        </w:rPr>
        <w:t>future</w:t>
      </w:r>
      <w:r w:rsidR="00882530">
        <w:rPr>
          <w:szCs w:val="22"/>
          <w:lang w:val="en-CA" w:eastAsia="zh-CN"/>
        </w:rPr>
        <w:t xml:space="preserve"> block</w:t>
      </w:r>
      <w:r w:rsidR="007E5543">
        <w:rPr>
          <w:szCs w:val="22"/>
          <w:lang w:val="en-CA" w:eastAsia="zh-CN"/>
        </w:rPr>
        <w:t>s.</w:t>
      </w:r>
      <w:r w:rsidR="00882530">
        <w:rPr>
          <w:szCs w:val="22"/>
          <w:lang w:val="en-CA" w:eastAsia="zh-CN"/>
        </w:rPr>
        <w:t xml:space="preserve"> </w:t>
      </w:r>
      <w:r w:rsidR="007E5543">
        <w:rPr>
          <w:szCs w:val="22"/>
          <w:lang w:val="en-CA" w:eastAsia="zh-CN"/>
        </w:rPr>
        <w:t>Such a propagation can</w:t>
      </w:r>
      <w:r w:rsidR="00882530">
        <w:rPr>
          <w:szCs w:val="22"/>
          <w:lang w:val="en-CA" w:eastAsia="zh-CN"/>
        </w:rPr>
        <w:t xml:space="preserve"> trigger large MVD</w:t>
      </w:r>
      <w:r w:rsidR="007E5543">
        <w:rPr>
          <w:szCs w:val="22"/>
          <w:lang w:val="en-CA" w:eastAsia="zh-CN"/>
        </w:rPr>
        <w:t xml:space="preserve"> values</w:t>
      </w:r>
      <w:r w:rsidR="00882530">
        <w:rPr>
          <w:szCs w:val="22"/>
          <w:lang w:val="en-CA" w:eastAsia="zh-CN"/>
        </w:rPr>
        <w:t xml:space="preserve"> which further leads CABAC coding failure.</w:t>
      </w:r>
    </w:p>
    <w:p w14:paraId="1EC36BA8" w14:textId="77777777" w:rsidR="00C63535" w:rsidRDefault="00C63535" w:rsidP="009E7407">
      <w:pPr>
        <w:rPr>
          <w:szCs w:val="22"/>
          <w:lang w:val="en-CA" w:eastAsia="zh-CN"/>
        </w:rPr>
      </w:pPr>
    </w:p>
    <w:p w14:paraId="662B06DA" w14:textId="3104D7FD" w:rsidR="00C63535" w:rsidRDefault="00F71583" w:rsidP="00C63535">
      <w:pPr>
        <w:keepNext/>
        <w:jc w:val="center"/>
      </w:pPr>
      <w:r>
        <w:rPr>
          <w:noProof/>
        </w:rPr>
        <w:drawing>
          <wp:inline distT="0" distB="0" distL="0" distR="0" wp14:anchorId="2F012435" wp14:editId="21DEC727">
            <wp:extent cx="2935224" cy="3721608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224" cy="3721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F9608" w14:textId="02ACCC8E" w:rsidR="00C63535" w:rsidRDefault="00C63535" w:rsidP="00C63535">
      <w:pPr>
        <w:pStyle w:val="Caption"/>
        <w:jc w:val="center"/>
        <w:rPr>
          <w:szCs w:val="22"/>
          <w:lang w:val="en-CA" w:eastAsia="zh-CN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- 6-parameter affine model</w:t>
      </w:r>
    </w:p>
    <w:p w14:paraId="1B551D05" w14:textId="4A05CE7E" w:rsidR="009344AC" w:rsidRDefault="009344AC" w:rsidP="009E740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Affine models can be described by the following equations.</w:t>
      </w:r>
    </w:p>
    <w:p w14:paraId="2BBC04ED" w14:textId="77777777" w:rsidR="00CC6722" w:rsidRDefault="009344AC" w:rsidP="00CC672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For 6-parameter </w:t>
      </w:r>
      <w:r w:rsidR="001A607E">
        <w:rPr>
          <w:szCs w:val="22"/>
          <w:lang w:val="en-CA" w:eastAsia="zh-CN"/>
        </w:rPr>
        <w:t>affine</w:t>
      </w:r>
      <w:r>
        <w:rPr>
          <w:szCs w:val="22"/>
          <w:lang w:val="en-CA" w:eastAsia="zh-CN"/>
        </w:rPr>
        <w:t>,</w:t>
      </w:r>
      <w:r w:rsidR="00A01254">
        <w:rPr>
          <w:szCs w:val="22"/>
          <w:lang w:val="en-CA" w:eastAsia="zh-CN"/>
        </w:rPr>
        <w:t xml:space="preserve"> with affine parameters </w:t>
      </w:r>
      <w:proofErr w:type="spellStart"/>
      <w:proofErr w:type="gramStart"/>
      <w:r w:rsidR="00A01254">
        <w:rPr>
          <w:szCs w:val="22"/>
          <w:lang w:val="en-CA" w:eastAsia="zh-CN"/>
        </w:rPr>
        <w:t>a,b</w:t>
      </w:r>
      <w:proofErr w:type="spellEnd"/>
      <w:proofErr w:type="gramEnd"/>
      <w:r w:rsidR="00A01254">
        <w:rPr>
          <w:szCs w:val="22"/>
          <w:lang w:val="en-CA" w:eastAsia="zh-CN"/>
        </w:rPr>
        <w:t>, c, d, e, f,</w:t>
      </w:r>
      <w:r w:rsidR="00CC6722">
        <w:rPr>
          <w:szCs w:val="22"/>
          <w:lang w:val="en-CA" w:eastAsia="zh-CN"/>
        </w:rPr>
        <w:t xml:space="preserve"> </w:t>
      </w:r>
      <w:r w:rsidR="00CC6722">
        <w:rPr>
          <w:szCs w:val="22"/>
          <w:lang w:val="en-CA" w:eastAsia="zh-CN"/>
        </w:rPr>
        <w:t>Motion vectors may be represented as:</w:t>
      </w:r>
    </w:p>
    <w:p w14:paraId="6F115234" w14:textId="349AA516" w:rsidR="009344AC" w:rsidRDefault="009344AC" w:rsidP="009E7407">
      <w:pPr>
        <w:rPr>
          <w:szCs w:val="22"/>
          <w:lang w:val="en-CA" w:eastAsia="zh-CN"/>
        </w:rPr>
      </w:pPr>
    </w:p>
    <w:p w14:paraId="6630061E" w14:textId="32C2F94A" w:rsidR="00A63374" w:rsidRPr="00A63374" w:rsidRDefault="00C11F33" w:rsidP="0002138A">
      <w:pPr>
        <w:jc w:val="right"/>
        <w:rPr>
          <w:szCs w:val="22"/>
          <w:lang w:val="en-CA" w:eastAsia="zh-C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 w:eastAsia="zh-CN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MVx=ax+by+c</m:t>
                </m:r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MVy=dx+ey+f</m:t>
                </m:r>
              </m:e>
            </m:eqArr>
          </m:e>
        </m:d>
      </m:oMath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  <w:t>(1)</w:t>
      </w:r>
    </w:p>
    <w:p w14:paraId="0CD61144" w14:textId="0E73C8AB" w:rsidR="00524C7B" w:rsidRDefault="00401715" w:rsidP="00A6337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the three control points of the block, their CPMVs can be denoted as:</w:t>
      </w:r>
    </w:p>
    <w:p w14:paraId="7F1446A0" w14:textId="2C028650" w:rsidR="00401715" w:rsidRPr="00401715" w:rsidRDefault="00401715" w:rsidP="00401715">
      <w:pPr>
        <w:ind w:left="2880"/>
        <w:rPr>
          <w:szCs w:val="22"/>
          <w:lang w:val="en-CA" w:eastAsia="zh-C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 w:eastAsia="zh-CN"/>
            </w:rPr>
            <m:t>CPMV0: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 w:eastAsia="zh-CN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 w:eastAsia="zh-CN"/>
                </w:rPr>
                <m:t>c, f</m:t>
              </m:r>
            </m:e>
          </m:d>
        </m:oMath>
      </m:oMathPara>
    </w:p>
    <w:p w14:paraId="77E766DA" w14:textId="4A89CBF3" w:rsidR="00401715" w:rsidRPr="00401715" w:rsidRDefault="00401715" w:rsidP="00401715">
      <w:pPr>
        <w:ind w:left="2880"/>
        <w:rPr>
          <w:szCs w:val="22"/>
          <w:lang w:val="en-CA" w:eastAsia="zh-C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 w:eastAsia="zh-CN"/>
            </w:rPr>
            <m:t>CPMV1: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 w:eastAsia="zh-CN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 w:eastAsia="zh-CN"/>
                </w:rPr>
                <m:t>a∙W+c, d∙W+f</m:t>
              </m:r>
            </m:e>
          </m:d>
        </m:oMath>
      </m:oMathPara>
    </w:p>
    <w:p w14:paraId="0B01EB1C" w14:textId="2362119E" w:rsidR="00401715" w:rsidRPr="00401715" w:rsidRDefault="00401715" w:rsidP="00401715">
      <w:pPr>
        <w:ind w:left="2880"/>
        <w:rPr>
          <w:szCs w:val="22"/>
          <w:lang w:val="en-CA" w:eastAsia="zh-C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 w:eastAsia="zh-CN"/>
            </w:rPr>
            <m:t>CPMV2:(b∙H+c, e∙H+f)</m:t>
          </m:r>
        </m:oMath>
      </m:oMathPara>
    </w:p>
    <w:p w14:paraId="104E4EC6" w14:textId="40DCDE5E" w:rsidR="00A63374" w:rsidRDefault="00C41E0F" w:rsidP="009E740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Where W and H denotes the block width and height, respectively.</w:t>
      </w:r>
    </w:p>
    <w:p w14:paraId="5A13B3A5" w14:textId="1DA2C26C" w:rsidR="00C63535" w:rsidRDefault="00F71583" w:rsidP="00C63535">
      <w:pPr>
        <w:keepNext/>
        <w:jc w:val="center"/>
      </w:pPr>
      <w:r>
        <w:rPr>
          <w:noProof/>
        </w:rPr>
        <w:drawing>
          <wp:inline distT="0" distB="0" distL="0" distR="0" wp14:anchorId="337118BC" wp14:editId="07FCB06D">
            <wp:extent cx="2889504" cy="3291840"/>
            <wp:effectExtent l="0" t="0" r="6350" b="381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504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92958" w14:textId="7C702A6A" w:rsidR="00C63535" w:rsidRDefault="00C63535" w:rsidP="00C63535">
      <w:pPr>
        <w:pStyle w:val="Caption"/>
        <w:jc w:val="center"/>
        <w:rPr>
          <w:szCs w:val="22"/>
          <w:lang w:val="en-CA" w:eastAsia="zh-CN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- 4-parameter affine model</w:t>
      </w:r>
    </w:p>
    <w:p w14:paraId="65E760E6" w14:textId="77777777" w:rsidR="00CC6722" w:rsidRDefault="001A607E" w:rsidP="00CC672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4-</w:t>
      </w:r>
      <w:r w:rsidR="009344AC">
        <w:rPr>
          <w:szCs w:val="22"/>
          <w:lang w:val="en-CA" w:eastAsia="zh-CN"/>
        </w:rPr>
        <w:t xml:space="preserve">parameter </w:t>
      </w:r>
      <w:r>
        <w:rPr>
          <w:szCs w:val="22"/>
          <w:lang w:val="en-CA" w:eastAsia="zh-CN"/>
        </w:rPr>
        <w:t>affine</w:t>
      </w:r>
      <w:r w:rsidR="009344AC">
        <w:rPr>
          <w:szCs w:val="22"/>
          <w:lang w:val="en-CA" w:eastAsia="zh-CN"/>
        </w:rPr>
        <w:t xml:space="preserve">, </w:t>
      </w:r>
      <w:r w:rsidR="00A01254">
        <w:rPr>
          <w:szCs w:val="22"/>
          <w:lang w:val="en-CA" w:eastAsia="zh-CN"/>
        </w:rPr>
        <w:t>with affine parameters a, b, c, f,</w:t>
      </w:r>
      <w:r w:rsidR="00CC6722">
        <w:rPr>
          <w:szCs w:val="22"/>
          <w:lang w:val="en-CA" w:eastAsia="zh-CN"/>
        </w:rPr>
        <w:t xml:space="preserve"> </w:t>
      </w:r>
      <w:r w:rsidR="00CC6722">
        <w:rPr>
          <w:szCs w:val="22"/>
          <w:lang w:val="en-CA" w:eastAsia="zh-CN"/>
        </w:rPr>
        <w:t>Motion vectors may be represented as:</w:t>
      </w:r>
    </w:p>
    <w:p w14:paraId="5189C536" w14:textId="08D4C71D" w:rsidR="009344AC" w:rsidRPr="002F02C1" w:rsidRDefault="009344AC" w:rsidP="009E7407">
      <w:pPr>
        <w:rPr>
          <w:szCs w:val="22"/>
          <w:lang w:val="en-CA" w:eastAsia="zh-CN"/>
        </w:rPr>
      </w:pPr>
    </w:p>
    <w:p w14:paraId="69AB05F5" w14:textId="1262DDDD" w:rsidR="0002138A" w:rsidRPr="00A63374" w:rsidRDefault="00C11F33" w:rsidP="0002138A">
      <w:pPr>
        <w:jc w:val="right"/>
        <w:rPr>
          <w:szCs w:val="22"/>
          <w:lang w:val="en-CA" w:eastAsia="zh-C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 w:eastAsia="zh-CN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MVx=   ax+by+c</m:t>
                </m:r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MVy=-bx+ay+f</m:t>
                </m:r>
              </m:e>
            </m:eqArr>
          </m:e>
        </m:d>
      </m:oMath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  <w:t>(</w:t>
      </w:r>
      <w:r w:rsidR="00CC6722">
        <w:rPr>
          <w:szCs w:val="22"/>
          <w:lang w:val="en-CA" w:eastAsia="zh-CN"/>
        </w:rPr>
        <w:t>2</w:t>
      </w:r>
      <w:r w:rsidR="0002138A">
        <w:rPr>
          <w:szCs w:val="22"/>
          <w:lang w:val="en-CA" w:eastAsia="zh-CN"/>
        </w:rPr>
        <w:t>)</w:t>
      </w:r>
    </w:p>
    <w:p w14:paraId="4BC49E60" w14:textId="2C41934B" w:rsidR="00401715" w:rsidRDefault="00401715" w:rsidP="0040171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the two control points of the block, their CPMVs can be denoted as:</w:t>
      </w:r>
    </w:p>
    <w:p w14:paraId="50FCA7BC" w14:textId="77777777" w:rsidR="00401715" w:rsidRPr="00401715" w:rsidRDefault="00401715" w:rsidP="00401715">
      <w:pPr>
        <w:ind w:left="2880"/>
        <w:rPr>
          <w:szCs w:val="22"/>
          <w:lang w:val="en-CA" w:eastAsia="zh-C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 w:eastAsia="zh-CN"/>
            </w:rPr>
            <m:t>CPMV0: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 w:eastAsia="zh-CN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 w:eastAsia="zh-CN"/>
                </w:rPr>
                <m:t>c, f</m:t>
              </m:r>
            </m:e>
          </m:d>
        </m:oMath>
      </m:oMathPara>
    </w:p>
    <w:p w14:paraId="07BBAF7E" w14:textId="11A83B97" w:rsidR="00401715" w:rsidRPr="00C41E0F" w:rsidRDefault="00401715" w:rsidP="00401715">
      <w:pPr>
        <w:ind w:left="2880"/>
        <w:rPr>
          <w:szCs w:val="22"/>
          <w:lang w:val="en-CA" w:eastAsia="zh-C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 w:eastAsia="zh-CN"/>
            </w:rPr>
            <m:t>CPMV1: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 w:eastAsia="zh-CN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 w:eastAsia="zh-CN"/>
                </w:rPr>
                <m:t>a∙W+c, -b∙W+f</m:t>
              </m:r>
            </m:e>
          </m:d>
        </m:oMath>
      </m:oMathPara>
    </w:p>
    <w:p w14:paraId="11E3DE0C" w14:textId="77777777" w:rsidR="00735DEB" w:rsidRDefault="00C41E0F" w:rsidP="0002138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Where W and H denotes the block width and height, respectively.</w:t>
      </w:r>
    </w:p>
    <w:p w14:paraId="40F75AD9" w14:textId="7E02CA4C" w:rsidR="004B6CF2" w:rsidRDefault="002E54AA" w:rsidP="0002138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Take</w:t>
      </w:r>
      <w:r w:rsidR="004B6CF2">
        <w:rPr>
          <w:szCs w:val="22"/>
          <w:lang w:val="en-CA" w:eastAsia="zh-CN"/>
        </w:rPr>
        <w:t xml:space="preserve"> 4-parameter affine case</w:t>
      </w:r>
      <w:r>
        <w:rPr>
          <w:szCs w:val="22"/>
          <w:lang w:val="en-CA" w:eastAsia="zh-CN"/>
        </w:rPr>
        <w:t xml:space="preserve"> as example</w:t>
      </w:r>
      <w:r w:rsidR="004B6CF2">
        <w:rPr>
          <w:szCs w:val="22"/>
          <w:lang w:val="en-CA" w:eastAsia="zh-CN"/>
        </w:rPr>
        <w:t xml:space="preserve">, the affine parameter </w:t>
      </w:r>
      <w:r w:rsidR="004B6CF2" w:rsidRPr="004B6CF2">
        <w:rPr>
          <w:i/>
          <w:szCs w:val="22"/>
          <w:lang w:val="en-CA" w:eastAsia="zh-CN"/>
        </w:rPr>
        <w:t>a</w:t>
      </w:r>
      <w:r w:rsidR="004B6CF2">
        <w:rPr>
          <w:szCs w:val="22"/>
          <w:lang w:val="en-CA" w:eastAsia="zh-CN"/>
        </w:rPr>
        <w:t xml:space="preserve"> and </w:t>
      </w:r>
      <w:r w:rsidR="004B6CF2" w:rsidRPr="004B6CF2">
        <w:rPr>
          <w:i/>
          <w:szCs w:val="22"/>
          <w:lang w:val="en-CA" w:eastAsia="zh-CN"/>
        </w:rPr>
        <w:t>b</w:t>
      </w:r>
      <w:r w:rsidR="004B6CF2">
        <w:rPr>
          <w:szCs w:val="22"/>
          <w:lang w:val="en-CA" w:eastAsia="zh-CN"/>
        </w:rPr>
        <w:t xml:space="preserve"> may also be considered as a combination of rotation parameter and scaling parameter, such that:</w:t>
      </w:r>
    </w:p>
    <w:p w14:paraId="1CD3A838" w14:textId="4C17B986" w:rsidR="004B6CF2" w:rsidRPr="00735DEB" w:rsidRDefault="004B6CF2" w:rsidP="00735DEB">
      <w:pPr>
        <w:jc w:val="right"/>
        <w:rPr>
          <w:szCs w:val="22"/>
          <w:lang w:val="en-CA" w:eastAsia="zh-CN"/>
        </w:rPr>
      </w:pPr>
      <m:oMath>
        <m:r>
          <w:rPr>
            <w:rFonts w:ascii="Cambria Math" w:hAnsi="Cambria Math"/>
            <w:szCs w:val="22"/>
            <w:lang w:val="en-CA" w:eastAsia="zh-CN"/>
          </w:rPr>
          <m:t>a=ρ∙cosθ</m:t>
        </m:r>
      </m:oMath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6F5597">
        <w:rPr>
          <w:szCs w:val="22"/>
          <w:lang w:val="en-CA" w:eastAsia="zh-CN"/>
        </w:rPr>
        <w:tab/>
      </w:r>
      <w:r w:rsidR="006F5597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  <w:t>(</w:t>
      </w:r>
      <w:r w:rsidR="00CC6722">
        <w:rPr>
          <w:szCs w:val="22"/>
          <w:lang w:val="en-CA" w:eastAsia="zh-CN"/>
        </w:rPr>
        <w:t>3</w:t>
      </w:r>
      <w:r w:rsidR="00735DEB">
        <w:rPr>
          <w:szCs w:val="22"/>
          <w:lang w:val="en-CA" w:eastAsia="zh-CN"/>
        </w:rPr>
        <w:t>)</w:t>
      </w:r>
    </w:p>
    <w:p w14:paraId="3E0E614F" w14:textId="45352385" w:rsidR="00735DEB" w:rsidRPr="00735DEB" w:rsidRDefault="00735DEB" w:rsidP="00735DEB">
      <w:pPr>
        <w:jc w:val="right"/>
        <w:rPr>
          <w:szCs w:val="22"/>
          <w:lang w:val="en-CA" w:eastAsia="zh-CN"/>
        </w:rPr>
      </w:pPr>
      <m:oMath>
        <m:r>
          <w:rPr>
            <w:rFonts w:ascii="Cambria Math" w:hAnsi="Cambria Math"/>
            <w:szCs w:val="22"/>
            <w:lang w:val="en-CA" w:eastAsia="zh-CN"/>
          </w:rPr>
          <m:t>b=ρ∙sinθ</m:t>
        </m:r>
      </m:oMath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 w:rsidR="006F5597">
        <w:rPr>
          <w:szCs w:val="22"/>
          <w:lang w:val="en-CA" w:eastAsia="zh-CN"/>
        </w:rPr>
        <w:tab/>
      </w:r>
      <w:r w:rsidR="006F5597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  <w:t>(</w:t>
      </w:r>
      <w:r w:rsidR="00CC6722">
        <w:rPr>
          <w:szCs w:val="22"/>
          <w:lang w:val="en-CA" w:eastAsia="zh-CN"/>
        </w:rPr>
        <w:t>4</w:t>
      </w:r>
      <w:r>
        <w:rPr>
          <w:szCs w:val="22"/>
          <w:lang w:val="en-CA" w:eastAsia="zh-CN"/>
        </w:rPr>
        <w:t>)</w:t>
      </w:r>
    </w:p>
    <w:p w14:paraId="25878611" w14:textId="46987162" w:rsidR="00735DEB" w:rsidRDefault="00735DEB" w:rsidP="0002138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Since the value of </w:t>
      </w:r>
      <m:oMath>
        <m:r>
          <w:rPr>
            <w:rFonts w:ascii="Cambria Math" w:hAnsi="Cambria Math"/>
            <w:szCs w:val="22"/>
            <w:lang w:val="en-CA" w:eastAsia="zh-CN"/>
          </w:rPr>
          <m:t>cosθ</m:t>
        </m:r>
      </m:oMath>
      <w:r>
        <w:rPr>
          <w:szCs w:val="22"/>
          <w:lang w:val="en-CA" w:eastAsia="zh-CN"/>
        </w:rPr>
        <w:t xml:space="preserve"> and </w:t>
      </w:r>
      <m:oMath>
        <m:r>
          <w:rPr>
            <w:rFonts w:ascii="Cambria Math" w:hAnsi="Cambria Math"/>
            <w:szCs w:val="22"/>
            <w:lang w:val="en-CA" w:eastAsia="zh-CN"/>
          </w:rPr>
          <m:t>sinθ</m:t>
        </m:r>
      </m:oMath>
      <w:r>
        <w:rPr>
          <w:szCs w:val="22"/>
          <w:lang w:val="en-CA" w:eastAsia="zh-CN"/>
        </w:rPr>
        <w:t xml:space="preserve"> are in the range of [-1, 1], the value range of a and b are primarily reflecting the range of the scaling parameter </w:t>
      </w:r>
      <m:oMath>
        <m:r>
          <w:rPr>
            <w:rFonts w:ascii="Cambria Math" w:hAnsi="Cambria Math"/>
            <w:szCs w:val="22"/>
            <w:lang w:val="en-CA" w:eastAsia="zh-CN"/>
          </w:rPr>
          <m:t>ρ</m:t>
        </m:r>
      </m:oMath>
      <w:r>
        <w:rPr>
          <w:szCs w:val="22"/>
          <w:lang w:val="en-CA" w:eastAsia="zh-CN"/>
        </w:rPr>
        <w:t>.</w:t>
      </w:r>
      <w:r w:rsidR="00A60185">
        <w:rPr>
          <w:szCs w:val="22"/>
          <w:lang w:val="en-CA" w:eastAsia="zh-CN"/>
        </w:rPr>
        <w:t xml:space="preserve"> Practically the scaling parameter for a block could not be too large, as it’s reflecting the scaling of an object between the reference picture and the current picture.</w:t>
      </w:r>
    </w:p>
    <w:p w14:paraId="466497C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Proposed</w:t>
      </w:r>
    </w:p>
    <w:p w14:paraId="774369EB" w14:textId="7CC87426" w:rsidR="00316F70" w:rsidRDefault="00A60185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It’s proposed to apply a constraint on the range of the affine parameter value</w:t>
      </w:r>
      <w:r w:rsidR="007E5543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for the constructed affine merge candidates, so that candidates with impractical affine models will not be used.</w:t>
      </w:r>
    </w:p>
    <w:p w14:paraId="4C7E564A" w14:textId="22A076FE" w:rsidR="00A60185" w:rsidRDefault="00A60185" w:rsidP="00A6018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Take 4-parameter affine as </w:t>
      </w:r>
      <w:r w:rsidR="007E5543">
        <w:rPr>
          <w:szCs w:val="22"/>
          <w:lang w:val="en-CA" w:eastAsia="zh-CN"/>
        </w:rPr>
        <w:t xml:space="preserve">an </w:t>
      </w:r>
      <w:r>
        <w:rPr>
          <w:szCs w:val="22"/>
          <w:lang w:val="en-CA" w:eastAsia="zh-CN"/>
        </w:rPr>
        <w:t>example. CPMV0 only has the translational portion</w:t>
      </w:r>
      <w:r w:rsidR="007E5543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of the affine model, which are represented by </w:t>
      </w:r>
      <w:r w:rsidRPr="00735DEB">
        <w:rPr>
          <w:i/>
          <w:szCs w:val="22"/>
          <w:lang w:val="en-CA" w:eastAsia="zh-CN"/>
        </w:rPr>
        <w:t>c</w:t>
      </w:r>
      <w:r>
        <w:rPr>
          <w:szCs w:val="22"/>
          <w:lang w:val="en-CA" w:eastAsia="zh-CN"/>
        </w:rPr>
        <w:t xml:space="preserve"> and </w:t>
      </w:r>
      <w:r w:rsidRPr="00735DEB">
        <w:rPr>
          <w:i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. By subtracting the horizontal and vertical components of CPMV1 </w:t>
      </w:r>
      <w:r w:rsidR="007E5543">
        <w:rPr>
          <w:szCs w:val="22"/>
          <w:lang w:val="en-CA" w:eastAsia="zh-CN"/>
        </w:rPr>
        <w:t xml:space="preserve">from </w:t>
      </w:r>
      <w:r>
        <w:rPr>
          <w:szCs w:val="22"/>
          <w:lang w:val="en-CA" w:eastAsia="zh-CN"/>
        </w:rPr>
        <w:t xml:space="preserve">CPMV0 separately, the delta </w:t>
      </w:r>
      <w:r w:rsidR="00616013">
        <w:rPr>
          <w:szCs w:val="22"/>
          <w:lang w:val="en-CA" w:eastAsia="zh-CN"/>
        </w:rPr>
        <w:t xml:space="preserve">part </w:t>
      </w:r>
      <w:r>
        <w:rPr>
          <w:szCs w:val="22"/>
          <w:lang w:val="en-CA" w:eastAsia="zh-CN"/>
        </w:rPr>
        <w:t xml:space="preserve">will </w:t>
      </w:r>
      <w:r w:rsidR="004E3CA2">
        <w:rPr>
          <w:szCs w:val="22"/>
          <w:lang w:val="en-CA" w:eastAsia="zh-CN"/>
        </w:rPr>
        <w:t xml:space="preserve">be </w:t>
      </w:r>
      <w:proofErr w:type="gramStart"/>
      <w:r w:rsidR="004E3CA2">
        <w:rPr>
          <w:szCs w:val="22"/>
          <w:lang w:val="en-CA" w:eastAsia="zh-CN"/>
        </w:rPr>
        <w:t>consists</w:t>
      </w:r>
      <w:proofErr w:type="gramEnd"/>
      <w:r w:rsidR="004E3CA2">
        <w:rPr>
          <w:szCs w:val="22"/>
          <w:lang w:val="en-CA" w:eastAsia="zh-CN"/>
        </w:rPr>
        <w:t xml:space="preserve"> of </w:t>
      </w:r>
      <w:r>
        <w:rPr>
          <w:szCs w:val="22"/>
          <w:lang w:val="en-CA" w:eastAsia="zh-CN"/>
        </w:rPr>
        <w:t>only the affine parameters and the block width:</w:t>
      </w:r>
    </w:p>
    <w:p w14:paraId="25C13EAF" w14:textId="3695D533" w:rsidR="00A60185" w:rsidRPr="00897AAD" w:rsidRDefault="00C11F33" w:rsidP="00A60185">
      <w:pPr>
        <w:jc w:val="right"/>
        <w:rPr>
          <w:szCs w:val="22"/>
          <w:lang w:val="en-CA" w:eastAsia="zh-C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 w:eastAsia="zh-CN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MVx1-MVx0=a∙W</m:t>
                </m:r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MVy1-MVy0=-b∙W</m:t>
                </m:r>
              </m:e>
            </m:eqArr>
          </m:e>
        </m:d>
      </m:oMath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  <w:t>(</w:t>
      </w:r>
      <w:r w:rsidR="00CC6722">
        <w:rPr>
          <w:szCs w:val="22"/>
          <w:lang w:val="en-CA" w:eastAsia="zh-CN"/>
        </w:rPr>
        <w:t>5</w:t>
      </w:r>
      <w:r w:rsidR="00A60185">
        <w:rPr>
          <w:szCs w:val="22"/>
          <w:lang w:val="en-CA" w:eastAsia="zh-CN"/>
        </w:rPr>
        <w:t>)</w:t>
      </w:r>
    </w:p>
    <w:p w14:paraId="018E8556" w14:textId="2D20D148" w:rsidR="00A60185" w:rsidRDefault="00A60185" w:rsidP="00A6018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Getting the ratio of the absolute values of deltas in (</w:t>
      </w:r>
      <w:r w:rsidR="00CC6722">
        <w:rPr>
          <w:szCs w:val="22"/>
          <w:lang w:val="en-CA" w:eastAsia="zh-CN"/>
        </w:rPr>
        <w:t>5</w:t>
      </w:r>
      <w:r>
        <w:rPr>
          <w:szCs w:val="22"/>
          <w:lang w:val="en-CA" w:eastAsia="zh-CN"/>
        </w:rPr>
        <w:t>) with the width, it can represent the range of the value</w:t>
      </w:r>
      <w:r w:rsidR="00616013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of affine parameter</w:t>
      </w:r>
      <w:r w:rsidR="00616013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</w:t>
      </w:r>
      <w:r w:rsidRPr="00897AAD">
        <w:rPr>
          <w:i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 and </w:t>
      </w:r>
      <w:r w:rsidRPr="00897AAD">
        <w:rPr>
          <w:i/>
          <w:szCs w:val="22"/>
          <w:lang w:val="en-CA" w:eastAsia="zh-CN"/>
        </w:rPr>
        <w:t>b</w:t>
      </w:r>
      <w:r>
        <w:rPr>
          <w:szCs w:val="22"/>
          <w:lang w:val="en-CA" w:eastAsia="zh-CN"/>
        </w:rPr>
        <w:t>:</w:t>
      </w:r>
    </w:p>
    <w:p w14:paraId="539DEBD7" w14:textId="64D76B96" w:rsidR="00A60185" w:rsidRPr="00735DEB" w:rsidRDefault="00C11F33" w:rsidP="00A60185">
      <w:pPr>
        <w:jc w:val="right"/>
        <w:rPr>
          <w:szCs w:val="22"/>
          <w:lang w:val="en-CA" w:eastAsia="zh-C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 w:eastAsia="zh-CN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R1x=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MVx1-MVx0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W</m:t>
                    </m:r>
                  </m:den>
                </m:f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a</m:t>
                    </m:r>
                  </m:e>
                </m:d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R1y=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MVy1-MVy0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W</m:t>
                    </m:r>
                  </m:den>
                </m:f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b</m:t>
                    </m:r>
                  </m:e>
                </m:d>
              </m:e>
            </m:eqArr>
          </m:e>
        </m:d>
      </m:oMath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  <w:t>(</w:t>
      </w:r>
      <w:r w:rsidR="00CC6722">
        <w:rPr>
          <w:szCs w:val="22"/>
          <w:lang w:val="en-CA" w:eastAsia="zh-CN"/>
        </w:rPr>
        <w:t>6</w:t>
      </w:r>
      <w:r w:rsidR="00A60185">
        <w:rPr>
          <w:szCs w:val="22"/>
          <w:lang w:val="en-CA" w:eastAsia="zh-CN"/>
        </w:rPr>
        <w:t>)</w:t>
      </w:r>
    </w:p>
    <w:p w14:paraId="2EDF6DA6" w14:textId="0FD88067" w:rsidR="00A60185" w:rsidRDefault="00555E89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Similarly, for 6-parameter affine, we can derive the ratios as:</w:t>
      </w:r>
    </w:p>
    <w:p w14:paraId="0DC1ED87" w14:textId="0E0225CA" w:rsidR="00555E89" w:rsidRPr="00735DEB" w:rsidRDefault="00C11F33" w:rsidP="00555E89">
      <w:pPr>
        <w:jc w:val="right"/>
        <w:rPr>
          <w:szCs w:val="22"/>
          <w:lang w:val="en-CA" w:eastAsia="zh-C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 w:eastAsia="zh-CN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R1x=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MVx1-MVx0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W</m:t>
                    </m:r>
                  </m:den>
                </m:f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a</m:t>
                    </m:r>
                  </m:e>
                </m:d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R1y=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MVy1-MVy0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W</m:t>
                    </m:r>
                  </m:den>
                </m:f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d</m:t>
                    </m:r>
                  </m:e>
                </m:d>
                <m:ctrlPr>
                  <w:rPr>
                    <w:rFonts w:ascii="Cambria Math" w:eastAsia="Cambria Math" w:hAnsi="Cambria Math" w:cs="Cambria Math"/>
                    <w:i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R2x=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MVx2-MVx0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H</m:t>
                    </m:r>
                  </m:den>
                </m:f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b</m:t>
                    </m:r>
                  </m:e>
                </m:d>
                <m:ctrlPr>
                  <w:rPr>
                    <w:rFonts w:ascii="Cambria Math" w:eastAsia="Cambria Math" w:hAnsi="Cambria Math" w:cs="Cambria Math"/>
                    <w:i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R2y=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MVy2-MVy0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H</m:t>
                    </m:r>
                  </m:den>
                </m:f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e</m:t>
                    </m:r>
                  </m:e>
                </m:d>
              </m:e>
            </m:eqArr>
          </m:e>
        </m:d>
      </m:oMath>
      <w:r w:rsidR="00555E89">
        <w:rPr>
          <w:szCs w:val="22"/>
          <w:lang w:val="en-CA" w:eastAsia="zh-CN"/>
        </w:rPr>
        <w:tab/>
      </w:r>
      <w:r w:rsidR="00555E89">
        <w:rPr>
          <w:szCs w:val="22"/>
          <w:lang w:val="en-CA" w:eastAsia="zh-CN"/>
        </w:rPr>
        <w:tab/>
      </w:r>
      <w:r w:rsidR="00555E89">
        <w:rPr>
          <w:szCs w:val="22"/>
          <w:lang w:val="en-CA" w:eastAsia="zh-CN"/>
        </w:rPr>
        <w:tab/>
      </w:r>
      <w:r w:rsidR="00555E89">
        <w:rPr>
          <w:szCs w:val="22"/>
          <w:lang w:val="en-CA" w:eastAsia="zh-CN"/>
        </w:rPr>
        <w:tab/>
      </w:r>
      <w:r w:rsidR="00555E89">
        <w:rPr>
          <w:szCs w:val="22"/>
          <w:lang w:val="en-CA" w:eastAsia="zh-CN"/>
        </w:rPr>
        <w:tab/>
      </w:r>
      <w:r w:rsidR="00555E89">
        <w:rPr>
          <w:szCs w:val="22"/>
          <w:lang w:val="en-CA" w:eastAsia="zh-CN"/>
        </w:rPr>
        <w:tab/>
      </w:r>
      <w:r w:rsidR="00555E89">
        <w:rPr>
          <w:szCs w:val="22"/>
          <w:lang w:val="en-CA" w:eastAsia="zh-CN"/>
        </w:rPr>
        <w:tab/>
      </w:r>
      <w:r w:rsidR="00555E89">
        <w:rPr>
          <w:szCs w:val="22"/>
          <w:lang w:val="en-CA" w:eastAsia="zh-CN"/>
        </w:rPr>
        <w:tab/>
        <w:t>(</w:t>
      </w:r>
      <w:r w:rsidR="00CC6722">
        <w:rPr>
          <w:szCs w:val="22"/>
          <w:lang w:val="en-CA" w:eastAsia="zh-CN"/>
        </w:rPr>
        <w:t>7</w:t>
      </w:r>
      <w:r w:rsidR="00555E89">
        <w:rPr>
          <w:szCs w:val="22"/>
          <w:lang w:val="en-CA" w:eastAsia="zh-CN"/>
        </w:rPr>
        <w:t>)</w:t>
      </w:r>
    </w:p>
    <w:p w14:paraId="7AEFAF0D" w14:textId="77777777" w:rsidR="00CC6722" w:rsidRDefault="00C555AF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this proposal, the threshold to</w:t>
      </w:r>
      <w:r w:rsidR="00575A0F">
        <w:rPr>
          <w:szCs w:val="22"/>
          <w:lang w:val="en-CA" w:eastAsia="zh-CN"/>
        </w:rPr>
        <w:t xml:space="preserve"> limit the maximum ratio in {R1x, R1y, R2x, R2y} </w:t>
      </w:r>
      <w:r>
        <w:rPr>
          <w:szCs w:val="22"/>
          <w:lang w:val="en-CA" w:eastAsia="zh-CN"/>
        </w:rPr>
        <w:t>is set to 2.</w:t>
      </w:r>
      <w:r w:rsidR="00181B3A">
        <w:rPr>
          <w:szCs w:val="22"/>
          <w:lang w:val="en-CA" w:eastAsia="zh-CN"/>
        </w:rPr>
        <w:t xml:space="preserve"> </w:t>
      </w:r>
    </w:p>
    <w:p w14:paraId="03A348BC" w14:textId="1BB04515" w:rsidR="00CC6722" w:rsidRPr="00735DEB" w:rsidRDefault="00CC6722" w:rsidP="00CC6722">
      <w:pPr>
        <w:jc w:val="right"/>
        <w:rPr>
          <w:szCs w:val="22"/>
          <w:lang w:val="en-CA" w:eastAsia="zh-CN"/>
        </w:rPr>
      </w:pPr>
      <m:oMath>
        <m:r>
          <w:rPr>
            <w:rFonts w:ascii="Cambria Math" w:hAnsi="Cambria Math"/>
            <w:szCs w:val="22"/>
            <w:lang w:val="en-CA" w:eastAsia="zh-CN"/>
          </w:rPr>
          <m:t>max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  <w:lang w:val="en-CA"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Cs w:val="22"/>
                          <w:lang w:val="en-CA"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R1x,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R1y,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Cs w:val="22"/>
                          <w:lang w:val="en-CA"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R2x,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R2y</m:t>
                        </m:r>
                      </m:e>
                    </m:mr>
                  </m:m>
                </m:e>
              </m:mr>
            </m:m>
          </m:e>
        </m:d>
        <m:r>
          <w:rPr>
            <w:rFonts w:ascii="Cambria Math" w:hAnsi="Cambria Math"/>
            <w:szCs w:val="22"/>
            <w:lang w:val="en-CA" w:eastAsia="zh-CN"/>
          </w:rPr>
          <m:t>≤2</m:t>
        </m:r>
      </m:oMath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  <w:t>(8)</w:t>
      </w:r>
    </w:p>
    <w:p w14:paraId="7FC2B147" w14:textId="4CA61CC7" w:rsidR="00555E89" w:rsidRDefault="00181B3A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If any of the derived ratio is greater than the threshold, the constructed affine merge/AMVP candidate will be considered as invalid and will not be used.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52663DAB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</w:t>
      </w:r>
      <w:r w:rsidR="00316F70">
        <w:rPr>
          <w:szCs w:val="22"/>
          <w:lang w:val="en-CA" w:eastAsia="zh-CN"/>
        </w:rPr>
        <w:t>roposed</w:t>
      </w:r>
      <w:r w:rsidR="00316F70">
        <w:rPr>
          <w:rFonts w:hint="eastAsia"/>
          <w:szCs w:val="22"/>
          <w:lang w:val="en-CA" w:eastAsia="zh-CN"/>
        </w:rPr>
        <w:t xml:space="preserve"> method </w:t>
      </w:r>
      <w:r>
        <w:rPr>
          <w:szCs w:val="22"/>
          <w:lang w:val="en-CA" w:eastAsia="zh-CN"/>
        </w:rPr>
        <w:t>is</w:t>
      </w:r>
      <w:r w:rsidR="00316F70">
        <w:rPr>
          <w:rFonts w:hint="eastAsia"/>
          <w:szCs w:val="22"/>
          <w:lang w:val="en-CA" w:eastAsia="zh-CN"/>
        </w:rPr>
        <w:t xml:space="preserve"> implemented </w:t>
      </w:r>
      <w:r w:rsidR="00C42953">
        <w:rPr>
          <w:szCs w:val="22"/>
          <w:lang w:val="en-CA" w:eastAsia="zh-CN"/>
        </w:rPr>
        <w:t>based on</w:t>
      </w:r>
      <w:r w:rsidR="00316F70">
        <w:rPr>
          <w:rFonts w:hint="eastAsia"/>
          <w:szCs w:val="22"/>
          <w:lang w:val="en-CA" w:eastAsia="zh-CN"/>
        </w:rPr>
        <w:t xml:space="preserve"> VTM</w:t>
      </w:r>
      <w:r w:rsidR="00C42953">
        <w:rPr>
          <w:szCs w:val="22"/>
          <w:lang w:val="en-CA" w:eastAsia="zh-CN"/>
        </w:rPr>
        <w:t>-</w:t>
      </w:r>
      <w:r w:rsidR="00316F70">
        <w:rPr>
          <w:rFonts w:hint="eastAsia"/>
          <w:szCs w:val="22"/>
          <w:lang w:val="en-CA" w:eastAsia="zh-CN"/>
        </w:rPr>
        <w:t>3</w:t>
      </w:r>
      <w:r w:rsidR="00C42953">
        <w:rPr>
          <w:szCs w:val="22"/>
          <w:lang w:val="en-CA" w:eastAsia="zh-CN"/>
        </w:rPr>
        <w:t>.0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801BC9">
        <w:rPr>
          <w:rFonts w:hint="eastAsia"/>
          <w:szCs w:val="22"/>
          <w:lang w:val="en-CA" w:eastAsia="zh-CN"/>
        </w:rPr>
        <w:t xml:space="preserve"> [2</w:t>
      </w:r>
      <w:r w:rsidR="00316F70">
        <w:rPr>
          <w:rFonts w:hint="eastAsia"/>
          <w:szCs w:val="22"/>
          <w:lang w:val="en-CA" w:eastAsia="zh-CN"/>
        </w:rPr>
        <w:t xml:space="preserve">]. </w:t>
      </w:r>
      <w:r w:rsidR="001B28E2">
        <w:rPr>
          <w:szCs w:val="22"/>
          <w:lang w:val="en-CA" w:eastAsia="zh-CN"/>
        </w:rPr>
        <w:t xml:space="preserve">VTM-3.0 is used as anchor for </w:t>
      </w:r>
      <w:r w:rsidR="00C555AF">
        <w:rPr>
          <w:szCs w:val="22"/>
          <w:lang w:val="en-CA" w:eastAsia="zh-CN"/>
        </w:rPr>
        <w:t>the test</w:t>
      </w:r>
      <w:r w:rsidR="001B28E2">
        <w:rPr>
          <w:szCs w:val="22"/>
          <w:lang w:val="en-CA" w:eastAsia="zh-CN"/>
        </w:rPr>
        <w:t>.</w:t>
      </w:r>
    </w:p>
    <w:p w14:paraId="1580A1B0" w14:textId="77777777" w:rsidR="00316F70" w:rsidRDefault="00316F70" w:rsidP="00316F70">
      <w:pPr>
        <w:rPr>
          <w:szCs w:val="22"/>
          <w:lang w:val="en-CA" w:eastAsia="zh-CN"/>
        </w:rPr>
      </w:pPr>
    </w:p>
    <w:p w14:paraId="02C79DD4" w14:textId="75CC942F" w:rsidR="00316F70" w:rsidRPr="007955FC" w:rsidRDefault="00316F70" w:rsidP="00316F70">
      <w:pPr>
        <w:pStyle w:val="Caption"/>
        <w:keepNext/>
        <w:jc w:val="center"/>
      </w:pPr>
      <w:r w:rsidRPr="007955FC">
        <w:t xml:space="preserve">Table 3.1 </w:t>
      </w:r>
      <w:r w:rsidR="00F41713">
        <w:t>Simulation Result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6F70" w:rsidRPr="00501F4E" w14:paraId="0884EA9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8D0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3C8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008F9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16F70" w:rsidRPr="00501F4E" w14:paraId="4E95A3E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43D2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CC7F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EBB1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D10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9AD7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1015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AFD7A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F0522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8D202E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182F0D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1AAE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B613B" w:rsidRPr="00501F4E" w14:paraId="4CDCBE1F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9BCC" w14:textId="777777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DADE" w14:textId="700FB7CA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F56DC" w14:textId="260AB85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217" w14:textId="044EDA7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30B9" w14:textId="601FE08B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91746" w14:textId="41F6221E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09ED21D" w14:textId="0060300A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7EF7BC6" w14:textId="70081024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6C4196" w14:textId="6F14121F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1CC51F" w14:textId="5809126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FC327DB" w14:textId="3816A6C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B613B" w:rsidRPr="00501F4E" w14:paraId="33EBC992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82A1" w14:textId="777777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2C63" w14:textId="1A87A8C6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99E6" w14:textId="61627F8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CE6A" w14:textId="1AC368D0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ABC0" w14:textId="5598B653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A62B" w14:textId="5E9761EC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6062B0" w14:textId="165C567C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B6D414" w14:textId="777777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F2D8D6" w14:textId="178CF9EA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E754DDB" w14:textId="69630A3F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38824F" w14:textId="495F5595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B613B" w:rsidRPr="00501F4E" w14:paraId="70EB991F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BAB4" w14:textId="777777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9555" w14:textId="7094776B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8C727" w14:textId="0AB6382A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04F4" w14:textId="0B955324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B9B1" w14:textId="7AA3422C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785DB" w14:textId="642E97BB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FA6F222" w14:textId="5B5DCEFF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A3D871" w14:textId="38DAFA8F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B35BF0" w14:textId="43CB0555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DAEDD0" w14:textId="5E986F5C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E2267F" w14:textId="18F50254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B613B" w:rsidRPr="00501F4E" w14:paraId="061CFFF8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22F0" w14:textId="777777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2196" w14:textId="6A7FC39D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4D84" w14:textId="4280405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6226" w14:textId="4D312F6F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1130" w14:textId="72F58964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4B6C" w14:textId="50A4B9E3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C063C76" w14:textId="0A670532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64A469E" w14:textId="2D3EF6E1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A840DBC" w14:textId="6391D38D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70FEC8B" w14:textId="6C6DC2CE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F26516" w14:textId="49D738F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B613B" w:rsidRPr="00501F4E" w14:paraId="00A26C30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940E" w14:textId="777777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9116" w14:textId="5A7C1D5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D515" w14:textId="777777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432C" w14:textId="667E97AD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BFD6" w14:textId="218DB87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27D7" w14:textId="54EA874B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B75EAA" w14:textId="60B15DBB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5B76777" w14:textId="0F65AE65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09138C" w14:textId="4AE01BE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F3FE177" w14:textId="129B4423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B95299" w14:textId="6991B6AC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B613B" w:rsidRPr="00501F4E" w14:paraId="5C414296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0E2E" w14:textId="777777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E303" w14:textId="44552ED3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2C979" w14:textId="12F221AF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0990" w14:textId="6E02DF8F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B4A6" w14:textId="7F47587F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2E40" w14:textId="6F1B0189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779474F" w14:textId="1619DB06" w:rsidR="005B613B" w:rsidRPr="00BB4796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62B1777E" w14:textId="78F4364A" w:rsidR="005B613B" w:rsidRPr="00BB4796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41F5CA" w14:textId="4BD3AF2A" w:rsidR="005B613B" w:rsidRPr="00BB4796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67F1820" w14:textId="12F3C8E2" w:rsidR="005B613B" w:rsidRPr="00BB4796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4CD8A5A" w14:textId="2D6E4BC9" w:rsidR="005B613B" w:rsidRPr="00BB4796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B613B" w:rsidRPr="00501F4E" w14:paraId="76DA0A84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4E8E" w14:textId="777777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6842A" w14:textId="7A16D94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0C49" w14:textId="599A8A61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1BDE" w14:textId="18BB8262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FB32" w14:textId="6C85A69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7AE6B" w14:textId="5E54E983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EAFF16" w14:textId="7B5E3502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A48BC05" w14:textId="68248982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61E6A1" w14:textId="5CBC1CC3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D98E06" w14:textId="37A84B31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2A465C" w14:textId="4E597549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B613B" w:rsidRPr="00501F4E" w14:paraId="118CB93B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54A7" w14:textId="777777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65753" w14:textId="7A8F2DC3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0B7A9" w14:textId="61DB969C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A431" w14:textId="402DD9C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9E74" w14:textId="3A0891D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899E4" w14:textId="75CFCA2E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2479D2" w14:textId="58F54D3B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8625DC2" w14:textId="55A0B6DC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3A79B" w14:textId="1193FB61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31ADC3" w14:textId="751F69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E4047B" w14:textId="511DE10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EAAB80A" w14:textId="77777777" w:rsidR="00316F70" w:rsidRDefault="00316F70" w:rsidP="00316F70">
      <w:pPr>
        <w:rPr>
          <w:szCs w:val="22"/>
          <w:lang w:val="en-CA" w:eastAsia="zh-CN"/>
        </w:rPr>
      </w:pPr>
    </w:p>
    <w:p w14:paraId="70403260" w14:textId="77777777" w:rsidR="00316F70" w:rsidRDefault="00316F70" w:rsidP="00316F70">
      <w:pPr>
        <w:rPr>
          <w:szCs w:val="22"/>
          <w:lang w:val="en-CA" w:eastAsia="zh-CN"/>
        </w:rPr>
      </w:pPr>
    </w:p>
    <w:p w14:paraId="49B1DFFF" w14:textId="36C47FEA" w:rsidR="00316F70" w:rsidRDefault="00316F70" w:rsidP="00316F70">
      <w:pPr>
        <w:rPr>
          <w:szCs w:val="22"/>
          <w:lang w:val="en-CA" w:eastAsia="zh-CN"/>
        </w:rPr>
      </w:pPr>
    </w:p>
    <w:p w14:paraId="47EB076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Conclusion</w:t>
      </w:r>
    </w:p>
    <w:p w14:paraId="75DF24D9" w14:textId="026C6E6B" w:rsidR="00C555AF" w:rsidRDefault="00A66F85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It was observed that </w:t>
      </w:r>
      <w:r w:rsidR="00C555AF">
        <w:rPr>
          <w:szCs w:val="22"/>
          <w:lang w:val="en-CA" w:eastAsia="zh-CN"/>
        </w:rPr>
        <w:t xml:space="preserve">the proposed constraint has negligible impact on coding performance. BD-rate change is -0.01% and 0.02% on Random Access and Low Delay B configurations, respectively. </w:t>
      </w:r>
      <w:r w:rsidR="00392BA5">
        <w:rPr>
          <w:szCs w:val="22"/>
          <w:lang w:val="en-CA" w:eastAsia="zh-CN"/>
        </w:rPr>
        <w:t xml:space="preserve">The constraint can avoid impractical affine models to be used, and potentially avoid large motion vector values or large MVD values </w:t>
      </w:r>
      <w:r w:rsidR="00904830">
        <w:rPr>
          <w:szCs w:val="22"/>
          <w:lang w:val="en-CA" w:eastAsia="zh-CN"/>
        </w:rPr>
        <w:t>to be generated by propagations</w:t>
      </w:r>
      <w:r w:rsidR="0069490E">
        <w:rPr>
          <w:szCs w:val="22"/>
          <w:lang w:val="en-CA" w:eastAsia="zh-CN"/>
        </w:rPr>
        <w:t xml:space="preserve"> and resulting CABAC coding failure</w:t>
      </w:r>
      <w:r w:rsidR="00904830">
        <w:rPr>
          <w:szCs w:val="22"/>
          <w:lang w:val="en-CA" w:eastAsia="zh-CN"/>
        </w:rPr>
        <w:t xml:space="preserve">. </w:t>
      </w:r>
      <w:r w:rsidR="00C555AF">
        <w:rPr>
          <w:szCs w:val="22"/>
          <w:lang w:val="en-CA" w:eastAsia="zh-CN"/>
        </w:rPr>
        <w:t>It’s proposed to adopt this constraint into VVC and VTM.</w:t>
      </w: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1EB01BE4" w14:textId="5A7DA0D4" w:rsidR="00316F70" w:rsidRDefault="00316F70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951B9D">
        <w:rPr>
          <w:rFonts w:hint="eastAsia"/>
          <w:szCs w:val="22"/>
          <w:lang w:val="en-CA" w:eastAsia="zh-CN"/>
        </w:rPr>
        <w:t xml:space="preserve">J. Chen, Y. Ye, S. Kim, </w:t>
      </w:r>
      <w:r w:rsidRPr="00951B9D">
        <w:rPr>
          <w:szCs w:val="22"/>
          <w:lang w:eastAsia="zh-CN"/>
        </w:rPr>
        <w:t>“</w:t>
      </w:r>
      <w:r w:rsidRPr="00951B9D">
        <w:rPr>
          <w:szCs w:val="22"/>
          <w:lang w:eastAsia="ko-KR"/>
        </w:rPr>
        <w:t>Algorithm description for Versatile Video Coding and Test Model 3 (VTM 3)</w:t>
      </w:r>
      <w:r w:rsidRPr="00951B9D"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zh-CN"/>
        </w:rPr>
        <w:t>”</w:t>
      </w:r>
      <w:r w:rsidRPr="00951B9D">
        <w:rPr>
          <w:rFonts w:hint="eastAsia"/>
          <w:szCs w:val="22"/>
          <w:lang w:eastAsia="zh-CN"/>
        </w:rPr>
        <w:t xml:space="preserve"> </w:t>
      </w:r>
      <w:r w:rsidRPr="00951B9D">
        <w:rPr>
          <w:szCs w:val="22"/>
          <w:lang w:eastAsia="ko-KR"/>
        </w:rPr>
        <w:t>JVT-</w:t>
      </w:r>
      <w:r w:rsidRPr="00951B9D">
        <w:rPr>
          <w:rFonts w:hint="eastAsia"/>
          <w:szCs w:val="22"/>
          <w:lang w:eastAsia="zh-CN"/>
        </w:rPr>
        <w:t>L</w:t>
      </w:r>
      <w:r w:rsidRPr="00951B9D">
        <w:rPr>
          <w:szCs w:val="22"/>
          <w:lang w:eastAsia="ko-KR"/>
        </w:rPr>
        <w:t>10</w:t>
      </w:r>
      <w:r w:rsidRPr="00951B9D">
        <w:rPr>
          <w:rFonts w:hint="eastAsia"/>
          <w:szCs w:val="22"/>
          <w:lang w:eastAsia="zh-CN"/>
        </w:rPr>
        <w:t>02</w:t>
      </w:r>
      <w:r w:rsidRPr="00951B9D">
        <w:rPr>
          <w:szCs w:val="22"/>
          <w:lang w:eastAsia="ko-KR"/>
        </w:rPr>
        <w:t xml:space="preserve">, </w:t>
      </w:r>
      <w:r w:rsidRPr="00951B9D">
        <w:rPr>
          <w:rFonts w:hint="eastAsia"/>
          <w:szCs w:val="22"/>
          <w:lang w:eastAsia="zh-CN"/>
        </w:rPr>
        <w:t>Macao</w:t>
      </w:r>
      <w:r w:rsidRPr="00951B9D">
        <w:rPr>
          <w:szCs w:val="22"/>
          <w:lang w:eastAsia="ko-KR"/>
        </w:rPr>
        <w:t xml:space="preserve">, </w:t>
      </w:r>
      <w:r w:rsidRPr="00951B9D">
        <w:rPr>
          <w:rFonts w:hint="eastAsia"/>
          <w:szCs w:val="22"/>
          <w:lang w:eastAsia="zh-CN"/>
        </w:rPr>
        <w:t>CN</w:t>
      </w:r>
      <w:r w:rsidRPr="00951B9D">
        <w:rPr>
          <w:szCs w:val="22"/>
          <w:lang w:eastAsia="ko-KR"/>
        </w:rPr>
        <w:t xml:space="preserve">, </w:t>
      </w:r>
      <w:r w:rsidRPr="00951B9D">
        <w:rPr>
          <w:rFonts w:hint="eastAsia"/>
          <w:szCs w:val="22"/>
          <w:lang w:eastAsia="zh-CN"/>
        </w:rPr>
        <w:t>Oct</w:t>
      </w:r>
      <w:r w:rsidRPr="00951B9D">
        <w:rPr>
          <w:szCs w:val="22"/>
          <w:lang w:eastAsia="ko-KR"/>
        </w:rPr>
        <w:t xml:space="preserve"> 2018.</w:t>
      </w:r>
    </w:p>
    <w:p w14:paraId="208FDA48" w14:textId="05151B4E" w:rsidR="00F41713" w:rsidRPr="00096E3A" w:rsidRDefault="00096E3A" w:rsidP="00096E3A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951B9D">
        <w:rPr>
          <w:szCs w:val="22"/>
          <w:lang w:eastAsia="ko-KR"/>
        </w:rPr>
        <w:t xml:space="preserve">J. Boyce, K. </w:t>
      </w:r>
      <w:proofErr w:type="spellStart"/>
      <w:r w:rsidRPr="00951B9D">
        <w:rPr>
          <w:szCs w:val="22"/>
          <w:lang w:eastAsia="ko-KR"/>
        </w:rPr>
        <w:t>Suehring</w:t>
      </w:r>
      <w:proofErr w:type="spellEnd"/>
      <w:r w:rsidRPr="00951B9D">
        <w:rPr>
          <w:szCs w:val="22"/>
          <w:lang w:eastAsia="ko-KR"/>
        </w:rPr>
        <w:t>, X. Li, V. Seregin, “JVET common test conditions and software reference configurations,” Document of Joint Video Experts Team (JVET), JVET-</w:t>
      </w:r>
      <w:r w:rsidRPr="00951B9D">
        <w:rPr>
          <w:rFonts w:hint="eastAsia"/>
          <w:szCs w:val="22"/>
          <w:lang w:eastAsia="zh-CN"/>
        </w:rPr>
        <w:t>L</w:t>
      </w:r>
      <w:r w:rsidRPr="00951B9D">
        <w:rPr>
          <w:szCs w:val="22"/>
          <w:lang w:eastAsia="ko-KR"/>
        </w:rPr>
        <w:t xml:space="preserve">1010 </w:t>
      </w:r>
      <w:r w:rsidRPr="00951B9D">
        <w:rPr>
          <w:rFonts w:hint="eastAsia"/>
          <w:szCs w:val="22"/>
          <w:lang w:eastAsia="zh-CN"/>
        </w:rPr>
        <w:t>Macao</w:t>
      </w:r>
      <w:r w:rsidRPr="00951B9D">
        <w:rPr>
          <w:szCs w:val="22"/>
          <w:lang w:eastAsia="ko-KR"/>
        </w:rPr>
        <w:t xml:space="preserve">, </w:t>
      </w:r>
      <w:r w:rsidRPr="00951B9D">
        <w:rPr>
          <w:rFonts w:hint="eastAsia"/>
          <w:szCs w:val="22"/>
          <w:lang w:eastAsia="zh-CN"/>
        </w:rPr>
        <w:t>CN</w:t>
      </w:r>
      <w:r w:rsidRPr="00951B9D">
        <w:rPr>
          <w:szCs w:val="22"/>
          <w:lang w:eastAsia="ko-KR"/>
        </w:rPr>
        <w:t xml:space="preserve">, </w:t>
      </w:r>
      <w:r w:rsidRPr="00951B9D">
        <w:rPr>
          <w:rFonts w:hint="eastAsia"/>
          <w:szCs w:val="22"/>
          <w:lang w:eastAsia="zh-CN"/>
        </w:rPr>
        <w:t>Oct</w:t>
      </w:r>
      <w:r w:rsidRPr="00951B9D">
        <w:rPr>
          <w:szCs w:val="22"/>
          <w:lang w:eastAsia="ko-KR"/>
        </w:rPr>
        <w:t xml:space="preserve"> 2018.</w:t>
      </w: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1140FBF" w14:textId="77777777" w:rsidR="00316F70" w:rsidRPr="00397162" w:rsidRDefault="00316F70" w:rsidP="00316F70">
      <w:pPr>
        <w:rPr>
          <w:sz w:val="24"/>
          <w:szCs w:val="24"/>
        </w:rPr>
      </w:pPr>
      <w:r>
        <w:rPr>
          <w:b/>
          <w:sz w:val="24"/>
          <w:szCs w:val="24"/>
        </w:rPr>
        <w:t>Tencent</w:t>
      </w:r>
      <w:r w:rsidRPr="00397162">
        <w:rPr>
          <w:b/>
          <w:sz w:val="24"/>
          <w:szCs w:val="24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9ACE855" w14:textId="77777777" w:rsidR="00316F70" w:rsidRPr="00397162" w:rsidRDefault="00316F70" w:rsidP="00316F70">
      <w:pPr>
        <w:rPr>
          <w:sz w:val="24"/>
          <w:szCs w:val="24"/>
          <w:lang w:eastAsia="zh-CN"/>
        </w:rPr>
      </w:pPr>
    </w:p>
    <w:p w14:paraId="3959C578" w14:textId="77777777" w:rsidR="00316F70" w:rsidRPr="005B217D" w:rsidRDefault="00316F70" w:rsidP="00316F70">
      <w:pPr>
        <w:rPr>
          <w:szCs w:val="22"/>
          <w:lang w:val="en-CA"/>
        </w:rPr>
      </w:pP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664EF" w14:textId="77777777" w:rsidR="00C11F33" w:rsidRDefault="00C11F33" w:rsidP="005175C0">
      <w:pPr>
        <w:spacing w:before="0"/>
      </w:pPr>
      <w:r>
        <w:separator/>
      </w:r>
    </w:p>
  </w:endnote>
  <w:endnote w:type="continuationSeparator" w:id="0">
    <w:p w14:paraId="0CC7E54B" w14:textId="77777777" w:rsidR="00C11F33" w:rsidRDefault="00C11F33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03706345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02C1">
      <w:rPr>
        <w:rStyle w:val="PageNumber"/>
        <w:noProof/>
      </w:rPr>
      <w:t>2019-01-05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5D73C" w14:textId="77777777" w:rsidR="00C11F33" w:rsidRDefault="00C11F33" w:rsidP="005175C0">
      <w:pPr>
        <w:spacing w:before="0"/>
      </w:pPr>
      <w:r>
        <w:separator/>
      </w:r>
    </w:p>
  </w:footnote>
  <w:footnote w:type="continuationSeparator" w:id="0">
    <w:p w14:paraId="14F90379" w14:textId="77777777" w:rsidR="00C11F33" w:rsidRDefault="00C11F33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722FD"/>
    <w:multiLevelType w:val="hybridMultilevel"/>
    <w:tmpl w:val="21AE90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7E662DD"/>
    <w:multiLevelType w:val="hybridMultilevel"/>
    <w:tmpl w:val="367EDE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621189"/>
    <w:multiLevelType w:val="hybridMultilevel"/>
    <w:tmpl w:val="1E90D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030F1"/>
    <w:multiLevelType w:val="hybridMultilevel"/>
    <w:tmpl w:val="7D0CD5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61674"/>
    <w:multiLevelType w:val="hybridMultilevel"/>
    <w:tmpl w:val="21AE90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0"/>
  </w:num>
  <w:num w:numId="4">
    <w:abstractNumId w:val="18"/>
  </w:num>
  <w:num w:numId="5">
    <w:abstractNumId w:val="19"/>
  </w:num>
  <w:num w:numId="6">
    <w:abstractNumId w:val="9"/>
  </w:num>
  <w:num w:numId="7">
    <w:abstractNumId w:val="13"/>
  </w:num>
  <w:num w:numId="8">
    <w:abstractNumId w:val="1"/>
  </w:num>
  <w:num w:numId="9">
    <w:abstractNumId w:val="7"/>
  </w:num>
  <w:num w:numId="10">
    <w:abstractNumId w:val="4"/>
  </w:num>
  <w:num w:numId="11">
    <w:abstractNumId w:val="2"/>
  </w:num>
  <w:num w:numId="12">
    <w:abstractNumId w:val="8"/>
  </w:num>
  <w:num w:numId="13">
    <w:abstractNumId w:val="23"/>
  </w:num>
  <w:num w:numId="14">
    <w:abstractNumId w:val="12"/>
  </w:num>
  <w:num w:numId="15">
    <w:abstractNumId w:val="16"/>
  </w:num>
  <w:num w:numId="16">
    <w:abstractNumId w:val="5"/>
  </w:num>
  <w:num w:numId="17">
    <w:abstractNumId w:val="17"/>
  </w:num>
  <w:num w:numId="18">
    <w:abstractNumId w:val="15"/>
  </w:num>
  <w:num w:numId="19">
    <w:abstractNumId w:val="27"/>
  </w:num>
  <w:num w:numId="20">
    <w:abstractNumId w:val="11"/>
  </w:num>
  <w:num w:numId="21">
    <w:abstractNumId w:val="24"/>
  </w:num>
  <w:num w:numId="22">
    <w:abstractNumId w:val="21"/>
  </w:num>
  <w:num w:numId="23">
    <w:abstractNumId w:val="3"/>
  </w:num>
  <w:num w:numId="24">
    <w:abstractNumId w:val="14"/>
  </w:num>
  <w:num w:numId="25">
    <w:abstractNumId w:val="6"/>
  </w:num>
  <w:num w:numId="26">
    <w:abstractNumId w:val="25"/>
  </w:num>
  <w:num w:numId="27">
    <w:abstractNumId w:val="10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7702"/>
    <w:rsid w:val="0002138A"/>
    <w:rsid w:val="00025395"/>
    <w:rsid w:val="00035574"/>
    <w:rsid w:val="00042129"/>
    <w:rsid w:val="00062163"/>
    <w:rsid w:val="00096E3A"/>
    <w:rsid w:val="000C2DE9"/>
    <w:rsid w:val="00110B0F"/>
    <w:rsid w:val="00112EA5"/>
    <w:rsid w:val="00124849"/>
    <w:rsid w:val="00136AD5"/>
    <w:rsid w:val="00141148"/>
    <w:rsid w:val="00151987"/>
    <w:rsid w:val="001669A1"/>
    <w:rsid w:val="00181B3A"/>
    <w:rsid w:val="001953EE"/>
    <w:rsid w:val="001A2799"/>
    <w:rsid w:val="001A607E"/>
    <w:rsid w:val="001B28E2"/>
    <w:rsid w:val="00253929"/>
    <w:rsid w:val="00254030"/>
    <w:rsid w:val="00275D01"/>
    <w:rsid w:val="00277EBC"/>
    <w:rsid w:val="002E54AA"/>
    <w:rsid w:val="002F02C1"/>
    <w:rsid w:val="00316F70"/>
    <w:rsid w:val="00323358"/>
    <w:rsid w:val="00362505"/>
    <w:rsid w:val="00370D03"/>
    <w:rsid w:val="00392BA5"/>
    <w:rsid w:val="00395314"/>
    <w:rsid w:val="003A3DCB"/>
    <w:rsid w:val="003A7751"/>
    <w:rsid w:val="003E2B42"/>
    <w:rsid w:val="003F740D"/>
    <w:rsid w:val="00401715"/>
    <w:rsid w:val="00461CF6"/>
    <w:rsid w:val="00465883"/>
    <w:rsid w:val="004A1E41"/>
    <w:rsid w:val="004A764E"/>
    <w:rsid w:val="004B6CF2"/>
    <w:rsid w:val="004D471F"/>
    <w:rsid w:val="004E3CA2"/>
    <w:rsid w:val="005175C0"/>
    <w:rsid w:val="00524C7B"/>
    <w:rsid w:val="0055489F"/>
    <w:rsid w:val="00555E89"/>
    <w:rsid w:val="0056512C"/>
    <w:rsid w:val="005755D3"/>
    <w:rsid w:val="00575A0F"/>
    <w:rsid w:val="0059225C"/>
    <w:rsid w:val="005B613B"/>
    <w:rsid w:val="005B6946"/>
    <w:rsid w:val="005F43D6"/>
    <w:rsid w:val="00613C82"/>
    <w:rsid w:val="00616013"/>
    <w:rsid w:val="006417F9"/>
    <w:rsid w:val="00661A3F"/>
    <w:rsid w:val="00680D2A"/>
    <w:rsid w:val="0069490E"/>
    <w:rsid w:val="006A426C"/>
    <w:rsid w:val="006E47D0"/>
    <w:rsid w:val="006F5597"/>
    <w:rsid w:val="0071263E"/>
    <w:rsid w:val="00716E2A"/>
    <w:rsid w:val="0072369F"/>
    <w:rsid w:val="00725228"/>
    <w:rsid w:val="00735DEB"/>
    <w:rsid w:val="00742837"/>
    <w:rsid w:val="00750D56"/>
    <w:rsid w:val="00754FA7"/>
    <w:rsid w:val="00784E4C"/>
    <w:rsid w:val="00794F16"/>
    <w:rsid w:val="007A3FFB"/>
    <w:rsid w:val="007C2719"/>
    <w:rsid w:val="007D50E6"/>
    <w:rsid w:val="007E5543"/>
    <w:rsid w:val="00801BC9"/>
    <w:rsid w:val="008250FA"/>
    <w:rsid w:val="00841DC7"/>
    <w:rsid w:val="00852B52"/>
    <w:rsid w:val="00860AB0"/>
    <w:rsid w:val="00880102"/>
    <w:rsid w:val="00882530"/>
    <w:rsid w:val="00897AAD"/>
    <w:rsid w:val="008A508B"/>
    <w:rsid w:val="008B6485"/>
    <w:rsid w:val="008D5FB1"/>
    <w:rsid w:val="008E56BC"/>
    <w:rsid w:val="00904830"/>
    <w:rsid w:val="009344AC"/>
    <w:rsid w:val="009436D3"/>
    <w:rsid w:val="00955B77"/>
    <w:rsid w:val="00965685"/>
    <w:rsid w:val="00975F0A"/>
    <w:rsid w:val="00991BF3"/>
    <w:rsid w:val="009927B7"/>
    <w:rsid w:val="009D1828"/>
    <w:rsid w:val="009D4188"/>
    <w:rsid w:val="009E7407"/>
    <w:rsid w:val="00A01254"/>
    <w:rsid w:val="00A02D9D"/>
    <w:rsid w:val="00A60185"/>
    <w:rsid w:val="00A63374"/>
    <w:rsid w:val="00A66F85"/>
    <w:rsid w:val="00A81E0D"/>
    <w:rsid w:val="00B064AD"/>
    <w:rsid w:val="00B12898"/>
    <w:rsid w:val="00B32436"/>
    <w:rsid w:val="00B33B74"/>
    <w:rsid w:val="00B50D3B"/>
    <w:rsid w:val="00B5204C"/>
    <w:rsid w:val="00B65547"/>
    <w:rsid w:val="00B870BF"/>
    <w:rsid w:val="00B92711"/>
    <w:rsid w:val="00BC13A3"/>
    <w:rsid w:val="00BD348C"/>
    <w:rsid w:val="00BF2644"/>
    <w:rsid w:val="00BF5459"/>
    <w:rsid w:val="00C11F33"/>
    <w:rsid w:val="00C41E0F"/>
    <w:rsid w:val="00C42953"/>
    <w:rsid w:val="00C51FCE"/>
    <w:rsid w:val="00C555AF"/>
    <w:rsid w:val="00C63535"/>
    <w:rsid w:val="00CA10A0"/>
    <w:rsid w:val="00CC6722"/>
    <w:rsid w:val="00CD099D"/>
    <w:rsid w:val="00CF481B"/>
    <w:rsid w:val="00D05A1A"/>
    <w:rsid w:val="00D161A1"/>
    <w:rsid w:val="00D31C96"/>
    <w:rsid w:val="00D6229A"/>
    <w:rsid w:val="00D65843"/>
    <w:rsid w:val="00D840A8"/>
    <w:rsid w:val="00D934D5"/>
    <w:rsid w:val="00D9443F"/>
    <w:rsid w:val="00D9758A"/>
    <w:rsid w:val="00DA292C"/>
    <w:rsid w:val="00DA3217"/>
    <w:rsid w:val="00DC1F59"/>
    <w:rsid w:val="00DF2347"/>
    <w:rsid w:val="00E10FBE"/>
    <w:rsid w:val="00E32EF2"/>
    <w:rsid w:val="00E551C1"/>
    <w:rsid w:val="00E87D32"/>
    <w:rsid w:val="00EB2AFC"/>
    <w:rsid w:val="00EB7D15"/>
    <w:rsid w:val="00EC5BBE"/>
    <w:rsid w:val="00EC77B0"/>
    <w:rsid w:val="00F25465"/>
    <w:rsid w:val="00F41713"/>
    <w:rsid w:val="00F71583"/>
    <w:rsid w:val="00F93601"/>
    <w:rsid w:val="00FA4156"/>
    <w:rsid w:val="00FD44F7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344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10</cp:revision>
  <dcterms:created xsi:type="dcterms:W3CDTF">2018-12-31T08:59:00Z</dcterms:created>
  <dcterms:modified xsi:type="dcterms:W3CDTF">2019-01-05T18:00:00Z</dcterms:modified>
</cp:coreProperties>
</file>