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0E462A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95425E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13599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B13599">
              <w:rPr>
                <w:lang w:val="en-CA"/>
              </w:rPr>
              <w:t>Marrakesh</w:t>
            </w:r>
            <w:r w:rsidR="00B57A23" w:rsidRPr="00B57A23">
              <w:rPr>
                <w:lang w:val="en-CA"/>
              </w:rPr>
              <w:t xml:space="preserve">, </w:t>
            </w:r>
            <w:r w:rsidR="00B13599">
              <w:rPr>
                <w:lang w:val="en-CA"/>
              </w:rPr>
              <w:t>M</w:t>
            </w:r>
            <w:r w:rsidR="00602EB1">
              <w:rPr>
                <w:lang w:val="en-CA"/>
              </w:rPr>
              <w:t>A</w:t>
            </w:r>
            <w:r w:rsidR="00B57A23" w:rsidRPr="00B57A23">
              <w:rPr>
                <w:lang w:val="en-CA"/>
              </w:rPr>
              <w:t xml:space="preserve">, </w:t>
            </w:r>
            <w:r w:rsidR="00B13599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B13599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B13599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B13599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4502A09" w:rsidR="008A4B4C" w:rsidRPr="005B217D" w:rsidRDefault="00E61DAC" w:rsidP="00106A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244EBB">
              <w:rPr>
                <w:lang w:val="en-CA"/>
              </w:rPr>
              <w:t>-</w:t>
            </w:r>
            <w:r w:rsidR="00081398" w:rsidRPr="00244EBB">
              <w:rPr>
                <w:lang w:val="en-CA"/>
              </w:rPr>
              <w:t>L</w:t>
            </w:r>
            <w:r w:rsidR="00BC7E7D" w:rsidRPr="00244EBB">
              <w:rPr>
                <w:lang w:val="en-CA"/>
              </w:rPr>
              <w:t>0</w:t>
            </w:r>
            <w:r w:rsidR="009E322C">
              <w:rPr>
                <w:lang w:val="en-CA"/>
              </w:rPr>
              <w:t>398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CF9F63" w:rsidR="00E61DAC" w:rsidRPr="005B217D" w:rsidRDefault="009E322C" w:rsidP="00106A03">
            <w:pPr>
              <w:spacing w:before="60" w:after="60"/>
              <w:rPr>
                <w:b/>
                <w:szCs w:val="22"/>
                <w:lang w:val="en-CA"/>
              </w:rPr>
            </w:pPr>
            <w:r w:rsidRPr="009E322C">
              <w:rPr>
                <w:b/>
                <w:szCs w:val="22"/>
                <w:lang w:val="en-CA"/>
              </w:rPr>
              <w:t>CE6-related Further simplification of CE6-1.5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7C5569" w:rsidR="00E61DAC" w:rsidRPr="005B217D" w:rsidRDefault="0013458C" w:rsidP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442A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026F5CB" w14:textId="502363B0" w:rsidR="00106A03" w:rsidRPr="00106A03" w:rsidRDefault="00E61DAC" w:rsidP="00106A03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4A74">
              <w:rPr>
                <w:szCs w:val="22"/>
                <w:lang w:val="en-CA"/>
              </w:rPr>
              <w:t>Pierrick Philippe</w:t>
            </w:r>
          </w:p>
          <w:p w14:paraId="49D81240" w14:textId="2CB14B79" w:rsidR="00E61DAC" w:rsidRPr="005B217D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31BBD05D" w:rsidR="00E61DAC" w:rsidRPr="005B217D" w:rsidRDefault="00E61DAC" w:rsidP="00134B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E1B9873" w14:textId="77777777" w:rsidR="00444A74" w:rsidRDefault="00444A74" w:rsidP="00134B7B">
            <w:pPr>
              <w:spacing w:before="0"/>
              <w:rPr>
                <w:szCs w:val="22"/>
                <w:lang w:val="en-CA"/>
              </w:rPr>
            </w:pPr>
          </w:p>
          <w:p w14:paraId="32C2ABFD" w14:textId="13F1CB94" w:rsidR="00134B7B" w:rsidRPr="005B217D" w:rsidRDefault="00444A74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pierrick.philippe@orange.com</w:t>
            </w:r>
            <w:r w:rsidR="00134B7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35BBE0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67A1EEC" w:rsidR="00E61DAC" w:rsidRPr="005B217D" w:rsidRDefault="00444A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b&lt;&gt;com, Orange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E5BB9C" w14:textId="22B72EDA" w:rsidR="009E322C" w:rsidRDefault="00EE70F6" w:rsidP="009E322C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9E322C">
        <w:rPr>
          <w:lang w:val="en-CA"/>
        </w:rPr>
        <w:t>studies the impact of retaining only</w:t>
      </w:r>
      <w:bookmarkStart w:id="0" w:name="_GoBack"/>
      <w:bookmarkEnd w:id="0"/>
      <w:r w:rsidR="009E322C">
        <w:rPr>
          <w:lang w:val="en-CA"/>
        </w:rPr>
        <w:t xml:space="preserve"> the 16 lower coefficients for MTS when operated in size 32. The results </w:t>
      </w:r>
      <w:r w:rsidR="00F36C26">
        <w:rPr>
          <w:lang w:val="en-CA"/>
        </w:rPr>
        <w:t>indicate that additional simplification is revealed with respect to the CE6-1.5</w:t>
      </w:r>
      <w:r w:rsidR="00FB0902">
        <w:rPr>
          <w:lang w:val="en-CA"/>
        </w:rPr>
        <w:t xml:space="preserve"> and the coding performance impact is measured. </w:t>
      </w:r>
    </w:p>
    <w:p w14:paraId="2A64CFA9" w14:textId="77777777" w:rsidR="00151915" w:rsidRDefault="00151915" w:rsidP="00151915">
      <w:pPr>
        <w:pStyle w:val="Titre1"/>
        <w:rPr>
          <w:lang w:val="en-CA"/>
        </w:rPr>
      </w:pPr>
      <w:r>
        <w:rPr>
          <w:lang w:val="en-CA"/>
        </w:rPr>
        <w:t>Outline of the proposal</w:t>
      </w:r>
    </w:p>
    <w:p w14:paraId="1F835C37" w14:textId="0B1EF0F7" w:rsidR="00F36C26" w:rsidRDefault="00F36C26" w:rsidP="00151915">
      <w:pPr>
        <w:rPr>
          <w:lang w:val="en-CA"/>
        </w:rPr>
      </w:pPr>
      <w:r>
        <w:rPr>
          <w:lang w:val="en-CA"/>
        </w:rPr>
        <w:t>In CE6-1.5 the DST7 and DCT8 are approximated with an adjustment stage followed by the DCT2. Also, when CE6-1.5 makes usage of size 64, a zero</w:t>
      </w:r>
      <w:r w:rsidR="00FB0902">
        <w:rPr>
          <w:lang w:val="en-CA"/>
        </w:rPr>
        <w:t>-</w:t>
      </w:r>
      <w:r>
        <w:rPr>
          <w:lang w:val="en-CA"/>
        </w:rPr>
        <w:t xml:space="preserve">out of the higher frequency coefficients is performed to limit the complexity impact. </w:t>
      </w:r>
    </w:p>
    <w:p w14:paraId="3CEA6685" w14:textId="1BD5744F" w:rsidR="00FA2455" w:rsidRDefault="00FA2455" w:rsidP="00151915">
      <w:pPr>
        <w:rPr>
          <w:lang w:val="en-CA"/>
        </w:rPr>
      </w:pPr>
      <w:r>
        <w:rPr>
          <w:lang w:val="en-CA"/>
        </w:rPr>
        <w:t>In this contribution, the impact of zeroing out the higher frequency range when size-32 is operated</w:t>
      </w:r>
      <w:r w:rsidR="00FB0902">
        <w:rPr>
          <w:lang w:val="en-CA"/>
        </w:rPr>
        <w:t xml:space="preserve"> is considered</w:t>
      </w:r>
      <w:r>
        <w:rPr>
          <w:lang w:val="en-CA"/>
        </w:rPr>
        <w:t>. 16 coefficients are retained in this proposal.</w:t>
      </w:r>
    </w:p>
    <w:p w14:paraId="48BB798E" w14:textId="14FEA6E8" w:rsidR="00151915" w:rsidRDefault="00FB0902" w:rsidP="00151915">
      <w:pPr>
        <w:rPr>
          <w:lang w:val="en-CA"/>
        </w:rPr>
      </w:pPr>
      <w:r>
        <w:rPr>
          <w:lang w:val="en-CA"/>
        </w:rPr>
        <w:t>In CE61.5 [2], t</w:t>
      </w:r>
      <w:r w:rsidR="003D1027">
        <w:rPr>
          <w:lang w:val="en-CA"/>
        </w:rPr>
        <w:t xml:space="preserve">he DCT8/DST7 </w:t>
      </w:r>
      <w:r w:rsidR="00151915">
        <w:rPr>
          <w:lang w:val="en-CA"/>
        </w:rPr>
        <w:t>transform</w:t>
      </w:r>
      <w:r w:rsidR="003D1027">
        <w:rPr>
          <w:lang w:val="en-CA"/>
        </w:rPr>
        <w:t>s</w:t>
      </w:r>
      <w:r w:rsidR="00151915">
        <w:rPr>
          <w:lang w:val="en-CA"/>
        </w:rPr>
        <w:t xml:space="preserve"> </w:t>
      </w:r>
      <w:r w:rsidR="003D1027">
        <w:rPr>
          <w:lang w:val="en-CA"/>
        </w:rPr>
        <w:t>are</w:t>
      </w:r>
      <w:r w:rsidR="00151915">
        <w:rPr>
          <w:lang w:val="en-CA"/>
        </w:rPr>
        <w:t xml:space="preserve"> approximated by the combination of a block band matrix and a DCT2 </w:t>
      </w:r>
      <w:r w:rsidR="003D1027">
        <w:rPr>
          <w:lang w:val="en-CA"/>
        </w:rPr>
        <w:t>transform</w:t>
      </w:r>
      <w:r w:rsidR="00BA50BA">
        <w:rPr>
          <w:lang w:val="en-CA"/>
        </w:rPr>
        <w:t>,</w:t>
      </w:r>
      <w:r w:rsidR="00151915">
        <w:rPr>
          <w:lang w:val="en-CA"/>
        </w:rPr>
        <w:t xml:space="preserve"> which </w:t>
      </w:r>
      <w:r w:rsidR="003D1027">
        <w:rPr>
          <w:lang w:val="en-CA"/>
        </w:rPr>
        <w:t>can be</w:t>
      </w:r>
      <w:r w:rsidR="00151915">
        <w:rPr>
          <w:lang w:val="en-CA"/>
        </w:rPr>
        <w:t xml:space="preserve"> implemented with </w:t>
      </w:r>
      <w:r w:rsidR="003D1027">
        <w:rPr>
          <w:lang w:val="en-CA"/>
        </w:rPr>
        <w:t>the</w:t>
      </w:r>
      <w:r w:rsidR="00151915">
        <w:rPr>
          <w:lang w:val="en-CA"/>
        </w:rPr>
        <w:t xml:space="preserve"> partial butterfly algorithm (as for HEVC).</w:t>
      </w:r>
    </w:p>
    <w:p w14:paraId="7C5E6357" w14:textId="572E4C50" w:rsidR="00BC26BC" w:rsidRDefault="00BC26BC" w:rsidP="00151915">
      <w:pPr>
        <w:rPr>
          <w:lang w:val="en-CA"/>
        </w:rPr>
      </w:pPr>
      <w:r>
        <w:rPr>
          <w:lang w:val="en-CA"/>
        </w:rPr>
        <w:t xml:space="preserve">The </w:t>
      </w:r>
      <w:r w:rsidR="00EA460F">
        <w:rPr>
          <w:lang w:val="en-CA"/>
        </w:rPr>
        <w:t xml:space="preserve">size M </w:t>
      </w:r>
      <w:r>
        <w:rPr>
          <w:lang w:val="en-CA"/>
        </w:rPr>
        <w:t xml:space="preserve">forward DST7 (S7) is </w:t>
      </w:r>
      <w:r w:rsidR="00EA460F">
        <w:rPr>
          <w:lang w:val="en-CA"/>
        </w:rPr>
        <w:t xml:space="preserve">approximated </w:t>
      </w:r>
      <w:r>
        <w:rPr>
          <w:lang w:val="en-CA"/>
        </w:rPr>
        <w:t>as follows:</w:t>
      </w:r>
    </w:p>
    <w:p w14:paraId="26326D0F" w14:textId="77777777" w:rsidR="00EA460F" w:rsidRDefault="00EA460F" w:rsidP="00151915">
      <w:pPr>
        <w:rPr>
          <w:lang w:val="en-CA"/>
        </w:rPr>
      </w:pPr>
    </w:p>
    <w:p w14:paraId="6CBC5472" w14:textId="778EA3AD" w:rsidR="003D1027" w:rsidRPr="00EA460F" w:rsidRDefault="00360BCB" w:rsidP="0015191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</m:t>
              </m:r>
            </m:e>
            <m:sub>
              <m:r>
                <w:rPr>
                  <w:rFonts w:ascii="Cambria Math" w:hAnsi="Cambria Math"/>
                  <w:lang w:val="en-CA"/>
                </w:rPr>
                <m:t>7</m:t>
              </m:r>
            </m:sub>
          </m:sSub>
          <m:r>
            <w:rPr>
              <w:rFonts w:ascii="Cambria Math" w:hAnsi="Cambria Math"/>
              <w:lang w:val="en-CA"/>
            </w:rPr>
            <m:t>=S⋅</m:t>
          </m:r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C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  <m:sup>
              <m:r>
                <w:rPr>
                  <w:rFonts w:ascii="Cambria Math" w:hAnsi="Cambria Math"/>
                  <w:lang w:val="en-CA"/>
                </w:rPr>
                <m:t>t</m:t>
              </m:r>
            </m:sup>
          </m:sSubSup>
          <m:r>
            <w:rPr>
              <w:rFonts w:ascii="Cambria Math" w:hAnsi="Cambria Math"/>
              <w:lang w:val="en-CA"/>
            </w:rPr>
            <m:t>⋅F⋅A</m:t>
          </m:r>
        </m:oMath>
      </m:oMathPara>
    </w:p>
    <w:p w14:paraId="362A0BC6" w14:textId="77777777" w:rsidR="00EA460F" w:rsidRDefault="00EA460F" w:rsidP="00151915">
      <w:pPr>
        <w:rPr>
          <w:lang w:val="en-CA"/>
        </w:rPr>
      </w:pPr>
    </w:p>
    <w:p w14:paraId="34AE70C7" w14:textId="73E3503B" w:rsidR="00BC26BC" w:rsidRDefault="00BC26BC" w:rsidP="00EA460F">
      <w:pPr>
        <w:pStyle w:val="Paragraphedeliste"/>
        <w:numPr>
          <w:ilvl w:val="0"/>
          <w:numId w:val="19"/>
        </w:numPr>
      </w:pPr>
      <w:r>
        <w:t xml:space="preserve">S is a </w:t>
      </w:r>
      <w:r w:rsidRPr="00977108">
        <w:rPr>
          <w:u w:val="single"/>
        </w:rPr>
        <w:t>sign</w:t>
      </w:r>
      <w:r>
        <w:t xml:space="preserve"> matrix, with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k,n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 if n!=k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</w:rPr>
                    <m:t>otherwise</m:t>
                  </m:r>
                </m:e>
              </m:mr>
            </m:m>
          </m:e>
        </m:d>
      </m:oMath>
    </w:p>
    <w:p w14:paraId="7289EA2E" w14:textId="77777777" w:rsidR="00EA1BA6" w:rsidRDefault="00EA1BA6" w:rsidP="00EA1BA6"/>
    <w:p w14:paraId="35D9CE90" w14:textId="4F905785" w:rsidR="00BC26BC" w:rsidRDefault="00BC26BC" w:rsidP="00EA460F">
      <w:pPr>
        <w:pStyle w:val="Paragraphedeliste"/>
        <w:numPr>
          <w:ilvl w:val="0"/>
          <w:numId w:val="19"/>
        </w:numPr>
      </w:pPr>
      <w:r>
        <w:t xml:space="preserve">F is a </w:t>
      </w:r>
      <w:r w:rsidRPr="00977108">
        <w:rPr>
          <w:u w:val="single"/>
        </w:rPr>
        <w:t>flip</w:t>
      </w:r>
      <w:r>
        <w:t xml:space="preserve"> matrix, with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k,n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 if n=M-1-k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 otherwise</m:t>
                  </m:r>
                </m:e>
              </m:mr>
            </m:m>
          </m:e>
        </m:d>
      </m:oMath>
    </w:p>
    <w:p w14:paraId="6F7A6CBE" w14:textId="2D063165" w:rsidR="009A6CC3" w:rsidRDefault="00360BCB" w:rsidP="00EA460F">
      <w:pPr>
        <w:pStyle w:val="Paragraphedeliste"/>
        <w:numPr>
          <w:ilvl w:val="0"/>
          <w:numId w:val="19"/>
        </w:numPr>
      </w:pP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  <m:sup>
            <m:r>
              <w:rPr>
                <w:rFonts w:ascii="Cambria Math" w:hAnsi="Cambria Math"/>
                <w:lang w:val="en-CA"/>
              </w:rPr>
              <m:t>t</m:t>
            </m:r>
          </m:sup>
        </m:sSubSup>
      </m:oMath>
      <w:r w:rsidR="009A6CC3">
        <w:t xml:space="preserve"> is the transpose of the DCT2 </w:t>
      </w:r>
      <w:proofErr w:type="gramStart"/>
      <w:r w:rsidR="009A6CC3">
        <w:t>matrix</w:t>
      </w:r>
      <w:r w:rsidR="0078112D">
        <w:t>.</w:t>
      </w:r>
      <w:proofErr w:type="gramEnd"/>
    </w:p>
    <w:p w14:paraId="7D52475F" w14:textId="63C00580" w:rsidR="009A6CC3" w:rsidRDefault="009A6CC3" w:rsidP="00EA460F">
      <w:pPr>
        <w:pStyle w:val="Paragraphedeliste"/>
        <w:numPr>
          <w:ilvl w:val="0"/>
          <w:numId w:val="19"/>
        </w:numPr>
      </w:pPr>
      <w:r>
        <w:t xml:space="preserve">A is a sparse </w:t>
      </w:r>
      <w:r w:rsidRPr="00085A95">
        <w:rPr>
          <w:u w:val="single"/>
        </w:rPr>
        <w:t>adjustment</w:t>
      </w:r>
      <w:r>
        <w:t xml:space="preserve"> matrix as specified below.</w:t>
      </w:r>
    </w:p>
    <w:p w14:paraId="589FE04E" w14:textId="1E42B73D" w:rsidR="009A6CC3" w:rsidRDefault="00EA460F" w:rsidP="003D1027">
      <w:r>
        <w:t xml:space="preserve">The size M forward DCT8 (C8) </w:t>
      </w:r>
      <w:r w:rsidR="0078112D">
        <w:t>writes:</w:t>
      </w:r>
    </w:p>
    <w:p w14:paraId="007C5915" w14:textId="4C233763" w:rsidR="0078112D" w:rsidRDefault="00360BCB" w:rsidP="003D102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</m:sSubSup>
          <m:r>
            <w:rPr>
              <w:rFonts w:ascii="Cambria Math" w:hAnsi="Cambria Math"/>
            </w:rPr>
            <m:t>⋅F⋅A⋅F</m:t>
          </m:r>
        </m:oMath>
      </m:oMathPara>
    </w:p>
    <w:p w14:paraId="351AC67D" w14:textId="77777777" w:rsidR="003E1A14" w:rsidRDefault="003E1A14" w:rsidP="003D1027"/>
    <w:p w14:paraId="636467DC" w14:textId="5CA4DAF1" w:rsidR="00C33CD1" w:rsidRDefault="00C33CD1" w:rsidP="003D1027">
      <w:r>
        <w:t>Consequently, the inverse DST7 and DCT8 write the following:</w:t>
      </w:r>
    </w:p>
    <w:p w14:paraId="4AE5B450" w14:textId="2183F9AF" w:rsidR="00C33CD1" w:rsidRDefault="004335A5" w:rsidP="00C33CD1">
      <w:pPr>
        <w:jc w:val="center"/>
      </w:pPr>
      <m:oMath>
        <m:r>
          <w:rPr>
            <w:rFonts w:ascii="Cambria Math" w:hAnsi="Cambria Math"/>
            <w:bdr w:val="single" w:sz="4" w:space="0" w:color="auto" w:shadow="1"/>
          </w:rPr>
          <m:t>i</m:t>
        </m:r>
        <m:sSub>
          <m:sSubPr>
            <m:ctrlPr>
              <w:rPr>
                <w:rFonts w:ascii="Cambria Math" w:hAnsi="Cambria Math"/>
                <w:i/>
                <w:bdr w:val="single" w:sz="4" w:space="0" w:color="auto" w:shadow="1"/>
              </w:rPr>
            </m:ctrlPr>
          </m:sSubPr>
          <m:e>
            <m:r>
              <w:rPr>
                <w:rFonts w:ascii="Cambria Math" w:hAnsi="Cambria Math"/>
                <w:bdr w:val="single" w:sz="4" w:space="0" w:color="auto" w:shadow="1"/>
              </w:rPr>
              <m:t>S</m:t>
            </m:r>
          </m:e>
          <m:sub>
            <m:r>
              <w:rPr>
                <w:rFonts w:ascii="Cambria Math" w:hAnsi="Cambria Math"/>
                <w:bdr w:val="single" w:sz="4" w:space="0" w:color="auto" w:shadow="1"/>
              </w:rPr>
              <m:t>7</m:t>
            </m:r>
          </m:sub>
        </m:sSub>
        <m:r>
          <w:rPr>
            <w:rFonts w:ascii="Cambria Math" w:hAnsi="Cambria Math"/>
            <w:bdr w:val="single" w:sz="4" w:space="0" w:color="auto" w:shadow="1"/>
          </w:rPr>
          <m:t>=</m:t>
        </m:r>
        <m:sSup>
          <m:sSupPr>
            <m:ctrlPr>
              <w:rPr>
                <w:rFonts w:ascii="Cambria Math" w:hAnsi="Cambria Math"/>
                <w:i/>
                <w:bdr w:val="single" w:sz="4" w:space="0" w:color="auto" w:shadow="1"/>
              </w:rPr>
            </m:ctrlPr>
          </m:sSupPr>
          <m:e>
            <m:r>
              <w:rPr>
                <w:rFonts w:ascii="Cambria Math" w:hAnsi="Cambria Math"/>
                <w:bdr w:val="single" w:sz="4" w:space="0" w:color="auto" w:shadow="1"/>
              </w:rPr>
              <m:t>A</m:t>
            </m:r>
          </m:e>
          <m:sup>
            <m:r>
              <w:rPr>
                <w:rFonts w:ascii="Cambria Math" w:hAnsi="Cambria Math"/>
                <w:bdr w:val="single" w:sz="4" w:space="0" w:color="auto" w:shadow="1"/>
              </w:rPr>
              <m:t>t</m:t>
            </m:r>
          </m:sup>
        </m:sSup>
        <m:r>
          <w:rPr>
            <w:rFonts w:ascii="Cambria Math" w:hAnsi="Cambria Math"/>
            <w:bdr w:val="single" w:sz="4" w:space="0" w:color="auto" w:shadow="1"/>
          </w:rPr>
          <m:t>⋅F⋅</m:t>
        </m:r>
        <m:sSub>
          <m:sSubPr>
            <m:ctrlPr>
              <w:rPr>
                <w:rFonts w:ascii="Cambria Math" w:hAnsi="Cambria Math"/>
                <w:i/>
                <w:bdr w:val="single" w:sz="4" w:space="0" w:color="auto" w:shadow="1"/>
              </w:rPr>
            </m:ctrlPr>
          </m:sSubPr>
          <m:e>
            <m:r>
              <w:rPr>
                <w:rFonts w:ascii="Cambria Math" w:hAnsi="Cambria Math"/>
                <w:bdr w:val="single" w:sz="4" w:space="0" w:color="auto" w:shadow="1"/>
              </w:rPr>
              <m:t>C</m:t>
            </m:r>
          </m:e>
          <m:sub>
            <m:r>
              <w:rPr>
                <w:rFonts w:ascii="Cambria Math" w:hAnsi="Cambria Math"/>
                <w:bdr w:val="single" w:sz="4" w:space="0" w:color="auto" w:shadow="1"/>
              </w:rPr>
              <m:t>2</m:t>
            </m:r>
          </m:sub>
        </m:sSub>
        <m:r>
          <w:rPr>
            <w:rFonts w:ascii="Cambria Math" w:hAnsi="Cambria Math"/>
            <w:bdr w:val="single" w:sz="4" w:space="0" w:color="auto" w:shadow="1"/>
          </w:rPr>
          <m:t>⋅S</m:t>
        </m:r>
      </m:oMath>
      <w:r w:rsidR="00C33CD1">
        <w:t xml:space="preserve"> and </w:t>
      </w:r>
      <m:oMath>
        <m:r>
          <w:rPr>
            <w:rFonts w:ascii="Cambria Math" w:hAnsi="Cambria Math"/>
            <w:bdr w:val="single" w:sz="4" w:space="0" w:color="auto"/>
          </w:rPr>
          <m:t>i</m:t>
        </m:r>
        <m:sSub>
          <m:sSubPr>
            <m:ctrlPr>
              <w:rPr>
                <w:rFonts w:ascii="Cambria Math" w:hAnsi="Cambria Math"/>
                <w:i/>
                <w:bdr w:val="single" w:sz="4" w:space="0" w:color="auto"/>
              </w:rPr>
            </m:ctrlPr>
          </m:sSubPr>
          <m:e>
            <m:r>
              <w:rPr>
                <w:rFonts w:ascii="Cambria Math" w:hAnsi="Cambria Math"/>
                <w:bdr w:val="single" w:sz="4" w:space="0" w:color="auto"/>
              </w:rPr>
              <m:t>C</m:t>
            </m:r>
          </m:e>
          <m:sub>
            <m:r>
              <w:rPr>
                <w:rFonts w:ascii="Cambria Math" w:hAnsi="Cambria Math"/>
                <w:bdr w:val="single" w:sz="4" w:space="0" w:color="auto"/>
              </w:rPr>
              <m:t>8</m:t>
            </m:r>
          </m:sub>
        </m:sSub>
        <m:r>
          <w:rPr>
            <w:rFonts w:ascii="Cambria Math" w:hAnsi="Cambria Math"/>
            <w:bdr w:val="single" w:sz="4" w:space="0" w:color="auto"/>
          </w:rPr>
          <m:t>=F⋅</m:t>
        </m:r>
        <m:sSup>
          <m:sSupPr>
            <m:ctrlPr>
              <w:rPr>
                <w:rFonts w:ascii="Cambria Math" w:hAnsi="Cambria Math"/>
                <w:i/>
                <w:bdr w:val="single" w:sz="4" w:space="0" w:color="auto"/>
              </w:rPr>
            </m:ctrlPr>
          </m:sSupPr>
          <m:e>
            <m:r>
              <w:rPr>
                <w:rFonts w:ascii="Cambria Math" w:hAnsi="Cambria Math"/>
                <w:bdr w:val="single" w:sz="4" w:space="0" w:color="auto"/>
              </w:rPr>
              <m:t>A</m:t>
            </m:r>
          </m:e>
          <m:sup>
            <m:r>
              <w:rPr>
                <w:rFonts w:ascii="Cambria Math" w:hAnsi="Cambria Math"/>
                <w:bdr w:val="single" w:sz="4" w:space="0" w:color="auto"/>
              </w:rPr>
              <m:t>t</m:t>
            </m:r>
          </m:sup>
        </m:sSup>
        <m:r>
          <w:rPr>
            <w:rFonts w:ascii="Cambria Math" w:hAnsi="Cambria Math"/>
            <w:bdr w:val="single" w:sz="4" w:space="0" w:color="auto"/>
          </w:rPr>
          <m:t>⋅F⋅</m:t>
        </m:r>
        <m:sSub>
          <m:sSubPr>
            <m:ctrlPr>
              <w:rPr>
                <w:rFonts w:ascii="Cambria Math" w:hAnsi="Cambria Math"/>
                <w:i/>
                <w:bdr w:val="single" w:sz="4" w:space="0" w:color="auto"/>
              </w:rPr>
            </m:ctrlPr>
          </m:sSubPr>
          <m:e>
            <m:r>
              <w:rPr>
                <w:rFonts w:ascii="Cambria Math" w:hAnsi="Cambria Math"/>
                <w:bdr w:val="single" w:sz="4" w:space="0" w:color="auto"/>
              </w:rPr>
              <m:t>C</m:t>
            </m:r>
          </m:e>
          <m:sub>
            <m:r>
              <w:rPr>
                <w:rFonts w:ascii="Cambria Math" w:hAnsi="Cambria Math"/>
                <w:bdr w:val="single" w:sz="4" w:space="0" w:color="auto"/>
              </w:rPr>
              <m:t>2</m:t>
            </m:r>
          </m:sub>
        </m:sSub>
      </m:oMath>
    </w:p>
    <w:p w14:paraId="2BC27C5C" w14:textId="57B930B5" w:rsidR="003D1027" w:rsidRDefault="00B9528D" w:rsidP="00151915">
      <w:pPr>
        <w:rPr>
          <w:lang w:val="en-CA"/>
        </w:rPr>
      </w:pPr>
      <w:r>
        <w:rPr>
          <w:lang w:val="en-CA"/>
        </w:rPr>
        <w:lastRenderedPageBreak/>
        <w:t>The flip (F) and sign (S) matrices do</w:t>
      </w:r>
      <w:r w:rsidR="00B97450">
        <w:rPr>
          <w:lang w:val="en-CA"/>
        </w:rPr>
        <w:t xml:space="preserve"> not </w:t>
      </w:r>
      <w:proofErr w:type="gramStart"/>
      <w:r w:rsidR="00F903ED">
        <w:rPr>
          <w:lang w:val="en-CA"/>
        </w:rPr>
        <w:t>involve</w:t>
      </w:r>
      <w:proofErr w:type="gramEnd"/>
      <w:r>
        <w:rPr>
          <w:lang w:val="en-CA"/>
        </w:rPr>
        <w:t xml:space="preserve"> any arithmetic operation.</w:t>
      </w:r>
      <w:r w:rsidR="0056463A">
        <w:rPr>
          <w:lang w:val="en-CA"/>
        </w:rPr>
        <w:t xml:space="preserve"> Consequently</w:t>
      </w:r>
      <w:r w:rsidR="00F903ED">
        <w:rPr>
          <w:lang w:val="en-CA"/>
        </w:rPr>
        <w:t>,</w:t>
      </w:r>
      <w:r w:rsidR="0056463A">
        <w:rPr>
          <w:lang w:val="en-CA"/>
        </w:rPr>
        <w:t xml:space="preserve"> the complexity of TAF </w:t>
      </w:r>
      <w:r w:rsidR="00EC3AD0">
        <w:rPr>
          <w:lang w:val="en-CA"/>
        </w:rPr>
        <w:t>is the sum of the complexity of the adjustment matrix and the DCT2.</w:t>
      </w:r>
    </w:p>
    <w:p w14:paraId="0CD525D9" w14:textId="7A3841B2" w:rsidR="008017F5" w:rsidRPr="008017F5" w:rsidRDefault="00FA2455" w:rsidP="00FB0902">
      <w:pPr>
        <w:rPr>
          <w:lang w:val="en-CA"/>
        </w:rPr>
      </w:pPr>
      <w:r>
        <w:rPr>
          <w:lang w:val="en-CA"/>
        </w:rPr>
        <w:t xml:space="preserve">When the higher frequency range is zeroed out, the inverse DST7 and DCT8, when they are implemented using adjustment stages, require a partial DCT2, leading to the removal of one butterfly stage. Consequently, some complexity savings are induced, this contribution reports the coding impact of such modification. </w:t>
      </w:r>
    </w:p>
    <w:p w14:paraId="004555CB" w14:textId="7B564348" w:rsidR="00B13599" w:rsidRDefault="00B13599" w:rsidP="00B13599">
      <w:pPr>
        <w:pStyle w:val="Titre1"/>
        <w:rPr>
          <w:lang w:val="en-CA"/>
        </w:rPr>
      </w:pPr>
      <w:r>
        <w:rPr>
          <w:lang w:val="en-CA"/>
        </w:rPr>
        <w:t>Results</w:t>
      </w:r>
    </w:p>
    <w:p w14:paraId="37600E54" w14:textId="12FAE519" w:rsidR="005E0393" w:rsidRDefault="005E0393" w:rsidP="005E0393">
      <w:pPr>
        <w:rPr>
          <w:lang w:val="en-CA"/>
        </w:rPr>
      </w:pPr>
      <w:r>
        <w:rPr>
          <w:lang w:val="en-CA"/>
        </w:rPr>
        <w:t xml:space="preserve">The experimental results are presented under the CTC and under the CTC while MTS is enabled for Inter Coding as well. The reference for the later experiment is VTM3 operating </w:t>
      </w:r>
      <w:r w:rsidRPr="008017F5">
        <w:rPr>
          <w:u w:val="single"/>
          <w:lang w:val="en-CA"/>
        </w:rPr>
        <w:t>with</w:t>
      </w:r>
      <w:r>
        <w:rPr>
          <w:lang w:val="en-CA"/>
        </w:rPr>
        <w:t xml:space="preserve"> MTS on for Inter Coding as well.</w:t>
      </w:r>
    </w:p>
    <w:p w14:paraId="3E33B41E" w14:textId="0DC43A0D" w:rsidR="00D4530A" w:rsidRDefault="00D4530A" w:rsidP="005E0393">
      <w:pPr>
        <w:rPr>
          <w:lang w:val="en-CA"/>
        </w:rPr>
      </w:pPr>
      <w:r>
        <w:rPr>
          <w:lang w:val="en-CA"/>
        </w:rPr>
        <w:t>TAF is experiment</w:t>
      </w:r>
      <w:r w:rsidR="00FA2455">
        <w:rPr>
          <w:lang w:val="en-CA"/>
        </w:rPr>
        <w:t>ed</w:t>
      </w:r>
      <w:r>
        <w:rPr>
          <w:lang w:val="en-CA"/>
        </w:rPr>
        <w:t xml:space="preserve"> for size 32 and 64, the following configurations are tested, in compliance with the CE6 test plan.</w:t>
      </w:r>
      <w:r w:rsidR="00FA2455">
        <w:rPr>
          <w:lang w:val="en-CA"/>
        </w:rPr>
        <w:t xml:space="preserve"> </w:t>
      </w:r>
    </w:p>
    <w:p w14:paraId="2CA00A4D" w14:textId="7545127B" w:rsidR="00D4530A" w:rsidRDefault="00FA2455" w:rsidP="00D4530A">
      <w:pPr>
        <w:jc w:val="center"/>
        <w:rPr>
          <w:lang w:val="en-CA"/>
        </w:rPr>
      </w:pPr>
      <w:r w:rsidRPr="00FA2455">
        <w:rPr>
          <w:lang w:val="en-CA"/>
        </w:rPr>
        <w:drawing>
          <wp:inline distT="0" distB="0" distL="0" distR="0" wp14:anchorId="75E2E4BA" wp14:editId="1C6DB114">
            <wp:extent cx="1663700" cy="647700"/>
            <wp:effectExtent l="0" t="0" r="0" b="0"/>
            <wp:docPr id="42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4DFE1" w14:textId="07A6C339" w:rsidR="00825F6A" w:rsidRPr="005E0393" w:rsidRDefault="00FA2455" w:rsidP="005E0393">
      <w:pPr>
        <w:rPr>
          <w:lang w:val="en-CA"/>
        </w:rPr>
      </w:pPr>
      <w:r>
        <w:rPr>
          <w:lang w:val="en-CA"/>
        </w:rPr>
        <w:t xml:space="preserve">The 16 higher frequency coefficients of MTS-32 are set to zero, as the 32 </w:t>
      </w:r>
      <w:r>
        <w:rPr>
          <w:lang w:val="en-CA"/>
        </w:rPr>
        <w:t>higher frequency coefficients of MTS-</w:t>
      </w:r>
      <w:r>
        <w:rPr>
          <w:lang w:val="en-CA"/>
        </w:rPr>
        <w:t>64.</w:t>
      </w:r>
    </w:p>
    <w:p w14:paraId="71E7CAC3" w14:textId="08D0A436" w:rsidR="00B13599" w:rsidRDefault="00B56F1B" w:rsidP="00B13599">
      <w:pPr>
        <w:pStyle w:val="Titre2"/>
        <w:rPr>
          <w:lang w:val="en-CA"/>
        </w:rPr>
      </w:pPr>
      <w:r>
        <w:rPr>
          <w:lang w:val="en-CA"/>
        </w:rPr>
        <w:t>Under</w:t>
      </w:r>
      <w:r w:rsidR="00B13599">
        <w:rPr>
          <w:lang w:val="en-CA"/>
        </w:rPr>
        <w:t xml:space="preserve"> the common test conditions</w:t>
      </w:r>
    </w:p>
    <w:p w14:paraId="47386DB4" w14:textId="77777777" w:rsidR="000E4A26" w:rsidRPr="000E4A26" w:rsidRDefault="000E4A26" w:rsidP="000E4A26">
      <w:pPr>
        <w:rPr>
          <w:lang w:val="en-CA"/>
        </w:rPr>
      </w:pPr>
    </w:p>
    <w:p w14:paraId="693B8A4E" w14:textId="2F332D37" w:rsidR="00B56F1B" w:rsidRDefault="00B56F1B" w:rsidP="00B56F1B">
      <w:pPr>
        <w:pStyle w:val="Titre3"/>
        <w:rPr>
          <w:lang w:val="en-CA"/>
        </w:rPr>
      </w:pPr>
      <w:r>
        <w:rPr>
          <w:lang w:val="en-CA"/>
        </w:rPr>
        <w:lastRenderedPageBreak/>
        <w:t>CE6-1.5a: TAF applied to size 32</w:t>
      </w:r>
      <w:r w:rsidR="00DA3ACB">
        <w:rPr>
          <w:lang w:val="en-CA"/>
        </w:rPr>
        <w:t xml:space="preserve"> with zero-out</w:t>
      </w:r>
    </w:p>
    <w:p w14:paraId="2F3E255B" w14:textId="2B2C41EB" w:rsidR="009E322C" w:rsidRPr="009E322C" w:rsidRDefault="009E322C" w:rsidP="00DA3ACB">
      <w:pPr>
        <w:jc w:val="center"/>
        <w:rPr>
          <w:lang w:val="en-CA"/>
        </w:rPr>
      </w:pPr>
      <w:r w:rsidRPr="009E322C">
        <w:rPr>
          <w:lang w:val="en-CA"/>
        </w:rPr>
        <w:drawing>
          <wp:inline distT="0" distB="0" distL="0" distR="0" wp14:anchorId="5BE98FCA" wp14:editId="2A3E13CC">
            <wp:extent cx="4419600" cy="5346700"/>
            <wp:effectExtent l="0" t="0" r="0" b="0"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34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B199D" w14:textId="2A8A43AA" w:rsidR="00B56F1B" w:rsidRPr="00B56F1B" w:rsidRDefault="00B56F1B" w:rsidP="00B56F1B">
      <w:pPr>
        <w:jc w:val="center"/>
        <w:rPr>
          <w:lang w:val="en-CA"/>
        </w:rPr>
      </w:pPr>
    </w:p>
    <w:p w14:paraId="08A337F0" w14:textId="3701E30E" w:rsidR="00B56F1B" w:rsidRDefault="00B56F1B" w:rsidP="00B56F1B">
      <w:pPr>
        <w:pStyle w:val="Titre3"/>
        <w:rPr>
          <w:lang w:val="en-CA"/>
        </w:rPr>
      </w:pPr>
      <w:r>
        <w:rPr>
          <w:lang w:val="en-CA"/>
        </w:rPr>
        <w:t>CE6-1.5b: TAF applied to sizes 32 and 64</w:t>
      </w:r>
    </w:p>
    <w:p w14:paraId="5E707277" w14:textId="4DE9F8A2" w:rsidR="009E322C" w:rsidRPr="009E322C" w:rsidRDefault="009E322C" w:rsidP="009E322C">
      <w:pPr>
        <w:jc w:val="center"/>
        <w:rPr>
          <w:lang w:val="en-CA"/>
        </w:rPr>
      </w:pPr>
    </w:p>
    <w:p w14:paraId="7EA18090" w14:textId="331FA7AD" w:rsidR="00B56F1B" w:rsidRPr="00B56F1B" w:rsidRDefault="00DA3ACB" w:rsidP="00B56F1B">
      <w:pPr>
        <w:jc w:val="center"/>
        <w:rPr>
          <w:lang w:val="en-CA"/>
        </w:rPr>
      </w:pPr>
      <w:r w:rsidRPr="00DA3ACB">
        <w:rPr>
          <w:lang w:val="en-CA"/>
        </w:rPr>
        <w:lastRenderedPageBreak/>
        <w:drawing>
          <wp:inline distT="0" distB="0" distL="0" distR="0" wp14:anchorId="60706194" wp14:editId="525C45EA">
            <wp:extent cx="4419600" cy="5346700"/>
            <wp:effectExtent l="0" t="0" r="0" b="0"/>
            <wp:docPr id="46" name="Imag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34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96CFD" w14:textId="2B264F72" w:rsidR="008017F5" w:rsidRDefault="008017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26C5F9C" w14:textId="77777777" w:rsidR="008017F5" w:rsidRDefault="008017F5" w:rsidP="008017F5">
      <w:pPr>
        <w:rPr>
          <w:lang w:val="en-CA"/>
        </w:rPr>
      </w:pPr>
    </w:p>
    <w:p w14:paraId="02D78D07" w14:textId="471BB3B1" w:rsidR="003B51D2" w:rsidRDefault="003B51D2" w:rsidP="003B51D2">
      <w:pPr>
        <w:pStyle w:val="Titre2"/>
        <w:rPr>
          <w:lang w:val="en-CA"/>
        </w:rPr>
      </w:pPr>
      <w:r>
        <w:rPr>
          <w:lang w:val="en-CA"/>
        </w:rPr>
        <w:t>With MTS enabled for Inter coding</w:t>
      </w:r>
    </w:p>
    <w:p w14:paraId="2249EF6E" w14:textId="77777777" w:rsidR="003B51D2" w:rsidRPr="00B56F1B" w:rsidRDefault="003B51D2" w:rsidP="003B51D2">
      <w:pPr>
        <w:rPr>
          <w:lang w:val="en-CA"/>
        </w:rPr>
      </w:pPr>
    </w:p>
    <w:p w14:paraId="0973170C" w14:textId="38F30DC1" w:rsidR="003B51D2" w:rsidRDefault="003B51D2" w:rsidP="003B51D2">
      <w:pPr>
        <w:pStyle w:val="Titre3"/>
        <w:rPr>
          <w:lang w:val="en-CA"/>
        </w:rPr>
      </w:pPr>
      <w:r>
        <w:rPr>
          <w:lang w:val="en-CA"/>
        </w:rPr>
        <w:lastRenderedPageBreak/>
        <w:t>CE6-1.5a: TAF applied to size 32</w:t>
      </w:r>
    </w:p>
    <w:p w14:paraId="5F638698" w14:textId="78904C64" w:rsidR="00DA3ACB" w:rsidRPr="00DA3ACB" w:rsidRDefault="00DA3ACB" w:rsidP="00DA3ACB">
      <w:pPr>
        <w:jc w:val="center"/>
        <w:rPr>
          <w:lang w:val="en-CA"/>
        </w:rPr>
      </w:pPr>
      <w:r w:rsidRPr="00DA3ACB">
        <w:rPr>
          <w:lang w:val="en-CA"/>
        </w:rPr>
        <w:drawing>
          <wp:inline distT="0" distB="0" distL="0" distR="0" wp14:anchorId="52CFA1BF" wp14:editId="027CFB53">
            <wp:extent cx="4419600" cy="3517900"/>
            <wp:effectExtent l="0" t="0" r="0" b="0"/>
            <wp:docPr id="47" name="Imag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7E7CD" w14:textId="0FC257F4" w:rsidR="003B51D2" w:rsidRPr="00B56F1B" w:rsidRDefault="003B51D2" w:rsidP="003B51D2">
      <w:pPr>
        <w:jc w:val="center"/>
        <w:rPr>
          <w:lang w:val="en-CA"/>
        </w:rPr>
      </w:pPr>
    </w:p>
    <w:p w14:paraId="24945F0B" w14:textId="2DB4D2FB" w:rsidR="003B51D2" w:rsidRDefault="003B51D2" w:rsidP="003B51D2">
      <w:pPr>
        <w:pStyle w:val="Titre3"/>
        <w:rPr>
          <w:lang w:val="en-CA"/>
        </w:rPr>
      </w:pPr>
      <w:r>
        <w:rPr>
          <w:lang w:val="en-CA"/>
        </w:rPr>
        <w:t>CE6-1.5b: TAF applied to sizes 32 and 64</w:t>
      </w:r>
    </w:p>
    <w:p w14:paraId="0D0EBF87" w14:textId="5C4DF93E" w:rsidR="00DA3ACB" w:rsidRPr="00DA3ACB" w:rsidRDefault="00DA3ACB" w:rsidP="00DA3ACB">
      <w:pPr>
        <w:jc w:val="center"/>
        <w:rPr>
          <w:lang w:val="en-CA"/>
        </w:rPr>
      </w:pPr>
      <w:r w:rsidRPr="00DA3ACB">
        <w:rPr>
          <w:lang w:val="en-CA"/>
        </w:rPr>
        <w:drawing>
          <wp:inline distT="0" distB="0" distL="0" distR="0" wp14:anchorId="365F9671" wp14:editId="0C1B3B81">
            <wp:extent cx="4419600" cy="3517900"/>
            <wp:effectExtent l="0" t="0" r="0" b="0"/>
            <wp:docPr id="48" name="Imag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EEBFB" w14:textId="0BC67E29" w:rsidR="003B51D2" w:rsidRPr="00B56F1B" w:rsidRDefault="003B51D2" w:rsidP="003B51D2">
      <w:pPr>
        <w:jc w:val="center"/>
        <w:rPr>
          <w:lang w:val="en-CA"/>
        </w:rPr>
      </w:pPr>
    </w:p>
    <w:p w14:paraId="068CCEA3" w14:textId="229CCF1F" w:rsidR="008017F5" w:rsidRDefault="008017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4C29DDE" w14:textId="77777777" w:rsidR="00B13599" w:rsidRPr="00B13599" w:rsidRDefault="00B13599" w:rsidP="00B13599">
      <w:pPr>
        <w:jc w:val="center"/>
        <w:rPr>
          <w:lang w:val="en-CA"/>
        </w:rPr>
      </w:pPr>
    </w:p>
    <w:p w14:paraId="0BE5BA4D" w14:textId="77777777" w:rsidR="00890502" w:rsidRPr="006B413C" w:rsidRDefault="00890502" w:rsidP="00890502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rFonts w:cs="Times New Roman"/>
        </w:rPr>
      </w:pPr>
      <w:r w:rsidRPr="008E6859">
        <w:t>Complexity metrics</w:t>
      </w:r>
    </w:p>
    <w:p w14:paraId="0728C723" w14:textId="331CA29C" w:rsidR="00890502" w:rsidRPr="008E6859" w:rsidRDefault="00890502" w:rsidP="00890502">
      <w:r w:rsidRPr="008E6859">
        <w:t xml:space="preserve">For the understanding of complexity, the following </w:t>
      </w:r>
      <w:r>
        <w:t>information is provided according to CE6.</w:t>
      </w:r>
    </w:p>
    <w:p w14:paraId="5FF16B28" w14:textId="1642E51F" w:rsidR="00720408" w:rsidRPr="008E6859" w:rsidRDefault="00D26F77" w:rsidP="006311A0">
      <w:pPr>
        <w:pStyle w:val="Paragraphedeliste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 w:rsidRPr="00D26F77">
        <w:drawing>
          <wp:inline distT="0" distB="0" distL="0" distR="0" wp14:anchorId="1F5C9C52" wp14:editId="303C7083">
            <wp:extent cx="5943600" cy="629920"/>
            <wp:effectExtent l="0" t="0" r="0" b="5080"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79791" w14:textId="222E53E4" w:rsidR="00851F95" w:rsidRDefault="00851F95" w:rsidP="00851F95">
      <w:pPr>
        <w:pStyle w:val="Paragraphedeliste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665519E8" w14:textId="694C9851" w:rsidR="00D217E9" w:rsidRDefault="00D217E9" w:rsidP="00D217E9">
      <w:r>
        <w:t>As zero-out is applied for the transforms, the first butterfly stage of the DCT2 is avoided leading to respectively 32 and 64 less additions compared to a full transform. It also potentially reduces the internal dynamic of the transform.</w:t>
      </w:r>
    </w:p>
    <w:p w14:paraId="1857EC7C" w14:textId="0F4E18CF" w:rsidR="00602EB1" w:rsidRDefault="00D217E9" w:rsidP="000C398F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0F59A4CD" w14:textId="702226F8" w:rsidR="00D217E9" w:rsidRDefault="00D217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It is demonstrated that the removal of the higher frequency </w:t>
      </w:r>
      <w:r>
        <w:rPr>
          <w:lang w:val="en-CA"/>
        </w:rPr>
        <w:t xml:space="preserve">coefficients </w:t>
      </w:r>
      <w:r>
        <w:rPr>
          <w:lang w:val="en-CA"/>
        </w:rPr>
        <w:t>has a minor impact on the coding performance, as the loss in AI is in the range of 0.1</w:t>
      </w:r>
      <w:r w:rsidR="008E57C7">
        <w:rPr>
          <w:lang w:val="en-CA"/>
        </w:rPr>
        <w:t xml:space="preserve"> to 0.2</w:t>
      </w:r>
      <w:r>
        <w:rPr>
          <w:lang w:val="en-CA"/>
        </w:rPr>
        <w:t>%. For other coding scenarios, less impact is measured and some gains are revealed</w:t>
      </w:r>
      <w:r w:rsidR="008E57C7">
        <w:rPr>
          <w:lang w:val="en-CA"/>
        </w:rPr>
        <w:t>, especially when MTS is on for Inter coding modes.</w:t>
      </w:r>
    </w:p>
    <w:p w14:paraId="693DFE10" w14:textId="77777777" w:rsidR="008E57C7" w:rsidRDefault="008E57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E83B04A" w14:textId="17850D82" w:rsidR="00D217E9" w:rsidRDefault="00D217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Consequently, it is proposed to use zero-out when the transform adjustment filtering is applied for size 32 and 64. </w:t>
      </w:r>
    </w:p>
    <w:p w14:paraId="5551E6CF" w14:textId="3A7C52DD" w:rsidR="008017F5" w:rsidRDefault="008017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B8D064D" w14:textId="77777777" w:rsidR="008017F5" w:rsidRDefault="008017F5" w:rsidP="005D321E">
      <w:pPr>
        <w:rPr>
          <w:lang w:val="en-CA"/>
        </w:rPr>
      </w:pPr>
    </w:p>
    <w:p w14:paraId="184296DF" w14:textId="77777777" w:rsidR="003B51D2" w:rsidRDefault="003B51D2" w:rsidP="003B51D2">
      <w:pPr>
        <w:rPr>
          <w:lang w:val="en-CA"/>
        </w:rPr>
      </w:pPr>
    </w:p>
    <w:p w14:paraId="610402F9" w14:textId="2CF6EF2F" w:rsidR="002E3449" w:rsidRDefault="000C398F" w:rsidP="000C398F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4C0EFD85" w14:textId="77777777" w:rsidR="000C398F" w:rsidRDefault="000C398F" w:rsidP="000C398F">
      <w:pPr>
        <w:spacing w:before="60" w:after="60"/>
        <w:rPr>
          <w:lang w:val="en-CA"/>
        </w:rPr>
      </w:pPr>
    </w:p>
    <w:p w14:paraId="22895AB5" w14:textId="7D0DE033" w:rsidR="000C398F" w:rsidRDefault="000C398F" w:rsidP="000C398F">
      <w:pPr>
        <w:pStyle w:val="Paragraphedeliste"/>
        <w:numPr>
          <w:ilvl w:val="0"/>
          <w:numId w:val="16"/>
        </w:numPr>
        <w:rPr>
          <w:lang w:val="en-CA"/>
        </w:rPr>
      </w:pPr>
      <w:bookmarkStart w:id="1" w:name="_Ref533755332"/>
      <w:r>
        <w:rPr>
          <w:lang w:val="en-CA"/>
        </w:rPr>
        <w:t>JVET-</w:t>
      </w:r>
      <w:r w:rsidR="0035206C">
        <w:rPr>
          <w:lang w:val="en-CA"/>
        </w:rPr>
        <w:t>L</w:t>
      </w:r>
      <w:r>
        <w:rPr>
          <w:lang w:val="en-CA"/>
        </w:rPr>
        <w:t>00</w:t>
      </w:r>
      <w:r w:rsidR="0035206C">
        <w:rPr>
          <w:lang w:val="en-CA"/>
        </w:rPr>
        <w:t>2</w:t>
      </w:r>
      <w:r>
        <w:rPr>
          <w:lang w:val="en-CA"/>
        </w:rPr>
        <w:t>6,</w:t>
      </w:r>
      <w:r w:rsidR="0035206C" w:rsidRPr="0035206C">
        <w:t xml:space="preserve"> </w:t>
      </w:r>
      <w:r w:rsidR="0035206C" w:rsidRPr="0035206C">
        <w:rPr>
          <w:lang w:val="en-CA"/>
        </w:rPr>
        <w:t>Description of Core Experiment 6 (CE6): Transforms and transform signalling</w:t>
      </w:r>
      <w:bookmarkEnd w:id="1"/>
    </w:p>
    <w:p w14:paraId="03C7C73A" w14:textId="43AAB1EE" w:rsidR="002257F2" w:rsidRPr="000C398F" w:rsidRDefault="00D217E9" w:rsidP="000C398F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JVET-M0070 </w:t>
      </w:r>
      <w:r w:rsidRPr="00D217E9">
        <w:rPr>
          <w:lang w:val="en-CA"/>
        </w:rPr>
        <w:t>CE6: MTS simplification with TAF (tests 1.5a-d)</w:t>
      </w:r>
      <w:r w:rsidR="00A35DF1">
        <w:rPr>
          <w:lang w:val="en-CA"/>
        </w:rPr>
        <w:t>.</w:t>
      </w:r>
      <w:r>
        <w:rPr>
          <w:lang w:val="en-CA"/>
        </w:rPr>
        <w:t xml:space="preserve"> P. Philippe.</w:t>
      </w:r>
    </w:p>
    <w:p w14:paraId="2419955C" w14:textId="77777777" w:rsidR="00C30A48" w:rsidRPr="005B217D" w:rsidRDefault="00C30A48" w:rsidP="00C30A48">
      <w:pPr>
        <w:pStyle w:val="Titre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483A6E5" w14:textId="428CD708" w:rsidR="00C30A48" w:rsidRPr="005B217D" w:rsidRDefault="00C30A48" w:rsidP="00C30A48">
      <w:pPr>
        <w:rPr>
          <w:szCs w:val="22"/>
          <w:lang w:val="en-CA"/>
        </w:rPr>
      </w:pPr>
      <w:r>
        <w:rPr>
          <w:b/>
          <w:szCs w:val="22"/>
          <w:lang w:val="en-CA"/>
        </w:rPr>
        <w:t>b&lt;&gt;com, Orange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5D125E6" w14:textId="78B430C6" w:rsidR="000C17E5" w:rsidRPr="00E64DFD" w:rsidRDefault="000C17E5" w:rsidP="000C17E5">
      <w:pPr>
        <w:rPr>
          <w:rFonts w:ascii="Courier New" w:hAnsi="Courier New" w:cs="Courier New"/>
          <w:sz w:val="18"/>
          <w:szCs w:val="18"/>
          <w:lang w:val="en-CA"/>
        </w:rPr>
      </w:pPr>
    </w:p>
    <w:sectPr w:rsidR="000C17E5" w:rsidRPr="00E64DF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AAF0E" w14:textId="77777777" w:rsidR="00360BCB" w:rsidRDefault="00360BCB">
      <w:r>
        <w:separator/>
      </w:r>
    </w:p>
  </w:endnote>
  <w:endnote w:type="continuationSeparator" w:id="0">
    <w:p w14:paraId="27D2F575" w14:textId="77777777" w:rsidR="00360BCB" w:rsidRDefault="0036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0F3F5E" w:rsidR="001A5590" w:rsidRPr="00C00DDE" w:rsidRDefault="001A5590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7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9E322C">
      <w:rPr>
        <w:rStyle w:val="Numrodepage"/>
        <w:noProof/>
      </w:rPr>
      <w:t>2019-01-02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D1882" w14:textId="77777777" w:rsidR="00360BCB" w:rsidRDefault="00360BCB">
      <w:r>
        <w:separator/>
      </w:r>
    </w:p>
  </w:footnote>
  <w:footnote w:type="continuationSeparator" w:id="0">
    <w:p w14:paraId="3168BA99" w14:textId="77777777" w:rsidR="00360BCB" w:rsidRDefault="00360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12F76"/>
    <w:multiLevelType w:val="hybridMultilevel"/>
    <w:tmpl w:val="136A0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54E5C"/>
    <w:multiLevelType w:val="hybridMultilevel"/>
    <w:tmpl w:val="56BCE960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2138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6E10B7"/>
    <w:multiLevelType w:val="hybridMultilevel"/>
    <w:tmpl w:val="DDD4B7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A5A9B"/>
    <w:multiLevelType w:val="hybridMultilevel"/>
    <w:tmpl w:val="8F204514"/>
    <w:lvl w:ilvl="0" w:tplc="0264EEA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E55180"/>
    <w:multiLevelType w:val="hybridMultilevel"/>
    <w:tmpl w:val="DEA4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9CA168B"/>
    <w:multiLevelType w:val="hybridMultilevel"/>
    <w:tmpl w:val="25605AB2"/>
    <w:lvl w:ilvl="0" w:tplc="BDB2C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9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A3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1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AB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4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E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7"/>
  </w:num>
  <w:num w:numId="14">
    <w:abstractNumId w:val="17"/>
  </w:num>
  <w:num w:numId="15">
    <w:abstractNumId w:val="15"/>
  </w:num>
  <w:num w:numId="16">
    <w:abstractNumId w:val="11"/>
  </w:num>
  <w:num w:numId="17">
    <w:abstractNumId w:val="5"/>
  </w:num>
  <w:num w:numId="18">
    <w:abstractNumId w:val="9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58E"/>
    <w:rsid w:val="00016402"/>
    <w:rsid w:val="00027600"/>
    <w:rsid w:val="000308A3"/>
    <w:rsid w:val="000458BC"/>
    <w:rsid w:val="00045C41"/>
    <w:rsid w:val="00046C03"/>
    <w:rsid w:val="00064A66"/>
    <w:rsid w:val="00065039"/>
    <w:rsid w:val="00074944"/>
    <w:rsid w:val="0007614F"/>
    <w:rsid w:val="00081398"/>
    <w:rsid w:val="00085A95"/>
    <w:rsid w:val="00097980"/>
    <w:rsid w:val="000B0C0F"/>
    <w:rsid w:val="000B1C6B"/>
    <w:rsid w:val="000B4FF9"/>
    <w:rsid w:val="000B6166"/>
    <w:rsid w:val="000C09AC"/>
    <w:rsid w:val="000C17E5"/>
    <w:rsid w:val="000C398F"/>
    <w:rsid w:val="000C7B34"/>
    <w:rsid w:val="000D0745"/>
    <w:rsid w:val="000E00F3"/>
    <w:rsid w:val="000E4A20"/>
    <w:rsid w:val="000E4A26"/>
    <w:rsid w:val="000F158C"/>
    <w:rsid w:val="000F6EB5"/>
    <w:rsid w:val="00100B59"/>
    <w:rsid w:val="00102961"/>
    <w:rsid w:val="00102F3D"/>
    <w:rsid w:val="00106A03"/>
    <w:rsid w:val="00112843"/>
    <w:rsid w:val="00124E38"/>
    <w:rsid w:val="0012580B"/>
    <w:rsid w:val="00131F90"/>
    <w:rsid w:val="0013458C"/>
    <w:rsid w:val="00134B7B"/>
    <w:rsid w:val="0013526E"/>
    <w:rsid w:val="00146152"/>
    <w:rsid w:val="00151915"/>
    <w:rsid w:val="00155526"/>
    <w:rsid w:val="00171371"/>
    <w:rsid w:val="001747D0"/>
    <w:rsid w:val="00175A24"/>
    <w:rsid w:val="00183702"/>
    <w:rsid w:val="00187E58"/>
    <w:rsid w:val="001A297E"/>
    <w:rsid w:val="001A368E"/>
    <w:rsid w:val="001A5590"/>
    <w:rsid w:val="001A7329"/>
    <w:rsid w:val="001A792F"/>
    <w:rsid w:val="001B4E28"/>
    <w:rsid w:val="001C3525"/>
    <w:rsid w:val="001C3AFB"/>
    <w:rsid w:val="001C6B2D"/>
    <w:rsid w:val="001D1BD2"/>
    <w:rsid w:val="001D334A"/>
    <w:rsid w:val="001E0248"/>
    <w:rsid w:val="001E02BE"/>
    <w:rsid w:val="001E3B37"/>
    <w:rsid w:val="001F2594"/>
    <w:rsid w:val="002055A6"/>
    <w:rsid w:val="00206460"/>
    <w:rsid w:val="002069B4"/>
    <w:rsid w:val="00215DFC"/>
    <w:rsid w:val="00216002"/>
    <w:rsid w:val="002212DF"/>
    <w:rsid w:val="00222CD4"/>
    <w:rsid w:val="00223A1E"/>
    <w:rsid w:val="00225016"/>
    <w:rsid w:val="002257F2"/>
    <w:rsid w:val="002264A6"/>
    <w:rsid w:val="00227BA7"/>
    <w:rsid w:val="0023011C"/>
    <w:rsid w:val="002375C1"/>
    <w:rsid w:val="002378E7"/>
    <w:rsid w:val="00244EBB"/>
    <w:rsid w:val="00245307"/>
    <w:rsid w:val="00263398"/>
    <w:rsid w:val="00263B99"/>
    <w:rsid w:val="00265E8B"/>
    <w:rsid w:val="00266F06"/>
    <w:rsid w:val="00272CC0"/>
    <w:rsid w:val="00275BCF"/>
    <w:rsid w:val="00277120"/>
    <w:rsid w:val="002826C1"/>
    <w:rsid w:val="00291E36"/>
    <w:rsid w:val="00292257"/>
    <w:rsid w:val="002A54E0"/>
    <w:rsid w:val="002B1595"/>
    <w:rsid w:val="002B191D"/>
    <w:rsid w:val="002B3AC7"/>
    <w:rsid w:val="002D0AF6"/>
    <w:rsid w:val="002E3449"/>
    <w:rsid w:val="002F164D"/>
    <w:rsid w:val="003021BC"/>
    <w:rsid w:val="00306206"/>
    <w:rsid w:val="003113A7"/>
    <w:rsid w:val="00313073"/>
    <w:rsid w:val="00313B2D"/>
    <w:rsid w:val="00317D85"/>
    <w:rsid w:val="00327C56"/>
    <w:rsid w:val="003315A1"/>
    <w:rsid w:val="003373EC"/>
    <w:rsid w:val="00342FF4"/>
    <w:rsid w:val="00344E5A"/>
    <w:rsid w:val="00346148"/>
    <w:rsid w:val="0035206C"/>
    <w:rsid w:val="00360BCB"/>
    <w:rsid w:val="00365656"/>
    <w:rsid w:val="003669EA"/>
    <w:rsid w:val="003706CC"/>
    <w:rsid w:val="00375897"/>
    <w:rsid w:val="00377710"/>
    <w:rsid w:val="0038623B"/>
    <w:rsid w:val="00393655"/>
    <w:rsid w:val="003A2D8E"/>
    <w:rsid w:val="003A7CE6"/>
    <w:rsid w:val="003B51D2"/>
    <w:rsid w:val="003B5BE2"/>
    <w:rsid w:val="003C116E"/>
    <w:rsid w:val="003C20E4"/>
    <w:rsid w:val="003D1027"/>
    <w:rsid w:val="003D6342"/>
    <w:rsid w:val="003E0195"/>
    <w:rsid w:val="003E1A14"/>
    <w:rsid w:val="003E5EBB"/>
    <w:rsid w:val="003E6F90"/>
    <w:rsid w:val="003E73ED"/>
    <w:rsid w:val="003F1618"/>
    <w:rsid w:val="003F44C1"/>
    <w:rsid w:val="003F5D0F"/>
    <w:rsid w:val="003F7818"/>
    <w:rsid w:val="00400EEF"/>
    <w:rsid w:val="00414101"/>
    <w:rsid w:val="004219CF"/>
    <w:rsid w:val="00422F56"/>
    <w:rsid w:val="004234F0"/>
    <w:rsid w:val="0043088D"/>
    <w:rsid w:val="004335A5"/>
    <w:rsid w:val="00433DDB"/>
    <w:rsid w:val="004341AD"/>
    <w:rsid w:val="00435A29"/>
    <w:rsid w:val="00437619"/>
    <w:rsid w:val="00443B2B"/>
    <w:rsid w:val="00444A74"/>
    <w:rsid w:val="00465A1E"/>
    <w:rsid w:val="00484FB0"/>
    <w:rsid w:val="00492DB1"/>
    <w:rsid w:val="0049445A"/>
    <w:rsid w:val="004A0FA3"/>
    <w:rsid w:val="004A2A63"/>
    <w:rsid w:val="004A609B"/>
    <w:rsid w:val="004B210C"/>
    <w:rsid w:val="004B4608"/>
    <w:rsid w:val="004D405F"/>
    <w:rsid w:val="004E4F4F"/>
    <w:rsid w:val="004E6789"/>
    <w:rsid w:val="004F61E3"/>
    <w:rsid w:val="00502E10"/>
    <w:rsid w:val="0051015C"/>
    <w:rsid w:val="00513B6E"/>
    <w:rsid w:val="00516CF1"/>
    <w:rsid w:val="00531AE9"/>
    <w:rsid w:val="00536DED"/>
    <w:rsid w:val="00550481"/>
    <w:rsid w:val="00550A66"/>
    <w:rsid w:val="005518DC"/>
    <w:rsid w:val="0056463A"/>
    <w:rsid w:val="00567EC7"/>
    <w:rsid w:val="00570013"/>
    <w:rsid w:val="00571877"/>
    <w:rsid w:val="005801A2"/>
    <w:rsid w:val="00580B25"/>
    <w:rsid w:val="005952A5"/>
    <w:rsid w:val="005A33A1"/>
    <w:rsid w:val="005A3407"/>
    <w:rsid w:val="005A7ACC"/>
    <w:rsid w:val="005B217D"/>
    <w:rsid w:val="005B3145"/>
    <w:rsid w:val="005B6CF8"/>
    <w:rsid w:val="005C385F"/>
    <w:rsid w:val="005D0F5B"/>
    <w:rsid w:val="005D22F7"/>
    <w:rsid w:val="005D321E"/>
    <w:rsid w:val="005E0393"/>
    <w:rsid w:val="005E1AC6"/>
    <w:rsid w:val="005E1C2D"/>
    <w:rsid w:val="005F6F1B"/>
    <w:rsid w:val="006011A1"/>
    <w:rsid w:val="00602EB1"/>
    <w:rsid w:val="00606DC0"/>
    <w:rsid w:val="00615995"/>
    <w:rsid w:val="00616155"/>
    <w:rsid w:val="006247FD"/>
    <w:rsid w:val="00624B33"/>
    <w:rsid w:val="0063041A"/>
    <w:rsid w:val="00630AA2"/>
    <w:rsid w:val="006311A0"/>
    <w:rsid w:val="006415BD"/>
    <w:rsid w:val="00646707"/>
    <w:rsid w:val="00654096"/>
    <w:rsid w:val="00657F7E"/>
    <w:rsid w:val="00662E58"/>
    <w:rsid w:val="006637F2"/>
    <w:rsid w:val="006642A5"/>
    <w:rsid w:val="00664DCF"/>
    <w:rsid w:val="006A26A8"/>
    <w:rsid w:val="006C17C0"/>
    <w:rsid w:val="006C4AB4"/>
    <w:rsid w:val="006C5D39"/>
    <w:rsid w:val="006D6D9B"/>
    <w:rsid w:val="006E2810"/>
    <w:rsid w:val="006E5417"/>
    <w:rsid w:val="006F0794"/>
    <w:rsid w:val="006F1248"/>
    <w:rsid w:val="007023DE"/>
    <w:rsid w:val="00712F60"/>
    <w:rsid w:val="00720408"/>
    <w:rsid w:val="00720E3B"/>
    <w:rsid w:val="00732634"/>
    <w:rsid w:val="0074393F"/>
    <w:rsid w:val="00745F6B"/>
    <w:rsid w:val="00755730"/>
    <w:rsid w:val="0075585E"/>
    <w:rsid w:val="00770571"/>
    <w:rsid w:val="007768FF"/>
    <w:rsid w:val="0078112D"/>
    <w:rsid w:val="007824D3"/>
    <w:rsid w:val="00793233"/>
    <w:rsid w:val="00796EE3"/>
    <w:rsid w:val="007A7D29"/>
    <w:rsid w:val="007B17F0"/>
    <w:rsid w:val="007B4AB8"/>
    <w:rsid w:val="007C768E"/>
    <w:rsid w:val="007D1181"/>
    <w:rsid w:val="007D468B"/>
    <w:rsid w:val="007E01A3"/>
    <w:rsid w:val="007F1F8B"/>
    <w:rsid w:val="007F67A1"/>
    <w:rsid w:val="008017F5"/>
    <w:rsid w:val="008056EB"/>
    <w:rsid w:val="00811C05"/>
    <w:rsid w:val="008206C8"/>
    <w:rsid w:val="00823223"/>
    <w:rsid w:val="00825F6A"/>
    <w:rsid w:val="008438EF"/>
    <w:rsid w:val="00851F95"/>
    <w:rsid w:val="0086387C"/>
    <w:rsid w:val="008713EB"/>
    <w:rsid w:val="00872512"/>
    <w:rsid w:val="00874A6C"/>
    <w:rsid w:val="00876C65"/>
    <w:rsid w:val="00890502"/>
    <w:rsid w:val="008A4B4C"/>
    <w:rsid w:val="008C239F"/>
    <w:rsid w:val="008E0B0A"/>
    <w:rsid w:val="008E4188"/>
    <w:rsid w:val="008E480C"/>
    <w:rsid w:val="008E57C7"/>
    <w:rsid w:val="008F642C"/>
    <w:rsid w:val="00901442"/>
    <w:rsid w:val="00907757"/>
    <w:rsid w:val="00910008"/>
    <w:rsid w:val="00912EDE"/>
    <w:rsid w:val="0091363E"/>
    <w:rsid w:val="009212B0"/>
    <w:rsid w:val="00921FA1"/>
    <w:rsid w:val="009234A5"/>
    <w:rsid w:val="00933453"/>
    <w:rsid w:val="009336F7"/>
    <w:rsid w:val="0093636C"/>
    <w:rsid w:val="009374A7"/>
    <w:rsid w:val="00955F6D"/>
    <w:rsid w:val="00967221"/>
    <w:rsid w:val="00973B62"/>
    <w:rsid w:val="00977108"/>
    <w:rsid w:val="00977C16"/>
    <w:rsid w:val="00984F5D"/>
    <w:rsid w:val="0098551D"/>
    <w:rsid w:val="0099518F"/>
    <w:rsid w:val="0099651F"/>
    <w:rsid w:val="009A523D"/>
    <w:rsid w:val="009A5D41"/>
    <w:rsid w:val="009A6CC3"/>
    <w:rsid w:val="009B02A1"/>
    <w:rsid w:val="009B72D0"/>
    <w:rsid w:val="009C3018"/>
    <w:rsid w:val="009D545A"/>
    <w:rsid w:val="009D7CE6"/>
    <w:rsid w:val="009E322C"/>
    <w:rsid w:val="009F4591"/>
    <w:rsid w:val="009F496B"/>
    <w:rsid w:val="00A01439"/>
    <w:rsid w:val="00A02E61"/>
    <w:rsid w:val="00A048E5"/>
    <w:rsid w:val="00A05CFF"/>
    <w:rsid w:val="00A13048"/>
    <w:rsid w:val="00A257C0"/>
    <w:rsid w:val="00A35DF1"/>
    <w:rsid w:val="00A46843"/>
    <w:rsid w:val="00A53875"/>
    <w:rsid w:val="00A539DB"/>
    <w:rsid w:val="00A56B97"/>
    <w:rsid w:val="00A56ED1"/>
    <w:rsid w:val="00A6093D"/>
    <w:rsid w:val="00A637D7"/>
    <w:rsid w:val="00A767DC"/>
    <w:rsid w:val="00A76A6D"/>
    <w:rsid w:val="00A83253"/>
    <w:rsid w:val="00AA43D2"/>
    <w:rsid w:val="00AA6E84"/>
    <w:rsid w:val="00AB1A1C"/>
    <w:rsid w:val="00AB7606"/>
    <w:rsid w:val="00AD05A8"/>
    <w:rsid w:val="00AD0FE5"/>
    <w:rsid w:val="00AD1A17"/>
    <w:rsid w:val="00AD34BA"/>
    <w:rsid w:val="00AE341B"/>
    <w:rsid w:val="00AE6363"/>
    <w:rsid w:val="00AE7811"/>
    <w:rsid w:val="00AF0B7C"/>
    <w:rsid w:val="00AF25DD"/>
    <w:rsid w:val="00B01905"/>
    <w:rsid w:val="00B07CA7"/>
    <w:rsid w:val="00B1279A"/>
    <w:rsid w:val="00B13599"/>
    <w:rsid w:val="00B13625"/>
    <w:rsid w:val="00B21806"/>
    <w:rsid w:val="00B4194A"/>
    <w:rsid w:val="00B437E8"/>
    <w:rsid w:val="00B44A7D"/>
    <w:rsid w:val="00B51E4B"/>
    <w:rsid w:val="00B5222E"/>
    <w:rsid w:val="00B53179"/>
    <w:rsid w:val="00B55CD8"/>
    <w:rsid w:val="00B56F1B"/>
    <w:rsid w:val="00B57A23"/>
    <w:rsid w:val="00B600CD"/>
    <w:rsid w:val="00B61C96"/>
    <w:rsid w:val="00B671B2"/>
    <w:rsid w:val="00B7227E"/>
    <w:rsid w:val="00B73A2A"/>
    <w:rsid w:val="00B75A51"/>
    <w:rsid w:val="00B827C6"/>
    <w:rsid w:val="00B856F6"/>
    <w:rsid w:val="00B94B06"/>
    <w:rsid w:val="00B94C28"/>
    <w:rsid w:val="00B9528D"/>
    <w:rsid w:val="00B97450"/>
    <w:rsid w:val="00BA50BA"/>
    <w:rsid w:val="00BB17B7"/>
    <w:rsid w:val="00BC10BA"/>
    <w:rsid w:val="00BC26BC"/>
    <w:rsid w:val="00BC5AFD"/>
    <w:rsid w:val="00BC7E7D"/>
    <w:rsid w:val="00BE7602"/>
    <w:rsid w:val="00BF1EC0"/>
    <w:rsid w:val="00C00DDE"/>
    <w:rsid w:val="00C02EDE"/>
    <w:rsid w:val="00C04F43"/>
    <w:rsid w:val="00C0609D"/>
    <w:rsid w:val="00C115AB"/>
    <w:rsid w:val="00C13DD5"/>
    <w:rsid w:val="00C21CE2"/>
    <w:rsid w:val="00C26CCB"/>
    <w:rsid w:val="00C30249"/>
    <w:rsid w:val="00C30A48"/>
    <w:rsid w:val="00C33CD1"/>
    <w:rsid w:val="00C3723B"/>
    <w:rsid w:val="00C42466"/>
    <w:rsid w:val="00C51716"/>
    <w:rsid w:val="00C606C9"/>
    <w:rsid w:val="00C80288"/>
    <w:rsid w:val="00C84003"/>
    <w:rsid w:val="00C85F3F"/>
    <w:rsid w:val="00C90650"/>
    <w:rsid w:val="00C97D78"/>
    <w:rsid w:val="00CC2AAE"/>
    <w:rsid w:val="00CC41A5"/>
    <w:rsid w:val="00CC5A42"/>
    <w:rsid w:val="00CD0EAB"/>
    <w:rsid w:val="00CD77BD"/>
    <w:rsid w:val="00CE5E02"/>
    <w:rsid w:val="00CF18C8"/>
    <w:rsid w:val="00CF34DB"/>
    <w:rsid w:val="00CF558F"/>
    <w:rsid w:val="00D010C0"/>
    <w:rsid w:val="00D073E2"/>
    <w:rsid w:val="00D13AD3"/>
    <w:rsid w:val="00D20B0A"/>
    <w:rsid w:val="00D20EC9"/>
    <w:rsid w:val="00D210F2"/>
    <w:rsid w:val="00D217E9"/>
    <w:rsid w:val="00D26F77"/>
    <w:rsid w:val="00D2764A"/>
    <w:rsid w:val="00D43AD0"/>
    <w:rsid w:val="00D446EC"/>
    <w:rsid w:val="00D4530A"/>
    <w:rsid w:val="00D51BF0"/>
    <w:rsid w:val="00D531DB"/>
    <w:rsid w:val="00D55942"/>
    <w:rsid w:val="00D619FB"/>
    <w:rsid w:val="00D637BB"/>
    <w:rsid w:val="00D80658"/>
    <w:rsid w:val="00D807BF"/>
    <w:rsid w:val="00D82056"/>
    <w:rsid w:val="00D82FCC"/>
    <w:rsid w:val="00DA17FC"/>
    <w:rsid w:val="00DA3ACB"/>
    <w:rsid w:val="00DA44BB"/>
    <w:rsid w:val="00DA7887"/>
    <w:rsid w:val="00DB07FB"/>
    <w:rsid w:val="00DB2C26"/>
    <w:rsid w:val="00DD02F4"/>
    <w:rsid w:val="00DD6622"/>
    <w:rsid w:val="00DE1C7C"/>
    <w:rsid w:val="00DE21B4"/>
    <w:rsid w:val="00DE6B43"/>
    <w:rsid w:val="00DF0D07"/>
    <w:rsid w:val="00DF4AF9"/>
    <w:rsid w:val="00E04511"/>
    <w:rsid w:val="00E11923"/>
    <w:rsid w:val="00E24437"/>
    <w:rsid w:val="00E24A3C"/>
    <w:rsid w:val="00E25505"/>
    <w:rsid w:val="00E262D4"/>
    <w:rsid w:val="00E36250"/>
    <w:rsid w:val="00E47F2D"/>
    <w:rsid w:val="00E54511"/>
    <w:rsid w:val="00E61DAC"/>
    <w:rsid w:val="00E64DFD"/>
    <w:rsid w:val="00E66A86"/>
    <w:rsid w:val="00E677D1"/>
    <w:rsid w:val="00E67978"/>
    <w:rsid w:val="00E72B80"/>
    <w:rsid w:val="00E75FE3"/>
    <w:rsid w:val="00E84502"/>
    <w:rsid w:val="00E8469F"/>
    <w:rsid w:val="00E86C4C"/>
    <w:rsid w:val="00E907A3"/>
    <w:rsid w:val="00EA1BA6"/>
    <w:rsid w:val="00EA460F"/>
    <w:rsid w:val="00EA5AE0"/>
    <w:rsid w:val="00EB56E1"/>
    <w:rsid w:val="00EB7AB1"/>
    <w:rsid w:val="00EC234A"/>
    <w:rsid w:val="00EC3AD0"/>
    <w:rsid w:val="00ED023E"/>
    <w:rsid w:val="00EE1533"/>
    <w:rsid w:val="00EE25BF"/>
    <w:rsid w:val="00EE70F6"/>
    <w:rsid w:val="00EE7CD8"/>
    <w:rsid w:val="00EF37F6"/>
    <w:rsid w:val="00EF48CC"/>
    <w:rsid w:val="00F00801"/>
    <w:rsid w:val="00F05FEC"/>
    <w:rsid w:val="00F2488D"/>
    <w:rsid w:val="00F36C26"/>
    <w:rsid w:val="00F601A0"/>
    <w:rsid w:val="00F712E9"/>
    <w:rsid w:val="00F73032"/>
    <w:rsid w:val="00F848FC"/>
    <w:rsid w:val="00F903ED"/>
    <w:rsid w:val="00F906F6"/>
    <w:rsid w:val="00F9282A"/>
    <w:rsid w:val="00F96BAD"/>
    <w:rsid w:val="00FA0FDA"/>
    <w:rsid w:val="00FA139D"/>
    <w:rsid w:val="00FA2455"/>
    <w:rsid w:val="00FA3919"/>
    <w:rsid w:val="00FA7A45"/>
    <w:rsid w:val="00FB0902"/>
    <w:rsid w:val="00FB0E84"/>
    <w:rsid w:val="00FB228F"/>
    <w:rsid w:val="00FB63C2"/>
    <w:rsid w:val="00FC2405"/>
    <w:rsid w:val="00FD01C2"/>
    <w:rsid w:val="00FD25FA"/>
    <w:rsid w:val="00FD3838"/>
    <w:rsid w:val="00FE58D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docId w15:val="{C05ED41E-BFCE-BF42-B242-1849C55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C85F3F"/>
    <w:pPr>
      <w:ind w:left="720"/>
      <w:contextualSpacing/>
    </w:pPr>
  </w:style>
  <w:style w:type="paragraph" w:styleId="Titre">
    <w:name w:val="Title"/>
    <w:basedOn w:val="Normal"/>
    <w:next w:val="Normal"/>
    <w:link w:val="TitreCar"/>
    <w:qFormat/>
    <w:rsid w:val="000C398F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0C39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gende">
    <w:name w:val="caption"/>
    <w:basedOn w:val="Normal"/>
    <w:next w:val="Normal"/>
    <w:unhideWhenUsed/>
    <w:qFormat/>
    <w:rsid w:val="0027712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C26BC"/>
    <w:rPr>
      <w:color w:val="808080"/>
    </w:rPr>
  </w:style>
  <w:style w:type="character" w:customStyle="1" w:styleId="ParagraphedelisteCar">
    <w:name w:val="Paragraphe de liste Car"/>
    <w:link w:val="Paragraphedeliste"/>
    <w:uiPriority w:val="34"/>
    <w:locked/>
    <w:rsid w:val="0089050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0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6002</TotalTime>
  <Pages>7</Pages>
  <Words>681</Words>
  <Characters>3750</Characters>
  <Application>Microsoft Office Word</Application>
  <DocSecurity>0</DocSecurity>
  <Lines>31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VCEG, CTPClassification=CTP_NT</cp:keywords>
  <cp:lastModifiedBy>Pierrick PHILIPPE</cp:lastModifiedBy>
  <cp:revision>86</cp:revision>
  <cp:lastPrinted>1900-12-31T21:59:39Z</cp:lastPrinted>
  <dcterms:created xsi:type="dcterms:W3CDTF">2018-09-24T15:59:00Z</dcterms:created>
  <dcterms:modified xsi:type="dcterms:W3CDTF">2019-01-02T17:49:00Z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55d0bb46-d5c9-4fb8-97cf-4351b97f5e19</vt:lpwstr>
  </property>
  <property fmtid="{D5CDD505-2E9C-101B-9397-08002B2CF9AE}" pid="3" name="CTP_TimeStamp">
    <vt:lpwstr>2018-08-30 22:09:20Z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