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:rsidTr="000962AC">
        <w:tc>
          <w:tcPr>
            <w:tcW w:w="6300" w:type="dxa"/>
          </w:tcPr>
          <w:p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TW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E8E0DF2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zh-TW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29/WG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11</w:t>
            </w:r>
          </w:p>
          <w:p w:rsidR="00E61DAC" w:rsidRPr="005B217D" w:rsidRDefault="00F712E9" w:rsidP="00FA60F5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1</w:t>
            </w:r>
            <w:r w:rsidR="00FA60F5">
              <w:t>3</w:t>
            </w:r>
            <w:r w:rsidR="00155526">
              <w:t>th</w:t>
            </w:r>
            <w:r w:rsidR="00A767DC" w:rsidRPr="00B648F1">
              <w:t xml:space="preserve"> Meeting: </w:t>
            </w:r>
            <w:r w:rsidR="00081398">
              <w:rPr>
                <w:lang w:val="en-CA"/>
              </w:rPr>
              <w:t>M</w:t>
            </w:r>
            <w:r w:rsidR="00263B99">
              <w:rPr>
                <w:lang w:val="en-CA"/>
              </w:rPr>
              <w:t>a</w:t>
            </w:r>
            <w:r w:rsidR="00FA60F5">
              <w:rPr>
                <w:lang w:val="en-CA"/>
              </w:rPr>
              <w:t>rrakech</w:t>
            </w:r>
            <w:r w:rsidR="00B57A23" w:rsidRPr="00B57A23">
              <w:rPr>
                <w:lang w:val="en-CA"/>
              </w:rPr>
              <w:t xml:space="preserve">, </w:t>
            </w:r>
            <w:r w:rsidR="00FA60F5">
              <w:rPr>
                <w:lang w:val="en-CA"/>
              </w:rPr>
              <w:t>MA</w:t>
            </w:r>
            <w:r w:rsidR="00B57A23" w:rsidRPr="00B57A23">
              <w:rPr>
                <w:lang w:val="en-CA"/>
              </w:rPr>
              <w:t xml:space="preserve">, </w:t>
            </w:r>
            <w:r w:rsidR="00FA60F5">
              <w:rPr>
                <w:lang w:val="en-CA"/>
              </w:rPr>
              <w:t>9</w:t>
            </w:r>
            <w:r w:rsidR="00B57A23" w:rsidRPr="00B57A23">
              <w:rPr>
                <w:lang w:val="en-CA"/>
              </w:rPr>
              <w:t>–1</w:t>
            </w:r>
            <w:r w:rsidR="00FA60F5">
              <w:rPr>
                <w:lang w:val="en-CA"/>
              </w:rPr>
              <w:t>8</w:t>
            </w:r>
            <w:r w:rsidR="00B57A23" w:rsidRPr="00B57A23">
              <w:rPr>
                <w:lang w:val="en-CA"/>
              </w:rPr>
              <w:t xml:space="preserve"> </w:t>
            </w:r>
            <w:r w:rsidR="00FA60F5">
              <w:rPr>
                <w:lang w:val="en-CA"/>
              </w:rPr>
              <w:t>Jan</w:t>
            </w:r>
            <w:r w:rsidR="00081398">
              <w:rPr>
                <w:lang w:val="en-CA"/>
              </w:rPr>
              <w:t>.</w:t>
            </w:r>
            <w:r w:rsidR="00B57A23" w:rsidRPr="00B57A23">
              <w:rPr>
                <w:lang w:val="en-CA"/>
              </w:rPr>
              <w:t xml:space="preserve"> 201</w:t>
            </w:r>
            <w:r w:rsidR="00FA60F5">
              <w:rPr>
                <w:lang w:val="en-CA"/>
              </w:rPr>
              <w:t>9</w:t>
            </w:r>
          </w:p>
        </w:tc>
        <w:tc>
          <w:tcPr>
            <w:tcW w:w="3060" w:type="dxa"/>
          </w:tcPr>
          <w:p w:rsidR="008A4B4C" w:rsidRPr="005B217D" w:rsidRDefault="00E61DAC" w:rsidP="00C35DA4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C35DA4">
              <w:rPr>
                <w:lang w:val="en-CA"/>
              </w:rPr>
              <w:t>M</w:t>
            </w:r>
            <w:r w:rsidR="00C35DA4">
              <w:rPr>
                <w:lang w:val="en-CA"/>
              </w:rPr>
              <w:t>0367</w:t>
            </w:r>
            <w:bookmarkStart w:id="0" w:name="_GoBack"/>
            <w:bookmarkEnd w:id="0"/>
          </w:p>
        </w:tc>
      </w:tr>
    </w:tbl>
    <w:p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:rsidTr="000962AC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:rsidR="00E61DAC" w:rsidRPr="005B217D" w:rsidRDefault="00E7488B" w:rsidP="00E7488B">
            <w:pPr>
              <w:spacing w:before="60" w:after="60"/>
              <w:rPr>
                <w:b/>
                <w:szCs w:val="22"/>
                <w:lang w:val="en-CA"/>
              </w:rPr>
            </w:pPr>
            <w:r w:rsidRPr="00ED060B">
              <w:rPr>
                <w:b/>
                <w:lang w:val="en-CA"/>
              </w:rPr>
              <w:t xml:space="preserve">CE13: </w:t>
            </w:r>
            <w:r w:rsidRPr="00E7488B">
              <w:rPr>
                <w:b/>
                <w:lang w:val="en-CA"/>
              </w:rPr>
              <w:t>Face row based geometry padding of reference pictures and in-loop filters using spherical neighbors</w:t>
            </w:r>
            <w:r>
              <w:rPr>
                <w:b/>
                <w:lang w:val="en-CA"/>
              </w:rPr>
              <w:t xml:space="preserve"> (Test 5.1</w:t>
            </w:r>
            <w:r w:rsidRPr="00ED060B">
              <w:rPr>
                <w:b/>
                <w:lang w:val="en-CA"/>
              </w:rPr>
              <w:t>)</w:t>
            </w:r>
          </w:p>
        </w:tc>
      </w:tr>
      <w:tr w:rsidR="00E61DAC" w:rsidRPr="005B217D" w:rsidTr="000962AC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:rsidR="00E61DAC" w:rsidRPr="005B217D" w:rsidRDefault="0013458C" w:rsidP="00E7488B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:rsidTr="000962AC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:rsidR="00E61DAC" w:rsidRPr="005B217D" w:rsidRDefault="00E61DAC" w:rsidP="00E7488B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:rsidTr="000962AC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:rsidR="00E61DAC" w:rsidRDefault="00E7488B">
            <w:pPr>
              <w:spacing w:before="60" w:after="60"/>
              <w:rPr>
                <w:szCs w:val="22"/>
                <w:lang w:val="en-CA"/>
              </w:rPr>
            </w:pPr>
            <w:r w:rsidRPr="004E52F1">
              <w:rPr>
                <w:szCs w:val="22"/>
                <w:lang w:val="en-CA" w:eastAsia="zh-CN"/>
              </w:rPr>
              <w:t>Cheng-</w:t>
            </w:r>
            <w:proofErr w:type="spellStart"/>
            <w:r w:rsidRPr="004E52F1">
              <w:rPr>
                <w:szCs w:val="22"/>
                <w:lang w:val="en-CA" w:eastAsia="zh-CN"/>
              </w:rPr>
              <w:t>Hsuan</w:t>
            </w:r>
            <w:proofErr w:type="spellEnd"/>
            <w:r w:rsidRPr="004E52F1">
              <w:rPr>
                <w:szCs w:val="22"/>
                <w:lang w:val="en-CA" w:eastAsia="zh-CN"/>
              </w:rPr>
              <w:t xml:space="preserve"> Shih</w:t>
            </w:r>
            <w:r w:rsidRPr="004E52F1">
              <w:rPr>
                <w:rFonts w:hint="eastAsia"/>
                <w:szCs w:val="22"/>
                <w:lang w:val="en-CA" w:eastAsia="zh-CN"/>
              </w:rPr>
              <w:t xml:space="preserve">, </w:t>
            </w:r>
            <w:r>
              <w:rPr>
                <w:szCs w:val="22"/>
                <w:lang w:val="en-CA"/>
              </w:rPr>
              <w:t>Sheng-Yen Lin, Lin Liu,</w:t>
            </w:r>
            <w:r w:rsidRPr="004E52F1">
              <w:rPr>
                <w:szCs w:val="22"/>
                <w:lang w:val="en-CA"/>
              </w:rPr>
              <w:t xml:space="preserve"> Jian-Liang Lin, </w:t>
            </w:r>
            <w:r w:rsidRPr="00AE779B">
              <w:rPr>
                <w:szCs w:val="22"/>
                <w:lang w:val="en-CA"/>
              </w:rPr>
              <w:t>Yung-Chang Chang</w:t>
            </w:r>
            <w:r>
              <w:rPr>
                <w:szCs w:val="22"/>
                <w:lang w:val="en-CA"/>
              </w:rPr>
              <w:t xml:space="preserve">, </w:t>
            </w:r>
            <w:r w:rsidRPr="004E52F1">
              <w:rPr>
                <w:rFonts w:hint="eastAsia"/>
                <w:szCs w:val="22"/>
                <w:lang w:val="en-CA"/>
              </w:rPr>
              <w:t>Chi-Cheng Ju</w:t>
            </w:r>
          </w:p>
          <w:p w:rsidR="00E7488B" w:rsidRPr="005B217D" w:rsidRDefault="00E7488B">
            <w:pPr>
              <w:spacing w:before="60" w:after="60"/>
              <w:rPr>
                <w:szCs w:val="22"/>
                <w:lang w:val="en-CA"/>
              </w:rPr>
            </w:pPr>
            <w:r w:rsidRPr="004E52F1">
              <w:rPr>
                <w:rFonts w:hint="eastAsia"/>
                <w:szCs w:val="22"/>
                <w:lang w:eastAsia="zh-TW"/>
              </w:rPr>
              <w:t xml:space="preserve">No. 1, </w:t>
            </w:r>
            <w:proofErr w:type="spellStart"/>
            <w:r w:rsidRPr="004E52F1">
              <w:rPr>
                <w:rFonts w:hint="eastAsia"/>
                <w:szCs w:val="22"/>
                <w:lang w:eastAsia="zh-TW"/>
              </w:rPr>
              <w:t>Dusing</w:t>
            </w:r>
            <w:proofErr w:type="spellEnd"/>
            <w:r w:rsidRPr="004E52F1">
              <w:rPr>
                <w:rFonts w:hint="eastAsia"/>
                <w:szCs w:val="22"/>
                <w:lang w:eastAsia="zh-TW"/>
              </w:rPr>
              <w:t xml:space="preserve"> Rd. 1, Hsinchu Science Park, Hsinchu, Taiwan 30078</w:t>
            </w:r>
          </w:p>
        </w:tc>
        <w:tc>
          <w:tcPr>
            <w:tcW w:w="900" w:type="dxa"/>
          </w:tcPr>
          <w:p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:rsidR="00E61DAC" w:rsidRPr="005B217D" w:rsidRDefault="00E7488B" w:rsidP="00140FF1">
            <w:pPr>
              <w:spacing w:before="60" w:after="60"/>
              <w:rPr>
                <w:szCs w:val="22"/>
                <w:lang w:val="en-CA"/>
              </w:rPr>
            </w:pPr>
            <w:r w:rsidRPr="004E52F1">
              <w:rPr>
                <w:rFonts w:hint="eastAsia"/>
                <w:szCs w:val="22"/>
                <w:lang w:val="en-CA" w:eastAsia="zh-TW"/>
              </w:rPr>
              <w:t>Jian-Liang</w:t>
            </w:r>
            <w:r w:rsidRPr="004E52F1">
              <w:rPr>
                <w:szCs w:val="22"/>
                <w:lang w:val="en-CA"/>
              </w:rPr>
              <w:t xml:space="preserve"> Lin</w:t>
            </w:r>
            <w:r w:rsidRPr="004E52F1">
              <w:rPr>
                <w:strike/>
                <w:sz w:val="18"/>
                <w:szCs w:val="22"/>
                <w:lang w:val="en-CA"/>
              </w:rPr>
              <w:br/>
            </w:r>
            <w:r w:rsidRPr="004E52F1">
              <w:rPr>
                <w:szCs w:val="22"/>
                <w:lang w:eastAsia="zh-TW"/>
              </w:rPr>
              <w:t xml:space="preserve">+886-3-5670766 ext. </w:t>
            </w:r>
            <w:r w:rsidRPr="004E52F1">
              <w:rPr>
                <w:rFonts w:hint="eastAsia"/>
                <w:szCs w:val="22"/>
                <w:lang w:eastAsia="zh-TW"/>
              </w:rPr>
              <w:t>25250</w:t>
            </w:r>
            <w:r w:rsidRPr="004E52F1">
              <w:rPr>
                <w:szCs w:val="22"/>
                <w:lang w:val="en-CA"/>
              </w:rPr>
              <w:br/>
            </w:r>
            <w:r w:rsidRPr="004E52F1">
              <w:rPr>
                <w:szCs w:val="22"/>
                <w:lang w:eastAsia="zh-TW"/>
              </w:rPr>
              <w:t>{</w:t>
            </w:r>
            <w:proofErr w:type="spellStart"/>
            <w:r w:rsidRPr="004E52F1">
              <w:t>ch</w:t>
            </w:r>
            <w:r w:rsidRPr="004E52F1">
              <w:rPr>
                <w:szCs w:val="22"/>
                <w:lang w:eastAsia="zh-TW"/>
              </w:rPr>
              <w:t>.shih</w:t>
            </w:r>
            <w:proofErr w:type="spellEnd"/>
            <w:r w:rsidRPr="004E52F1">
              <w:rPr>
                <w:rFonts w:hint="eastAsia"/>
                <w:szCs w:val="22"/>
                <w:lang w:eastAsia="zh-TW"/>
              </w:rPr>
              <w:t>,</w:t>
            </w:r>
            <w:r w:rsidRPr="004E52F1">
              <w:rPr>
                <w:szCs w:val="22"/>
                <w:lang w:eastAsia="zh-TW"/>
              </w:rPr>
              <w:t xml:space="preserve"> </w:t>
            </w:r>
            <w:r w:rsidRPr="007945CA">
              <w:rPr>
                <w:szCs w:val="22"/>
                <w:lang w:eastAsia="zh-TW"/>
              </w:rPr>
              <w:t>Sheng-</w:t>
            </w:r>
            <w:proofErr w:type="spellStart"/>
            <w:r w:rsidRPr="007945CA">
              <w:rPr>
                <w:szCs w:val="22"/>
                <w:lang w:eastAsia="zh-TW"/>
              </w:rPr>
              <w:t>Yen.Lin</w:t>
            </w:r>
            <w:proofErr w:type="spellEnd"/>
            <w:r>
              <w:rPr>
                <w:szCs w:val="22"/>
                <w:lang w:eastAsia="zh-TW"/>
              </w:rPr>
              <w:t xml:space="preserve">, </w:t>
            </w:r>
            <w:proofErr w:type="spellStart"/>
            <w:r w:rsidRPr="007945CA">
              <w:rPr>
                <w:szCs w:val="22"/>
                <w:lang w:eastAsia="zh-TW"/>
              </w:rPr>
              <w:t>Lin.Liu</w:t>
            </w:r>
            <w:proofErr w:type="spellEnd"/>
            <w:r>
              <w:rPr>
                <w:szCs w:val="22"/>
                <w:lang w:eastAsia="zh-TW"/>
              </w:rPr>
              <w:t>,</w:t>
            </w:r>
            <w:r w:rsidRPr="004E52F1">
              <w:rPr>
                <w:szCs w:val="22"/>
                <w:lang w:eastAsia="zh-TW"/>
              </w:rPr>
              <w:t xml:space="preserve"> </w:t>
            </w:r>
            <w:proofErr w:type="spellStart"/>
            <w:r w:rsidRPr="004E52F1">
              <w:rPr>
                <w:szCs w:val="22"/>
                <w:lang w:eastAsia="zh-TW"/>
              </w:rPr>
              <w:t>jl.lin</w:t>
            </w:r>
            <w:proofErr w:type="spellEnd"/>
            <w:r w:rsidRPr="004E52F1">
              <w:rPr>
                <w:szCs w:val="22"/>
                <w:lang w:eastAsia="zh-TW"/>
              </w:rPr>
              <w:t xml:space="preserve">, </w:t>
            </w:r>
            <w:proofErr w:type="spellStart"/>
            <w:r>
              <w:rPr>
                <w:szCs w:val="22"/>
              </w:rPr>
              <w:t>yc.zhang</w:t>
            </w:r>
            <w:proofErr w:type="spellEnd"/>
            <w:r>
              <w:rPr>
                <w:szCs w:val="22"/>
              </w:rPr>
              <w:t>,</w:t>
            </w:r>
            <w:r w:rsidRPr="004E52F1">
              <w:rPr>
                <w:szCs w:val="22"/>
              </w:rPr>
              <w:t xml:space="preserve"> </w:t>
            </w:r>
            <w:proofErr w:type="spellStart"/>
            <w:r w:rsidRPr="004E52F1">
              <w:rPr>
                <w:szCs w:val="22"/>
              </w:rPr>
              <w:t>cc.ju</w:t>
            </w:r>
            <w:proofErr w:type="spellEnd"/>
            <w:r w:rsidRPr="004E52F1">
              <w:rPr>
                <w:szCs w:val="22"/>
                <w:lang w:eastAsia="zh-TW"/>
              </w:rPr>
              <w:t>}@mediatek.com</w:t>
            </w:r>
          </w:p>
        </w:tc>
      </w:tr>
      <w:tr w:rsidR="00E61DAC" w:rsidRPr="005B217D" w:rsidTr="000962AC">
        <w:tc>
          <w:tcPr>
            <w:tcW w:w="1458" w:type="dxa"/>
          </w:tcPr>
          <w:p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:rsidR="00E61DAC" w:rsidRPr="005B217D" w:rsidRDefault="00E7488B">
            <w:pPr>
              <w:spacing w:before="60" w:after="60"/>
              <w:rPr>
                <w:szCs w:val="22"/>
                <w:lang w:val="en-CA"/>
              </w:rPr>
            </w:pPr>
            <w:r w:rsidRPr="008329C9">
              <w:rPr>
                <w:szCs w:val="22"/>
                <w:lang w:val="en-CA"/>
              </w:rPr>
              <w:t>MediaTek Inc.</w:t>
            </w:r>
          </w:p>
        </w:tc>
      </w:tr>
    </w:tbl>
    <w:p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:rsidR="00275BCF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:rsidR="00BF63D9" w:rsidRPr="00BF63D9" w:rsidRDefault="003F61C2" w:rsidP="00BF63D9">
      <w:pPr>
        <w:rPr>
          <w:lang w:val="en-CA"/>
        </w:rPr>
      </w:pPr>
      <w:r>
        <w:rPr>
          <w:lang w:val="en-CA"/>
        </w:rPr>
        <w:t>This contribution reports the experiment results of T</w:t>
      </w:r>
      <w:r w:rsidR="00BC0A16">
        <w:rPr>
          <w:lang w:val="en-CA"/>
        </w:rPr>
        <w:t>est 5.1</w:t>
      </w:r>
      <w:r>
        <w:rPr>
          <w:lang w:val="en-CA"/>
        </w:rPr>
        <w:t xml:space="preserve"> in CE13: </w:t>
      </w:r>
      <w:r w:rsidR="006C639A">
        <w:rPr>
          <w:lang w:val="en-CA"/>
        </w:rPr>
        <w:t>f</w:t>
      </w:r>
      <w:r w:rsidR="006C639A" w:rsidRPr="00BC0A16">
        <w:rPr>
          <w:lang w:val="en-CA"/>
        </w:rPr>
        <w:t xml:space="preserve">ace </w:t>
      </w:r>
      <w:r w:rsidR="00BC0A16" w:rsidRPr="00BC0A16">
        <w:rPr>
          <w:lang w:val="en-CA"/>
        </w:rPr>
        <w:t>row based geometry padding of reference pictures and in-loop filters using spherical neighbors</w:t>
      </w:r>
      <w:r>
        <w:rPr>
          <w:lang w:val="en-CA"/>
        </w:rPr>
        <w:t>. The simulation results reportedly show that, in terms of end-to-end WS-PSNR-Y/U/</w:t>
      </w:r>
      <w:r w:rsidR="00D70BFB">
        <w:rPr>
          <w:lang w:val="en-CA"/>
        </w:rPr>
        <w:t>V, Test 5.1</w:t>
      </w:r>
      <w:r>
        <w:rPr>
          <w:lang w:val="en-CA"/>
        </w:rPr>
        <w:t>.a</w:t>
      </w:r>
      <w:r w:rsidR="00D70BFB">
        <w:rPr>
          <w:lang w:val="en-CA"/>
        </w:rPr>
        <w:t xml:space="preserve"> ~ Test 5.1.f</w:t>
      </w:r>
      <w:r w:rsidR="00EF2F09">
        <w:rPr>
          <w:lang w:val="en-CA"/>
        </w:rPr>
        <w:t>, respectively,</w:t>
      </w:r>
      <w:r>
        <w:rPr>
          <w:lang w:val="en-CA"/>
        </w:rPr>
        <w:t xml:space="preserve"> achieve the average </w:t>
      </w:r>
      <w:r w:rsidR="00BC0A16">
        <w:rPr>
          <w:lang w:val="en-CA"/>
        </w:rPr>
        <w:t>(</w:t>
      </w:r>
      <w:r>
        <w:rPr>
          <w:lang w:val="en-CA"/>
        </w:rPr>
        <w:t>-</w:t>
      </w:r>
      <w:r w:rsidR="00D70BFB">
        <w:rPr>
          <w:lang w:val="en-CA"/>
        </w:rPr>
        <w:t>2.01</w:t>
      </w:r>
      <w:r>
        <w:rPr>
          <w:lang w:val="en-CA"/>
        </w:rPr>
        <w:t>%/</w:t>
      </w:r>
      <w:r w:rsidR="00BC0A16">
        <w:rPr>
          <w:lang w:val="en-CA"/>
        </w:rPr>
        <w:t>-</w:t>
      </w:r>
      <w:r w:rsidR="00D70BFB">
        <w:rPr>
          <w:lang w:val="en-CA"/>
        </w:rPr>
        <w:t>2.33</w:t>
      </w:r>
      <w:r>
        <w:rPr>
          <w:lang w:val="en-CA"/>
        </w:rPr>
        <w:t>%/-</w:t>
      </w:r>
      <w:r w:rsidR="00D70BFB">
        <w:rPr>
          <w:lang w:val="en-CA"/>
        </w:rPr>
        <w:t>2.36</w:t>
      </w:r>
      <w:r>
        <w:rPr>
          <w:lang w:val="en-CA"/>
        </w:rPr>
        <w:t>%</w:t>
      </w:r>
      <w:r w:rsidR="00BC0A16">
        <w:rPr>
          <w:lang w:val="en-CA"/>
        </w:rPr>
        <w:t>),</w:t>
      </w:r>
      <w:r w:rsidR="00D70BFB">
        <w:rPr>
          <w:lang w:val="en-CA"/>
        </w:rPr>
        <w:t xml:space="preserve"> </w:t>
      </w:r>
      <w:r w:rsidR="00BC0A16">
        <w:rPr>
          <w:lang w:val="en-CA"/>
        </w:rPr>
        <w:t>(-</w:t>
      </w:r>
      <w:r w:rsidR="00D70BFB">
        <w:rPr>
          <w:lang w:val="en-CA"/>
        </w:rPr>
        <w:t>2.01</w:t>
      </w:r>
      <w:r w:rsidR="00BC0A16">
        <w:rPr>
          <w:lang w:val="en-CA"/>
        </w:rPr>
        <w:t>%/-</w:t>
      </w:r>
      <w:r w:rsidR="00D70BFB">
        <w:rPr>
          <w:lang w:val="en-CA"/>
        </w:rPr>
        <w:t>2.38</w:t>
      </w:r>
      <w:r w:rsidR="00BC0A16">
        <w:rPr>
          <w:lang w:val="en-CA"/>
        </w:rPr>
        <w:t>%/-</w:t>
      </w:r>
      <w:r w:rsidR="00D70BFB">
        <w:rPr>
          <w:lang w:val="en-CA"/>
        </w:rPr>
        <w:t>2.40</w:t>
      </w:r>
      <w:r w:rsidR="00BC0A16">
        <w:rPr>
          <w:lang w:val="en-CA"/>
        </w:rPr>
        <w:t>%),</w:t>
      </w:r>
      <w:r w:rsidR="00D70BFB">
        <w:rPr>
          <w:lang w:val="en-CA"/>
        </w:rPr>
        <w:t xml:space="preserve"> </w:t>
      </w:r>
      <w:r w:rsidR="00BC0A16">
        <w:rPr>
          <w:lang w:val="en-CA"/>
        </w:rPr>
        <w:t>(-</w:t>
      </w:r>
      <w:r w:rsidR="00D70BFB">
        <w:rPr>
          <w:lang w:val="en-CA"/>
        </w:rPr>
        <w:t>2.02</w:t>
      </w:r>
      <w:r w:rsidR="00BC0A16">
        <w:rPr>
          <w:lang w:val="en-CA"/>
        </w:rPr>
        <w:t>%/-</w:t>
      </w:r>
      <w:r w:rsidR="00D70BFB">
        <w:rPr>
          <w:lang w:val="en-CA"/>
        </w:rPr>
        <w:t>2.37</w:t>
      </w:r>
      <w:r w:rsidR="00BC0A16">
        <w:rPr>
          <w:lang w:val="en-CA"/>
        </w:rPr>
        <w:t>%/-</w:t>
      </w:r>
      <w:r w:rsidR="00D70BFB">
        <w:rPr>
          <w:lang w:val="en-CA"/>
        </w:rPr>
        <w:t>2.38</w:t>
      </w:r>
      <w:r w:rsidR="00BC0A16">
        <w:rPr>
          <w:lang w:val="en-CA"/>
        </w:rPr>
        <w:t>%),</w:t>
      </w:r>
      <w:r w:rsidR="00D70BFB">
        <w:rPr>
          <w:lang w:val="en-CA"/>
        </w:rPr>
        <w:t xml:space="preserve"> </w:t>
      </w:r>
      <w:r w:rsidR="00BC0A16">
        <w:rPr>
          <w:lang w:val="en-CA"/>
        </w:rPr>
        <w:t>(-</w:t>
      </w:r>
      <w:r w:rsidR="00D70BFB">
        <w:rPr>
          <w:lang w:val="en-CA"/>
        </w:rPr>
        <w:t>1.33</w:t>
      </w:r>
      <w:r w:rsidR="00BC0A16">
        <w:rPr>
          <w:lang w:val="en-CA"/>
        </w:rPr>
        <w:t>%/-</w:t>
      </w:r>
      <w:r w:rsidR="00D70BFB">
        <w:rPr>
          <w:lang w:val="en-CA"/>
        </w:rPr>
        <w:t>1.67</w:t>
      </w:r>
      <w:r w:rsidR="00BC0A16">
        <w:rPr>
          <w:lang w:val="en-CA"/>
        </w:rPr>
        <w:t>%/-</w:t>
      </w:r>
      <w:r w:rsidR="00D70BFB">
        <w:rPr>
          <w:lang w:val="en-CA"/>
        </w:rPr>
        <w:t>1.65</w:t>
      </w:r>
      <w:r w:rsidR="00BC0A16">
        <w:rPr>
          <w:lang w:val="en-CA"/>
        </w:rPr>
        <w:t>%),</w:t>
      </w:r>
      <w:r w:rsidR="00D70BFB">
        <w:rPr>
          <w:lang w:val="en-CA"/>
        </w:rPr>
        <w:t xml:space="preserve"> </w:t>
      </w:r>
      <w:r w:rsidR="00BC0A16">
        <w:rPr>
          <w:lang w:val="en-CA"/>
        </w:rPr>
        <w:t>(-</w:t>
      </w:r>
      <w:r w:rsidR="00D70BFB">
        <w:rPr>
          <w:lang w:val="en-CA"/>
        </w:rPr>
        <w:t>1.34</w:t>
      </w:r>
      <w:r w:rsidR="00BC0A16">
        <w:rPr>
          <w:lang w:val="en-CA"/>
        </w:rPr>
        <w:t>%/-</w:t>
      </w:r>
      <w:r w:rsidR="00D70BFB">
        <w:rPr>
          <w:lang w:val="en-CA"/>
        </w:rPr>
        <w:t>1.69</w:t>
      </w:r>
      <w:r w:rsidR="00BC0A16">
        <w:rPr>
          <w:lang w:val="en-CA"/>
        </w:rPr>
        <w:t>%/-</w:t>
      </w:r>
      <w:r w:rsidR="00D70BFB">
        <w:rPr>
          <w:lang w:val="en-CA"/>
        </w:rPr>
        <w:t>1.71</w:t>
      </w:r>
      <w:r w:rsidR="00BC0A16">
        <w:rPr>
          <w:lang w:val="en-CA"/>
        </w:rPr>
        <w:t>%)</w:t>
      </w:r>
      <w:r>
        <w:rPr>
          <w:lang w:val="en-CA"/>
        </w:rPr>
        <w:t xml:space="preserve"> and </w:t>
      </w:r>
      <w:r w:rsidR="00BC0A16">
        <w:rPr>
          <w:lang w:val="en-CA"/>
        </w:rPr>
        <w:t>(-</w:t>
      </w:r>
      <w:r w:rsidR="00D70BFB">
        <w:rPr>
          <w:lang w:val="en-CA"/>
        </w:rPr>
        <w:t>1.35</w:t>
      </w:r>
      <w:r w:rsidR="00BC0A16">
        <w:rPr>
          <w:lang w:val="en-CA"/>
        </w:rPr>
        <w:t>%/-</w:t>
      </w:r>
      <w:r w:rsidR="00D70BFB">
        <w:rPr>
          <w:lang w:val="en-CA"/>
        </w:rPr>
        <w:t>1.66</w:t>
      </w:r>
      <w:r w:rsidR="00BC0A16">
        <w:rPr>
          <w:lang w:val="en-CA"/>
        </w:rPr>
        <w:t>%/-</w:t>
      </w:r>
      <w:r w:rsidR="00D70BFB">
        <w:rPr>
          <w:lang w:val="en-CA"/>
        </w:rPr>
        <w:t>1.66</w:t>
      </w:r>
      <w:r w:rsidR="00BC0A16">
        <w:rPr>
          <w:lang w:val="en-CA"/>
        </w:rPr>
        <w:t>%)</w:t>
      </w:r>
      <w:r>
        <w:rPr>
          <w:lang w:val="en-CA"/>
        </w:rPr>
        <w:t xml:space="preserve"> BD-rate </w:t>
      </w:r>
      <w:r w:rsidR="006C639A">
        <w:rPr>
          <w:lang w:val="en-CA"/>
        </w:rPr>
        <w:t>reduction</w:t>
      </w:r>
      <w:r w:rsidR="00EF2F09">
        <w:rPr>
          <w:lang w:val="en-CA"/>
        </w:rPr>
        <w:t xml:space="preserve"> </w:t>
      </w:r>
      <w:r>
        <w:rPr>
          <w:lang w:val="en-CA"/>
        </w:rPr>
        <w:t xml:space="preserve">compared to </w:t>
      </w:r>
      <w:r w:rsidR="00BC0A16" w:rsidRPr="00BC0A16">
        <w:rPr>
          <w:lang w:val="en-CA"/>
        </w:rPr>
        <w:t>PHEC with in-loop filters disabled across face discontinuities</w:t>
      </w:r>
      <w:r>
        <w:rPr>
          <w:lang w:val="en-CA"/>
        </w:rPr>
        <w:t xml:space="preserve">, </w:t>
      </w:r>
      <w:r w:rsidRPr="005B2375">
        <w:rPr>
          <w:lang w:val="en-CA"/>
        </w:rPr>
        <w:t>while the s</w:t>
      </w:r>
      <w:r w:rsidRPr="005B2375">
        <w:rPr>
          <w:lang w:val="en-CA" w:eastAsia="zh-TW"/>
        </w:rPr>
        <w:t xml:space="preserve">eam artifacts caused by </w:t>
      </w:r>
      <w:r w:rsidRPr="00684918">
        <w:rPr>
          <w:lang w:val="en-CA" w:eastAsia="zh-TW"/>
        </w:rPr>
        <w:t>face discontinuities</w:t>
      </w:r>
      <w:r>
        <w:t xml:space="preserve"> </w:t>
      </w:r>
      <w:r>
        <w:rPr>
          <w:lang w:val="en-CA" w:eastAsia="zh-TW"/>
        </w:rPr>
        <w:t>are</w:t>
      </w:r>
      <w:r w:rsidRPr="005B2375">
        <w:rPr>
          <w:lang w:val="en-CA" w:eastAsia="zh-TW"/>
        </w:rPr>
        <w:t xml:space="preserve"> also </w:t>
      </w:r>
      <w:r>
        <w:rPr>
          <w:lang w:val="en-CA" w:eastAsia="zh-TW"/>
        </w:rPr>
        <w:t xml:space="preserve">noticeably </w:t>
      </w:r>
      <w:r w:rsidRPr="005B2375">
        <w:rPr>
          <w:lang w:val="en-CA" w:eastAsia="zh-TW"/>
        </w:rPr>
        <w:t>reduced.</w:t>
      </w:r>
    </w:p>
    <w:p w:rsidR="00745F6B" w:rsidRPr="005B217D" w:rsidRDefault="00745F6B" w:rsidP="00E11923">
      <w:pPr>
        <w:pStyle w:val="1"/>
        <w:rPr>
          <w:lang w:val="en-CA"/>
        </w:rPr>
      </w:pPr>
      <w:r w:rsidRPr="005B217D">
        <w:rPr>
          <w:lang w:val="en-CA"/>
        </w:rPr>
        <w:t>Introduction</w:t>
      </w:r>
    </w:p>
    <w:p w:rsidR="001F2594" w:rsidRDefault="003F61C2" w:rsidP="009234A5">
      <w:pPr>
        <w:rPr>
          <w:lang w:val="en-CA"/>
        </w:rPr>
      </w:pPr>
      <w:r>
        <w:rPr>
          <w:szCs w:val="22"/>
          <w:lang w:val="en-CA"/>
        </w:rPr>
        <w:t xml:space="preserve">In the last meeting, </w:t>
      </w:r>
      <w:r>
        <w:rPr>
          <w:rFonts w:hint="eastAsia"/>
          <w:szCs w:val="22"/>
          <w:lang w:val="en-CA" w:eastAsia="ja-JP"/>
        </w:rPr>
        <w:t>C</w:t>
      </w:r>
      <w:r>
        <w:rPr>
          <w:szCs w:val="22"/>
          <w:lang w:val="en-CA" w:eastAsia="ja-JP"/>
        </w:rPr>
        <w:t xml:space="preserve">ore Experiment 13 (CE13) </w:t>
      </w:r>
      <w:r>
        <w:rPr>
          <w:szCs w:val="22"/>
          <w:lang w:val="en-CA" w:eastAsia="ja-JP"/>
        </w:rPr>
        <w:fldChar w:fldCharType="begin"/>
      </w:r>
      <w:r>
        <w:rPr>
          <w:szCs w:val="22"/>
          <w:lang w:val="en-CA" w:eastAsia="ja-JP"/>
        </w:rPr>
        <w:instrText xml:space="preserve"> REF _Ref524968269 \r \h </w:instrText>
      </w:r>
      <w:r>
        <w:rPr>
          <w:szCs w:val="22"/>
          <w:lang w:val="en-CA" w:eastAsia="ja-JP"/>
        </w:rPr>
      </w:r>
      <w:r>
        <w:rPr>
          <w:szCs w:val="22"/>
          <w:lang w:val="en-CA" w:eastAsia="ja-JP"/>
        </w:rPr>
        <w:fldChar w:fldCharType="separate"/>
      </w:r>
      <w:r>
        <w:rPr>
          <w:szCs w:val="22"/>
          <w:lang w:val="en-CA" w:eastAsia="ja-JP"/>
        </w:rPr>
        <w:t>[1]</w:t>
      </w:r>
      <w:r>
        <w:rPr>
          <w:szCs w:val="22"/>
          <w:lang w:val="en-CA" w:eastAsia="ja-JP"/>
        </w:rPr>
        <w:fldChar w:fldCharType="end"/>
      </w:r>
      <w:r>
        <w:rPr>
          <w:szCs w:val="22"/>
          <w:lang w:val="en-CA" w:eastAsia="ja-JP"/>
        </w:rPr>
        <w:t xml:space="preserve"> was established to study removing subjective artifacts at face boundaries </w:t>
      </w:r>
      <w:r>
        <w:t xml:space="preserve">for the 360° video category. This contribution </w:t>
      </w:r>
      <w:r w:rsidR="00DD2B3E">
        <w:t>reports the results of Test 5.1</w:t>
      </w:r>
      <w:r w:rsidR="005202A3">
        <w:t>.a ~ Test 5.1.f</w:t>
      </w:r>
      <w:r w:rsidR="006C639A">
        <w:t xml:space="preserve"> as</w:t>
      </w:r>
      <w:r w:rsidR="00DD2B3E">
        <w:t xml:space="preserve"> </w:t>
      </w:r>
      <w:r w:rsidR="00D05E94">
        <w:t>described below.</w:t>
      </w:r>
    </w:p>
    <w:p w:rsidR="00FC1F04" w:rsidRPr="0074348A" w:rsidRDefault="00FC1F04" w:rsidP="00FC1F04">
      <w:pPr>
        <w:pStyle w:val="ab"/>
        <w:spacing w:before="120" w:after="0"/>
        <w:jc w:val="center"/>
        <w:rPr>
          <w:i w:val="0"/>
          <w:iCs w:val="0"/>
          <w:color w:val="auto"/>
          <w:sz w:val="22"/>
          <w:szCs w:val="20"/>
          <w:lang w:val="en-CA"/>
        </w:rPr>
      </w:pPr>
      <w:bookmarkStart w:id="1" w:name="_Ref533616712"/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t xml:space="preserve">Table </w: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begin"/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instrText xml:space="preserve"> SEQ Table \* ROMAN </w:instrTex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separate"/>
      </w:r>
      <w:r>
        <w:rPr>
          <w:b/>
          <w:i w:val="0"/>
          <w:iCs w:val="0"/>
          <w:noProof/>
          <w:color w:val="auto"/>
          <w:sz w:val="22"/>
          <w:szCs w:val="20"/>
          <w:lang w:val="en-CA"/>
        </w:rPr>
        <w:t>I</w: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end"/>
      </w:r>
      <w:bookmarkEnd w:id="1"/>
      <w:r>
        <w:rPr>
          <w:i w:val="0"/>
          <w:iCs w:val="0"/>
          <w:color w:val="auto"/>
          <w:sz w:val="22"/>
          <w:szCs w:val="20"/>
          <w:lang w:val="en-CA"/>
        </w:rPr>
        <w:t xml:space="preserve"> Test specification of CE13</w:t>
      </w:r>
    </w:p>
    <w:tbl>
      <w:tblPr>
        <w:tblW w:w="95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00"/>
        <w:gridCol w:w="8235"/>
      </w:tblGrid>
      <w:tr w:rsidR="00FC1F04" w:rsidRPr="00745E67" w:rsidTr="00FC1F04">
        <w:tc>
          <w:tcPr>
            <w:tcW w:w="1300" w:type="dxa"/>
            <w:shd w:val="clear" w:color="auto" w:fill="auto"/>
          </w:tcPr>
          <w:p w:rsidR="00FC1F04" w:rsidRPr="00FC1F04" w:rsidRDefault="00FC1F04" w:rsidP="00095060">
            <w:r w:rsidRPr="00FC1F04">
              <w:t>Test #</w:t>
            </w:r>
          </w:p>
        </w:tc>
        <w:tc>
          <w:tcPr>
            <w:tcW w:w="8235" w:type="dxa"/>
            <w:shd w:val="clear" w:color="auto" w:fill="auto"/>
          </w:tcPr>
          <w:p w:rsidR="00FC1F04" w:rsidRPr="00FC1F04" w:rsidRDefault="00FC1F04" w:rsidP="00095060">
            <w:r w:rsidRPr="00FC1F04">
              <w:t>Description</w:t>
            </w:r>
          </w:p>
        </w:tc>
      </w:tr>
      <w:tr w:rsidR="00FC1F04" w:rsidRPr="00C5051E" w:rsidTr="00FC1F04">
        <w:tc>
          <w:tcPr>
            <w:tcW w:w="1300" w:type="dxa"/>
            <w:shd w:val="clear" w:color="auto" w:fill="auto"/>
          </w:tcPr>
          <w:p w:rsidR="00FC1F04" w:rsidRPr="00FC1F04" w:rsidRDefault="00FC1F04" w:rsidP="00095060">
            <w:r w:rsidRPr="00FC1F04">
              <w:t>1.1</w:t>
            </w:r>
          </w:p>
        </w:tc>
        <w:tc>
          <w:tcPr>
            <w:tcW w:w="8235" w:type="dxa"/>
            <w:shd w:val="clear" w:color="auto" w:fill="auto"/>
          </w:tcPr>
          <w:p w:rsidR="00FC1F04" w:rsidRPr="00FC1F04" w:rsidRDefault="00FC1F04" w:rsidP="00095060">
            <w:r w:rsidRPr="00FC1F04">
              <w:t>In-loop filters disabled across face discontinuities</w:t>
            </w:r>
          </w:p>
          <w:p w:rsidR="00FC1F04" w:rsidRPr="00FC1F04" w:rsidRDefault="00FC1F04" w:rsidP="00FC1F04">
            <w:pPr>
              <w:pStyle w:val="ad"/>
              <w:numPr>
                <w:ilvl w:val="0"/>
                <w:numId w:val="13"/>
              </w:numPr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overflowPunct w:val="0"/>
              <w:autoSpaceDE w:val="0"/>
              <w:autoSpaceDN w:val="0"/>
              <w:adjustRightInd w:val="0"/>
              <w:spacing w:before="136" w:after="0" w:line="240" w:lineRule="auto"/>
              <w:textAlignment w:val="baseline"/>
              <w:rPr>
                <w:rFonts w:ascii="Times New Roman" w:eastAsia="Times New Roman" w:hAnsi="Times New Roman"/>
                <w:szCs w:val="20"/>
                <w:lang w:eastAsia="en-US"/>
              </w:rPr>
            </w:pPr>
            <w:r w:rsidRPr="00FC1F04">
              <w:rPr>
                <w:rFonts w:ascii="Times New Roman" w:eastAsia="Times New Roman" w:hAnsi="Times New Roman"/>
                <w:szCs w:val="20"/>
                <w:lang w:eastAsia="en-US"/>
              </w:rPr>
              <w:t>HEC</w:t>
            </w:r>
          </w:p>
          <w:p w:rsidR="00FC1F04" w:rsidRPr="00FC1F04" w:rsidRDefault="00FC1F04" w:rsidP="00FC1F04">
            <w:pPr>
              <w:pStyle w:val="ad"/>
              <w:numPr>
                <w:ilvl w:val="0"/>
                <w:numId w:val="13"/>
              </w:numPr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overflowPunct w:val="0"/>
              <w:autoSpaceDE w:val="0"/>
              <w:autoSpaceDN w:val="0"/>
              <w:adjustRightInd w:val="0"/>
              <w:spacing w:before="136" w:after="0" w:line="240" w:lineRule="auto"/>
              <w:textAlignment w:val="baseline"/>
              <w:rPr>
                <w:rFonts w:ascii="Times New Roman" w:eastAsia="Times New Roman" w:hAnsi="Times New Roman"/>
                <w:szCs w:val="20"/>
                <w:lang w:eastAsia="en-US"/>
              </w:rPr>
            </w:pPr>
            <w:r w:rsidRPr="00FC1F04">
              <w:rPr>
                <w:rFonts w:ascii="Times New Roman" w:eastAsia="Times New Roman" w:hAnsi="Times New Roman"/>
                <w:szCs w:val="20"/>
                <w:lang w:eastAsia="en-US"/>
              </w:rPr>
              <w:t>PHEC (padding of 4 samples around face row)</w:t>
            </w:r>
          </w:p>
        </w:tc>
      </w:tr>
      <w:tr w:rsidR="00FC1F04" w:rsidRPr="00120AA7" w:rsidTr="00FC1F04">
        <w:tc>
          <w:tcPr>
            <w:tcW w:w="1300" w:type="dxa"/>
            <w:shd w:val="clear" w:color="auto" w:fill="auto"/>
          </w:tcPr>
          <w:p w:rsidR="00FC1F04" w:rsidRPr="00FC1F04" w:rsidRDefault="00FC1F04" w:rsidP="00095060">
            <w:r w:rsidRPr="00FC1F04">
              <w:t>1.3</w:t>
            </w:r>
          </w:p>
        </w:tc>
        <w:tc>
          <w:tcPr>
            <w:tcW w:w="8235" w:type="dxa"/>
            <w:shd w:val="clear" w:color="auto" w:fill="auto"/>
          </w:tcPr>
          <w:p w:rsidR="00FC1F04" w:rsidRPr="00FC1F04" w:rsidRDefault="00FC1F04" w:rsidP="00095060">
            <w:r w:rsidRPr="00FC1F04">
              <w:t>HEC with in-loop filters using spherical neighbors</w:t>
            </w:r>
          </w:p>
          <w:p w:rsidR="00FC1F04" w:rsidRPr="00FC1F04" w:rsidRDefault="00FC1F04" w:rsidP="00FC1F04">
            <w:pPr>
              <w:pStyle w:val="ad"/>
              <w:numPr>
                <w:ilvl w:val="0"/>
                <w:numId w:val="14"/>
              </w:numPr>
              <w:spacing w:after="0" w:line="240" w:lineRule="auto"/>
              <w:jc w:val="left"/>
              <w:rPr>
                <w:rFonts w:ascii="Times New Roman" w:eastAsia="Times New Roman" w:hAnsi="Times New Roman"/>
                <w:szCs w:val="20"/>
                <w:lang w:eastAsia="en-US"/>
              </w:rPr>
            </w:pPr>
            <w:proofErr w:type="spellStart"/>
            <w:r w:rsidRPr="00FC1F04">
              <w:rPr>
                <w:rFonts w:ascii="Times New Roman" w:eastAsia="Times New Roman" w:hAnsi="Times New Roman"/>
                <w:szCs w:val="20"/>
                <w:lang w:eastAsia="en-US"/>
              </w:rPr>
              <w:t>Deblocking</w:t>
            </w:r>
            <w:proofErr w:type="spellEnd"/>
            <w:r w:rsidRPr="00FC1F04">
              <w:rPr>
                <w:rFonts w:ascii="Times New Roman" w:eastAsia="Times New Roman" w:hAnsi="Times New Roman"/>
                <w:szCs w:val="20"/>
                <w:lang w:eastAsia="en-US"/>
              </w:rPr>
              <w:t xml:space="preserve"> using spherical neighbors, SAO and ALF disabled across face discontinuities</w:t>
            </w:r>
          </w:p>
          <w:p w:rsidR="00FC1F04" w:rsidRPr="00FC1F04" w:rsidRDefault="00FC1F04" w:rsidP="00FC1F04">
            <w:pPr>
              <w:pStyle w:val="ad"/>
              <w:numPr>
                <w:ilvl w:val="0"/>
                <w:numId w:val="14"/>
              </w:numPr>
              <w:spacing w:after="0" w:line="240" w:lineRule="auto"/>
              <w:jc w:val="left"/>
              <w:rPr>
                <w:rFonts w:ascii="Times New Roman" w:eastAsia="Times New Roman" w:hAnsi="Times New Roman"/>
                <w:szCs w:val="20"/>
                <w:lang w:eastAsia="en-US"/>
              </w:rPr>
            </w:pPr>
            <w:proofErr w:type="spellStart"/>
            <w:r w:rsidRPr="00FC1F04">
              <w:rPr>
                <w:rFonts w:ascii="Times New Roman" w:eastAsia="Times New Roman" w:hAnsi="Times New Roman"/>
                <w:szCs w:val="20"/>
                <w:lang w:eastAsia="en-US"/>
              </w:rPr>
              <w:t>Deblocking</w:t>
            </w:r>
            <w:proofErr w:type="spellEnd"/>
            <w:r w:rsidRPr="00FC1F04">
              <w:rPr>
                <w:rFonts w:ascii="Times New Roman" w:eastAsia="Times New Roman" w:hAnsi="Times New Roman"/>
                <w:szCs w:val="20"/>
                <w:lang w:eastAsia="en-US"/>
              </w:rPr>
              <w:t xml:space="preserve"> and ALF using spherical neighbors, SAO disabled across face discontinuities</w:t>
            </w:r>
          </w:p>
          <w:p w:rsidR="00FC1F04" w:rsidRPr="00FC1F04" w:rsidRDefault="00FC1F04" w:rsidP="00FC1F04">
            <w:pPr>
              <w:pStyle w:val="ad"/>
              <w:numPr>
                <w:ilvl w:val="0"/>
                <w:numId w:val="14"/>
              </w:numPr>
              <w:spacing w:after="0" w:line="240" w:lineRule="auto"/>
              <w:jc w:val="left"/>
              <w:rPr>
                <w:rFonts w:ascii="Times New Roman" w:eastAsia="Times New Roman" w:hAnsi="Times New Roman"/>
                <w:szCs w:val="20"/>
                <w:lang w:eastAsia="en-US"/>
              </w:rPr>
            </w:pPr>
            <w:r w:rsidRPr="00FC1F04">
              <w:rPr>
                <w:rFonts w:ascii="Times New Roman" w:eastAsia="Times New Roman" w:hAnsi="Times New Roman"/>
                <w:szCs w:val="20"/>
                <w:lang w:eastAsia="en-US"/>
              </w:rPr>
              <w:t>All in-loop filters using spherical neighbors</w:t>
            </w:r>
          </w:p>
        </w:tc>
      </w:tr>
      <w:tr w:rsidR="00FC1F04" w:rsidRPr="00120AA7" w:rsidTr="00FC1F04">
        <w:tc>
          <w:tcPr>
            <w:tcW w:w="1300" w:type="dxa"/>
            <w:shd w:val="clear" w:color="auto" w:fill="auto"/>
          </w:tcPr>
          <w:p w:rsidR="00FC1F04" w:rsidRPr="00FC1F04" w:rsidRDefault="00FC1F04" w:rsidP="00FC1F04">
            <w:r w:rsidRPr="00FC1F04">
              <w:t>2.1</w:t>
            </w:r>
          </w:p>
        </w:tc>
        <w:tc>
          <w:tcPr>
            <w:tcW w:w="8235" w:type="dxa"/>
            <w:shd w:val="clear" w:color="auto" w:fill="auto"/>
          </w:tcPr>
          <w:p w:rsidR="00FC1F04" w:rsidRPr="00FC1F04" w:rsidRDefault="00FC1F04" w:rsidP="00FC1F04">
            <w:pPr>
              <w:jc w:val="left"/>
            </w:pPr>
            <w:r w:rsidRPr="00FC1F04">
              <w:t>Test 1.1.a with face row based geometry padding of reference pictures</w:t>
            </w:r>
          </w:p>
          <w:p w:rsidR="00FC1F04" w:rsidRPr="00FC1F04" w:rsidRDefault="00FC1F04" w:rsidP="00FC1F04">
            <w:pPr>
              <w:pStyle w:val="ad"/>
              <w:numPr>
                <w:ilvl w:val="0"/>
                <w:numId w:val="16"/>
              </w:numPr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overflowPunct w:val="0"/>
              <w:autoSpaceDE w:val="0"/>
              <w:autoSpaceDN w:val="0"/>
              <w:adjustRightInd w:val="0"/>
              <w:spacing w:before="136" w:after="0" w:line="240" w:lineRule="auto"/>
              <w:jc w:val="left"/>
              <w:textAlignment w:val="baseline"/>
              <w:rPr>
                <w:rFonts w:ascii="Times New Roman" w:eastAsia="Times New Roman" w:hAnsi="Times New Roman"/>
                <w:szCs w:val="20"/>
                <w:lang w:eastAsia="en-US"/>
              </w:rPr>
            </w:pPr>
            <w:r w:rsidRPr="00FC1F04">
              <w:rPr>
                <w:rFonts w:ascii="Times New Roman" w:eastAsia="Times New Roman" w:hAnsi="Times New Roman"/>
                <w:szCs w:val="20"/>
                <w:lang w:eastAsia="en-US"/>
              </w:rPr>
              <w:t xml:space="preserve">Using projection with </w:t>
            </w:r>
            <w:proofErr w:type="spellStart"/>
            <w:r w:rsidRPr="00FC1F04">
              <w:rPr>
                <w:rFonts w:ascii="Times New Roman" w:eastAsia="Times New Roman" w:hAnsi="Times New Roman"/>
                <w:szCs w:val="20"/>
                <w:lang w:eastAsia="en-US"/>
              </w:rPr>
              <w:t>Lanczos</w:t>
            </w:r>
            <w:proofErr w:type="spellEnd"/>
            <w:r w:rsidRPr="00FC1F04">
              <w:rPr>
                <w:rFonts w:ascii="Times New Roman" w:eastAsia="Times New Roman" w:hAnsi="Times New Roman"/>
                <w:szCs w:val="20"/>
                <w:lang w:eastAsia="en-US"/>
              </w:rPr>
              <w:t xml:space="preserve"> 3/2 interpolation</w:t>
            </w:r>
          </w:p>
          <w:p w:rsidR="00FC1F04" w:rsidRPr="00FC1F04" w:rsidRDefault="00FC1F04" w:rsidP="00FC1F04">
            <w:pPr>
              <w:pStyle w:val="ad"/>
              <w:numPr>
                <w:ilvl w:val="0"/>
                <w:numId w:val="16"/>
              </w:numPr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overflowPunct w:val="0"/>
              <w:autoSpaceDE w:val="0"/>
              <w:autoSpaceDN w:val="0"/>
              <w:adjustRightInd w:val="0"/>
              <w:spacing w:before="136" w:after="0" w:line="240" w:lineRule="auto"/>
              <w:jc w:val="left"/>
              <w:textAlignment w:val="baseline"/>
              <w:rPr>
                <w:rFonts w:ascii="Times New Roman" w:eastAsia="Times New Roman" w:hAnsi="Times New Roman"/>
                <w:szCs w:val="20"/>
                <w:lang w:eastAsia="en-US"/>
              </w:rPr>
            </w:pPr>
            <w:r w:rsidRPr="00FC1F04">
              <w:rPr>
                <w:rFonts w:ascii="Times New Roman" w:eastAsia="Times New Roman" w:hAnsi="Times New Roman"/>
                <w:szCs w:val="20"/>
                <w:lang w:eastAsia="en-US"/>
              </w:rPr>
              <w:t>Using projection with bilinear interpolation</w:t>
            </w:r>
          </w:p>
          <w:p w:rsidR="00FC1F04" w:rsidRDefault="00FC1F04" w:rsidP="00FC1F04">
            <w:pPr>
              <w:pStyle w:val="ad"/>
              <w:numPr>
                <w:ilvl w:val="0"/>
                <w:numId w:val="16"/>
              </w:numPr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overflowPunct w:val="0"/>
              <w:autoSpaceDE w:val="0"/>
              <w:autoSpaceDN w:val="0"/>
              <w:adjustRightInd w:val="0"/>
              <w:spacing w:before="136" w:after="0" w:line="240" w:lineRule="auto"/>
              <w:jc w:val="left"/>
              <w:textAlignment w:val="baseline"/>
              <w:rPr>
                <w:rFonts w:ascii="Times New Roman" w:eastAsia="Times New Roman" w:hAnsi="Times New Roman"/>
                <w:szCs w:val="20"/>
                <w:lang w:eastAsia="en-US"/>
              </w:rPr>
            </w:pPr>
            <w:r w:rsidRPr="00FC1F04">
              <w:rPr>
                <w:rFonts w:ascii="Times New Roman" w:eastAsia="Times New Roman" w:hAnsi="Times New Roman"/>
                <w:szCs w:val="20"/>
                <w:lang w:eastAsia="en-US"/>
              </w:rPr>
              <w:t>Using projection with nearest-neighbor interpolation</w:t>
            </w:r>
          </w:p>
          <w:p w:rsidR="00FC1F04" w:rsidRPr="00FC1F04" w:rsidRDefault="00FC1F04" w:rsidP="00FC1F04">
            <w:pPr>
              <w:pStyle w:val="ad"/>
              <w:numPr>
                <w:ilvl w:val="0"/>
                <w:numId w:val="16"/>
              </w:numPr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overflowPunct w:val="0"/>
              <w:autoSpaceDE w:val="0"/>
              <w:autoSpaceDN w:val="0"/>
              <w:adjustRightInd w:val="0"/>
              <w:spacing w:before="136" w:after="0" w:line="240" w:lineRule="auto"/>
              <w:jc w:val="left"/>
              <w:textAlignment w:val="baseline"/>
              <w:rPr>
                <w:rFonts w:ascii="Times New Roman" w:eastAsia="Times New Roman" w:hAnsi="Times New Roman"/>
                <w:szCs w:val="20"/>
                <w:lang w:eastAsia="en-US"/>
              </w:rPr>
            </w:pPr>
            <w:r w:rsidRPr="00FC1F04">
              <w:rPr>
                <w:rFonts w:ascii="Times New Roman" w:eastAsia="Times New Roman" w:hAnsi="Times New Roman"/>
                <w:szCs w:val="20"/>
                <w:lang w:eastAsia="en-US"/>
              </w:rPr>
              <w:t>Using unfolding-based padding without interpolation</w:t>
            </w:r>
          </w:p>
        </w:tc>
      </w:tr>
      <w:tr w:rsidR="00FC1F04" w:rsidRPr="00120AA7" w:rsidTr="00FC1F04">
        <w:tc>
          <w:tcPr>
            <w:tcW w:w="1300" w:type="dxa"/>
            <w:shd w:val="clear" w:color="auto" w:fill="auto"/>
          </w:tcPr>
          <w:p w:rsidR="00FC1F04" w:rsidRPr="00FC1F04" w:rsidRDefault="00FC1F04" w:rsidP="00FC1F04">
            <w:r w:rsidRPr="00FC1F04">
              <w:lastRenderedPageBreak/>
              <w:t>5.1</w:t>
            </w:r>
          </w:p>
        </w:tc>
        <w:tc>
          <w:tcPr>
            <w:tcW w:w="8235" w:type="dxa"/>
            <w:shd w:val="clear" w:color="auto" w:fill="auto"/>
          </w:tcPr>
          <w:p w:rsidR="00FC1F04" w:rsidRPr="00FC1F04" w:rsidRDefault="00FC1F04" w:rsidP="00FC1F04">
            <w:pPr>
              <w:jc w:val="left"/>
            </w:pPr>
            <w:r w:rsidRPr="00FC1F04">
              <w:t>Face row based geometry padding of reference pictures and in-loop filters using spherical neighbors</w:t>
            </w:r>
          </w:p>
          <w:p w:rsidR="00FC1F04" w:rsidRPr="00FC1F04" w:rsidRDefault="00FC1F04" w:rsidP="00FC1F04">
            <w:pPr>
              <w:pStyle w:val="ad"/>
              <w:numPr>
                <w:ilvl w:val="0"/>
                <w:numId w:val="17"/>
              </w:numPr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overflowPunct w:val="0"/>
              <w:autoSpaceDE w:val="0"/>
              <w:autoSpaceDN w:val="0"/>
              <w:adjustRightInd w:val="0"/>
              <w:spacing w:before="136" w:after="0" w:line="240" w:lineRule="auto"/>
              <w:jc w:val="left"/>
              <w:textAlignment w:val="baseline"/>
              <w:rPr>
                <w:rFonts w:ascii="Times New Roman" w:eastAsia="Times New Roman" w:hAnsi="Times New Roman"/>
                <w:szCs w:val="20"/>
                <w:lang w:eastAsia="en-US"/>
              </w:rPr>
            </w:pPr>
            <w:r w:rsidRPr="00FC1F04">
              <w:rPr>
                <w:rFonts w:ascii="Times New Roman" w:eastAsia="Times New Roman" w:hAnsi="Times New Roman"/>
                <w:szCs w:val="20"/>
                <w:lang w:eastAsia="en-US"/>
              </w:rPr>
              <w:t>1.3.a + 2.1.a</w:t>
            </w:r>
          </w:p>
          <w:p w:rsidR="00FC1F04" w:rsidRPr="00FC1F04" w:rsidRDefault="00FC1F04" w:rsidP="00FC1F04">
            <w:pPr>
              <w:pStyle w:val="ad"/>
              <w:numPr>
                <w:ilvl w:val="0"/>
                <w:numId w:val="17"/>
              </w:numPr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overflowPunct w:val="0"/>
              <w:autoSpaceDE w:val="0"/>
              <w:autoSpaceDN w:val="0"/>
              <w:adjustRightInd w:val="0"/>
              <w:spacing w:before="136" w:after="0" w:line="240" w:lineRule="auto"/>
              <w:jc w:val="left"/>
              <w:textAlignment w:val="baseline"/>
              <w:rPr>
                <w:rFonts w:ascii="Times New Roman" w:eastAsia="Times New Roman" w:hAnsi="Times New Roman"/>
                <w:szCs w:val="20"/>
                <w:lang w:eastAsia="en-US"/>
              </w:rPr>
            </w:pPr>
            <w:r w:rsidRPr="00FC1F04">
              <w:rPr>
                <w:rFonts w:ascii="Times New Roman" w:eastAsia="Times New Roman" w:hAnsi="Times New Roman"/>
                <w:szCs w:val="20"/>
                <w:lang w:eastAsia="en-US"/>
              </w:rPr>
              <w:t>1.3.b + 2.1.a</w:t>
            </w:r>
          </w:p>
          <w:p w:rsidR="00FC1F04" w:rsidRPr="00FC1F04" w:rsidRDefault="00FC1F04" w:rsidP="00FC1F04">
            <w:pPr>
              <w:pStyle w:val="ad"/>
              <w:numPr>
                <w:ilvl w:val="0"/>
                <w:numId w:val="17"/>
              </w:numPr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overflowPunct w:val="0"/>
              <w:autoSpaceDE w:val="0"/>
              <w:autoSpaceDN w:val="0"/>
              <w:adjustRightInd w:val="0"/>
              <w:spacing w:before="136" w:after="0" w:line="240" w:lineRule="auto"/>
              <w:jc w:val="left"/>
              <w:textAlignment w:val="baseline"/>
              <w:rPr>
                <w:rFonts w:ascii="Times New Roman" w:eastAsia="Times New Roman" w:hAnsi="Times New Roman"/>
                <w:szCs w:val="20"/>
                <w:lang w:eastAsia="en-US"/>
              </w:rPr>
            </w:pPr>
            <w:r w:rsidRPr="00FC1F04">
              <w:rPr>
                <w:rFonts w:ascii="Times New Roman" w:eastAsia="Times New Roman" w:hAnsi="Times New Roman"/>
                <w:szCs w:val="20"/>
                <w:lang w:eastAsia="en-US"/>
              </w:rPr>
              <w:t>1.3.c + 2.1.a</w:t>
            </w:r>
          </w:p>
          <w:p w:rsidR="00FC1F04" w:rsidRPr="00FC1F04" w:rsidRDefault="00FC1F04" w:rsidP="00FC1F04">
            <w:pPr>
              <w:pStyle w:val="ad"/>
              <w:numPr>
                <w:ilvl w:val="0"/>
                <w:numId w:val="17"/>
              </w:numPr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overflowPunct w:val="0"/>
              <w:autoSpaceDE w:val="0"/>
              <w:autoSpaceDN w:val="0"/>
              <w:adjustRightInd w:val="0"/>
              <w:spacing w:before="136" w:after="0" w:line="240" w:lineRule="auto"/>
              <w:jc w:val="left"/>
              <w:textAlignment w:val="baseline"/>
              <w:rPr>
                <w:rFonts w:ascii="Times New Roman" w:eastAsia="Times New Roman" w:hAnsi="Times New Roman"/>
                <w:szCs w:val="20"/>
                <w:lang w:eastAsia="en-US"/>
              </w:rPr>
            </w:pPr>
            <w:r w:rsidRPr="00FC1F04">
              <w:rPr>
                <w:rFonts w:ascii="Times New Roman" w:eastAsia="Times New Roman" w:hAnsi="Times New Roman"/>
                <w:szCs w:val="20"/>
                <w:lang w:eastAsia="en-US"/>
              </w:rPr>
              <w:t>1.3.a + 2.1.d</w:t>
            </w:r>
          </w:p>
          <w:p w:rsidR="00FC1F04" w:rsidRPr="00FC1F04" w:rsidRDefault="00FC1F04" w:rsidP="00FC1F04">
            <w:pPr>
              <w:pStyle w:val="ad"/>
              <w:numPr>
                <w:ilvl w:val="0"/>
                <w:numId w:val="17"/>
              </w:numPr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overflowPunct w:val="0"/>
              <w:autoSpaceDE w:val="0"/>
              <w:autoSpaceDN w:val="0"/>
              <w:adjustRightInd w:val="0"/>
              <w:spacing w:before="136" w:after="0" w:line="240" w:lineRule="auto"/>
              <w:jc w:val="left"/>
              <w:textAlignment w:val="baseline"/>
              <w:rPr>
                <w:rFonts w:ascii="Times New Roman" w:eastAsia="Times New Roman" w:hAnsi="Times New Roman"/>
                <w:szCs w:val="20"/>
                <w:lang w:eastAsia="en-US"/>
              </w:rPr>
            </w:pPr>
            <w:r w:rsidRPr="00FC1F04">
              <w:rPr>
                <w:rFonts w:ascii="Times New Roman" w:eastAsia="Times New Roman" w:hAnsi="Times New Roman"/>
                <w:szCs w:val="20"/>
                <w:lang w:eastAsia="en-US"/>
              </w:rPr>
              <w:t>1.3.b + 2.1.d</w:t>
            </w:r>
          </w:p>
          <w:p w:rsidR="00FC1F04" w:rsidRPr="00FC1F04" w:rsidRDefault="00FC1F04" w:rsidP="00FC1F04">
            <w:pPr>
              <w:pStyle w:val="ad"/>
              <w:numPr>
                <w:ilvl w:val="0"/>
                <w:numId w:val="17"/>
              </w:numPr>
              <w:tabs>
                <w:tab w:val="left" w:pos="360"/>
                <w:tab w:val="left" w:pos="720"/>
                <w:tab w:val="left" w:pos="1080"/>
                <w:tab w:val="left" w:pos="1440"/>
                <w:tab w:val="left" w:pos="1800"/>
                <w:tab w:val="left" w:pos="2160"/>
                <w:tab w:val="left" w:pos="2520"/>
                <w:tab w:val="left" w:pos="2880"/>
                <w:tab w:val="left" w:pos="3240"/>
                <w:tab w:val="left" w:pos="3600"/>
                <w:tab w:val="left" w:pos="3960"/>
                <w:tab w:val="left" w:pos="4320"/>
              </w:tabs>
              <w:overflowPunct w:val="0"/>
              <w:autoSpaceDE w:val="0"/>
              <w:autoSpaceDN w:val="0"/>
              <w:adjustRightInd w:val="0"/>
              <w:spacing w:before="136" w:after="0" w:line="240" w:lineRule="auto"/>
              <w:jc w:val="left"/>
              <w:textAlignment w:val="baseline"/>
              <w:rPr>
                <w:rFonts w:ascii="Times New Roman" w:eastAsia="Times New Roman" w:hAnsi="Times New Roman"/>
                <w:szCs w:val="20"/>
                <w:lang w:eastAsia="en-US"/>
              </w:rPr>
            </w:pPr>
            <w:r w:rsidRPr="00FC1F04">
              <w:rPr>
                <w:rFonts w:ascii="Times New Roman" w:eastAsia="Times New Roman" w:hAnsi="Times New Roman"/>
                <w:szCs w:val="20"/>
                <w:lang w:eastAsia="en-US"/>
              </w:rPr>
              <w:t>1.3.c + 2.1.d</w:t>
            </w:r>
          </w:p>
        </w:tc>
      </w:tr>
    </w:tbl>
    <w:p w:rsidR="00BF63D9" w:rsidRDefault="00BF63D9" w:rsidP="00BF63D9">
      <w:pPr>
        <w:pStyle w:val="1"/>
        <w:rPr>
          <w:lang w:val="en-CA"/>
        </w:rPr>
      </w:pPr>
      <w:r>
        <w:rPr>
          <w:lang w:val="en-CA"/>
        </w:rPr>
        <w:t>Experiment results</w:t>
      </w:r>
    </w:p>
    <w:p w:rsidR="00BF63D9" w:rsidRDefault="003F61C2" w:rsidP="00BF63D9">
      <w:pPr>
        <w:rPr>
          <w:lang w:val="en-CA"/>
        </w:rPr>
      </w:pPr>
      <w:r>
        <w:rPr>
          <w:lang w:val="en-CA"/>
        </w:rPr>
        <w:t>The test</w:t>
      </w:r>
      <w:r w:rsidR="006C639A">
        <w:rPr>
          <w:lang w:val="en-CA"/>
        </w:rPr>
        <w:t>s</w:t>
      </w:r>
      <w:r>
        <w:rPr>
          <w:lang w:val="en-CA"/>
        </w:rPr>
        <w:t xml:space="preserve"> </w:t>
      </w:r>
      <w:r w:rsidR="006C639A">
        <w:rPr>
          <w:lang w:val="en-CA"/>
        </w:rPr>
        <w:t>are</w:t>
      </w:r>
      <w:r w:rsidR="006F651D">
        <w:rPr>
          <w:lang w:val="en-CA"/>
        </w:rPr>
        <w:t xml:space="preserve"> conducted on 360Lib-8</w:t>
      </w:r>
      <w:r>
        <w:rPr>
          <w:lang w:val="en-CA"/>
        </w:rPr>
        <w:t xml:space="preserve">.0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_Ref524884864 \r \h </w:instrText>
      </w:r>
      <w:r>
        <w:rPr>
          <w:lang w:val="en-CA"/>
        </w:rPr>
      </w:r>
      <w:r>
        <w:rPr>
          <w:lang w:val="en-CA"/>
        </w:rPr>
        <w:fldChar w:fldCharType="separate"/>
      </w:r>
      <w:r w:rsidR="00C2280E">
        <w:rPr>
          <w:lang w:val="en-CA"/>
        </w:rPr>
        <w:t>[2]</w:t>
      </w:r>
      <w:r>
        <w:rPr>
          <w:lang w:val="en-CA"/>
        </w:rPr>
        <w:fldChar w:fldCharType="end"/>
      </w:r>
      <w:r>
        <w:rPr>
          <w:lang w:val="en-CA"/>
        </w:rPr>
        <w:t xml:space="preserve"> and</w:t>
      </w:r>
      <w:r w:rsidR="00B24451">
        <w:rPr>
          <w:lang w:val="en-CA"/>
        </w:rPr>
        <w:t xml:space="preserve"> VTM</w:t>
      </w:r>
      <w:r w:rsidR="006F651D">
        <w:rPr>
          <w:lang w:val="en-CA"/>
        </w:rPr>
        <w:t>-3.0</w:t>
      </w:r>
      <w:r>
        <w:rPr>
          <w:lang w:val="en-CA"/>
        </w:rPr>
        <w:t xml:space="preserve">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_Ref524884873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[3]</w:t>
      </w:r>
      <w:r>
        <w:rPr>
          <w:lang w:val="en-CA"/>
        </w:rPr>
        <w:fldChar w:fldCharType="end"/>
      </w:r>
      <w:r w:rsidRPr="00A8368E">
        <w:rPr>
          <w:lang w:val="en-CA"/>
        </w:rPr>
        <w:t xml:space="preserve"> </w:t>
      </w:r>
      <w:r>
        <w:rPr>
          <w:lang w:val="en-CA"/>
        </w:rPr>
        <w:t xml:space="preserve">followed by the JVET common test conditions (CTC) and evaluation procedures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_Ref524884885 \r \h </w:instrText>
      </w:r>
      <w:r>
        <w:rPr>
          <w:lang w:val="en-CA"/>
        </w:rPr>
      </w:r>
      <w:r>
        <w:rPr>
          <w:lang w:val="en-CA"/>
        </w:rPr>
        <w:fldChar w:fldCharType="separate"/>
      </w:r>
      <w:r>
        <w:rPr>
          <w:lang w:val="en-CA"/>
        </w:rPr>
        <w:t>[4]</w:t>
      </w:r>
      <w:r>
        <w:rPr>
          <w:lang w:val="en-CA"/>
        </w:rPr>
        <w:fldChar w:fldCharType="end"/>
      </w:r>
      <w:r>
        <w:rPr>
          <w:lang w:val="en-CA"/>
        </w:rPr>
        <w:t xml:space="preserve"> under</w:t>
      </w:r>
      <w:r w:rsidR="006F651D">
        <w:rPr>
          <w:lang w:val="en-CA"/>
        </w:rPr>
        <w:t xml:space="preserve"> the VTM-3</w:t>
      </w:r>
      <w:r>
        <w:rPr>
          <w:lang w:val="en-CA"/>
        </w:rPr>
        <w:t xml:space="preserve">.0 </w:t>
      </w:r>
      <w:r>
        <w:rPr>
          <w:lang w:val="en-CA"/>
        </w:rPr>
        <w:fldChar w:fldCharType="begin"/>
      </w:r>
      <w:r>
        <w:rPr>
          <w:lang w:val="en-CA"/>
        </w:rPr>
        <w:instrText xml:space="preserve"> REF _Ref517440628 \n \h  \* MERGEFORMAT </w:instrText>
      </w:r>
      <w:r>
        <w:rPr>
          <w:lang w:val="en-CA"/>
        </w:rPr>
      </w:r>
      <w:r>
        <w:rPr>
          <w:lang w:val="en-CA"/>
        </w:rPr>
        <w:fldChar w:fldCharType="separate"/>
      </w:r>
      <w:r w:rsidR="00C2280E">
        <w:rPr>
          <w:lang w:val="en-CA"/>
        </w:rPr>
        <w:t>[5]</w:t>
      </w:r>
      <w:r>
        <w:rPr>
          <w:lang w:val="en-CA"/>
        </w:rPr>
        <w:fldChar w:fldCharType="end"/>
      </w:r>
      <w:r>
        <w:rPr>
          <w:lang w:val="en-CA"/>
        </w:rPr>
        <w:t xml:space="preserve"> configuration setting. Following the CTC, the frame size is set to 3840x2560 with the face size of 1280x1280. Compared to PHEC and </w:t>
      </w:r>
      <w:r w:rsidR="006F651D" w:rsidRPr="00D723C4">
        <w:rPr>
          <w:lang w:val="en-CA"/>
        </w:rPr>
        <w:t>PHEC with in-loop filters disabled across face discontinuities</w:t>
      </w:r>
      <w:r>
        <w:rPr>
          <w:lang w:val="en-CA"/>
        </w:rPr>
        <w:t xml:space="preserve">, </w:t>
      </w:r>
      <w:r w:rsidR="00964527" w:rsidRPr="00C2280E">
        <w:rPr>
          <w:lang w:val="en-CA"/>
        </w:rPr>
        <w:fldChar w:fldCharType="begin"/>
      </w:r>
      <w:r w:rsidR="00964527" w:rsidRPr="00C2280E">
        <w:rPr>
          <w:lang w:val="en-CA"/>
        </w:rPr>
        <w:instrText xml:space="preserve"> REF _Ref517442537 \h </w:instrText>
      </w:r>
      <w:r w:rsidR="00C2280E" w:rsidRPr="00C2280E">
        <w:rPr>
          <w:lang w:val="en-CA"/>
        </w:rPr>
        <w:instrText xml:space="preserve"> \* MERGEFORMAT </w:instrText>
      </w:r>
      <w:r w:rsidR="00964527" w:rsidRPr="00C2280E">
        <w:rPr>
          <w:lang w:val="en-CA"/>
        </w:rPr>
      </w:r>
      <w:r w:rsidR="00964527" w:rsidRPr="00C2280E">
        <w:rPr>
          <w:lang w:val="en-CA"/>
        </w:rPr>
        <w:fldChar w:fldCharType="separate"/>
      </w:r>
      <w:r w:rsidR="00A60821" w:rsidRPr="005A5AC7">
        <w:rPr>
          <w:b/>
          <w:lang w:val="en-CA"/>
        </w:rPr>
        <w:t xml:space="preserve">Table </w:t>
      </w:r>
      <w:r w:rsidR="00A60821" w:rsidRPr="00A60821">
        <w:rPr>
          <w:b/>
          <w:noProof/>
          <w:lang w:val="en-CA"/>
        </w:rPr>
        <w:t>II</w:t>
      </w:r>
      <w:r w:rsidR="00964527" w:rsidRPr="00C2280E">
        <w:rPr>
          <w:lang w:val="en-CA"/>
        </w:rPr>
        <w:fldChar w:fldCharType="end"/>
      </w:r>
      <w:r w:rsidR="00964527" w:rsidRPr="00C2280E">
        <w:rPr>
          <w:lang w:val="en-CA"/>
        </w:rPr>
        <w:t xml:space="preserve"> ~ </w:t>
      </w:r>
      <w:r w:rsidR="00964527" w:rsidRPr="00C2280E">
        <w:rPr>
          <w:lang w:val="en-CA"/>
        </w:rPr>
        <w:fldChar w:fldCharType="begin"/>
      </w:r>
      <w:r w:rsidR="00964527" w:rsidRPr="00C2280E">
        <w:rPr>
          <w:lang w:val="en-CA"/>
        </w:rPr>
        <w:instrText xml:space="preserve"> REF _Ref533421542 \h </w:instrText>
      </w:r>
      <w:r w:rsidR="00C2280E" w:rsidRPr="00C2280E">
        <w:rPr>
          <w:lang w:val="en-CA"/>
        </w:rPr>
        <w:instrText xml:space="preserve"> \* MERGEFORMAT </w:instrText>
      </w:r>
      <w:r w:rsidR="00964527" w:rsidRPr="00C2280E">
        <w:rPr>
          <w:lang w:val="en-CA"/>
        </w:rPr>
      </w:r>
      <w:r w:rsidR="00964527" w:rsidRPr="00C2280E">
        <w:rPr>
          <w:lang w:val="en-CA"/>
        </w:rPr>
        <w:fldChar w:fldCharType="separate"/>
      </w:r>
      <w:r w:rsidR="00A60821" w:rsidRPr="005A5AC7">
        <w:rPr>
          <w:b/>
          <w:lang w:val="en-CA"/>
        </w:rPr>
        <w:t xml:space="preserve">Table </w:t>
      </w:r>
      <w:r w:rsidR="00A60821" w:rsidRPr="00A60821">
        <w:rPr>
          <w:b/>
          <w:iCs/>
          <w:noProof/>
          <w:lang w:val="en-CA"/>
        </w:rPr>
        <w:t>VII</w:t>
      </w:r>
      <w:r w:rsidR="00964527" w:rsidRPr="00C2280E">
        <w:rPr>
          <w:lang w:val="en-CA"/>
        </w:rPr>
        <w:fldChar w:fldCharType="end"/>
      </w:r>
      <w:r>
        <w:rPr>
          <w:lang w:val="en-CA"/>
        </w:rPr>
        <w:t xml:space="preserve"> demonstrate the average BD-rate performance in terms of e</w:t>
      </w:r>
      <w:r w:rsidR="00964527">
        <w:rPr>
          <w:lang w:val="en-CA"/>
        </w:rPr>
        <w:t xml:space="preserve">nd-to-end WS-PSNR </w:t>
      </w:r>
      <w:r w:rsidR="006C639A">
        <w:rPr>
          <w:lang w:val="en-CA"/>
        </w:rPr>
        <w:t>o</w:t>
      </w:r>
      <w:r w:rsidR="00D05E94">
        <w:rPr>
          <w:lang w:val="en-CA"/>
        </w:rPr>
        <w:t>f</w:t>
      </w:r>
      <w:r w:rsidR="00964527">
        <w:rPr>
          <w:lang w:val="en-CA"/>
        </w:rPr>
        <w:t xml:space="preserve"> Test 5.1.a ~ Test 5.1.f</w:t>
      </w:r>
      <w:r>
        <w:rPr>
          <w:lang w:val="en-CA"/>
        </w:rPr>
        <w:t>.</w:t>
      </w:r>
    </w:p>
    <w:p w:rsidR="006C639A" w:rsidRDefault="006C639A" w:rsidP="003F61C2">
      <w:pPr>
        <w:pStyle w:val="ab"/>
        <w:spacing w:before="120" w:after="0"/>
        <w:jc w:val="center"/>
        <w:rPr>
          <w:b/>
          <w:i w:val="0"/>
          <w:iCs w:val="0"/>
          <w:color w:val="auto"/>
          <w:sz w:val="22"/>
          <w:szCs w:val="20"/>
          <w:lang w:val="en-CA"/>
        </w:rPr>
      </w:pPr>
      <w:bookmarkStart w:id="2" w:name="_Ref517442537"/>
    </w:p>
    <w:p w:rsidR="003F61C2" w:rsidRPr="0074348A" w:rsidRDefault="003F61C2" w:rsidP="003F61C2">
      <w:pPr>
        <w:pStyle w:val="ab"/>
        <w:spacing w:before="120" w:after="0"/>
        <w:jc w:val="center"/>
        <w:rPr>
          <w:i w:val="0"/>
          <w:iCs w:val="0"/>
          <w:color w:val="auto"/>
          <w:sz w:val="22"/>
          <w:szCs w:val="20"/>
          <w:lang w:val="en-CA"/>
        </w:rPr>
      </w:pP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t xml:space="preserve">Table </w: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begin"/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instrText xml:space="preserve"> SEQ Table \* ROMAN </w:instrTex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separate"/>
      </w:r>
      <w:r w:rsidR="00FC1F04">
        <w:rPr>
          <w:b/>
          <w:i w:val="0"/>
          <w:iCs w:val="0"/>
          <w:noProof/>
          <w:color w:val="auto"/>
          <w:sz w:val="22"/>
          <w:szCs w:val="20"/>
          <w:lang w:val="en-CA"/>
        </w:rPr>
        <w:t>II</w: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end"/>
      </w:r>
      <w:bookmarkEnd w:id="2"/>
      <w:r>
        <w:rPr>
          <w:i w:val="0"/>
          <w:iCs w:val="0"/>
          <w:color w:val="auto"/>
          <w:sz w:val="22"/>
          <w:szCs w:val="20"/>
          <w:lang w:val="en-CA"/>
        </w:rPr>
        <w:t xml:space="preserve"> BD-rate performance of Test </w:t>
      </w:r>
      <w:r w:rsidR="00CA46BC">
        <w:rPr>
          <w:i w:val="0"/>
          <w:iCs w:val="0"/>
          <w:color w:val="auto"/>
          <w:sz w:val="22"/>
          <w:szCs w:val="20"/>
          <w:lang w:val="en-CA"/>
        </w:rPr>
        <w:t>5.1.a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1538"/>
        <w:gridCol w:w="1042"/>
        <w:gridCol w:w="1042"/>
        <w:gridCol w:w="1043"/>
        <w:gridCol w:w="1042"/>
        <w:gridCol w:w="1042"/>
        <w:gridCol w:w="1043"/>
      </w:tblGrid>
      <w:tr w:rsidR="003F61C2" w:rsidTr="000A19AE">
        <w:trPr>
          <w:trHeight w:val="20"/>
          <w:jc w:val="center"/>
        </w:trPr>
        <w:tc>
          <w:tcPr>
            <w:tcW w:w="1538" w:type="dxa"/>
          </w:tcPr>
          <w:p w:rsidR="003F61C2" w:rsidRPr="002F1527" w:rsidRDefault="003F61C2" w:rsidP="00D04F40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</w:p>
        </w:tc>
        <w:tc>
          <w:tcPr>
            <w:tcW w:w="3127" w:type="dxa"/>
            <w:gridSpan w:val="3"/>
            <w:vAlign w:val="center"/>
          </w:tcPr>
          <w:p w:rsidR="003F61C2" w:rsidRPr="002F1527" w:rsidRDefault="006C639A" w:rsidP="00D04F4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CTC </w:t>
            </w:r>
            <w:r w:rsidR="003F61C2" w:rsidRPr="002F1527">
              <w:rPr>
                <w:rFonts w:ascii="Arial" w:hAnsi="Arial" w:cs="Arial"/>
                <w:color w:val="000000"/>
                <w:sz w:val="18"/>
                <w:szCs w:val="18"/>
              </w:rPr>
              <w:t>Anchor: PHEC</w:t>
            </w:r>
          </w:p>
        </w:tc>
        <w:tc>
          <w:tcPr>
            <w:tcW w:w="3127" w:type="dxa"/>
            <w:gridSpan w:val="3"/>
          </w:tcPr>
          <w:p w:rsidR="003F61C2" w:rsidRPr="002F1527" w:rsidRDefault="006C639A" w:rsidP="00D04F4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CE </w:t>
            </w:r>
            <w:r w:rsidR="006F651D" w:rsidRPr="002F1527">
              <w:rPr>
                <w:rFonts w:ascii="Arial" w:hAnsi="Arial" w:cs="Arial"/>
                <w:color w:val="000000"/>
                <w:sz w:val="18"/>
                <w:szCs w:val="18"/>
              </w:rPr>
              <w:t>Anchor: PHEC with in-loop filters disabled across face discontinuities</w:t>
            </w:r>
          </w:p>
        </w:tc>
      </w:tr>
      <w:tr w:rsidR="003F61C2" w:rsidTr="000A19AE">
        <w:trPr>
          <w:trHeight w:val="20"/>
          <w:jc w:val="center"/>
        </w:trPr>
        <w:tc>
          <w:tcPr>
            <w:tcW w:w="1538" w:type="dxa"/>
          </w:tcPr>
          <w:p w:rsidR="003F61C2" w:rsidRPr="002F1527" w:rsidRDefault="003F61C2" w:rsidP="00D04F40">
            <w:pPr>
              <w:rPr>
                <w:rFonts w:ascii="Arial" w:hAnsi="Arial" w:cs="Arial"/>
                <w:sz w:val="18"/>
                <w:szCs w:val="18"/>
                <w:lang w:val="en-CA"/>
              </w:rPr>
            </w:pPr>
          </w:p>
        </w:tc>
        <w:tc>
          <w:tcPr>
            <w:tcW w:w="1042" w:type="dxa"/>
            <w:tcBorders>
              <w:bottom w:val="single" w:sz="4" w:space="0" w:color="auto"/>
            </w:tcBorders>
            <w:vAlign w:val="center"/>
          </w:tcPr>
          <w:p w:rsidR="003F61C2" w:rsidRPr="002F1527" w:rsidRDefault="003F61C2" w:rsidP="00D04F40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Y</w:t>
            </w:r>
          </w:p>
        </w:tc>
        <w:tc>
          <w:tcPr>
            <w:tcW w:w="1042" w:type="dxa"/>
            <w:tcBorders>
              <w:bottom w:val="single" w:sz="4" w:space="0" w:color="auto"/>
            </w:tcBorders>
            <w:vAlign w:val="center"/>
          </w:tcPr>
          <w:p w:rsidR="003F61C2" w:rsidRPr="002F1527" w:rsidRDefault="003F61C2" w:rsidP="00D04F40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U</w:t>
            </w:r>
          </w:p>
        </w:tc>
        <w:tc>
          <w:tcPr>
            <w:tcW w:w="1043" w:type="dxa"/>
            <w:tcBorders>
              <w:bottom w:val="single" w:sz="4" w:space="0" w:color="auto"/>
            </w:tcBorders>
            <w:vAlign w:val="center"/>
          </w:tcPr>
          <w:p w:rsidR="003F61C2" w:rsidRPr="002F1527" w:rsidRDefault="003F61C2" w:rsidP="00D04F40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V</w:t>
            </w:r>
          </w:p>
        </w:tc>
        <w:tc>
          <w:tcPr>
            <w:tcW w:w="1042" w:type="dxa"/>
            <w:tcBorders>
              <w:bottom w:val="single" w:sz="4" w:space="0" w:color="auto"/>
            </w:tcBorders>
            <w:vAlign w:val="center"/>
          </w:tcPr>
          <w:p w:rsidR="003F61C2" w:rsidRPr="002F1527" w:rsidRDefault="003F61C2" w:rsidP="00D04F4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Y</w:t>
            </w:r>
          </w:p>
        </w:tc>
        <w:tc>
          <w:tcPr>
            <w:tcW w:w="1042" w:type="dxa"/>
            <w:tcBorders>
              <w:bottom w:val="single" w:sz="4" w:space="0" w:color="auto"/>
            </w:tcBorders>
            <w:vAlign w:val="center"/>
          </w:tcPr>
          <w:p w:rsidR="003F61C2" w:rsidRPr="002F1527" w:rsidRDefault="003F61C2" w:rsidP="00D04F4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U</w:t>
            </w:r>
          </w:p>
        </w:tc>
        <w:tc>
          <w:tcPr>
            <w:tcW w:w="1043" w:type="dxa"/>
            <w:tcBorders>
              <w:bottom w:val="single" w:sz="4" w:space="0" w:color="auto"/>
            </w:tcBorders>
            <w:vAlign w:val="center"/>
          </w:tcPr>
          <w:p w:rsidR="003F61C2" w:rsidRPr="002F1527" w:rsidRDefault="003F61C2" w:rsidP="00D04F4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V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proofErr w:type="spellStart"/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SkateboardInLot</w:t>
            </w:r>
            <w:proofErr w:type="spellEnd"/>
          </w:p>
        </w:tc>
        <w:tc>
          <w:tcPr>
            <w:tcW w:w="1042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-3.51%</w:t>
            </w:r>
          </w:p>
        </w:tc>
        <w:tc>
          <w:tcPr>
            <w:tcW w:w="1042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-3.90%</w:t>
            </w:r>
          </w:p>
        </w:tc>
        <w:tc>
          <w:tcPr>
            <w:tcW w:w="1043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-3.85%</w:t>
            </w:r>
          </w:p>
        </w:tc>
        <w:tc>
          <w:tcPr>
            <w:tcW w:w="1042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-3.64%</w:t>
            </w:r>
          </w:p>
        </w:tc>
        <w:tc>
          <w:tcPr>
            <w:tcW w:w="1042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-3.42%</w:t>
            </w:r>
          </w:p>
        </w:tc>
        <w:tc>
          <w:tcPr>
            <w:tcW w:w="1043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-4.19%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proofErr w:type="spellStart"/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ChairLift</w:t>
            </w:r>
            <w:proofErr w:type="spellEnd"/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-3.47%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-3.83%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-3.52%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-3.41%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-3.71%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-3.43%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proofErr w:type="spellStart"/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KiteFlite</w:t>
            </w:r>
            <w:proofErr w:type="spellEnd"/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-0.68%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-0.48%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-0.46%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-0.64%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-0.50%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-0.33%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Harbor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-0.60%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-0.41%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-0.46%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-0.50%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-0.09%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-0.37%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Trolley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-1.04%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-0.91%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-0.92%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-1.00%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-0.80%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-0.67%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proofErr w:type="spellStart"/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GasLamp</w:t>
            </w:r>
            <w:proofErr w:type="spellEnd"/>
          </w:p>
        </w:tc>
        <w:tc>
          <w:tcPr>
            <w:tcW w:w="1042" w:type="dxa"/>
            <w:tcBorders>
              <w:top w:val="nil"/>
              <w:bottom w:val="single" w:sz="4" w:space="0" w:color="auto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-0.78%</w:t>
            </w:r>
          </w:p>
        </w:tc>
        <w:tc>
          <w:tcPr>
            <w:tcW w:w="1042" w:type="dxa"/>
            <w:tcBorders>
              <w:top w:val="nil"/>
              <w:bottom w:val="single" w:sz="4" w:space="0" w:color="auto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-0.79%</w:t>
            </w:r>
          </w:p>
        </w:tc>
        <w:tc>
          <w:tcPr>
            <w:tcW w:w="1043" w:type="dxa"/>
            <w:tcBorders>
              <w:top w:val="nil"/>
              <w:bottom w:val="single" w:sz="4" w:space="0" w:color="auto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-0.81%</w:t>
            </w:r>
          </w:p>
        </w:tc>
        <w:tc>
          <w:tcPr>
            <w:tcW w:w="1042" w:type="dxa"/>
            <w:tcBorders>
              <w:top w:val="nil"/>
              <w:bottom w:val="single" w:sz="4" w:space="0" w:color="auto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-0.72%</w:t>
            </w:r>
          </w:p>
        </w:tc>
        <w:tc>
          <w:tcPr>
            <w:tcW w:w="1042" w:type="dxa"/>
            <w:tcBorders>
              <w:top w:val="nil"/>
              <w:bottom w:val="single" w:sz="4" w:space="0" w:color="auto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-0.64%</w:t>
            </w:r>
          </w:p>
        </w:tc>
        <w:tc>
          <w:tcPr>
            <w:tcW w:w="1043" w:type="dxa"/>
            <w:tcBorders>
              <w:top w:val="nil"/>
              <w:bottom w:val="single" w:sz="4" w:space="0" w:color="auto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-0.63%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Balboa</w:t>
            </w:r>
          </w:p>
        </w:tc>
        <w:tc>
          <w:tcPr>
            <w:tcW w:w="1042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-2.85%</w:t>
            </w:r>
          </w:p>
        </w:tc>
        <w:tc>
          <w:tcPr>
            <w:tcW w:w="1042" w:type="dxa"/>
            <w:tcBorders>
              <w:top w:val="single" w:sz="4" w:space="0" w:color="auto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-4.22%</w:t>
            </w:r>
          </w:p>
        </w:tc>
        <w:tc>
          <w:tcPr>
            <w:tcW w:w="1043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-3.75%</w:t>
            </w:r>
          </w:p>
        </w:tc>
        <w:tc>
          <w:tcPr>
            <w:tcW w:w="1042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-2.89%</w:t>
            </w:r>
          </w:p>
        </w:tc>
        <w:tc>
          <w:tcPr>
            <w:tcW w:w="1042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-3.81%</w:t>
            </w:r>
          </w:p>
        </w:tc>
        <w:tc>
          <w:tcPr>
            <w:tcW w:w="1043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-3.82%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Broadway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-2.21%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-3.77%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-3.22%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-2.27%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-3.70%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-3.11%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Landing2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-2.21%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-4.20%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-4.07%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-2.17%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-2.86%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-3.10%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BranCastle2</w:t>
            </w:r>
          </w:p>
        </w:tc>
        <w:tc>
          <w:tcPr>
            <w:tcW w:w="1042" w:type="dxa"/>
            <w:tcBorders>
              <w:top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-2.87%</w:t>
            </w:r>
          </w:p>
        </w:tc>
        <w:tc>
          <w:tcPr>
            <w:tcW w:w="1042" w:type="dxa"/>
            <w:tcBorders>
              <w:top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-3.57%</w:t>
            </w:r>
          </w:p>
        </w:tc>
        <w:tc>
          <w:tcPr>
            <w:tcW w:w="1043" w:type="dxa"/>
            <w:tcBorders>
              <w:top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-3.84%</w:t>
            </w:r>
          </w:p>
        </w:tc>
        <w:tc>
          <w:tcPr>
            <w:tcW w:w="1042" w:type="dxa"/>
            <w:tcBorders>
              <w:top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-2.89%</w:t>
            </w:r>
          </w:p>
        </w:tc>
        <w:tc>
          <w:tcPr>
            <w:tcW w:w="1042" w:type="dxa"/>
            <w:tcBorders>
              <w:top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-3.73%</w:t>
            </w:r>
          </w:p>
        </w:tc>
        <w:tc>
          <w:tcPr>
            <w:tcW w:w="1043" w:type="dxa"/>
            <w:tcBorders>
              <w:top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-3.94%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Class S1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-1.68%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-1.72%</w:t>
            </w:r>
          </w:p>
        </w:tc>
        <w:tc>
          <w:tcPr>
            <w:tcW w:w="1043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-1.67%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-1.65%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-1.53%</w:t>
            </w:r>
          </w:p>
        </w:tc>
        <w:tc>
          <w:tcPr>
            <w:tcW w:w="1043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-1.60%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Class S2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-2.53%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-3.94%</w:t>
            </w:r>
          </w:p>
        </w:tc>
        <w:tc>
          <w:tcPr>
            <w:tcW w:w="1043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-3.72%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-2.55%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-3.52%</w:t>
            </w:r>
          </w:p>
        </w:tc>
        <w:tc>
          <w:tcPr>
            <w:tcW w:w="1043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-3.49%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881A3C" w:rsidRDefault="002F1527" w:rsidP="002F1527">
            <w:pPr>
              <w:jc w:val="center"/>
              <w:rPr>
                <w:rFonts w:ascii="Arial" w:hAnsi="Arial" w:cs="Arial"/>
                <w:b/>
                <w:sz w:val="18"/>
                <w:szCs w:val="18"/>
                <w:lang w:val="en-CA"/>
              </w:rPr>
            </w:pPr>
            <w:r w:rsidRPr="00881A3C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Overall</w:t>
            </w:r>
          </w:p>
        </w:tc>
        <w:tc>
          <w:tcPr>
            <w:tcW w:w="1042" w:type="dxa"/>
            <w:vAlign w:val="bottom"/>
          </w:tcPr>
          <w:p w:rsidR="002F1527" w:rsidRPr="00881A3C" w:rsidRDefault="002F1527" w:rsidP="002F1527">
            <w:pPr>
              <w:jc w:val="center"/>
              <w:rPr>
                <w:rFonts w:ascii="Arial" w:hAnsi="Arial" w:cs="Arial"/>
                <w:b/>
                <w:sz w:val="18"/>
                <w:szCs w:val="18"/>
                <w:lang w:val="en-CA"/>
              </w:rPr>
            </w:pPr>
            <w:r w:rsidRPr="00881A3C">
              <w:rPr>
                <w:rFonts w:ascii="Arial" w:hAnsi="Arial" w:cs="Arial"/>
                <w:b/>
                <w:color w:val="000000"/>
                <w:sz w:val="18"/>
                <w:szCs w:val="18"/>
              </w:rPr>
              <w:t>-2.02%</w:t>
            </w:r>
          </w:p>
        </w:tc>
        <w:tc>
          <w:tcPr>
            <w:tcW w:w="1042" w:type="dxa"/>
            <w:vAlign w:val="bottom"/>
          </w:tcPr>
          <w:p w:rsidR="002F1527" w:rsidRPr="00881A3C" w:rsidRDefault="002F1527" w:rsidP="002F1527">
            <w:pPr>
              <w:jc w:val="center"/>
              <w:rPr>
                <w:rFonts w:ascii="Arial" w:hAnsi="Arial" w:cs="Arial"/>
                <w:b/>
                <w:sz w:val="18"/>
                <w:szCs w:val="18"/>
                <w:lang w:val="en-CA"/>
              </w:rPr>
            </w:pPr>
            <w:r w:rsidRPr="00881A3C">
              <w:rPr>
                <w:rFonts w:ascii="Arial" w:hAnsi="Arial" w:cs="Arial"/>
                <w:b/>
                <w:color w:val="000000"/>
                <w:sz w:val="18"/>
                <w:szCs w:val="18"/>
              </w:rPr>
              <w:t>-2.61%</w:t>
            </w:r>
          </w:p>
        </w:tc>
        <w:tc>
          <w:tcPr>
            <w:tcW w:w="1043" w:type="dxa"/>
            <w:vAlign w:val="bottom"/>
          </w:tcPr>
          <w:p w:rsidR="002F1527" w:rsidRPr="00881A3C" w:rsidRDefault="002F1527" w:rsidP="002F1527">
            <w:pPr>
              <w:jc w:val="center"/>
              <w:rPr>
                <w:rFonts w:ascii="Arial" w:hAnsi="Arial" w:cs="Arial"/>
                <w:b/>
                <w:sz w:val="18"/>
                <w:szCs w:val="18"/>
                <w:lang w:val="en-CA"/>
              </w:rPr>
            </w:pPr>
            <w:r w:rsidRPr="00881A3C">
              <w:rPr>
                <w:rFonts w:ascii="Arial" w:hAnsi="Arial" w:cs="Arial"/>
                <w:b/>
                <w:color w:val="000000"/>
                <w:sz w:val="18"/>
                <w:szCs w:val="18"/>
              </w:rPr>
              <w:t>-2.49%</w:t>
            </w:r>
          </w:p>
        </w:tc>
        <w:tc>
          <w:tcPr>
            <w:tcW w:w="1042" w:type="dxa"/>
            <w:vAlign w:val="bottom"/>
          </w:tcPr>
          <w:p w:rsidR="002F1527" w:rsidRPr="00881A3C" w:rsidRDefault="002F1527" w:rsidP="002F1527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881A3C">
              <w:rPr>
                <w:rFonts w:ascii="Arial" w:hAnsi="Arial" w:cs="Arial"/>
                <w:b/>
                <w:color w:val="000000"/>
                <w:sz w:val="18"/>
                <w:szCs w:val="18"/>
              </w:rPr>
              <w:t>-2.01%</w:t>
            </w:r>
          </w:p>
        </w:tc>
        <w:tc>
          <w:tcPr>
            <w:tcW w:w="1042" w:type="dxa"/>
            <w:vAlign w:val="bottom"/>
          </w:tcPr>
          <w:p w:rsidR="002F1527" w:rsidRPr="00881A3C" w:rsidRDefault="002F1527" w:rsidP="002F1527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881A3C">
              <w:rPr>
                <w:rFonts w:ascii="Arial" w:hAnsi="Arial" w:cs="Arial"/>
                <w:b/>
                <w:color w:val="000000"/>
                <w:sz w:val="18"/>
                <w:szCs w:val="18"/>
              </w:rPr>
              <w:t>-2.33%</w:t>
            </w:r>
          </w:p>
        </w:tc>
        <w:tc>
          <w:tcPr>
            <w:tcW w:w="1043" w:type="dxa"/>
            <w:vAlign w:val="bottom"/>
          </w:tcPr>
          <w:p w:rsidR="002F1527" w:rsidRPr="00881A3C" w:rsidRDefault="002F1527" w:rsidP="002F1527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881A3C">
              <w:rPr>
                <w:rFonts w:ascii="Arial" w:hAnsi="Arial" w:cs="Arial"/>
                <w:b/>
                <w:color w:val="000000"/>
                <w:sz w:val="18"/>
                <w:szCs w:val="18"/>
              </w:rPr>
              <w:t>-2.36%</w:t>
            </w:r>
          </w:p>
        </w:tc>
      </w:tr>
    </w:tbl>
    <w:p w:rsidR="006C639A" w:rsidRDefault="006C639A" w:rsidP="006F651D">
      <w:pPr>
        <w:pStyle w:val="ab"/>
        <w:spacing w:before="120" w:after="0"/>
        <w:jc w:val="center"/>
        <w:rPr>
          <w:b/>
          <w:i w:val="0"/>
          <w:iCs w:val="0"/>
          <w:color w:val="auto"/>
          <w:sz w:val="22"/>
          <w:szCs w:val="20"/>
          <w:lang w:val="en-CA"/>
        </w:rPr>
      </w:pPr>
    </w:p>
    <w:p w:rsidR="006F651D" w:rsidRPr="0074348A" w:rsidRDefault="006F651D" w:rsidP="006F651D">
      <w:pPr>
        <w:pStyle w:val="ab"/>
        <w:spacing w:before="120" w:after="0"/>
        <w:jc w:val="center"/>
        <w:rPr>
          <w:i w:val="0"/>
          <w:iCs w:val="0"/>
          <w:color w:val="auto"/>
          <w:sz w:val="22"/>
          <w:szCs w:val="20"/>
          <w:lang w:val="en-CA"/>
        </w:rPr>
      </w:pP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t xml:space="preserve">Table </w: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begin"/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instrText xml:space="preserve"> SEQ Table \* ROMAN </w:instrTex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separate"/>
      </w:r>
      <w:r w:rsidR="00FC1F04">
        <w:rPr>
          <w:b/>
          <w:i w:val="0"/>
          <w:iCs w:val="0"/>
          <w:noProof/>
          <w:color w:val="auto"/>
          <w:sz w:val="22"/>
          <w:szCs w:val="20"/>
          <w:lang w:val="en-CA"/>
        </w:rPr>
        <w:t>III</w: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end"/>
      </w:r>
      <w:r>
        <w:rPr>
          <w:i w:val="0"/>
          <w:iCs w:val="0"/>
          <w:color w:val="auto"/>
          <w:sz w:val="22"/>
          <w:szCs w:val="20"/>
          <w:lang w:val="en-CA"/>
        </w:rPr>
        <w:t xml:space="preserve"> BD-rate performance of Test 5.1.b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1538"/>
        <w:gridCol w:w="1042"/>
        <w:gridCol w:w="1042"/>
        <w:gridCol w:w="1043"/>
        <w:gridCol w:w="1042"/>
        <w:gridCol w:w="1042"/>
        <w:gridCol w:w="1043"/>
      </w:tblGrid>
      <w:tr w:rsidR="006F651D" w:rsidTr="000A19AE">
        <w:trPr>
          <w:trHeight w:val="20"/>
          <w:jc w:val="center"/>
        </w:trPr>
        <w:tc>
          <w:tcPr>
            <w:tcW w:w="1538" w:type="dxa"/>
          </w:tcPr>
          <w:p w:rsidR="006F651D" w:rsidRPr="002F1527" w:rsidRDefault="006F651D" w:rsidP="00D04F40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</w:p>
        </w:tc>
        <w:tc>
          <w:tcPr>
            <w:tcW w:w="3127" w:type="dxa"/>
            <w:gridSpan w:val="3"/>
            <w:vAlign w:val="center"/>
          </w:tcPr>
          <w:p w:rsidR="006F651D" w:rsidRPr="002F1527" w:rsidRDefault="006C639A" w:rsidP="00D04F4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CTC </w:t>
            </w:r>
            <w:r w:rsidR="006F651D" w:rsidRPr="002F1527">
              <w:rPr>
                <w:rFonts w:ascii="Arial" w:hAnsi="Arial" w:cs="Arial"/>
                <w:color w:val="000000"/>
                <w:sz w:val="18"/>
                <w:szCs w:val="18"/>
              </w:rPr>
              <w:t>Anchor: PHEC</w:t>
            </w:r>
          </w:p>
        </w:tc>
        <w:tc>
          <w:tcPr>
            <w:tcW w:w="3127" w:type="dxa"/>
            <w:gridSpan w:val="3"/>
          </w:tcPr>
          <w:p w:rsidR="006F651D" w:rsidRPr="002F1527" w:rsidRDefault="006C639A" w:rsidP="00D04F4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CE </w:t>
            </w:r>
            <w:r w:rsidR="006F651D" w:rsidRPr="002F1527">
              <w:rPr>
                <w:rFonts w:ascii="Arial" w:hAnsi="Arial" w:cs="Arial"/>
                <w:color w:val="000000"/>
                <w:sz w:val="18"/>
                <w:szCs w:val="18"/>
              </w:rPr>
              <w:t>Anchor: PHEC with in-loop filters disabled across face discontinuities</w:t>
            </w:r>
          </w:p>
        </w:tc>
      </w:tr>
      <w:tr w:rsidR="006F651D" w:rsidTr="000A19AE">
        <w:trPr>
          <w:trHeight w:val="20"/>
          <w:jc w:val="center"/>
        </w:trPr>
        <w:tc>
          <w:tcPr>
            <w:tcW w:w="1538" w:type="dxa"/>
          </w:tcPr>
          <w:p w:rsidR="006F651D" w:rsidRPr="002F1527" w:rsidRDefault="006F651D" w:rsidP="00D04F40">
            <w:pPr>
              <w:rPr>
                <w:rFonts w:ascii="Arial" w:hAnsi="Arial" w:cs="Arial"/>
                <w:sz w:val="18"/>
                <w:szCs w:val="18"/>
                <w:lang w:val="en-CA"/>
              </w:rPr>
            </w:pPr>
          </w:p>
        </w:tc>
        <w:tc>
          <w:tcPr>
            <w:tcW w:w="1042" w:type="dxa"/>
            <w:tcBorders>
              <w:bottom w:val="single" w:sz="4" w:space="0" w:color="auto"/>
            </w:tcBorders>
            <w:vAlign w:val="center"/>
          </w:tcPr>
          <w:p w:rsidR="006F651D" w:rsidRPr="002F1527" w:rsidRDefault="006F651D" w:rsidP="00D04F40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Y</w:t>
            </w:r>
          </w:p>
        </w:tc>
        <w:tc>
          <w:tcPr>
            <w:tcW w:w="1042" w:type="dxa"/>
            <w:tcBorders>
              <w:bottom w:val="single" w:sz="4" w:space="0" w:color="auto"/>
            </w:tcBorders>
            <w:vAlign w:val="center"/>
          </w:tcPr>
          <w:p w:rsidR="006F651D" w:rsidRPr="002F1527" w:rsidRDefault="006F651D" w:rsidP="00D04F40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U</w:t>
            </w:r>
          </w:p>
        </w:tc>
        <w:tc>
          <w:tcPr>
            <w:tcW w:w="1043" w:type="dxa"/>
            <w:tcBorders>
              <w:bottom w:val="single" w:sz="4" w:space="0" w:color="auto"/>
            </w:tcBorders>
            <w:vAlign w:val="center"/>
          </w:tcPr>
          <w:p w:rsidR="006F651D" w:rsidRPr="002F1527" w:rsidRDefault="006F651D" w:rsidP="00D04F40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V</w:t>
            </w:r>
          </w:p>
        </w:tc>
        <w:tc>
          <w:tcPr>
            <w:tcW w:w="1042" w:type="dxa"/>
            <w:tcBorders>
              <w:bottom w:val="single" w:sz="4" w:space="0" w:color="auto"/>
            </w:tcBorders>
            <w:vAlign w:val="center"/>
          </w:tcPr>
          <w:p w:rsidR="006F651D" w:rsidRPr="002F1527" w:rsidRDefault="006F651D" w:rsidP="00D04F4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Y</w:t>
            </w:r>
          </w:p>
        </w:tc>
        <w:tc>
          <w:tcPr>
            <w:tcW w:w="1042" w:type="dxa"/>
            <w:tcBorders>
              <w:bottom w:val="single" w:sz="4" w:space="0" w:color="auto"/>
            </w:tcBorders>
            <w:vAlign w:val="center"/>
          </w:tcPr>
          <w:p w:rsidR="006F651D" w:rsidRPr="002F1527" w:rsidRDefault="006F651D" w:rsidP="00D04F4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U</w:t>
            </w:r>
          </w:p>
        </w:tc>
        <w:tc>
          <w:tcPr>
            <w:tcW w:w="1043" w:type="dxa"/>
            <w:tcBorders>
              <w:bottom w:val="single" w:sz="4" w:space="0" w:color="auto"/>
            </w:tcBorders>
            <w:vAlign w:val="center"/>
          </w:tcPr>
          <w:p w:rsidR="006F651D" w:rsidRPr="002F1527" w:rsidRDefault="006F651D" w:rsidP="00D04F4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V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proofErr w:type="spellStart"/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SkateboardInLot</w:t>
            </w:r>
            <w:proofErr w:type="spellEnd"/>
          </w:p>
        </w:tc>
        <w:tc>
          <w:tcPr>
            <w:tcW w:w="1042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-3.40%</w:t>
            </w:r>
          </w:p>
        </w:tc>
        <w:tc>
          <w:tcPr>
            <w:tcW w:w="1042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-3.83%</w:t>
            </w:r>
          </w:p>
        </w:tc>
        <w:tc>
          <w:tcPr>
            <w:tcW w:w="1043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-4.09%</w:t>
            </w:r>
          </w:p>
        </w:tc>
        <w:tc>
          <w:tcPr>
            <w:tcW w:w="1042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-3.53%</w:t>
            </w:r>
          </w:p>
        </w:tc>
        <w:tc>
          <w:tcPr>
            <w:tcW w:w="1042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-3.36%</w:t>
            </w:r>
          </w:p>
        </w:tc>
        <w:tc>
          <w:tcPr>
            <w:tcW w:w="1043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-4.43%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proofErr w:type="spellStart"/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ChairLift</w:t>
            </w:r>
            <w:proofErr w:type="spellEnd"/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-3.47%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-3.84%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-3.63%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-3.40%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-3.73%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-3.53%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proofErr w:type="spellStart"/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KiteFlite</w:t>
            </w:r>
            <w:proofErr w:type="spellEnd"/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-0.69%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-0.54%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-0.55%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-0.66%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-0.56%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-0.43%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Harbor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-0.61%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-0.49%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-0.53%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-0.51%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-0.16%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-0.44%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lastRenderedPageBreak/>
              <w:t>Trolley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-1.05%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-0.92%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-0.90%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-1.01%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-0.81%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-0.66%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proofErr w:type="spellStart"/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GasLamp</w:t>
            </w:r>
            <w:proofErr w:type="spellEnd"/>
          </w:p>
        </w:tc>
        <w:tc>
          <w:tcPr>
            <w:tcW w:w="1042" w:type="dxa"/>
            <w:tcBorders>
              <w:top w:val="nil"/>
              <w:bottom w:val="single" w:sz="4" w:space="0" w:color="auto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-0.81%</w:t>
            </w:r>
          </w:p>
        </w:tc>
        <w:tc>
          <w:tcPr>
            <w:tcW w:w="1042" w:type="dxa"/>
            <w:tcBorders>
              <w:top w:val="nil"/>
              <w:bottom w:val="single" w:sz="4" w:space="0" w:color="auto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-0.76%</w:t>
            </w:r>
          </w:p>
        </w:tc>
        <w:tc>
          <w:tcPr>
            <w:tcW w:w="1043" w:type="dxa"/>
            <w:tcBorders>
              <w:top w:val="nil"/>
              <w:bottom w:val="single" w:sz="4" w:space="0" w:color="auto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-0.80%</w:t>
            </w:r>
          </w:p>
        </w:tc>
        <w:tc>
          <w:tcPr>
            <w:tcW w:w="1042" w:type="dxa"/>
            <w:tcBorders>
              <w:top w:val="nil"/>
              <w:bottom w:val="single" w:sz="4" w:space="0" w:color="auto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-0.75%</w:t>
            </w:r>
          </w:p>
        </w:tc>
        <w:tc>
          <w:tcPr>
            <w:tcW w:w="1042" w:type="dxa"/>
            <w:tcBorders>
              <w:top w:val="nil"/>
              <w:bottom w:val="single" w:sz="4" w:space="0" w:color="auto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-0.61%</w:t>
            </w:r>
          </w:p>
        </w:tc>
        <w:tc>
          <w:tcPr>
            <w:tcW w:w="1043" w:type="dxa"/>
            <w:tcBorders>
              <w:top w:val="nil"/>
              <w:bottom w:val="single" w:sz="4" w:space="0" w:color="auto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-0.62%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Balboa</w:t>
            </w:r>
          </w:p>
        </w:tc>
        <w:tc>
          <w:tcPr>
            <w:tcW w:w="1042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-2.85%</w:t>
            </w:r>
          </w:p>
        </w:tc>
        <w:tc>
          <w:tcPr>
            <w:tcW w:w="1042" w:type="dxa"/>
            <w:tcBorders>
              <w:top w:val="single" w:sz="4" w:space="0" w:color="auto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-4.43%</w:t>
            </w:r>
          </w:p>
        </w:tc>
        <w:tc>
          <w:tcPr>
            <w:tcW w:w="1043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-3.77%</w:t>
            </w:r>
          </w:p>
        </w:tc>
        <w:tc>
          <w:tcPr>
            <w:tcW w:w="1042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-2.89%</w:t>
            </w:r>
          </w:p>
        </w:tc>
        <w:tc>
          <w:tcPr>
            <w:tcW w:w="1042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-4.02%</w:t>
            </w:r>
          </w:p>
        </w:tc>
        <w:tc>
          <w:tcPr>
            <w:tcW w:w="1043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-3.84%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Broadway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-2.19%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-3.77%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-3.22%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-2.25%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-3.70%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-3.10%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Landing2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-2.22%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-4.38%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-3.94%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-2.18%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-3.05%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-2.97%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BranCastle2</w:t>
            </w:r>
          </w:p>
        </w:tc>
        <w:tc>
          <w:tcPr>
            <w:tcW w:w="1042" w:type="dxa"/>
            <w:tcBorders>
              <w:top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-2.88%</w:t>
            </w:r>
          </w:p>
        </w:tc>
        <w:tc>
          <w:tcPr>
            <w:tcW w:w="1042" w:type="dxa"/>
            <w:tcBorders>
              <w:top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-3.62%</w:t>
            </w:r>
          </w:p>
        </w:tc>
        <w:tc>
          <w:tcPr>
            <w:tcW w:w="1043" w:type="dxa"/>
            <w:tcBorders>
              <w:top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-3.83%</w:t>
            </w:r>
          </w:p>
        </w:tc>
        <w:tc>
          <w:tcPr>
            <w:tcW w:w="1042" w:type="dxa"/>
            <w:tcBorders>
              <w:top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-2.89%</w:t>
            </w:r>
          </w:p>
        </w:tc>
        <w:tc>
          <w:tcPr>
            <w:tcW w:w="1042" w:type="dxa"/>
            <w:tcBorders>
              <w:top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-3.77%</w:t>
            </w:r>
          </w:p>
        </w:tc>
        <w:tc>
          <w:tcPr>
            <w:tcW w:w="1043" w:type="dxa"/>
            <w:tcBorders>
              <w:top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-3.93%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Class S1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-1.67%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-1.73%</w:t>
            </w:r>
          </w:p>
        </w:tc>
        <w:tc>
          <w:tcPr>
            <w:tcW w:w="1043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-1.75%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-1.64%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-1.54%</w:t>
            </w:r>
          </w:p>
        </w:tc>
        <w:tc>
          <w:tcPr>
            <w:tcW w:w="1043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-1.68%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Class S2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-2.53%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-4.05%</w:t>
            </w:r>
          </w:p>
        </w:tc>
        <w:tc>
          <w:tcPr>
            <w:tcW w:w="1043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-3.69%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-2.55%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-3.64%</w:t>
            </w:r>
          </w:p>
        </w:tc>
        <w:tc>
          <w:tcPr>
            <w:tcW w:w="1043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-3.46%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881A3C" w:rsidRDefault="002F1527" w:rsidP="002F1527">
            <w:pPr>
              <w:jc w:val="center"/>
              <w:rPr>
                <w:rFonts w:ascii="Arial" w:hAnsi="Arial" w:cs="Arial"/>
                <w:b/>
                <w:sz w:val="18"/>
                <w:szCs w:val="18"/>
                <w:lang w:val="en-CA"/>
              </w:rPr>
            </w:pPr>
            <w:r w:rsidRPr="00881A3C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Overall</w:t>
            </w:r>
          </w:p>
        </w:tc>
        <w:tc>
          <w:tcPr>
            <w:tcW w:w="1042" w:type="dxa"/>
            <w:vAlign w:val="bottom"/>
          </w:tcPr>
          <w:p w:rsidR="002F1527" w:rsidRPr="00881A3C" w:rsidRDefault="002F1527" w:rsidP="002F1527">
            <w:pPr>
              <w:jc w:val="center"/>
              <w:rPr>
                <w:rFonts w:ascii="Arial" w:hAnsi="Arial" w:cs="Arial"/>
                <w:b/>
                <w:sz w:val="18"/>
                <w:szCs w:val="18"/>
                <w:lang w:val="en-CA"/>
              </w:rPr>
            </w:pPr>
            <w:r w:rsidRPr="00881A3C">
              <w:rPr>
                <w:rFonts w:ascii="Arial" w:hAnsi="Arial" w:cs="Arial"/>
                <w:b/>
                <w:color w:val="000000"/>
                <w:sz w:val="18"/>
                <w:szCs w:val="18"/>
              </w:rPr>
              <w:t>-2.02%</w:t>
            </w:r>
          </w:p>
        </w:tc>
        <w:tc>
          <w:tcPr>
            <w:tcW w:w="1042" w:type="dxa"/>
            <w:vAlign w:val="bottom"/>
          </w:tcPr>
          <w:p w:rsidR="002F1527" w:rsidRPr="00881A3C" w:rsidRDefault="002F1527" w:rsidP="002F1527">
            <w:pPr>
              <w:jc w:val="center"/>
              <w:rPr>
                <w:rFonts w:ascii="Arial" w:hAnsi="Arial" w:cs="Arial"/>
                <w:b/>
                <w:sz w:val="18"/>
                <w:szCs w:val="18"/>
                <w:lang w:val="en-CA"/>
              </w:rPr>
            </w:pPr>
            <w:r w:rsidRPr="00881A3C">
              <w:rPr>
                <w:rFonts w:ascii="Arial" w:hAnsi="Arial" w:cs="Arial"/>
                <w:b/>
                <w:color w:val="000000"/>
                <w:sz w:val="18"/>
                <w:szCs w:val="18"/>
              </w:rPr>
              <w:t>-2.66%</w:t>
            </w:r>
          </w:p>
        </w:tc>
        <w:tc>
          <w:tcPr>
            <w:tcW w:w="1043" w:type="dxa"/>
            <w:vAlign w:val="bottom"/>
          </w:tcPr>
          <w:p w:rsidR="002F1527" w:rsidRPr="00881A3C" w:rsidRDefault="002F1527" w:rsidP="002F1527">
            <w:pPr>
              <w:jc w:val="center"/>
              <w:rPr>
                <w:rFonts w:ascii="Arial" w:hAnsi="Arial" w:cs="Arial"/>
                <w:b/>
                <w:sz w:val="18"/>
                <w:szCs w:val="18"/>
                <w:lang w:val="en-CA"/>
              </w:rPr>
            </w:pPr>
            <w:r w:rsidRPr="00881A3C">
              <w:rPr>
                <w:rFonts w:ascii="Arial" w:hAnsi="Arial" w:cs="Arial"/>
                <w:b/>
                <w:color w:val="000000"/>
                <w:sz w:val="18"/>
                <w:szCs w:val="18"/>
              </w:rPr>
              <w:t>-2.53%</w:t>
            </w:r>
          </w:p>
        </w:tc>
        <w:tc>
          <w:tcPr>
            <w:tcW w:w="1042" w:type="dxa"/>
            <w:vAlign w:val="bottom"/>
          </w:tcPr>
          <w:p w:rsidR="002F1527" w:rsidRPr="00881A3C" w:rsidRDefault="002F1527" w:rsidP="002F1527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881A3C">
              <w:rPr>
                <w:rFonts w:ascii="Arial" w:hAnsi="Arial" w:cs="Arial"/>
                <w:b/>
                <w:color w:val="000000"/>
                <w:sz w:val="18"/>
                <w:szCs w:val="18"/>
              </w:rPr>
              <w:t>-2.01%</w:t>
            </w:r>
          </w:p>
        </w:tc>
        <w:tc>
          <w:tcPr>
            <w:tcW w:w="1042" w:type="dxa"/>
            <w:vAlign w:val="bottom"/>
          </w:tcPr>
          <w:p w:rsidR="002F1527" w:rsidRPr="00881A3C" w:rsidRDefault="002F1527" w:rsidP="002F1527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881A3C">
              <w:rPr>
                <w:rFonts w:ascii="Arial" w:hAnsi="Arial" w:cs="Arial"/>
                <w:b/>
                <w:color w:val="000000"/>
                <w:sz w:val="18"/>
                <w:szCs w:val="18"/>
              </w:rPr>
              <w:t>-2.38%</w:t>
            </w:r>
          </w:p>
        </w:tc>
        <w:tc>
          <w:tcPr>
            <w:tcW w:w="1043" w:type="dxa"/>
            <w:vAlign w:val="bottom"/>
          </w:tcPr>
          <w:p w:rsidR="002F1527" w:rsidRPr="00881A3C" w:rsidRDefault="002F1527" w:rsidP="002F1527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881A3C">
              <w:rPr>
                <w:rFonts w:ascii="Arial" w:hAnsi="Arial" w:cs="Arial"/>
                <w:b/>
                <w:color w:val="000000"/>
                <w:sz w:val="18"/>
                <w:szCs w:val="18"/>
              </w:rPr>
              <w:t>-2.40%</w:t>
            </w:r>
          </w:p>
        </w:tc>
      </w:tr>
    </w:tbl>
    <w:p w:rsidR="006C639A" w:rsidRDefault="006C639A" w:rsidP="006F651D">
      <w:pPr>
        <w:pStyle w:val="ab"/>
        <w:spacing w:before="120" w:after="0"/>
        <w:jc w:val="center"/>
        <w:rPr>
          <w:b/>
          <w:i w:val="0"/>
          <w:iCs w:val="0"/>
          <w:color w:val="auto"/>
          <w:sz w:val="22"/>
          <w:szCs w:val="20"/>
          <w:lang w:val="en-CA"/>
        </w:rPr>
      </w:pPr>
    </w:p>
    <w:p w:rsidR="006F651D" w:rsidRPr="0074348A" w:rsidRDefault="006F651D" w:rsidP="006F651D">
      <w:pPr>
        <w:pStyle w:val="ab"/>
        <w:spacing w:before="120" w:after="0"/>
        <w:jc w:val="center"/>
        <w:rPr>
          <w:i w:val="0"/>
          <w:iCs w:val="0"/>
          <w:color w:val="auto"/>
          <w:sz w:val="22"/>
          <w:szCs w:val="20"/>
          <w:lang w:val="en-CA"/>
        </w:rPr>
      </w:pP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t xml:space="preserve">Table </w: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begin"/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instrText xml:space="preserve"> SEQ Table \* ROMAN </w:instrTex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separate"/>
      </w:r>
      <w:r w:rsidR="00FC1F04">
        <w:rPr>
          <w:b/>
          <w:i w:val="0"/>
          <w:iCs w:val="0"/>
          <w:noProof/>
          <w:color w:val="auto"/>
          <w:sz w:val="22"/>
          <w:szCs w:val="20"/>
          <w:lang w:val="en-CA"/>
        </w:rPr>
        <w:t>IV</w: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end"/>
      </w:r>
      <w:r>
        <w:rPr>
          <w:i w:val="0"/>
          <w:iCs w:val="0"/>
          <w:color w:val="auto"/>
          <w:sz w:val="22"/>
          <w:szCs w:val="20"/>
          <w:lang w:val="en-CA"/>
        </w:rPr>
        <w:t xml:space="preserve"> BD-rate performance of Test 5.1.c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1538"/>
        <w:gridCol w:w="1042"/>
        <w:gridCol w:w="1042"/>
        <w:gridCol w:w="1043"/>
        <w:gridCol w:w="1042"/>
        <w:gridCol w:w="1042"/>
        <w:gridCol w:w="1043"/>
      </w:tblGrid>
      <w:tr w:rsidR="006F651D" w:rsidTr="000A19AE">
        <w:trPr>
          <w:trHeight w:val="20"/>
          <w:jc w:val="center"/>
        </w:trPr>
        <w:tc>
          <w:tcPr>
            <w:tcW w:w="1538" w:type="dxa"/>
          </w:tcPr>
          <w:p w:rsidR="006F651D" w:rsidRPr="002F1527" w:rsidRDefault="006F651D" w:rsidP="00D04F40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</w:p>
        </w:tc>
        <w:tc>
          <w:tcPr>
            <w:tcW w:w="3127" w:type="dxa"/>
            <w:gridSpan w:val="3"/>
            <w:vAlign w:val="center"/>
          </w:tcPr>
          <w:p w:rsidR="006F651D" w:rsidRPr="002F1527" w:rsidRDefault="006C639A" w:rsidP="00D04F4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CTC </w:t>
            </w:r>
            <w:r w:rsidR="006F651D" w:rsidRPr="002F1527">
              <w:rPr>
                <w:rFonts w:ascii="Arial" w:hAnsi="Arial" w:cs="Arial"/>
                <w:color w:val="000000"/>
                <w:sz w:val="18"/>
                <w:szCs w:val="18"/>
              </w:rPr>
              <w:t>Anchor: PHEC</w:t>
            </w:r>
          </w:p>
        </w:tc>
        <w:tc>
          <w:tcPr>
            <w:tcW w:w="3127" w:type="dxa"/>
            <w:gridSpan w:val="3"/>
          </w:tcPr>
          <w:p w:rsidR="006F651D" w:rsidRPr="002F1527" w:rsidRDefault="006C639A" w:rsidP="00D04F4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CE </w:t>
            </w:r>
            <w:r w:rsidR="006F651D" w:rsidRPr="002F1527">
              <w:rPr>
                <w:rFonts w:ascii="Arial" w:hAnsi="Arial" w:cs="Arial"/>
                <w:color w:val="000000"/>
                <w:sz w:val="18"/>
                <w:szCs w:val="18"/>
              </w:rPr>
              <w:t>Anchor: PHEC with in-loop filters disabled across face discontinuities</w:t>
            </w:r>
          </w:p>
        </w:tc>
      </w:tr>
      <w:tr w:rsidR="006F651D" w:rsidTr="000A19AE">
        <w:trPr>
          <w:trHeight w:val="20"/>
          <w:jc w:val="center"/>
        </w:trPr>
        <w:tc>
          <w:tcPr>
            <w:tcW w:w="1538" w:type="dxa"/>
          </w:tcPr>
          <w:p w:rsidR="006F651D" w:rsidRPr="002F1527" w:rsidRDefault="006F651D" w:rsidP="00D04F40">
            <w:pPr>
              <w:rPr>
                <w:rFonts w:ascii="Arial" w:hAnsi="Arial" w:cs="Arial"/>
                <w:sz w:val="18"/>
                <w:szCs w:val="18"/>
                <w:lang w:val="en-CA"/>
              </w:rPr>
            </w:pPr>
          </w:p>
        </w:tc>
        <w:tc>
          <w:tcPr>
            <w:tcW w:w="1042" w:type="dxa"/>
            <w:tcBorders>
              <w:bottom w:val="single" w:sz="4" w:space="0" w:color="auto"/>
            </w:tcBorders>
            <w:vAlign w:val="center"/>
          </w:tcPr>
          <w:p w:rsidR="006F651D" w:rsidRPr="002F1527" w:rsidRDefault="006F651D" w:rsidP="00D04F40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Y</w:t>
            </w:r>
          </w:p>
        </w:tc>
        <w:tc>
          <w:tcPr>
            <w:tcW w:w="1042" w:type="dxa"/>
            <w:tcBorders>
              <w:bottom w:val="single" w:sz="4" w:space="0" w:color="auto"/>
            </w:tcBorders>
            <w:vAlign w:val="center"/>
          </w:tcPr>
          <w:p w:rsidR="006F651D" w:rsidRPr="002F1527" w:rsidRDefault="006F651D" w:rsidP="00D04F40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U</w:t>
            </w:r>
          </w:p>
        </w:tc>
        <w:tc>
          <w:tcPr>
            <w:tcW w:w="1043" w:type="dxa"/>
            <w:tcBorders>
              <w:bottom w:val="single" w:sz="4" w:space="0" w:color="auto"/>
            </w:tcBorders>
            <w:vAlign w:val="center"/>
          </w:tcPr>
          <w:p w:rsidR="006F651D" w:rsidRPr="002F1527" w:rsidRDefault="006F651D" w:rsidP="00D04F40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V</w:t>
            </w:r>
          </w:p>
        </w:tc>
        <w:tc>
          <w:tcPr>
            <w:tcW w:w="1042" w:type="dxa"/>
            <w:tcBorders>
              <w:bottom w:val="single" w:sz="4" w:space="0" w:color="auto"/>
            </w:tcBorders>
            <w:vAlign w:val="center"/>
          </w:tcPr>
          <w:p w:rsidR="006F651D" w:rsidRPr="002F1527" w:rsidRDefault="006F651D" w:rsidP="00D04F4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Y</w:t>
            </w:r>
          </w:p>
        </w:tc>
        <w:tc>
          <w:tcPr>
            <w:tcW w:w="1042" w:type="dxa"/>
            <w:tcBorders>
              <w:bottom w:val="single" w:sz="4" w:space="0" w:color="auto"/>
            </w:tcBorders>
            <w:vAlign w:val="center"/>
          </w:tcPr>
          <w:p w:rsidR="006F651D" w:rsidRPr="002F1527" w:rsidRDefault="006F651D" w:rsidP="00D04F4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U</w:t>
            </w:r>
          </w:p>
        </w:tc>
        <w:tc>
          <w:tcPr>
            <w:tcW w:w="1043" w:type="dxa"/>
            <w:tcBorders>
              <w:bottom w:val="single" w:sz="4" w:space="0" w:color="auto"/>
            </w:tcBorders>
            <w:vAlign w:val="center"/>
          </w:tcPr>
          <w:p w:rsidR="006F651D" w:rsidRPr="002F1527" w:rsidRDefault="006F651D" w:rsidP="00D04F4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V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proofErr w:type="spellStart"/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SkateboardInLot</w:t>
            </w:r>
            <w:proofErr w:type="spellEnd"/>
          </w:p>
        </w:tc>
        <w:tc>
          <w:tcPr>
            <w:tcW w:w="1042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-3.47%</w:t>
            </w:r>
          </w:p>
        </w:tc>
        <w:tc>
          <w:tcPr>
            <w:tcW w:w="1042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-4.04%</w:t>
            </w:r>
          </w:p>
        </w:tc>
        <w:tc>
          <w:tcPr>
            <w:tcW w:w="1043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-3.91%</w:t>
            </w:r>
          </w:p>
        </w:tc>
        <w:tc>
          <w:tcPr>
            <w:tcW w:w="1042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-3.59%</w:t>
            </w:r>
          </w:p>
        </w:tc>
        <w:tc>
          <w:tcPr>
            <w:tcW w:w="1042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-3.57%</w:t>
            </w:r>
          </w:p>
        </w:tc>
        <w:tc>
          <w:tcPr>
            <w:tcW w:w="1043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-4.25%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proofErr w:type="spellStart"/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ChairLift</w:t>
            </w:r>
            <w:proofErr w:type="spellEnd"/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-3.47%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-3.80%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-3.56%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-3.40%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-3.69%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-3.47%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proofErr w:type="spellStart"/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KiteFlite</w:t>
            </w:r>
            <w:proofErr w:type="spellEnd"/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-0.69%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-0.51%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-0.54%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-0.66%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-0.53%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-0.42%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Harbor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-0.61%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-0.39%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-0.46%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-0.51%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-0.07%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-0.37%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Trolley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-1.05%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-0.96%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-0.90%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-1.01%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-0.84%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-0.65%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proofErr w:type="spellStart"/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GasLamp</w:t>
            </w:r>
            <w:proofErr w:type="spellEnd"/>
          </w:p>
        </w:tc>
        <w:tc>
          <w:tcPr>
            <w:tcW w:w="1042" w:type="dxa"/>
            <w:tcBorders>
              <w:top w:val="nil"/>
              <w:bottom w:val="single" w:sz="4" w:space="0" w:color="auto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-0.82%</w:t>
            </w:r>
          </w:p>
        </w:tc>
        <w:tc>
          <w:tcPr>
            <w:tcW w:w="1042" w:type="dxa"/>
            <w:tcBorders>
              <w:top w:val="nil"/>
              <w:bottom w:val="single" w:sz="4" w:space="0" w:color="auto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-0.75%</w:t>
            </w:r>
          </w:p>
        </w:tc>
        <w:tc>
          <w:tcPr>
            <w:tcW w:w="1043" w:type="dxa"/>
            <w:tcBorders>
              <w:top w:val="nil"/>
              <w:bottom w:val="single" w:sz="4" w:space="0" w:color="auto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-0.82%</w:t>
            </w:r>
          </w:p>
        </w:tc>
        <w:tc>
          <w:tcPr>
            <w:tcW w:w="1042" w:type="dxa"/>
            <w:tcBorders>
              <w:top w:val="nil"/>
              <w:bottom w:val="single" w:sz="4" w:space="0" w:color="auto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-0.75%</w:t>
            </w:r>
          </w:p>
        </w:tc>
        <w:tc>
          <w:tcPr>
            <w:tcW w:w="1042" w:type="dxa"/>
            <w:tcBorders>
              <w:top w:val="nil"/>
              <w:bottom w:val="single" w:sz="4" w:space="0" w:color="auto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-0.60%</w:t>
            </w:r>
          </w:p>
        </w:tc>
        <w:tc>
          <w:tcPr>
            <w:tcW w:w="1043" w:type="dxa"/>
            <w:tcBorders>
              <w:top w:val="nil"/>
              <w:bottom w:val="single" w:sz="4" w:space="0" w:color="auto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-0.64%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Balboa</w:t>
            </w:r>
          </w:p>
        </w:tc>
        <w:tc>
          <w:tcPr>
            <w:tcW w:w="1042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-2.88%</w:t>
            </w:r>
          </w:p>
        </w:tc>
        <w:tc>
          <w:tcPr>
            <w:tcW w:w="1042" w:type="dxa"/>
            <w:tcBorders>
              <w:top w:val="single" w:sz="4" w:space="0" w:color="auto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-4.31%</w:t>
            </w:r>
          </w:p>
        </w:tc>
        <w:tc>
          <w:tcPr>
            <w:tcW w:w="1043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-3.78%</w:t>
            </w:r>
          </w:p>
        </w:tc>
        <w:tc>
          <w:tcPr>
            <w:tcW w:w="1042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-2.92%</w:t>
            </w:r>
          </w:p>
        </w:tc>
        <w:tc>
          <w:tcPr>
            <w:tcW w:w="1042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-3.91%</w:t>
            </w:r>
          </w:p>
        </w:tc>
        <w:tc>
          <w:tcPr>
            <w:tcW w:w="1043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-3.84%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Broadway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-2.20%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-3.83%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-3.27%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-2.26%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-3.76%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-3.15%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Landing2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-2.23%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-4.34%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-4.09%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-2.19%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-3.01%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-3.11%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BranCastle2</w:t>
            </w:r>
          </w:p>
        </w:tc>
        <w:tc>
          <w:tcPr>
            <w:tcW w:w="1042" w:type="dxa"/>
            <w:tcBorders>
              <w:top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-2.88%</w:t>
            </w:r>
          </w:p>
        </w:tc>
        <w:tc>
          <w:tcPr>
            <w:tcW w:w="1042" w:type="dxa"/>
            <w:tcBorders>
              <w:top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-3.58%</w:t>
            </w:r>
          </w:p>
        </w:tc>
        <w:tc>
          <w:tcPr>
            <w:tcW w:w="1043" w:type="dxa"/>
            <w:tcBorders>
              <w:top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-3.78%</w:t>
            </w:r>
          </w:p>
        </w:tc>
        <w:tc>
          <w:tcPr>
            <w:tcW w:w="1042" w:type="dxa"/>
            <w:tcBorders>
              <w:top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-2.89%</w:t>
            </w:r>
          </w:p>
        </w:tc>
        <w:tc>
          <w:tcPr>
            <w:tcW w:w="1042" w:type="dxa"/>
            <w:tcBorders>
              <w:top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-3.74%</w:t>
            </w:r>
          </w:p>
        </w:tc>
        <w:tc>
          <w:tcPr>
            <w:tcW w:w="1043" w:type="dxa"/>
            <w:tcBorders>
              <w:top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-3.89%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Class S1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-1.68%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-1.74%</w:t>
            </w:r>
          </w:p>
        </w:tc>
        <w:tc>
          <w:tcPr>
            <w:tcW w:w="1043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-1.70%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-1.66%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-1.55%</w:t>
            </w:r>
          </w:p>
        </w:tc>
        <w:tc>
          <w:tcPr>
            <w:tcW w:w="1043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-1.63%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Class S2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-2.55%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-4.02%</w:t>
            </w:r>
          </w:p>
        </w:tc>
        <w:tc>
          <w:tcPr>
            <w:tcW w:w="1043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-3.73%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-2.56%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-3.60%</w:t>
            </w:r>
          </w:p>
        </w:tc>
        <w:tc>
          <w:tcPr>
            <w:tcW w:w="1043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-3.50%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881A3C" w:rsidRDefault="002F1527" w:rsidP="002F1527">
            <w:pPr>
              <w:jc w:val="center"/>
              <w:rPr>
                <w:rFonts w:ascii="Arial" w:hAnsi="Arial" w:cs="Arial"/>
                <w:b/>
                <w:sz w:val="18"/>
                <w:szCs w:val="18"/>
                <w:lang w:val="en-CA"/>
              </w:rPr>
            </w:pPr>
            <w:r w:rsidRPr="00881A3C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Overall</w:t>
            </w:r>
          </w:p>
        </w:tc>
        <w:tc>
          <w:tcPr>
            <w:tcW w:w="1042" w:type="dxa"/>
            <w:vAlign w:val="bottom"/>
          </w:tcPr>
          <w:p w:rsidR="002F1527" w:rsidRPr="00881A3C" w:rsidRDefault="002F1527" w:rsidP="002F1527">
            <w:pPr>
              <w:jc w:val="center"/>
              <w:rPr>
                <w:rFonts w:ascii="Arial" w:hAnsi="Arial" w:cs="Arial"/>
                <w:b/>
                <w:sz w:val="18"/>
                <w:szCs w:val="18"/>
                <w:lang w:val="en-CA"/>
              </w:rPr>
            </w:pPr>
            <w:r w:rsidRPr="00881A3C">
              <w:rPr>
                <w:rFonts w:ascii="Arial" w:hAnsi="Arial" w:cs="Arial"/>
                <w:b/>
                <w:color w:val="000000"/>
                <w:sz w:val="18"/>
                <w:szCs w:val="18"/>
              </w:rPr>
              <w:t>-2.03%</w:t>
            </w:r>
          </w:p>
        </w:tc>
        <w:tc>
          <w:tcPr>
            <w:tcW w:w="1042" w:type="dxa"/>
            <w:vAlign w:val="bottom"/>
          </w:tcPr>
          <w:p w:rsidR="002F1527" w:rsidRPr="00881A3C" w:rsidRDefault="002F1527" w:rsidP="002F1527">
            <w:pPr>
              <w:jc w:val="center"/>
              <w:rPr>
                <w:rFonts w:ascii="Arial" w:hAnsi="Arial" w:cs="Arial"/>
                <w:b/>
                <w:sz w:val="18"/>
                <w:szCs w:val="18"/>
                <w:lang w:val="en-CA"/>
              </w:rPr>
            </w:pPr>
            <w:r w:rsidRPr="00881A3C">
              <w:rPr>
                <w:rFonts w:ascii="Arial" w:hAnsi="Arial" w:cs="Arial"/>
                <w:b/>
                <w:color w:val="000000"/>
                <w:sz w:val="18"/>
                <w:szCs w:val="18"/>
              </w:rPr>
              <w:t>-2.65%</w:t>
            </w:r>
          </w:p>
        </w:tc>
        <w:tc>
          <w:tcPr>
            <w:tcW w:w="1043" w:type="dxa"/>
            <w:vAlign w:val="bottom"/>
          </w:tcPr>
          <w:p w:rsidR="002F1527" w:rsidRPr="00881A3C" w:rsidRDefault="002F1527" w:rsidP="002F1527">
            <w:pPr>
              <w:jc w:val="center"/>
              <w:rPr>
                <w:rFonts w:ascii="Arial" w:hAnsi="Arial" w:cs="Arial"/>
                <w:b/>
                <w:sz w:val="18"/>
                <w:szCs w:val="18"/>
                <w:lang w:val="en-CA"/>
              </w:rPr>
            </w:pPr>
            <w:r w:rsidRPr="00881A3C">
              <w:rPr>
                <w:rFonts w:ascii="Arial" w:hAnsi="Arial" w:cs="Arial"/>
                <w:b/>
                <w:color w:val="000000"/>
                <w:sz w:val="18"/>
                <w:szCs w:val="18"/>
              </w:rPr>
              <w:t>-2.51%</w:t>
            </w:r>
          </w:p>
        </w:tc>
        <w:tc>
          <w:tcPr>
            <w:tcW w:w="1042" w:type="dxa"/>
            <w:vAlign w:val="bottom"/>
          </w:tcPr>
          <w:p w:rsidR="002F1527" w:rsidRPr="00881A3C" w:rsidRDefault="002F1527" w:rsidP="002F1527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881A3C">
              <w:rPr>
                <w:rFonts w:ascii="Arial" w:hAnsi="Arial" w:cs="Arial"/>
                <w:b/>
                <w:color w:val="000000"/>
                <w:sz w:val="18"/>
                <w:szCs w:val="18"/>
              </w:rPr>
              <w:t>-2.02%</w:t>
            </w:r>
          </w:p>
        </w:tc>
        <w:tc>
          <w:tcPr>
            <w:tcW w:w="1042" w:type="dxa"/>
            <w:vAlign w:val="bottom"/>
          </w:tcPr>
          <w:p w:rsidR="002F1527" w:rsidRPr="00881A3C" w:rsidRDefault="002F1527" w:rsidP="002F1527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881A3C">
              <w:rPr>
                <w:rFonts w:ascii="Arial" w:hAnsi="Arial" w:cs="Arial"/>
                <w:b/>
                <w:color w:val="000000"/>
                <w:sz w:val="18"/>
                <w:szCs w:val="18"/>
              </w:rPr>
              <w:t>-2.37%</w:t>
            </w:r>
          </w:p>
        </w:tc>
        <w:tc>
          <w:tcPr>
            <w:tcW w:w="1043" w:type="dxa"/>
            <w:vAlign w:val="bottom"/>
          </w:tcPr>
          <w:p w:rsidR="002F1527" w:rsidRPr="00881A3C" w:rsidRDefault="002F1527" w:rsidP="002F1527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881A3C">
              <w:rPr>
                <w:rFonts w:ascii="Arial" w:hAnsi="Arial" w:cs="Arial"/>
                <w:b/>
                <w:color w:val="000000"/>
                <w:sz w:val="18"/>
                <w:szCs w:val="18"/>
              </w:rPr>
              <w:t>-2.38%</w:t>
            </w:r>
          </w:p>
        </w:tc>
      </w:tr>
    </w:tbl>
    <w:p w:rsidR="006C639A" w:rsidRDefault="006C639A" w:rsidP="006F651D">
      <w:pPr>
        <w:pStyle w:val="ab"/>
        <w:spacing w:before="120" w:after="0"/>
        <w:jc w:val="center"/>
        <w:rPr>
          <w:b/>
          <w:i w:val="0"/>
          <w:iCs w:val="0"/>
          <w:color w:val="auto"/>
          <w:sz w:val="22"/>
          <w:szCs w:val="20"/>
          <w:lang w:val="en-CA"/>
        </w:rPr>
      </w:pPr>
    </w:p>
    <w:p w:rsidR="006F651D" w:rsidRPr="0074348A" w:rsidRDefault="006F651D" w:rsidP="006F651D">
      <w:pPr>
        <w:pStyle w:val="ab"/>
        <w:spacing w:before="120" w:after="0"/>
        <w:jc w:val="center"/>
        <w:rPr>
          <w:i w:val="0"/>
          <w:iCs w:val="0"/>
          <w:color w:val="auto"/>
          <w:sz w:val="22"/>
          <w:szCs w:val="20"/>
          <w:lang w:val="en-CA"/>
        </w:rPr>
      </w:pP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t xml:space="preserve">Table </w: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begin"/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instrText xml:space="preserve"> SEQ Table \* ROMAN </w:instrTex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separate"/>
      </w:r>
      <w:r w:rsidR="00FC1F04">
        <w:rPr>
          <w:b/>
          <w:i w:val="0"/>
          <w:iCs w:val="0"/>
          <w:noProof/>
          <w:color w:val="auto"/>
          <w:sz w:val="22"/>
          <w:szCs w:val="20"/>
          <w:lang w:val="en-CA"/>
        </w:rPr>
        <w:t>V</w: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end"/>
      </w:r>
      <w:r>
        <w:rPr>
          <w:i w:val="0"/>
          <w:iCs w:val="0"/>
          <w:color w:val="auto"/>
          <w:sz w:val="22"/>
          <w:szCs w:val="20"/>
          <w:lang w:val="en-CA"/>
        </w:rPr>
        <w:t xml:space="preserve"> BD-rate performance of Test 5.1.d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1538"/>
        <w:gridCol w:w="1042"/>
        <w:gridCol w:w="1042"/>
        <w:gridCol w:w="1043"/>
        <w:gridCol w:w="1042"/>
        <w:gridCol w:w="1042"/>
        <w:gridCol w:w="1043"/>
      </w:tblGrid>
      <w:tr w:rsidR="006F651D" w:rsidTr="000A19AE">
        <w:trPr>
          <w:trHeight w:val="20"/>
          <w:jc w:val="center"/>
        </w:trPr>
        <w:tc>
          <w:tcPr>
            <w:tcW w:w="1538" w:type="dxa"/>
          </w:tcPr>
          <w:p w:rsidR="006F651D" w:rsidRPr="002F1527" w:rsidRDefault="006F651D" w:rsidP="00D04F40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</w:p>
        </w:tc>
        <w:tc>
          <w:tcPr>
            <w:tcW w:w="3127" w:type="dxa"/>
            <w:gridSpan w:val="3"/>
            <w:vAlign w:val="center"/>
          </w:tcPr>
          <w:p w:rsidR="006F651D" w:rsidRPr="002F1527" w:rsidRDefault="006C639A" w:rsidP="00D04F4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CTC </w:t>
            </w:r>
            <w:r w:rsidR="006F651D" w:rsidRPr="002F1527">
              <w:rPr>
                <w:rFonts w:ascii="Arial" w:hAnsi="Arial" w:cs="Arial"/>
                <w:color w:val="000000"/>
                <w:sz w:val="18"/>
                <w:szCs w:val="18"/>
              </w:rPr>
              <w:t>Anchor: PHEC</w:t>
            </w:r>
          </w:p>
        </w:tc>
        <w:tc>
          <w:tcPr>
            <w:tcW w:w="3127" w:type="dxa"/>
            <w:gridSpan w:val="3"/>
          </w:tcPr>
          <w:p w:rsidR="006F651D" w:rsidRPr="002F1527" w:rsidRDefault="006C639A" w:rsidP="00D04F4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CE </w:t>
            </w:r>
            <w:r w:rsidR="006F651D" w:rsidRPr="002F1527">
              <w:rPr>
                <w:rFonts w:ascii="Arial" w:hAnsi="Arial" w:cs="Arial"/>
                <w:color w:val="000000"/>
                <w:sz w:val="18"/>
                <w:szCs w:val="18"/>
              </w:rPr>
              <w:t>Anchor: PHEC with in-loop filters disabled across face discontinuities</w:t>
            </w:r>
          </w:p>
        </w:tc>
      </w:tr>
      <w:tr w:rsidR="006F651D" w:rsidTr="000A19AE">
        <w:trPr>
          <w:trHeight w:val="20"/>
          <w:jc w:val="center"/>
        </w:trPr>
        <w:tc>
          <w:tcPr>
            <w:tcW w:w="1538" w:type="dxa"/>
          </w:tcPr>
          <w:p w:rsidR="006F651D" w:rsidRPr="002F1527" w:rsidRDefault="006F651D" w:rsidP="00D04F40">
            <w:pPr>
              <w:rPr>
                <w:rFonts w:ascii="Arial" w:hAnsi="Arial" w:cs="Arial"/>
                <w:sz w:val="18"/>
                <w:szCs w:val="18"/>
                <w:lang w:val="en-CA"/>
              </w:rPr>
            </w:pPr>
          </w:p>
        </w:tc>
        <w:tc>
          <w:tcPr>
            <w:tcW w:w="1042" w:type="dxa"/>
            <w:tcBorders>
              <w:bottom w:val="single" w:sz="4" w:space="0" w:color="auto"/>
            </w:tcBorders>
            <w:vAlign w:val="center"/>
          </w:tcPr>
          <w:p w:rsidR="006F651D" w:rsidRPr="002F1527" w:rsidRDefault="006F651D" w:rsidP="00D04F40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Y</w:t>
            </w:r>
          </w:p>
        </w:tc>
        <w:tc>
          <w:tcPr>
            <w:tcW w:w="1042" w:type="dxa"/>
            <w:tcBorders>
              <w:bottom w:val="single" w:sz="4" w:space="0" w:color="auto"/>
            </w:tcBorders>
            <w:vAlign w:val="center"/>
          </w:tcPr>
          <w:p w:rsidR="006F651D" w:rsidRPr="002F1527" w:rsidRDefault="006F651D" w:rsidP="00D04F40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U</w:t>
            </w:r>
          </w:p>
        </w:tc>
        <w:tc>
          <w:tcPr>
            <w:tcW w:w="1043" w:type="dxa"/>
            <w:tcBorders>
              <w:bottom w:val="single" w:sz="4" w:space="0" w:color="auto"/>
            </w:tcBorders>
            <w:vAlign w:val="center"/>
          </w:tcPr>
          <w:p w:rsidR="006F651D" w:rsidRPr="002F1527" w:rsidRDefault="006F651D" w:rsidP="00D04F40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V</w:t>
            </w:r>
          </w:p>
        </w:tc>
        <w:tc>
          <w:tcPr>
            <w:tcW w:w="1042" w:type="dxa"/>
            <w:tcBorders>
              <w:bottom w:val="single" w:sz="4" w:space="0" w:color="auto"/>
            </w:tcBorders>
            <w:vAlign w:val="center"/>
          </w:tcPr>
          <w:p w:rsidR="006F651D" w:rsidRPr="002F1527" w:rsidRDefault="006F651D" w:rsidP="00D04F4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Y</w:t>
            </w:r>
          </w:p>
        </w:tc>
        <w:tc>
          <w:tcPr>
            <w:tcW w:w="1042" w:type="dxa"/>
            <w:tcBorders>
              <w:bottom w:val="single" w:sz="4" w:space="0" w:color="auto"/>
            </w:tcBorders>
            <w:vAlign w:val="center"/>
          </w:tcPr>
          <w:p w:rsidR="006F651D" w:rsidRPr="002F1527" w:rsidRDefault="006F651D" w:rsidP="00D04F4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U</w:t>
            </w:r>
          </w:p>
        </w:tc>
        <w:tc>
          <w:tcPr>
            <w:tcW w:w="1043" w:type="dxa"/>
            <w:tcBorders>
              <w:bottom w:val="single" w:sz="4" w:space="0" w:color="auto"/>
            </w:tcBorders>
            <w:vAlign w:val="center"/>
          </w:tcPr>
          <w:p w:rsidR="006F651D" w:rsidRPr="002F1527" w:rsidRDefault="006F651D" w:rsidP="00D04F4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V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proofErr w:type="spellStart"/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SkateboardInLot</w:t>
            </w:r>
            <w:proofErr w:type="spellEnd"/>
          </w:p>
        </w:tc>
        <w:tc>
          <w:tcPr>
            <w:tcW w:w="1042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-1.79%</w:t>
            </w:r>
          </w:p>
        </w:tc>
        <w:tc>
          <w:tcPr>
            <w:tcW w:w="1042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-3.03%</w:t>
            </w:r>
          </w:p>
        </w:tc>
        <w:tc>
          <w:tcPr>
            <w:tcW w:w="1043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-2.78%</w:t>
            </w:r>
          </w:p>
        </w:tc>
        <w:tc>
          <w:tcPr>
            <w:tcW w:w="1042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-1.92%</w:t>
            </w:r>
          </w:p>
        </w:tc>
        <w:tc>
          <w:tcPr>
            <w:tcW w:w="1042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-2.55%</w:t>
            </w:r>
          </w:p>
        </w:tc>
        <w:tc>
          <w:tcPr>
            <w:tcW w:w="1043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-3.13%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proofErr w:type="spellStart"/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ChairLift</w:t>
            </w:r>
            <w:proofErr w:type="spellEnd"/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-2.19%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-2.60%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-2.46%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-2.13%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-2.49%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-2.36%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proofErr w:type="spellStart"/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KiteFlite</w:t>
            </w:r>
            <w:proofErr w:type="spellEnd"/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-0.68%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-0.50%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-0.56%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-0.65%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-0.52%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-0.43%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Harbor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-0.59%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-0.52%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-0.52%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-0.49%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-0.20%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-0.43%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Trolley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-1.00%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-0.86%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-0.86%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-0.96%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-0.74%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-0.61%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proofErr w:type="spellStart"/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GasLamp</w:t>
            </w:r>
            <w:proofErr w:type="spellEnd"/>
          </w:p>
        </w:tc>
        <w:tc>
          <w:tcPr>
            <w:tcW w:w="1042" w:type="dxa"/>
            <w:tcBorders>
              <w:top w:val="nil"/>
              <w:bottom w:val="single" w:sz="4" w:space="0" w:color="auto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-0.76%</w:t>
            </w:r>
          </w:p>
        </w:tc>
        <w:tc>
          <w:tcPr>
            <w:tcW w:w="1042" w:type="dxa"/>
            <w:tcBorders>
              <w:top w:val="nil"/>
              <w:bottom w:val="single" w:sz="4" w:space="0" w:color="auto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-0.78%</w:t>
            </w:r>
          </w:p>
        </w:tc>
        <w:tc>
          <w:tcPr>
            <w:tcW w:w="1043" w:type="dxa"/>
            <w:tcBorders>
              <w:top w:val="nil"/>
              <w:bottom w:val="single" w:sz="4" w:space="0" w:color="auto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-0.79%</w:t>
            </w:r>
          </w:p>
        </w:tc>
        <w:tc>
          <w:tcPr>
            <w:tcW w:w="1042" w:type="dxa"/>
            <w:tcBorders>
              <w:top w:val="nil"/>
              <w:bottom w:val="single" w:sz="4" w:space="0" w:color="auto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-0.70%</w:t>
            </w:r>
          </w:p>
        </w:tc>
        <w:tc>
          <w:tcPr>
            <w:tcW w:w="1042" w:type="dxa"/>
            <w:tcBorders>
              <w:top w:val="nil"/>
              <w:bottom w:val="single" w:sz="4" w:space="0" w:color="auto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-0.62%</w:t>
            </w:r>
          </w:p>
        </w:tc>
        <w:tc>
          <w:tcPr>
            <w:tcW w:w="1043" w:type="dxa"/>
            <w:tcBorders>
              <w:top w:val="nil"/>
              <w:bottom w:val="single" w:sz="4" w:space="0" w:color="auto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-0.60%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Balboa</w:t>
            </w:r>
          </w:p>
        </w:tc>
        <w:tc>
          <w:tcPr>
            <w:tcW w:w="1042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-1.83%</w:t>
            </w:r>
          </w:p>
        </w:tc>
        <w:tc>
          <w:tcPr>
            <w:tcW w:w="1042" w:type="dxa"/>
            <w:tcBorders>
              <w:top w:val="single" w:sz="4" w:space="0" w:color="auto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-3.25%</w:t>
            </w:r>
          </w:p>
        </w:tc>
        <w:tc>
          <w:tcPr>
            <w:tcW w:w="1043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-2.49%</w:t>
            </w:r>
          </w:p>
        </w:tc>
        <w:tc>
          <w:tcPr>
            <w:tcW w:w="1042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-1.88%</w:t>
            </w:r>
          </w:p>
        </w:tc>
        <w:tc>
          <w:tcPr>
            <w:tcW w:w="1042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-2.84%</w:t>
            </w:r>
          </w:p>
        </w:tc>
        <w:tc>
          <w:tcPr>
            <w:tcW w:w="1043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-2.55%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lastRenderedPageBreak/>
              <w:t>Broadway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-1.38%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-2.65%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-1.88%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-1.44%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-2.59%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-1.76%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Landing2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-1.28%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-2.99%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-2.89%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-1.24%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-1.65%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-1.91%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BranCastle2</w:t>
            </w:r>
          </w:p>
        </w:tc>
        <w:tc>
          <w:tcPr>
            <w:tcW w:w="1042" w:type="dxa"/>
            <w:tcBorders>
              <w:top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-1.89%</w:t>
            </w:r>
          </w:p>
        </w:tc>
        <w:tc>
          <w:tcPr>
            <w:tcW w:w="1042" w:type="dxa"/>
            <w:tcBorders>
              <w:top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-2.31%</w:t>
            </w:r>
          </w:p>
        </w:tc>
        <w:tc>
          <w:tcPr>
            <w:tcW w:w="1043" w:type="dxa"/>
            <w:tcBorders>
              <w:top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-2.63%</w:t>
            </w:r>
          </w:p>
        </w:tc>
        <w:tc>
          <w:tcPr>
            <w:tcW w:w="1042" w:type="dxa"/>
            <w:tcBorders>
              <w:top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-1.91%</w:t>
            </w:r>
          </w:p>
        </w:tc>
        <w:tc>
          <w:tcPr>
            <w:tcW w:w="1042" w:type="dxa"/>
            <w:tcBorders>
              <w:top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-2.46%</w:t>
            </w:r>
          </w:p>
        </w:tc>
        <w:tc>
          <w:tcPr>
            <w:tcW w:w="1043" w:type="dxa"/>
            <w:tcBorders>
              <w:top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-2.74%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Class S1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-1.17%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-1.38%</w:t>
            </w:r>
          </w:p>
        </w:tc>
        <w:tc>
          <w:tcPr>
            <w:tcW w:w="1043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-1.33%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-1.14%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-1.19%</w:t>
            </w:r>
          </w:p>
        </w:tc>
        <w:tc>
          <w:tcPr>
            <w:tcW w:w="1043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-1.26%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Class S2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-1.60%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-2.80%</w:t>
            </w:r>
          </w:p>
        </w:tc>
        <w:tc>
          <w:tcPr>
            <w:tcW w:w="1043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-2.47%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-1.62%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-2.39%</w:t>
            </w:r>
          </w:p>
        </w:tc>
        <w:tc>
          <w:tcPr>
            <w:tcW w:w="1043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-2.24%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881A3C" w:rsidRDefault="002F1527" w:rsidP="002F1527">
            <w:pPr>
              <w:jc w:val="center"/>
              <w:rPr>
                <w:rFonts w:ascii="Arial" w:hAnsi="Arial" w:cs="Arial"/>
                <w:b/>
                <w:sz w:val="18"/>
                <w:szCs w:val="18"/>
                <w:lang w:val="en-CA"/>
              </w:rPr>
            </w:pPr>
            <w:r w:rsidRPr="00881A3C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Overall</w:t>
            </w:r>
          </w:p>
        </w:tc>
        <w:tc>
          <w:tcPr>
            <w:tcW w:w="1042" w:type="dxa"/>
            <w:vAlign w:val="bottom"/>
          </w:tcPr>
          <w:p w:rsidR="002F1527" w:rsidRPr="00881A3C" w:rsidRDefault="002F1527" w:rsidP="002F1527">
            <w:pPr>
              <w:jc w:val="center"/>
              <w:rPr>
                <w:rFonts w:ascii="Arial" w:hAnsi="Arial" w:cs="Arial"/>
                <w:b/>
                <w:sz w:val="18"/>
                <w:szCs w:val="18"/>
                <w:lang w:val="en-CA"/>
              </w:rPr>
            </w:pPr>
            <w:r w:rsidRPr="00881A3C">
              <w:rPr>
                <w:rFonts w:ascii="Arial" w:hAnsi="Arial" w:cs="Arial"/>
                <w:b/>
                <w:color w:val="000000"/>
                <w:sz w:val="18"/>
                <w:szCs w:val="18"/>
              </w:rPr>
              <w:t>-1.34%</w:t>
            </w:r>
          </w:p>
        </w:tc>
        <w:tc>
          <w:tcPr>
            <w:tcW w:w="1042" w:type="dxa"/>
            <w:vAlign w:val="bottom"/>
          </w:tcPr>
          <w:p w:rsidR="002F1527" w:rsidRPr="00881A3C" w:rsidRDefault="002F1527" w:rsidP="002F1527">
            <w:pPr>
              <w:jc w:val="center"/>
              <w:rPr>
                <w:rFonts w:ascii="Arial" w:hAnsi="Arial" w:cs="Arial"/>
                <w:b/>
                <w:sz w:val="18"/>
                <w:szCs w:val="18"/>
                <w:lang w:val="en-CA"/>
              </w:rPr>
            </w:pPr>
            <w:r w:rsidRPr="00881A3C">
              <w:rPr>
                <w:rFonts w:ascii="Arial" w:hAnsi="Arial" w:cs="Arial"/>
                <w:b/>
                <w:color w:val="000000"/>
                <w:sz w:val="18"/>
                <w:szCs w:val="18"/>
              </w:rPr>
              <w:t>-1.95%</w:t>
            </w:r>
          </w:p>
        </w:tc>
        <w:tc>
          <w:tcPr>
            <w:tcW w:w="1043" w:type="dxa"/>
            <w:vAlign w:val="bottom"/>
          </w:tcPr>
          <w:p w:rsidR="002F1527" w:rsidRPr="00881A3C" w:rsidRDefault="002F1527" w:rsidP="002F1527">
            <w:pPr>
              <w:jc w:val="center"/>
              <w:rPr>
                <w:rFonts w:ascii="Arial" w:hAnsi="Arial" w:cs="Arial"/>
                <w:b/>
                <w:sz w:val="18"/>
                <w:szCs w:val="18"/>
                <w:lang w:val="en-CA"/>
              </w:rPr>
            </w:pPr>
            <w:r w:rsidRPr="00881A3C">
              <w:rPr>
                <w:rFonts w:ascii="Arial" w:hAnsi="Arial" w:cs="Arial"/>
                <w:b/>
                <w:color w:val="000000"/>
                <w:sz w:val="18"/>
                <w:szCs w:val="18"/>
              </w:rPr>
              <w:t>-1.79%</w:t>
            </w:r>
          </w:p>
        </w:tc>
        <w:tc>
          <w:tcPr>
            <w:tcW w:w="1042" w:type="dxa"/>
            <w:vAlign w:val="bottom"/>
          </w:tcPr>
          <w:p w:rsidR="002F1527" w:rsidRPr="00881A3C" w:rsidRDefault="002F1527" w:rsidP="002F1527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881A3C">
              <w:rPr>
                <w:rFonts w:ascii="Arial" w:hAnsi="Arial" w:cs="Arial"/>
                <w:b/>
                <w:color w:val="000000"/>
                <w:sz w:val="18"/>
                <w:szCs w:val="18"/>
              </w:rPr>
              <w:t>-1.33%</w:t>
            </w:r>
          </w:p>
        </w:tc>
        <w:tc>
          <w:tcPr>
            <w:tcW w:w="1042" w:type="dxa"/>
            <w:vAlign w:val="bottom"/>
          </w:tcPr>
          <w:p w:rsidR="002F1527" w:rsidRPr="00881A3C" w:rsidRDefault="002F1527" w:rsidP="002F1527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881A3C">
              <w:rPr>
                <w:rFonts w:ascii="Arial" w:hAnsi="Arial" w:cs="Arial"/>
                <w:b/>
                <w:color w:val="000000"/>
                <w:sz w:val="18"/>
                <w:szCs w:val="18"/>
              </w:rPr>
              <w:t>-1.67%</w:t>
            </w:r>
          </w:p>
        </w:tc>
        <w:tc>
          <w:tcPr>
            <w:tcW w:w="1043" w:type="dxa"/>
            <w:vAlign w:val="bottom"/>
          </w:tcPr>
          <w:p w:rsidR="002F1527" w:rsidRPr="00881A3C" w:rsidRDefault="002F1527" w:rsidP="002F1527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881A3C">
              <w:rPr>
                <w:rFonts w:ascii="Arial" w:hAnsi="Arial" w:cs="Arial"/>
                <w:b/>
                <w:color w:val="000000"/>
                <w:sz w:val="18"/>
                <w:szCs w:val="18"/>
              </w:rPr>
              <w:t>-1.65%</w:t>
            </w:r>
          </w:p>
        </w:tc>
      </w:tr>
    </w:tbl>
    <w:p w:rsidR="006C639A" w:rsidRDefault="006C639A" w:rsidP="006F651D">
      <w:pPr>
        <w:pStyle w:val="ab"/>
        <w:spacing w:before="120" w:after="0"/>
        <w:jc w:val="center"/>
        <w:rPr>
          <w:b/>
          <w:i w:val="0"/>
          <w:iCs w:val="0"/>
          <w:color w:val="auto"/>
          <w:sz w:val="22"/>
          <w:szCs w:val="20"/>
          <w:lang w:val="en-CA"/>
        </w:rPr>
      </w:pPr>
    </w:p>
    <w:p w:rsidR="006F651D" w:rsidRPr="0074348A" w:rsidRDefault="006F651D" w:rsidP="006F651D">
      <w:pPr>
        <w:pStyle w:val="ab"/>
        <w:spacing w:before="120" w:after="0"/>
        <w:jc w:val="center"/>
        <w:rPr>
          <w:i w:val="0"/>
          <w:iCs w:val="0"/>
          <w:color w:val="auto"/>
          <w:sz w:val="22"/>
          <w:szCs w:val="20"/>
          <w:lang w:val="en-CA"/>
        </w:rPr>
      </w:pP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t xml:space="preserve">Table </w: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begin"/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instrText xml:space="preserve"> SEQ Table \* ROMAN </w:instrTex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separate"/>
      </w:r>
      <w:r w:rsidR="00FC1F04">
        <w:rPr>
          <w:b/>
          <w:i w:val="0"/>
          <w:iCs w:val="0"/>
          <w:noProof/>
          <w:color w:val="auto"/>
          <w:sz w:val="22"/>
          <w:szCs w:val="20"/>
          <w:lang w:val="en-CA"/>
        </w:rPr>
        <w:t>VI</w: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end"/>
      </w:r>
      <w:r>
        <w:rPr>
          <w:i w:val="0"/>
          <w:iCs w:val="0"/>
          <w:color w:val="auto"/>
          <w:sz w:val="22"/>
          <w:szCs w:val="20"/>
          <w:lang w:val="en-CA"/>
        </w:rPr>
        <w:t xml:space="preserve"> BD-rate performance of Test 5.1.e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1538"/>
        <w:gridCol w:w="1042"/>
        <w:gridCol w:w="1042"/>
        <w:gridCol w:w="1043"/>
        <w:gridCol w:w="1042"/>
        <w:gridCol w:w="1042"/>
        <w:gridCol w:w="1043"/>
      </w:tblGrid>
      <w:tr w:rsidR="006F651D" w:rsidTr="000A19AE">
        <w:trPr>
          <w:trHeight w:val="20"/>
          <w:jc w:val="center"/>
        </w:trPr>
        <w:tc>
          <w:tcPr>
            <w:tcW w:w="1538" w:type="dxa"/>
          </w:tcPr>
          <w:p w:rsidR="006F651D" w:rsidRPr="002F1527" w:rsidRDefault="006F651D" w:rsidP="00D04F40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</w:p>
        </w:tc>
        <w:tc>
          <w:tcPr>
            <w:tcW w:w="3127" w:type="dxa"/>
            <w:gridSpan w:val="3"/>
            <w:vAlign w:val="center"/>
          </w:tcPr>
          <w:p w:rsidR="006F651D" w:rsidRPr="002F1527" w:rsidRDefault="006C639A" w:rsidP="00D04F4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CTC </w:t>
            </w:r>
            <w:r w:rsidR="006F651D" w:rsidRPr="002F1527">
              <w:rPr>
                <w:rFonts w:ascii="Arial" w:hAnsi="Arial" w:cs="Arial"/>
                <w:color w:val="000000"/>
                <w:sz w:val="18"/>
                <w:szCs w:val="18"/>
              </w:rPr>
              <w:t>Anchor: PHEC</w:t>
            </w:r>
          </w:p>
        </w:tc>
        <w:tc>
          <w:tcPr>
            <w:tcW w:w="3127" w:type="dxa"/>
            <w:gridSpan w:val="3"/>
          </w:tcPr>
          <w:p w:rsidR="006F651D" w:rsidRPr="002F1527" w:rsidRDefault="006C639A" w:rsidP="00D04F4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CE </w:t>
            </w:r>
            <w:r w:rsidR="006F651D" w:rsidRPr="002F1527">
              <w:rPr>
                <w:rFonts w:ascii="Arial" w:hAnsi="Arial" w:cs="Arial"/>
                <w:color w:val="000000"/>
                <w:sz w:val="18"/>
                <w:szCs w:val="18"/>
              </w:rPr>
              <w:t>Anchor: PHEC with in-loop filters disabled across face discontinuities</w:t>
            </w:r>
          </w:p>
        </w:tc>
      </w:tr>
      <w:tr w:rsidR="006F651D" w:rsidTr="000A19AE">
        <w:trPr>
          <w:trHeight w:val="20"/>
          <w:jc w:val="center"/>
        </w:trPr>
        <w:tc>
          <w:tcPr>
            <w:tcW w:w="1538" w:type="dxa"/>
          </w:tcPr>
          <w:p w:rsidR="006F651D" w:rsidRPr="002F1527" w:rsidRDefault="006F651D" w:rsidP="00D04F40">
            <w:pPr>
              <w:rPr>
                <w:rFonts w:ascii="Arial" w:hAnsi="Arial" w:cs="Arial"/>
                <w:sz w:val="18"/>
                <w:szCs w:val="18"/>
                <w:lang w:val="en-CA"/>
              </w:rPr>
            </w:pPr>
          </w:p>
        </w:tc>
        <w:tc>
          <w:tcPr>
            <w:tcW w:w="1042" w:type="dxa"/>
            <w:tcBorders>
              <w:bottom w:val="single" w:sz="4" w:space="0" w:color="auto"/>
            </w:tcBorders>
            <w:vAlign w:val="center"/>
          </w:tcPr>
          <w:p w:rsidR="006F651D" w:rsidRPr="002F1527" w:rsidRDefault="006F651D" w:rsidP="00D04F40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Y</w:t>
            </w:r>
          </w:p>
        </w:tc>
        <w:tc>
          <w:tcPr>
            <w:tcW w:w="1042" w:type="dxa"/>
            <w:tcBorders>
              <w:bottom w:val="single" w:sz="4" w:space="0" w:color="auto"/>
            </w:tcBorders>
            <w:vAlign w:val="center"/>
          </w:tcPr>
          <w:p w:rsidR="006F651D" w:rsidRPr="002F1527" w:rsidRDefault="006F651D" w:rsidP="00D04F40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U</w:t>
            </w:r>
          </w:p>
        </w:tc>
        <w:tc>
          <w:tcPr>
            <w:tcW w:w="1043" w:type="dxa"/>
            <w:tcBorders>
              <w:bottom w:val="single" w:sz="4" w:space="0" w:color="auto"/>
            </w:tcBorders>
            <w:vAlign w:val="center"/>
          </w:tcPr>
          <w:p w:rsidR="006F651D" w:rsidRPr="002F1527" w:rsidRDefault="006F651D" w:rsidP="00D04F40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V</w:t>
            </w:r>
          </w:p>
        </w:tc>
        <w:tc>
          <w:tcPr>
            <w:tcW w:w="1042" w:type="dxa"/>
            <w:tcBorders>
              <w:bottom w:val="single" w:sz="4" w:space="0" w:color="auto"/>
            </w:tcBorders>
            <w:vAlign w:val="center"/>
          </w:tcPr>
          <w:p w:rsidR="006F651D" w:rsidRPr="002F1527" w:rsidRDefault="006F651D" w:rsidP="00D04F4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Y</w:t>
            </w:r>
          </w:p>
        </w:tc>
        <w:tc>
          <w:tcPr>
            <w:tcW w:w="1042" w:type="dxa"/>
            <w:tcBorders>
              <w:bottom w:val="single" w:sz="4" w:space="0" w:color="auto"/>
            </w:tcBorders>
            <w:vAlign w:val="center"/>
          </w:tcPr>
          <w:p w:rsidR="006F651D" w:rsidRPr="002F1527" w:rsidRDefault="006F651D" w:rsidP="00D04F4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U</w:t>
            </w:r>
          </w:p>
        </w:tc>
        <w:tc>
          <w:tcPr>
            <w:tcW w:w="1043" w:type="dxa"/>
            <w:tcBorders>
              <w:bottom w:val="single" w:sz="4" w:space="0" w:color="auto"/>
            </w:tcBorders>
            <w:vAlign w:val="center"/>
          </w:tcPr>
          <w:p w:rsidR="006F651D" w:rsidRPr="002F1527" w:rsidRDefault="006F651D" w:rsidP="00D04F4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V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proofErr w:type="spellStart"/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SkateboardInLot</w:t>
            </w:r>
            <w:proofErr w:type="spellEnd"/>
          </w:p>
        </w:tc>
        <w:tc>
          <w:tcPr>
            <w:tcW w:w="1042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-1.81%</w:t>
            </w:r>
          </w:p>
        </w:tc>
        <w:tc>
          <w:tcPr>
            <w:tcW w:w="1042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-2.97%</w:t>
            </w:r>
          </w:p>
        </w:tc>
        <w:tc>
          <w:tcPr>
            <w:tcW w:w="1043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-3.09%</w:t>
            </w:r>
          </w:p>
        </w:tc>
        <w:tc>
          <w:tcPr>
            <w:tcW w:w="1042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-1.94%</w:t>
            </w:r>
          </w:p>
        </w:tc>
        <w:tc>
          <w:tcPr>
            <w:tcW w:w="1042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-2.49%</w:t>
            </w:r>
          </w:p>
        </w:tc>
        <w:tc>
          <w:tcPr>
            <w:tcW w:w="1043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-3.43%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proofErr w:type="spellStart"/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ChairLift</w:t>
            </w:r>
            <w:proofErr w:type="spellEnd"/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-2.20%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-2.74%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-2.57%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-2.13%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-2.62%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-2.47%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proofErr w:type="spellStart"/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KiteFlite</w:t>
            </w:r>
            <w:proofErr w:type="spellEnd"/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-0.69%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-0.47%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-0.52%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-0.65%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-0.49%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-0.40%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Harbor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-0.60%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-0.45%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-0.52%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-0.50%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-0.12%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-0.43%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Trolley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-1.01%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-0.82%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-0.83%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-0.97%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-0.71%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-0.59%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proofErr w:type="spellStart"/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GasLamp</w:t>
            </w:r>
            <w:proofErr w:type="spellEnd"/>
          </w:p>
        </w:tc>
        <w:tc>
          <w:tcPr>
            <w:tcW w:w="1042" w:type="dxa"/>
            <w:tcBorders>
              <w:top w:val="nil"/>
              <w:bottom w:val="single" w:sz="4" w:space="0" w:color="auto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-0.80%</w:t>
            </w:r>
          </w:p>
        </w:tc>
        <w:tc>
          <w:tcPr>
            <w:tcW w:w="1042" w:type="dxa"/>
            <w:tcBorders>
              <w:top w:val="nil"/>
              <w:bottom w:val="single" w:sz="4" w:space="0" w:color="auto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-0.77%</w:t>
            </w:r>
          </w:p>
        </w:tc>
        <w:tc>
          <w:tcPr>
            <w:tcW w:w="1043" w:type="dxa"/>
            <w:tcBorders>
              <w:top w:val="nil"/>
              <w:bottom w:val="single" w:sz="4" w:space="0" w:color="auto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-0.80%</w:t>
            </w:r>
          </w:p>
        </w:tc>
        <w:tc>
          <w:tcPr>
            <w:tcW w:w="1042" w:type="dxa"/>
            <w:tcBorders>
              <w:top w:val="nil"/>
              <w:bottom w:val="single" w:sz="4" w:space="0" w:color="auto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-0.74%</w:t>
            </w:r>
          </w:p>
        </w:tc>
        <w:tc>
          <w:tcPr>
            <w:tcW w:w="1042" w:type="dxa"/>
            <w:tcBorders>
              <w:top w:val="nil"/>
              <w:bottom w:val="single" w:sz="4" w:space="0" w:color="auto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-0.61%</w:t>
            </w:r>
          </w:p>
        </w:tc>
        <w:tc>
          <w:tcPr>
            <w:tcW w:w="1043" w:type="dxa"/>
            <w:tcBorders>
              <w:top w:val="nil"/>
              <w:bottom w:val="single" w:sz="4" w:space="0" w:color="auto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-0.62%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Balboa</w:t>
            </w:r>
          </w:p>
        </w:tc>
        <w:tc>
          <w:tcPr>
            <w:tcW w:w="1042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-1.84%</w:t>
            </w:r>
          </w:p>
        </w:tc>
        <w:tc>
          <w:tcPr>
            <w:tcW w:w="1042" w:type="dxa"/>
            <w:tcBorders>
              <w:top w:val="single" w:sz="4" w:space="0" w:color="auto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-3.17%</w:t>
            </w:r>
          </w:p>
        </w:tc>
        <w:tc>
          <w:tcPr>
            <w:tcW w:w="1043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-2.52%</w:t>
            </w:r>
          </w:p>
        </w:tc>
        <w:tc>
          <w:tcPr>
            <w:tcW w:w="1042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-1.88%</w:t>
            </w:r>
          </w:p>
        </w:tc>
        <w:tc>
          <w:tcPr>
            <w:tcW w:w="1042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-2.76%</w:t>
            </w:r>
          </w:p>
        </w:tc>
        <w:tc>
          <w:tcPr>
            <w:tcW w:w="1043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-2.58%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Broadway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-1.38%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-2.67%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-2.04%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-1.44%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-2.60%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-1.92%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Landing2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-1.28%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-3.21%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-2.91%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-1.24%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-1.87%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-1.93%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BranCastle2</w:t>
            </w:r>
          </w:p>
        </w:tc>
        <w:tc>
          <w:tcPr>
            <w:tcW w:w="1042" w:type="dxa"/>
            <w:tcBorders>
              <w:top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-1.91%</w:t>
            </w:r>
          </w:p>
        </w:tc>
        <w:tc>
          <w:tcPr>
            <w:tcW w:w="1042" w:type="dxa"/>
            <w:tcBorders>
              <w:top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-2.41%</w:t>
            </w:r>
          </w:p>
        </w:tc>
        <w:tc>
          <w:tcPr>
            <w:tcW w:w="1043" w:type="dxa"/>
            <w:tcBorders>
              <w:top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-2.60%</w:t>
            </w:r>
          </w:p>
        </w:tc>
        <w:tc>
          <w:tcPr>
            <w:tcW w:w="1042" w:type="dxa"/>
            <w:tcBorders>
              <w:top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-1.93%</w:t>
            </w:r>
          </w:p>
        </w:tc>
        <w:tc>
          <w:tcPr>
            <w:tcW w:w="1042" w:type="dxa"/>
            <w:tcBorders>
              <w:top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-2.57%</w:t>
            </w:r>
          </w:p>
        </w:tc>
        <w:tc>
          <w:tcPr>
            <w:tcW w:w="1043" w:type="dxa"/>
            <w:tcBorders>
              <w:top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-2.71%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Class S1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-1.18%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-1.37%</w:t>
            </w:r>
          </w:p>
        </w:tc>
        <w:tc>
          <w:tcPr>
            <w:tcW w:w="1043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-1.39%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-1.16%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-1.18%</w:t>
            </w:r>
          </w:p>
        </w:tc>
        <w:tc>
          <w:tcPr>
            <w:tcW w:w="1043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-1.32%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Class S2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-1.60%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-2.86%</w:t>
            </w:r>
          </w:p>
        </w:tc>
        <w:tc>
          <w:tcPr>
            <w:tcW w:w="1043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-2.52%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-1.62%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-2.45%</w:t>
            </w:r>
          </w:p>
        </w:tc>
        <w:tc>
          <w:tcPr>
            <w:tcW w:w="1043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-2.28%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881A3C" w:rsidRDefault="002F1527" w:rsidP="002F1527">
            <w:pPr>
              <w:jc w:val="center"/>
              <w:rPr>
                <w:rFonts w:ascii="Arial" w:hAnsi="Arial" w:cs="Arial"/>
                <w:b/>
                <w:sz w:val="18"/>
                <w:szCs w:val="18"/>
                <w:lang w:val="en-CA"/>
              </w:rPr>
            </w:pPr>
            <w:r w:rsidRPr="00881A3C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Overall</w:t>
            </w:r>
          </w:p>
        </w:tc>
        <w:tc>
          <w:tcPr>
            <w:tcW w:w="1042" w:type="dxa"/>
            <w:vAlign w:val="bottom"/>
          </w:tcPr>
          <w:p w:rsidR="002F1527" w:rsidRPr="00881A3C" w:rsidRDefault="002F1527" w:rsidP="002F1527">
            <w:pPr>
              <w:jc w:val="center"/>
              <w:rPr>
                <w:rFonts w:ascii="Arial" w:hAnsi="Arial" w:cs="Arial"/>
                <w:b/>
                <w:sz w:val="18"/>
                <w:szCs w:val="18"/>
                <w:lang w:val="en-CA"/>
              </w:rPr>
            </w:pPr>
            <w:r w:rsidRPr="00881A3C">
              <w:rPr>
                <w:rFonts w:ascii="Arial" w:hAnsi="Arial" w:cs="Arial"/>
                <w:b/>
                <w:color w:val="000000"/>
                <w:sz w:val="18"/>
                <w:szCs w:val="18"/>
              </w:rPr>
              <w:t>-1.35%</w:t>
            </w:r>
          </w:p>
        </w:tc>
        <w:tc>
          <w:tcPr>
            <w:tcW w:w="1042" w:type="dxa"/>
            <w:vAlign w:val="bottom"/>
          </w:tcPr>
          <w:p w:rsidR="002F1527" w:rsidRPr="00881A3C" w:rsidRDefault="002F1527" w:rsidP="002F1527">
            <w:pPr>
              <w:jc w:val="center"/>
              <w:rPr>
                <w:rFonts w:ascii="Arial" w:hAnsi="Arial" w:cs="Arial"/>
                <w:b/>
                <w:sz w:val="18"/>
                <w:szCs w:val="18"/>
                <w:lang w:val="en-CA"/>
              </w:rPr>
            </w:pPr>
            <w:r w:rsidRPr="00881A3C">
              <w:rPr>
                <w:rFonts w:ascii="Arial" w:hAnsi="Arial" w:cs="Arial"/>
                <w:b/>
                <w:color w:val="000000"/>
                <w:sz w:val="18"/>
                <w:szCs w:val="18"/>
              </w:rPr>
              <w:t>-1.97%</w:t>
            </w:r>
          </w:p>
        </w:tc>
        <w:tc>
          <w:tcPr>
            <w:tcW w:w="1043" w:type="dxa"/>
            <w:vAlign w:val="bottom"/>
          </w:tcPr>
          <w:p w:rsidR="002F1527" w:rsidRPr="00881A3C" w:rsidRDefault="002F1527" w:rsidP="002F1527">
            <w:pPr>
              <w:jc w:val="center"/>
              <w:rPr>
                <w:rFonts w:ascii="Arial" w:hAnsi="Arial" w:cs="Arial"/>
                <w:b/>
                <w:sz w:val="18"/>
                <w:szCs w:val="18"/>
                <w:lang w:val="en-CA"/>
              </w:rPr>
            </w:pPr>
            <w:r w:rsidRPr="00881A3C">
              <w:rPr>
                <w:rFonts w:ascii="Arial" w:hAnsi="Arial" w:cs="Arial"/>
                <w:b/>
                <w:color w:val="000000"/>
                <w:sz w:val="18"/>
                <w:szCs w:val="18"/>
              </w:rPr>
              <w:t>-1.84%</w:t>
            </w:r>
          </w:p>
        </w:tc>
        <w:tc>
          <w:tcPr>
            <w:tcW w:w="1042" w:type="dxa"/>
            <w:vAlign w:val="bottom"/>
          </w:tcPr>
          <w:p w:rsidR="002F1527" w:rsidRPr="00881A3C" w:rsidRDefault="002F1527" w:rsidP="002F1527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881A3C">
              <w:rPr>
                <w:rFonts w:ascii="Arial" w:hAnsi="Arial" w:cs="Arial"/>
                <w:b/>
                <w:color w:val="000000"/>
                <w:sz w:val="18"/>
                <w:szCs w:val="18"/>
              </w:rPr>
              <w:t>-1.34%</w:t>
            </w:r>
          </w:p>
        </w:tc>
        <w:tc>
          <w:tcPr>
            <w:tcW w:w="1042" w:type="dxa"/>
            <w:vAlign w:val="bottom"/>
          </w:tcPr>
          <w:p w:rsidR="002F1527" w:rsidRPr="00881A3C" w:rsidRDefault="002F1527" w:rsidP="002F1527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881A3C">
              <w:rPr>
                <w:rFonts w:ascii="Arial" w:hAnsi="Arial" w:cs="Arial"/>
                <w:b/>
                <w:color w:val="000000"/>
                <w:sz w:val="18"/>
                <w:szCs w:val="18"/>
              </w:rPr>
              <w:t>-1.69%</w:t>
            </w:r>
          </w:p>
        </w:tc>
        <w:tc>
          <w:tcPr>
            <w:tcW w:w="1043" w:type="dxa"/>
            <w:vAlign w:val="bottom"/>
          </w:tcPr>
          <w:p w:rsidR="002F1527" w:rsidRPr="00881A3C" w:rsidRDefault="002F1527" w:rsidP="002F1527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881A3C">
              <w:rPr>
                <w:rFonts w:ascii="Arial" w:hAnsi="Arial" w:cs="Arial"/>
                <w:b/>
                <w:color w:val="000000"/>
                <w:sz w:val="18"/>
                <w:szCs w:val="18"/>
              </w:rPr>
              <w:t>-1.71%</w:t>
            </w:r>
          </w:p>
        </w:tc>
      </w:tr>
    </w:tbl>
    <w:p w:rsidR="006C639A" w:rsidRDefault="006C639A" w:rsidP="006F651D">
      <w:pPr>
        <w:pStyle w:val="ab"/>
        <w:spacing w:before="120" w:after="0"/>
        <w:jc w:val="center"/>
        <w:rPr>
          <w:b/>
          <w:i w:val="0"/>
          <w:iCs w:val="0"/>
          <w:color w:val="auto"/>
          <w:sz w:val="22"/>
          <w:szCs w:val="20"/>
          <w:lang w:val="en-CA"/>
        </w:rPr>
      </w:pPr>
      <w:bookmarkStart w:id="3" w:name="_Ref533421542"/>
    </w:p>
    <w:p w:rsidR="006F651D" w:rsidRPr="0074348A" w:rsidRDefault="006F651D" w:rsidP="006F651D">
      <w:pPr>
        <w:pStyle w:val="ab"/>
        <w:spacing w:before="120" w:after="0"/>
        <w:jc w:val="center"/>
        <w:rPr>
          <w:i w:val="0"/>
          <w:iCs w:val="0"/>
          <w:color w:val="auto"/>
          <w:sz w:val="22"/>
          <w:szCs w:val="20"/>
          <w:lang w:val="en-CA"/>
        </w:rPr>
      </w:pP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t xml:space="preserve">Table </w: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begin"/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instrText xml:space="preserve"> SEQ Table \* ROMAN </w:instrTex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separate"/>
      </w:r>
      <w:r w:rsidR="00FC1F04">
        <w:rPr>
          <w:b/>
          <w:i w:val="0"/>
          <w:iCs w:val="0"/>
          <w:noProof/>
          <w:color w:val="auto"/>
          <w:sz w:val="22"/>
          <w:szCs w:val="20"/>
          <w:lang w:val="en-CA"/>
        </w:rPr>
        <w:t>VII</w:t>
      </w:r>
      <w:r w:rsidRPr="005A5AC7">
        <w:rPr>
          <w:b/>
          <w:i w:val="0"/>
          <w:iCs w:val="0"/>
          <w:color w:val="auto"/>
          <w:sz w:val="22"/>
          <w:szCs w:val="20"/>
          <w:lang w:val="en-CA"/>
        </w:rPr>
        <w:fldChar w:fldCharType="end"/>
      </w:r>
      <w:bookmarkEnd w:id="3"/>
      <w:r>
        <w:rPr>
          <w:i w:val="0"/>
          <w:iCs w:val="0"/>
          <w:color w:val="auto"/>
          <w:sz w:val="22"/>
          <w:szCs w:val="20"/>
          <w:lang w:val="en-CA"/>
        </w:rPr>
        <w:t xml:space="preserve"> BD-rate performance of Test 5.1.f</w:t>
      </w:r>
    </w:p>
    <w:tbl>
      <w:tblPr>
        <w:tblStyle w:val="ac"/>
        <w:tblW w:w="0" w:type="auto"/>
        <w:jc w:val="center"/>
        <w:tblLook w:val="04A0" w:firstRow="1" w:lastRow="0" w:firstColumn="1" w:lastColumn="0" w:noHBand="0" w:noVBand="1"/>
      </w:tblPr>
      <w:tblGrid>
        <w:gridCol w:w="1538"/>
        <w:gridCol w:w="1042"/>
        <w:gridCol w:w="1042"/>
        <w:gridCol w:w="1043"/>
        <w:gridCol w:w="1042"/>
        <w:gridCol w:w="1042"/>
        <w:gridCol w:w="1043"/>
      </w:tblGrid>
      <w:tr w:rsidR="006F651D" w:rsidTr="000A19AE">
        <w:trPr>
          <w:trHeight w:val="20"/>
          <w:jc w:val="center"/>
        </w:trPr>
        <w:tc>
          <w:tcPr>
            <w:tcW w:w="1538" w:type="dxa"/>
          </w:tcPr>
          <w:p w:rsidR="006F651D" w:rsidRPr="002F1527" w:rsidRDefault="006F651D" w:rsidP="00D04F40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</w:p>
        </w:tc>
        <w:tc>
          <w:tcPr>
            <w:tcW w:w="3127" w:type="dxa"/>
            <w:gridSpan w:val="3"/>
            <w:vAlign w:val="center"/>
          </w:tcPr>
          <w:p w:rsidR="006F651D" w:rsidRPr="002F1527" w:rsidRDefault="006C639A" w:rsidP="00D04F4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CTC </w:t>
            </w:r>
            <w:r w:rsidR="006F651D" w:rsidRPr="002F1527">
              <w:rPr>
                <w:rFonts w:ascii="Arial" w:hAnsi="Arial" w:cs="Arial"/>
                <w:color w:val="000000"/>
                <w:sz w:val="18"/>
                <w:szCs w:val="18"/>
              </w:rPr>
              <w:t>Anchor: PHEC</w:t>
            </w:r>
          </w:p>
        </w:tc>
        <w:tc>
          <w:tcPr>
            <w:tcW w:w="3127" w:type="dxa"/>
            <w:gridSpan w:val="3"/>
          </w:tcPr>
          <w:p w:rsidR="006F651D" w:rsidRPr="002F1527" w:rsidRDefault="006C639A" w:rsidP="00D04F4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>
              <w:rPr>
                <w:rFonts w:ascii="Arial" w:hAnsi="Arial" w:cs="Arial"/>
                <w:color w:val="000000"/>
                <w:sz w:val="18"/>
                <w:szCs w:val="18"/>
              </w:rPr>
              <w:t xml:space="preserve">CE </w:t>
            </w:r>
            <w:r w:rsidR="006F651D" w:rsidRPr="002F1527">
              <w:rPr>
                <w:rFonts w:ascii="Arial" w:hAnsi="Arial" w:cs="Arial"/>
                <w:color w:val="000000"/>
                <w:sz w:val="18"/>
                <w:szCs w:val="18"/>
              </w:rPr>
              <w:t>Anchor: PHEC with in-loop filters disabled across face discontinuities</w:t>
            </w:r>
          </w:p>
        </w:tc>
      </w:tr>
      <w:tr w:rsidR="006F651D" w:rsidTr="000A19AE">
        <w:trPr>
          <w:trHeight w:val="20"/>
          <w:jc w:val="center"/>
        </w:trPr>
        <w:tc>
          <w:tcPr>
            <w:tcW w:w="1538" w:type="dxa"/>
          </w:tcPr>
          <w:p w:rsidR="006F651D" w:rsidRPr="002F1527" w:rsidRDefault="006F651D" w:rsidP="00D04F40">
            <w:pPr>
              <w:rPr>
                <w:rFonts w:ascii="Arial" w:hAnsi="Arial" w:cs="Arial"/>
                <w:sz w:val="18"/>
                <w:szCs w:val="18"/>
                <w:lang w:val="en-CA"/>
              </w:rPr>
            </w:pPr>
          </w:p>
        </w:tc>
        <w:tc>
          <w:tcPr>
            <w:tcW w:w="1042" w:type="dxa"/>
            <w:tcBorders>
              <w:bottom w:val="single" w:sz="4" w:space="0" w:color="auto"/>
            </w:tcBorders>
            <w:vAlign w:val="center"/>
          </w:tcPr>
          <w:p w:rsidR="006F651D" w:rsidRPr="002F1527" w:rsidRDefault="006F651D" w:rsidP="00D04F40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Y</w:t>
            </w:r>
          </w:p>
        </w:tc>
        <w:tc>
          <w:tcPr>
            <w:tcW w:w="1042" w:type="dxa"/>
            <w:tcBorders>
              <w:bottom w:val="single" w:sz="4" w:space="0" w:color="auto"/>
            </w:tcBorders>
            <w:vAlign w:val="center"/>
          </w:tcPr>
          <w:p w:rsidR="006F651D" w:rsidRPr="002F1527" w:rsidRDefault="006F651D" w:rsidP="00D04F40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U</w:t>
            </w:r>
          </w:p>
        </w:tc>
        <w:tc>
          <w:tcPr>
            <w:tcW w:w="1043" w:type="dxa"/>
            <w:tcBorders>
              <w:bottom w:val="single" w:sz="4" w:space="0" w:color="auto"/>
            </w:tcBorders>
            <w:vAlign w:val="center"/>
          </w:tcPr>
          <w:p w:rsidR="006F651D" w:rsidRPr="002F1527" w:rsidRDefault="006F651D" w:rsidP="00D04F40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V</w:t>
            </w:r>
          </w:p>
        </w:tc>
        <w:tc>
          <w:tcPr>
            <w:tcW w:w="1042" w:type="dxa"/>
            <w:tcBorders>
              <w:bottom w:val="single" w:sz="4" w:space="0" w:color="auto"/>
            </w:tcBorders>
            <w:vAlign w:val="center"/>
          </w:tcPr>
          <w:p w:rsidR="006F651D" w:rsidRPr="002F1527" w:rsidRDefault="006F651D" w:rsidP="00D04F4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Y</w:t>
            </w:r>
          </w:p>
        </w:tc>
        <w:tc>
          <w:tcPr>
            <w:tcW w:w="1042" w:type="dxa"/>
            <w:tcBorders>
              <w:bottom w:val="single" w:sz="4" w:space="0" w:color="auto"/>
            </w:tcBorders>
            <w:vAlign w:val="center"/>
          </w:tcPr>
          <w:p w:rsidR="006F651D" w:rsidRPr="002F1527" w:rsidRDefault="006F651D" w:rsidP="00D04F4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U</w:t>
            </w:r>
          </w:p>
        </w:tc>
        <w:tc>
          <w:tcPr>
            <w:tcW w:w="1043" w:type="dxa"/>
            <w:tcBorders>
              <w:bottom w:val="single" w:sz="4" w:space="0" w:color="auto"/>
            </w:tcBorders>
            <w:vAlign w:val="center"/>
          </w:tcPr>
          <w:p w:rsidR="006F651D" w:rsidRPr="002F1527" w:rsidRDefault="006F651D" w:rsidP="00D04F40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V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proofErr w:type="spellStart"/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SkateboardInLot</w:t>
            </w:r>
            <w:proofErr w:type="spellEnd"/>
          </w:p>
        </w:tc>
        <w:tc>
          <w:tcPr>
            <w:tcW w:w="1042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-1.92%</w:t>
            </w:r>
          </w:p>
        </w:tc>
        <w:tc>
          <w:tcPr>
            <w:tcW w:w="1042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-2.90%</w:t>
            </w:r>
          </w:p>
        </w:tc>
        <w:tc>
          <w:tcPr>
            <w:tcW w:w="1043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-2.47%</w:t>
            </w:r>
          </w:p>
        </w:tc>
        <w:tc>
          <w:tcPr>
            <w:tcW w:w="1042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-2.05%</w:t>
            </w:r>
          </w:p>
        </w:tc>
        <w:tc>
          <w:tcPr>
            <w:tcW w:w="1042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-2.42%</w:t>
            </w:r>
          </w:p>
        </w:tc>
        <w:tc>
          <w:tcPr>
            <w:tcW w:w="1043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-2.81%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proofErr w:type="spellStart"/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ChairLift</w:t>
            </w:r>
            <w:proofErr w:type="spellEnd"/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-2.19%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-2.62%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-2.49%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-2.12%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-2.51%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-2.40%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proofErr w:type="spellStart"/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KiteFlite</w:t>
            </w:r>
            <w:proofErr w:type="spellEnd"/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-0.69%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-0.45%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-0.50%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-0.66%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-0.48%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-0.37%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Harbor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-0.63%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-0.41%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-0.57%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-0.52%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-0.09%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-0.48%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Trolley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-1.01%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-0.92%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-0.87%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-0.98%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-0.81%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-0.62%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proofErr w:type="spellStart"/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GasLamp</w:t>
            </w:r>
            <w:proofErr w:type="spellEnd"/>
          </w:p>
        </w:tc>
        <w:tc>
          <w:tcPr>
            <w:tcW w:w="1042" w:type="dxa"/>
            <w:tcBorders>
              <w:top w:val="nil"/>
              <w:bottom w:val="single" w:sz="4" w:space="0" w:color="auto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-0.80%</w:t>
            </w:r>
          </w:p>
        </w:tc>
        <w:tc>
          <w:tcPr>
            <w:tcW w:w="1042" w:type="dxa"/>
            <w:tcBorders>
              <w:top w:val="nil"/>
              <w:bottom w:val="single" w:sz="4" w:space="0" w:color="auto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-0.78%</w:t>
            </w:r>
          </w:p>
        </w:tc>
        <w:tc>
          <w:tcPr>
            <w:tcW w:w="1043" w:type="dxa"/>
            <w:tcBorders>
              <w:top w:val="nil"/>
              <w:bottom w:val="single" w:sz="4" w:space="0" w:color="auto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-0.80%</w:t>
            </w:r>
          </w:p>
        </w:tc>
        <w:tc>
          <w:tcPr>
            <w:tcW w:w="1042" w:type="dxa"/>
            <w:tcBorders>
              <w:top w:val="nil"/>
              <w:bottom w:val="single" w:sz="4" w:space="0" w:color="auto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-0.73%</w:t>
            </w:r>
          </w:p>
        </w:tc>
        <w:tc>
          <w:tcPr>
            <w:tcW w:w="1042" w:type="dxa"/>
            <w:tcBorders>
              <w:top w:val="nil"/>
              <w:bottom w:val="single" w:sz="4" w:space="0" w:color="auto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-0.62%</w:t>
            </w:r>
          </w:p>
        </w:tc>
        <w:tc>
          <w:tcPr>
            <w:tcW w:w="1043" w:type="dxa"/>
            <w:tcBorders>
              <w:top w:val="nil"/>
              <w:bottom w:val="single" w:sz="4" w:space="0" w:color="auto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-0.62%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Balboa</w:t>
            </w:r>
          </w:p>
        </w:tc>
        <w:tc>
          <w:tcPr>
            <w:tcW w:w="1042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-1.80%</w:t>
            </w:r>
          </w:p>
        </w:tc>
        <w:tc>
          <w:tcPr>
            <w:tcW w:w="1042" w:type="dxa"/>
            <w:tcBorders>
              <w:top w:val="single" w:sz="4" w:space="0" w:color="auto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-3.30%</w:t>
            </w:r>
          </w:p>
        </w:tc>
        <w:tc>
          <w:tcPr>
            <w:tcW w:w="1043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-2.72%</w:t>
            </w:r>
          </w:p>
        </w:tc>
        <w:tc>
          <w:tcPr>
            <w:tcW w:w="1042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-1.84%</w:t>
            </w:r>
          </w:p>
        </w:tc>
        <w:tc>
          <w:tcPr>
            <w:tcW w:w="1042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-2.89%</w:t>
            </w:r>
          </w:p>
        </w:tc>
        <w:tc>
          <w:tcPr>
            <w:tcW w:w="1043" w:type="dxa"/>
            <w:tcBorders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-2.78%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Broadway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-1.38%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-2.67%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-2.02%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-1.44%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-2.61%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-1.90%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Landing2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-1.28%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-2.97%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-2.84%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-1.24%</w:t>
            </w:r>
          </w:p>
        </w:tc>
        <w:tc>
          <w:tcPr>
            <w:tcW w:w="1042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-1.63%</w:t>
            </w:r>
          </w:p>
        </w:tc>
        <w:tc>
          <w:tcPr>
            <w:tcW w:w="1043" w:type="dxa"/>
            <w:tcBorders>
              <w:top w:val="nil"/>
              <w:bottom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-1.86%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BranCastle2</w:t>
            </w:r>
          </w:p>
        </w:tc>
        <w:tc>
          <w:tcPr>
            <w:tcW w:w="1042" w:type="dxa"/>
            <w:tcBorders>
              <w:top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-1.90%</w:t>
            </w:r>
          </w:p>
        </w:tc>
        <w:tc>
          <w:tcPr>
            <w:tcW w:w="1042" w:type="dxa"/>
            <w:tcBorders>
              <w:top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-2.39%</w:t>
            </w:r>
          </w:p>
        </w:tc>
        <w:tc>
          <w:tcPr>
            <w:tcW w:w="1043" w:type="dxa"/>
            <w:tcBorders>
              <w:top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-2.62%</w:t>
            </w:r>
          </w:p>
        </w:tc>
        <w:tc>
          <w:tcPr>
            <w:tcW w:w="1042" w:type="dxa"/>
            <w:tcBorders>
              <w:top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-1.92%</w:t>
            </w:r>
          </w:p>
        </w:tc>
        <w:tc>
          <w:tcPr>
            <w:tcW w:w="1042" w:type="dxa"/>
            <w:tcBorders>
              <w:top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-2.55%</w:t>
            </w:r>
          </w:p>
        </w:tc>
        <w:tc>
          <w:tcPr>
            <w:tcW w:w="1043" w:type="dxa"/>
            <w:tcBorders>
              <w:top w:val="nil"/>
            </w:tcBorders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-2.73%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lastRenderedPageBreak/>
              <w:t>Class S1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-1.21%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-1.35%</w:t>
            </w:r>
          </w:p>
        </w:tc>
        <w:tc>
          <w:tcPr>
            <w:tcW w:w="1043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-1.28%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-1.18%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-1.15%</w:t>
            </w:r>
          </w:p>
        </w:tc>
        <w:tc>
          <w:tcPr>
            <w:tcW w:w="1043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-1.22%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sz w:val="18"/>
                <w:szCs w:val="18"/>
                <w:lang w:val="en-CA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Class S2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-1.59%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-2.84%</w:t>
            </w:r>
          </w:p>
        </w:tc>
        <w:tc>
          <w:tcPr>
            <w:tcW w:w="1043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-2.55%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-1.61%</w:t>
            </w:r>
          </w:p>
        </w:tc>
        <w:tc>
          <w:tcPr>
            <w:tcW w:w="1042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-2.42%</w:t>
            </w:r>
          </w:p>
        </w:tc>
        <w:tc>
          <w:tcPr>
            <w:tcW w:w="1043" w:type="dxa"/>
            <w:vAlign w:val="bottom"/>
          </w:tcPr>
          <w:p w:rsidR="002F1527" w:rsidRPr="002F1527" w:rsidRDefault="002F1527" w:rsidP="002F1527">
            <w:pPr>
              <w:jc w:val="center"/>
              <w:rPr>
                <w:rFonts w:ascii="Arial" w:hAnsi="Arial" w:cs="Arial"/>
                <w:color w:val="000000"/>
                <w:sz w:val="18"/>
                <w:szCs w:val="18"/>
              </w:rPr>
            </w:pPr>
            <w:r w:rsidRPr="002F1527">
              <w:rPr>
                <w:rFonts w:ascii="Arial" w:hAnsi="Arial" w:cs="Arial"/>
                <w:color w:val="000000"/>
                <w:sz w:val="18"/>
                <w:szCs w:val="18"/>
              </w:rPr>
              <w:t>-2.32%</w:t>
            </w:r>
          </w:p>
        </w:tc>
      </w:tr>
      <w:tr w:rsidR="002F1527" w:rsidTr="000A19AE">
        <w:trPr>
          <w:trHeight w:val="20"/>
          <w:jc w:val="center"/>
        </w:trPr>
        <w:tc>
          <w:tcPr>
            <w:tcW w:w="1538" w:type="dxa"/>
            <w:vAlign w:val="center"/>
          </w:tcPr>
          <w:p w:rsidR="002F1527" w:rsidRPr="00881A3C" w:rsidRDefault="002F1527" w:rsidP="002F1527">
            <w:pPr>
              <w:jc w:val="center"/>
              <w:rPr>
                <w:rFonts w:ascii="Arial" w:hAnsi="Arial" w:cs="Arial"/>
                <w:b/>
                <w:sz w:val="18"/>
                <w:szCs w:val="18"/>
                <w:lang w:val="en-CA"/>
              </w:rPr>
            </w:pPr>
            <w:r w:rsidRPr="00881A3C">
              <w:rPr>
                <w:rFonts w:ascii="Arial" w:hAnsi="Arial" w:cs="Arial"/>
                <w:b/>
                <w:bCs/>
                <w:color w:val="000000"/>
                <w:sz w:val="18"/>
                <w:szCs w:val="18"/>
              </w:rPr>
              <w:t>Overall</w:t>
            </w:r>
          </w:p>
        </w:tc>
        <w:tc>
          <w:tcPr>
            <w:tcW w:w="1042" w:type="dxa"/>
            <w:vAlign w:val="bottom"/>
          </w:tcPr>
          <w:p w:rsidR="002F1527" w:rsidRPr="00881A3C" w:rsidRDefault="002F1527" w:rsidP="002F1527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881A3C">
              <w:rPr>
                <w:rFonts w:ascii="Arial" w:hAnsi="Arial" w:cs="Arial"/>
                <w:b/>
                <w:color w:val="000000"/>
                <w:sz w:val="18"/>
                <w:szCs w:val="18"/>
              </w:rPr>
              <w:t>-1.36%</w:t>
            </w:r>
          </w:p>
        </w:tc>
        <w:tc>
          <w:tcPr>
            <w:tcW w:w="1042" w:type="dxa"/>
            <w:vAlign w:val="bottom"/>
          </w:tcPr>
          <w:p w:rsidR="002F1527" w:rsidRPr="00881A3C" w:rsidRDefault="002F1527" w:rsidP="002F1527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881A3C">
              <w:rPr>
                <w:rFonts w:ascii="Arial" w:hAnsi="Arial" w:cs="Arial"/>
                <w:b/>
                <w:color w:val="000000"/>
                <w:sz w:val="18"/>
                <w:szCs w:val="18"/>
              </w:rPr>
              <w:t>-1.94%</w:t>
            </w:r>
          </w:p>
        </w:tc>
        <w:tc>
          <w:tcPr>
            <w:tcW w:w="1043" w:type="dxa"/>
            <w:vAlign w:val="bottom"/>
          </w:tcPr>
          <w:p w:rsidR="002F1527" w:rsidRPr="00881A3C" w:rsidRDefault="002F1527" w:rsidP="002F1527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881A3C">
              <w:rPr>
                <w:rFonts w:ascii="Arial" w:hAnsi="Arial" w:cs="Arial"/>
                <w:b/>
                <w:color w:val="000000"/>
                <w:sz w:val="18"/>
                <w:szCs w:val="18"/>
              </w:rPr>
              <w:t>-1.79%</w:t>
            </w:r>
          </w:p>
        </w:tc>
        <w:tc>
          <w:tcPr>
            <w:tcW w:w="1042" w:type="dxa"/>
            <w:vAlign w:val="bottom"/>
          </w:tcPr>
          <w:p w:rsidR="002F1527" w:rsidRPr="00881A3C" w:rsidRDefault="002F1527" w:rsidP="002F1527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881A3C">
              <w:rPr>
                <w:rFonts w:ascii="Arial" w:hAnsi="Arial" w:cs="Arial"/>
                <w:b/>
                <w:color w:val="000000"/>
                <w:sz w:val="18"/>
                <w:szCs w:val="18"/>
              </w:rPr>
              <w:t>-1.35%</w:t>
            </w:r>
          </w:p>
        </w:tc>
        <w:tc>
          <w:tcPr>
            <w:tcW w:w="1042" w:type="dxa"/>
            <w:vAlign w:val="bottom"/>
          </w:tcPr>
          <w:p w:rsidR="002F1527" w:rsidRPr="00881A3C" w:rsidRDefault="002F1527" w:rsidP="002F1527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881A3C">
              <w:rPr>
                <w:rFonts w:ascii="Arial" w:hAnsi="Arial" w:cs="Arial"/>
                <w:b/>
                <w:color w:val="000000"/>
                <w:sz w:val="18"/>
                <w:szCs w:val="18"/>
              </w:rPr>
              <w:t>-1.66%</w:t>
            </w:r>
          </w:p>
        </w:tc>
        <w:tc>
          <w:tcPr>
            <w:tcW w:w="1043" w:type="dxa"/>
            <w:vAlign w:val="bottom"/>
          </w:tcPr>
          <w:p w:rsidR="002F1527" w:rsidRPr="00881A3C" w:rsidRDefault="002F1527" w:rsidP="002F1527">
            <w:pPr>
              <w:jc w:val="center"/>
              <w:rPr>
                <w:rFonts w:ascii="Arial" w:hAnsi="Arial" w:cs="Arial"/>
                <w:b/>
                <w:color w:val="000000"/>
                <w:sz w:val="18"/>
                <w:szCs w:val="18"/>
              </w:rPr>
            </w:pPr>
            <w:r w:rsidRPr="00881A3C">
              <w:rPr>
                <w:rFonts w:ascii="Arial" w:hAnsi="Arial" w:cs="Arial"/>
                <w:b/>
                <w:color w:val="000000"/>
                <w:sz w:val="18"/>
                <w:szCs w:val="18"/>
              </w:rPr>
              <w:t>-1.66%</w:t>
            </w:r>
          </w:p>
        </w:tc>
      </w:tr>
    </w:tbl>
    <w:p w:rsidR="00BF63D9" w:rsidRDefault="00BF63D9" w:rsidP="00BF63D9">
      <w:pPr>
        <w:pStyle w:val="1"/>
        <w:rPr>
          <w:lang w:val="en-CA"/>
        </w:rPr>
      </w:pPr>
      <w:r>
        <w:rPr>
          <w:lang w:val="en-CA"/>
        </w:rPr>
        <w:t>Subjective quality testing</w:t>
      </w:r>
    </w:p>
    <w:p w:rsidR="00CB45A8" w:rsidRDefault="003F61C2" w:rsidP="00CB45A8">
      <w:pPr>
        <w:rPr>
          <w:szCs w:val="22"/>
        </w:rPr>
      </w:pPr>
      <w:r>
        <w:rPr>
          <w:lang w:val="en-CA"/>
        </w:rPr>
        <w:t xml:space="preserve">In Fig. 1 to Fig. </w:t>
      </w:r>
      <w:r w:rsidR="0035406E">
        <w:rPr>
          <w:lang w:val="en-CA"/>
        </w:rPr>
        <w:t>14</w:t>
      </w:r>
      <w:r>
        <w:rPr>
          <w:lang w:val="en-CA"/>
        </w:rPr>
        <w:t>, the resulted viewport images</w:t>
      </w:r>
      <w:r w:rsidR="00F2669B">
        <w:rPr>
          <w:lang w:val="en-CA"/>
        </w:rPr>
        <w:t xml:space="preserve"> under VTM-3.0 encoder configuration</w:t>
      </w:r>
      <w:r w:rsidR="00F2669B" w:rsidRPr="00544AB5">
        <w:rPr>
          <w:szCs w:val="22"/>
        </w:rPr>
        <w:t xml:space="preserve"> </w:t>
      </w:r>
      <w:r w:rsidR="00F2669B">
        <w:rPr>
          <w:szCs w:val="22"/>
        </w:rPr>
        <w:t>with QP = 37</w:t>
      </w:r>
      <w:r w:rsidR="00F2669B">
        <w:rPr>
          <w:lang w:val="en-CA"/>
        </w:rPr>
        <w:t xml:space="preserve"> </w:t>
      </w:r>
      <w:r>
        <w:rPr>
          <w:lang w:val="en-CA"/>
        </w:rPr>
        <w:t xml:space="preserve">of </w:t>
      </w:r>
      <w:r w:rsidR="0054575E">
        <w:rPr>
          <w:lang w:val="en-CA"/>
        </w:rPr>
        <w:t>Test 1.1.b</w:t>
      </w:r>
      <w:r w:rsidR="0054575E" w:rsidRPr="0054575E">
        <w:rPr>
          <w:lang w:val="en-CA"/>
        </w:rPr>
        <w:t xml:space="preserve"> </w:t>
      </w:r>
      <w:r w:rsidR="0054575E">
        <w:rPr>
          <w:lang w:val="en-CA"/>
        </w:rPr>
        <w:t>(</w:t>
      </w:r>
      <w:r w:rsidR="0054575E" w:rsidRPr="0054575E">
        <w:rPr>
          <w:lang w:val="en-CA"/>
        </w:rPr>
        <w:t>PHEC with in-loop filters disabled across face discontinuities</w:t>
      </w:r>
      <w:r w:rsidR="0054575E">
        <w:rPr>
          <w:lang w:val="en-CA"/>
        </w:rPr>
        <w:t>)</w:t>
      </w:r>
      <w:r w:rsidR="00563E14">
        <w:rPr>
          <w:lang w:val="en-CA"/>
        </w:rPr>
        <w:t>, and Test 5.1.a ~ Test 5.1.f</w:t>
      </w:r>
      <w:r w:rsidRPr="00A705A5">
        <w:rPr>
          <w:lang w:val="en-CA"/>
        </w:rPr>
        <w:t xml:space="preserve"> </w:t>
      </w:r>
      <w:r>
        <w:rPr>
          <w:lang w:val="en-CA"/>
        </w:rPr>
        <w:t>are de</w:t>
      </w:r>
      <w:r w:rsidRPr="0054575E">
        <w:rPr>
          <w:lang w:val="en-CA"/>
        </w:rPr>
        <w:t>m</w:t>
      </w:r>
      <w:r w:rsidR="0052328D">
        <w:rPr>
          <w:lang w:val="en-CA"/>
        </w:rPr>
        <w:t xml:space="preserve">onstrated </w:t>
      </w:r>
      <w:r>
        <w:rPr>
          <w:lang w:val="en-CA"/>
        </w:rPr>
        <w:t xml:space="preserve">to evaluate the seam artifacts appeared at </w:t>
      </w:r>
      <w:r w:rsidRPr="00684918">
        <w:rPr>
          <w:lang w:val="en-CA" w:eastAsia="zh-TW"/>
        </w:rPr>
        <w:t>face discontinuities</w:t>
      </w:r>
      <w:r>
        <w:rPr>
          <w:szCs w:val="22"/>
        </w:rPr>
        <w:t>.</w:t>
      </w:r>
    </w:p>
    <w:p w:rsidR="0054575E" w:rsidRDefault="005C4D40" w:rsidP="0054575E">
      <w:pPr>
        <w:jc w:val="center"/>
        <w:rPr>
          <w:lang w:val="en-CA"/>
        </w:rPr>
      </w:pPr>
      <w:r w:rsidRPr="005C4D40">
        <w:rPr>
          <w:noProof/>
          <w:lang w:eastAsia="zh-TW"/>
        </w:rPr>
        <w:drawing>
          <wp:inline distT="0" distB="0" distL="0" distR="0" wp14:anchorId="2130DE93" wp14:editId="6AD780A5">
            <wp:extent cx="5040000" cy="3240000"/>
            <wp:effectExtent l="0" t="0" r="8255" b="0"/>
            <wp:docPr id="2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ChangeAspect="1"/>
                    </pic:cNvPicPr>
                  </pic:nvPicPr>
                  <pic:blipFill rotWithShape="1"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50400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575E" w:rsidRDefault="0054575E" w:rsidP="0054575E">
      <w:pPr>
        <w:jc w:val="center"/>
        <w:rPr>
          <w:lang w:val="en-CA"/>
        </w:rPr>
      </w:pPr>
      <w:r w:rsidRPr="00A4327C">
        <w:rPr>
          <w:b/>
        </w:rPr>
        <w:t xml:space="preserve">Fig. </w:t>
      </w:r>
      <w:r w:rsidR="0035406E">
        <w:rPr>
          <w:b/>
        </w:rPr>
        <w:t>1</w:t>
      </w:r>
      <w:r>
        <w:t xml:space="preserve"> </w:t>
      </w:r>
      <w:r>
        <w:rPr>
          <w:color w:val="0D0D0D" w:themeColor="text1" w:themeTint="F2"/>
          <w:szCs w:val="22"/>
        </w:rPr>
        <w:t xml:space="preserve">The cropped image of </w:t>
      </w:r>
      <w:proofErr w:type="spellStart"/>
      <w:r w:rsidR="008623FF" w:rsidRPr="008623FF">
        <w:rPr>
          <w:color w:val="0D0D0D" w:themeColor="text1" w:themeTint="F2"/>
          <w:szCs w:val="22"/>
        </w:rPr>
        <w:t>SkateboardInLot</w:t>
      </w:r>
      <w:proofErr w:type="spellEnd"/>
      <w:r w:rsidR="008623FF">
        <w:rPr>
          <w:color w:val="0D0D0D" w:themeColor="text1" w:themeTint="F2"/>
          <w:szCs w:val="22"/>
        </w:rPr>
        <w:t xml:space="preserve"> </w:t>
      </w:r>
      <w:r>
        <w:rPr>
          <w:color w:val="0D0D0D" w:themeColor="text1" w:themeTint="F2"/>
          <w:szCs w:val="22"/>
        </w:rPr>
        <w:t xml:space="preserve">frame </w:t>
      </w:r>
      <w:r w:rsidR="008623FF" w:rsidRPr="008623FF">
        <w:rPr>
          <w:color w:val="0D0D0D" w:themeColor="text1" w:themeTint="F2"/>
          <w:szCs w:val="22"/>
        </w:rPr>
        <w:t xml:space="preserve">172 </w:t>
      </w:r>
      <w:r>
        <w:rPr>
          <w:color w:val="0D0D0D" w:themeColor="text1" w:themeTint="F2"/>
          <w:szCs w:val="22"/>
        </w:rPr>
        <w:t>(Test 1.1.b)</w:t>
      </w:r>
    </w:p>
    <w:p w:rsidR="0054575E" w:rsidRPr="008623FF" w:rsidRDefault="005C4D40" w:rsidP="00643C35">
      <w:pPr>
        <w:jc w:val="center"/>
        <w:rPr>
          <w:lang w:val="en-CA"/>
        </w:rPr>
      </w:pPr>
      <w:r>
        <w:rPr>
          <w:noProof/>
          <w:lang w:eastAsia="zh-TW"/>
        </w:rPr>
        <w:drawing>
          <wp:inline distT="0" distB="0" distL="0" distR="0" wp14:anchorId="75294CEB" wp14:editId="4C78C5F0">
            <wp:extent cx="5040000" cy="3240000"/>
            <wp:effectExtent l="0" t="0" r="8255" b="0"/>
            <wp:docPr id="2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ChangeAspect="1"/>
                    </pic:cNvPicPr>
                  </pic:nvPicPr>
                  <pic:blipFill rotWithShape="1"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50400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575E" w:rsidRDefault="0054575E" w:rsidP="0054575E">
      <w:pPr>
        <w:jc w:val="center"/>
        <w:rPr>
          <w:lang w:val="en-CA"/>
        </w:rPr>
      </w:pPr>
      <w:r w:rsidRPr="00A4327C">
        <w:rPr>
          <w:b/>
        </w:rPr>
        <w:t xml:space="preserve">Fig. </w:t>
      </w:r>
      <w:r w:rsidR="0035406E">
        <w:rPr>
          <w:b/>
        </w:rPr>
        <w:t>2</w:t>
      </w:r>
      <w:r>
        <w:t xml:space="preserve"> </w:t>
      </w:r>
      <w:r>
        <w:rPr>
          <w:color w:val="0D0D0D" w:themeColor="text1" w:themeTint="F2"/>
          <w:szCs w:val="22"/>
        </w:rPr>
        <w:t xml:space="preserve">The cropped image of </w:t>
      </w:r>
      <w:proofErr w:type="spellStart"/>
      <w:r w:rsidR="008623FF" w:rsidRPr="008623FF">
        <w:rPr>
          <w:color w:val="0D0D0D" w:themeColor="text1" w:themeTint="F2"/>
          <w:szCs w:val="22"/>
        </w:rPr>
        <w:t>SkateboardInLot</w:t>
      </w:r>
      <w:proofErr w:type="spellEnd"/>
      <w:r w:rsidR="008623FF">
        <w:rPr>
          <w:color w:val="0D0D0D" w:themeColor="text1" w:themeTint="F2"/>
          <w:szCs w:val="22"/>
        </w:rPr>
        <w:t xml:space="preserve"> </w:t>
      </w:r>
      <w:r>
        <w:rPr>
          <w:color w:val="0D0D0D" w:themeColor="text1" w:themeTint="F2"/>
          <w:szCs w:val="22"/>
        </w:rPr>
        <w:t xml:space="preserve">frame </w:t>
      </w:r>
      <w:r w:rsidR="008623FF" w:rsidRPr="008623FF">
        <w:rPr>
          <w:color w:val="0D0D0D" w:themeColor="text1" w:themeTint="F2"/>
          <w:szCs w:val="22"/>
        </w:rPr>
        <w:t xml:space="preserve">172 </w:t>
      </w:r>
      <w:r>
        <w:rPr>
          <w:color w:val="0D0D0D" w:themeColor="text1" w:themeTint="F2"/>
          <w:szCs w:val="22"/>
        </w:rPr>
        <w:t>(Test 5.1.a)</w:t>
      </w:r>
    </w:p>
    <w:p w:rsidR="0054575E" w:rsidRDefault="005C4D40" w:rsidP="00643C35">
      <w:pPr>
        <w:jc w:val="center"/>
        <w:rPr>
          <w:lang w:val="en-CA"/>
        </w:rPr>
      </w:pPr>
      <w:r>
        <w:rPr>
          <w:noProof/>
          <w:lang w:eastAsia="zh-TW"/>
        </w:rPr>
        <w:lastRenderedPageBreak/>
        <w:drawing>
          <wp:inline distT="0" distB="0" distL="0" distR="0" wp14:anchorId="3AF1937C" wp14:editId="60B3C2ED">
            <wp:extent cx="5040000" cy="3240000"/>
            <wp:effectExtent l="0" t="0" r="8255" b="0"/>
            <wp:docPr id="3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 rotWithShape="1"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50400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575E" w:rsidRDefault="0054575E" w:rsidP="0054575E">
      <w:pPr>
        <w:jc w:val="center"/>
        <w:rPr>
          <w:lang w:val="en-CA"/>
        </w:rPr>
      </w:pPr>
      <w:r w:rsidRPr="00A4327C">
        <w:rPr>
          <w:b/>
        </w:rPr>
        <w:t xml:space="preserve">Fig. </w:t>
      </w:r>
      <w:r w:rsidR="0035406E">
        <w:rPr>
          <w:b/>
        </w:rPr>
        <w:t>3</w:t>
      </w:r>
      <w:r w:rsidR="0035406E">
        <w:t xml:space="preserve"> </w:t>
      </w:r>
      <w:r>
        <w:rPr>
          <w:color w:val="0D0D0D" w:themeColor="text1" w:themeTint="F2"/>
          <w:szCs w:val="22"/>
        </w:rPr>
        <w:t xml:space="preserve">The cropped image of </w:t>
      </w:r>
      <w:proofErr w:type="spellStart"/>
      <w:r w:rsidR="008623FF" w:rsidRPr="008623FF">
        <w:rPr>
          <w:color w:val="0D0D0D" w:themeColor="text1" w:themeTint="F2"/>
          <w:szCs w:val="22"/>
        </w:rPr>
        <w:t>SkateboardInLot</w:t>
      </w:r>
      <w:proofErr w:type="spellEnd"/>
      <w:r w:rsidR="008623FF">
        <w:rPr>
          <w:color w:val="0D0D0D" w:themeColor="text1" w:themeTint="F2"/>
          <w:szCs w:val="22"/>
        </w:rPr>
        <w:t xml:space="preserve"> </w:t>
      </w:r>
      <w:r>
        <w:rPr>
          <w:color w:val="0D0D0D" w:themeColor="text1" w:themeTint="F2"/>
          <w:szCs w:val="22"/>
        </w:rPr>
        <w:t xml:space="preserve">frame </w:t>
      </w:r>
      <w:r w:rsidR="008623FF" w:rsidRPr="008623FF">
        <w:rPr>
          <w:color w:val="0D0D0D" w:themeColor="text1" w:themeTint="F2"/>
          <w:szCs w:val="22"/>
        </w:rPr>
        <w:t xml:space="preserve">172 </w:t>
      </w:r>
      <w:r>
        <w:rPr>
          <w:color w:val="0D0D0D" w:themeColor="text1" w:themeTint="F2"/>
          <w:szCs w:val="22"/>
        </w:rPr>
        <w:t>(Test 5.1.b)</w:t>
      </w:r>
    </w:p>
    <w:p w:rsidR="0054575E" w:rsidRPr="008623FF" w:rsidRDefault="005C4D40" w:rsidP="00643C35">
      <w:pPr>
        <w:jc w:val="center"/>
        <w:rPr>
          <w:lang w:val="en-CA"/>
        </w:rPr>
      </w:pPr>
      <w:r>
        <w:rPr>
          <w:noProof/>
          <w:lang w:eastAsia="zh-TW"/>
        </w:rPr>
        <w:drawing>
          <wp:inline distT="0" distB="0" distL="0" distR="0" wp14:anchorId="40B7B556" wp14:editId="62B4783C">
            <wp:extent cx="5040000" cy="3240000"/>
            <wp:effectExtent l="0" t="0" r="8255" b="0"/>
            <wp:docPr id="3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 rotWithShape="1"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50400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575E" w:rsidRDefault="0054575E" w:rsidP="0054575E">
      <w:pPr>
        <w:jc w:val="center"/>
        <w:rPr>
          <w:lang w:val="en-CA"/>
        </w:rPr>
      </w:pPr>
      <w:r w:rsidRPr="00A4327C">
        <w:rPr>
          <w:b/>
        </w:rPr>
        <w:t xml:space="preserve">Fig. </w:t>
      </w:r>
      <w:r w:rsidR="0035406E">
        <w:rPr>
          <w:b/>
        </w:rPr>
        <w:t>4</w:t>
      </w:r>
      <w:r w:rsidR="0035406E">
        <w:t xml:space="preserve"> </w:t>
      </w:r>
      <w:r>
        <w:rPr>
          <w:color w:val="0D0D0D" w:themeColor="text1" w:themeTint="F2"/>
          <w:szCs w:val="22"/>
        </w:rPr>
        <w:t xml:space="preserve">The cropped image of </w:t>
      </w:r>
      <w:proofErr w:type="spellStart"/>
      <w:r w:rsidR="008623FF" w:rsidRPr="008623FF">
        <w:rPr>
          <w:color w:val="0D0D0D" w:themeColor="text1" w:themeTint="F2"/>
          <w:szCs w:val="22"/>
        </w:rPr>
        <w:t>SkateboardInLot</w:t>
      </w:r>
      <w:proofErr w:type="spellEnd"/>
      <w:r w:rsidR="008623FF">
        <w:rPr>
          <w:color w:val="0D0D0D" w:themeColor="text1" w:themeTint="F2"/>
          <w:szCs w:val="22"/>
        </w:rPr>
        <w:t xml:space="preserve"> </w:t>
      </w:r>
      <w:r>
        <w:rPr>
          <w:color w:val="0D0D0D" w:themeColor="text1" w:themeTint="F2"/>
          <w:szCs w:val="22"/>
        </w:rPr>
        <w:t xml:space="preserve">frame </w:t>
      </w:r>
      <w:r w:rsidR="008623FF" w:rsidRPr="008623FF">
        <w:rPr>
          <w:color w:val="0D0D0D" w:themeColor="text1" w:themeTint="F2"/>
          <w:szCs w:val="22"/>
        </w:rPr>
        <w:t xml:space="preserve">172 </w:t>
      </w:r>
      <w:r>
        <w:rPr>
          <w:color w:val="0D0D0D" w:themeColor="text1" w:themeTint="F2"/>
          <w:szCs w:val="22"/>
        </w:rPr>
        <w:t>(Test 5.1.c)</w:t>
      </w:r>
    </w:p>
    <w:p w:rsidR="0054575E" w:rsidRDefault="005C4D40" w:rsidP="00643C35">
      <w:pPr>
        <w:jc w:val="center"/>
        <w:rPr>
          <w:lang w:val="en-CA"/>
        </w:rPr>
      </w:pPr>
      <w:r>
        <w:rPr>
          <w:noProof/>
          <w:lang w:eastAsia="zh-TW"/>
        </w:rPr>
        <w:lastRenderedPageBreak/>
        <w:drawing>
          <wp:inline distT="0" distB="0" distL="0" distR="0" wp14:anchorId="4D307223" wp14:editId="569795A9">
            <wp:extent cx="5040000" cy="3240000"/>
            <wp:effectExtent l="0" t="0" r="8255" b="0"/>
            <wp:docPr id="3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 rotWithShape="1"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50400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575E" w:rsidRDefault="0054575E" w:rsidP="0054575E">
      <w:pPr>
        <w:jc w:val="center"/>
        <w:rPr>
          <w:lang w:val="en-CA"/>
        </w:rPr>
      </w:pPr>
      <w:r w:rsidRPr="00A4327C">
        <w:rPr>
          <w:b/>
        </w:rPr>
        <w:t xml:space="preserve">Fig. </w:t>
      </w:r>
      <w:r w:rsidR="0035406E">
        <w:rPr>
          <w:b/>
        </w:rPr>
        <w:t>5</w:t>
      </w:r>
      <w:r w:rsidR="0035406E">
        <w:t xml:space="preserve"> </w:t>
      </w:r>
      <w:r>
        <w:rPr>
          <w:color w:val="0D0D0D" w:themeColor="text1" w:themeTint="F2"/>
          <w:szCs w:val="22"/>
        </w:rPr>
        <w:t xml:space="preserve">The cropped image of </w:t>
      </w:r>
      <w:proofErr w:type="spellStart"/>
      <w:r w:rsidR="008623FF" w:rsidRPr="008623FF">
        <w:rPr>
          <w:color w:val="0D0D0D" w:themeColor="text1" w:themeTint="F2"/>
          <w:szCs w:val="22"/>
        </w:rPr>
        <w:t>SkateboardInLot</w:t>
      </w:r>
      <w:proofErr w:type="spellEnd"/>
      <w:r w:rsidR="008623FF">
        <w:rPr>
          <w:color w:val="0D0D0D" w:themeColor="text1" w:themeTint="F2"/>
          <w:szCs w:val="22"/>
        </w:rPr>
        <w:t xml:space="preserve"> </w:t>
      </w:r>
      <w:r>
        <w:rPr>
          <w:color w:val="0D0D0D" w:themeColor="text1" w:themeTint="F2"/>
          <w:szCs w:val="22"/>
        </w:rPr>
        <w:t xml:space="preserve">frame </w:t>
      </w:r>
      <w:r w:rsidR="008623FF" w:rsidRPr="008623FF">
        <w:rPr>
          <w:color w:val="0D0D0D" w:themeColor="text1" w:themeTint="F2"/>
          <w:szCs w:val="22"/>
        </w:rPr>
        <w:t xml:space="preserve">172 </w:t>
      </w:r>
      <w:r>
        <w:rPr>
          <w:color w:val="0D0D0D" w:themeColor="text1" w:themeTint="F2"/>
          <w:szCs w:val="22"/>
        </w:rPr>
        <w:t>(Test 5.1.d)</w:t>
      </w:r>
    </w:p>
    <w:p w:rsidR="0054575E" w:rsidRPr="008623FF" w:rsidRDefault="005C4D40" w:rsidP="00643C35">
      <w:pPr>
        <w:jc w:val="center"/>
        <w:rPr>
          <w:lang w:val="en-CA"/>
        </w:rPr>
      </w:pPr>
      <w:r>
        <w:rPr>
          <w:noProof/>
          <w:lang w:eastAsia="zh-TW"/>
        </w:rPr>
        <w:drawing>
          <wp:inline distT="0" distB="0" distL="0" distR="0" wp14:anchorId="19FB3695" wp14:editId="5569BFFA">
            <wp:extent cx="5040000" cy="3240000"/>
            <wp:effectExtent l="0" t="0" r="8255" b="0"/>
            <wp:docPr id="3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 rotWithShape="1"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50400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575E" w:rsidRDefault="0054575E" w:rsidP="0054575E">
      <w:pPr>
        <w:jc w:val="center"/>
        <w:rPr>
          <w:lang w:val="en-CA"/>
        </w:rPr>
      </w:pPr>
      <w:r w:rsidRPr="00A4327C">
        <w:rPr>
          <w:b/>
        </w:rPr>
        <w:t xml:space="preserve">Fig. </w:t>
      </w:r>
      <w:r w:rsidR="0035406E">
        <w:rPr>
          <w:b/>
        </w:rPr>
        <w:t>6</w:t>
      </w:r>
      <w:r w:rsidR="0035406E">
        <w:t xml:space="preserve"> </w:t>
      </w:r>
      <w:r>
        <w:rPr>
          <w:color w:val="0D0D0D" w:themeColor="text1" w:themeTint="F2"/>
          <w:szCs w:val="22"/>
        </w:rPr>
        <w:t xml:space="preserve">The cropped image of </w:t>
      </w:r>
      <w:proofErr w:type="spellStart"/>
      <w:r w:rsidR="008623FF" w:rsidRPr="008623FF">
        <w:rPr>
          <w:color w:val="0D0D0D" w:themeColor="text1" w:themeTint="F2"/>
          <w:szCs w:val="22"/>
        </w:rPr>
        <w:t>SkateboardInLot</w:t>
      </w:r>
      <w:proofErr w:type="spellEnd"/>
      <w:r w:rsidR="008623FF">
        <w:rPr>
          <w:color w:val="0D0D0D" w:themeColor="text1" w:themeTint="F2"/>
          <w:szCs w:val="22"/>
        </w:rPr>
        <w:t xml:space="preserve"> </w:t>
      </w:r>
      <w:r>
        <w:rPr>
          <w:color w:val="0D0D0D" w:themeColor="text1" w:themeTint="F2"/>
          <w:szCs w:val="22"/>
        </w:rPr>
        <w:t xml:space="preserve">frame </w:t>
      </w:r>
      <w:r w:rsidR="008623FF" w:rsidRPr="008623FF">
        <w:rPr>
          <w:color w:val="0D0D0D" w:themeColor="text1" w:themeTint="F2"/>
          <w:szCs w:val="22"/>
        </w:rPr>
        <w:t xml:space="preserve">172 </w:t>
      </w:r>
      <w:r>
        <w:rPr>
          <w:color w:val="0D0D0D" w:themeColor="text1" w:themeTint="F2"/>
          <w:szCs w:val="22"/>
        </w:rPr>
        <w:t>(Test 5.1.e)</w:t>
      </w:r>
    </w:p>
    <w:p w:rsidR="0054575E" w:rsidRDefault="005C4D40" w:rsidP="00643C35">
      <w:pPr>
        <w:jc w:val="center"/>
        <w:rPr>
          <w:lang w:val="en-CA"/>
        </w:rPr>
      </w:pPr>
      <w:r>
        <w:rPr>
          <w:noProof/>
          <w:lang w:eastAsia="zh-TW"/>
        </w:rPr>
        <w:lastRenderedPageBreak/>
        <w:drawing>
          <wp:inline distT="0" distB="0" distL="0" distR="0" wp14:anchorId="2448240A" wp14:editId="7E9B5D22">
            <wp:extent cx="5040000" cy="3240000"/>
            <wp:effectExtent l="0" t="0" r="8255" b="0"/>
            <wp:docPr id="3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1"/>
                    <pic:cNvPicPr>
                      <a:picLocks noChangeAspect="1"/>
                    </pic:cNvPicPr>
                  </pic:nvPicPr>
                  <pic:blipFill rotWithShape="1"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5040000" cy="32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575E" w:rsidRDefault="0054575E" w:rsidP="0054575E">
      <w:pPr>
        <w:jc w:val="center"/>
        <w:rPr>
          <w:color w:val="0D0D0D" w:themeColor="text1" w:themeTint="F2"/>
          <w:szCs w:val="22"/>
        </w:rPr>
      </w:pPr>
      <w:r w:rsidRPr="00A4327C">
        <w:rPr>
          <w:b/>
        </w:rPr>
        <w:t xml:space="preserve">Fig. </w:t>
      </w:r>
      <w:r w:rsidR="0035406E">
        <w:rPr>
          <w:b/>
        </w:rPr>
        <w:t>7</w:t>
      </w:r>
      <w:r w:rsidR="0035406E">
        <w:t xml:space="preserve"> </w:t>
      </w:r>
      <w:r>
        <w:rPr>
          <w:color w:val="0D0D0D" w:themeColor="text1" w:themeTint="F2"/>
          <w:szCs w:val="22"/>
        </w:rPr>
        <w:t xml:space="preserve">The cropped image of </w:t>
      </w:r>
      <w:proofErr w:type="spellStart"/>
      <w:r w:rsidR="008623FF" w:rsidRPr="008623FF">
        <w:rPr>
          <w:color w:val="0D0D0D" w:themeColor="text1" w:themeTint="F2"/>
          <w:szCs w:val="22"/>
        </w:rPr>
        <w:t>SkateboardInLot</w:t>
      </w:r>
      <w:proofErr w:type="spellEnd"/>
      <w:r w:rsidR="008623FF">
        <w:rPr>
          <w:color w:val="0D0D0D" w:themeColor="text1" w:themeTint="F2"/>
          <w:szCs w:val="22"/>
        </w:rPr>
        <w:t xml:space="preserve"> </w:t>
      </w:r>
      <w:r>
        <w:rPr>
          <w:color w:val="0D0D0D" w:themeColor="text1" w:themeTint="F2"/>
          <w:szCs w:val="22"/>
        </w:rPr>
        <w:t xml:space="preserve">frame </w:t>
      </w:r>
      <w:r w:rsidR="008623FF" w:rsidRPr="008623FF">
        <w:rPr>
          <w:color w:val="0D0D0D" w:themeColor="text1" w:themeTint="F2"/>
          <w:szCs w:val="22"/>
        </w:rPr>
        <w:t xml:space="preserve">172 </w:t>
      </w:r>
      <w:r>
        <w:rPr>
          <w:color w:val="0D0D0D" w:themeColor="text1" w:themeTint="F2"/>
          <w:szCs w:val="22"/>
        </w:rPr>
        <w:t>(Test 5.1.f)</w:t>
      </w:r>
    </w:p>
    <w:p w:rsidR="0054575E" w:rsidRDefault="0060515C" w:rsidP="0054575E">
      <w:pPr>
        <w:jc w:val="center"/>
        <w:rPr>
          <w:lang w:val="en-CA"/>
        </w:rPr>
      </w:pPr>
      <w:r w:rsidRPr="0060515C">
        <w:rPr>
          <w:noProof/>
          <w:lang w:eastAsia="zh-TW"/>
        </w:rPr>
        <w:drawing>
          <wp:inline distT="0" distB="0" distL="0" distR="0" wp14:anchorId="4CD38F7D" wp14:editId="6B347E95">
            <wp:extent cx="5040000" cy="1800000"/>
            <wp:effectExtent l="0" t="0" r="8255" b="0"/>
            <wp:docPr id="7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/>
                    <pic:cNvPicPr>
                      <a:picLocks noChangeAspect="1"/>
                    </pic:cNvPicPr>
                  </pic:nvPicPr>
                  <pic:blipFill rotWithShape="1"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504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575E" w:rsidRDefault="0054575E" w:rsidP="0054575E">
      <w:pPr>
        <w:jc w:val="center"/>
        <w:rPr>
          <w:lang w:val="en-CA"/>
        </w:rPr>
      </w:pPr>
      <w:r w:rsidRPr="00A4327C">
        <w:rPr>
          <w:b/>
        </w:rPr>
        <w:t xml:space="preserve">Fig. </w:t>
      </w:r>
      <w:r w:rsidR="0035406E">
        <w:rPr>
          <w:b/>
        </w:rPr>
        <w:t>8</w:t>
      </w:r>
      <w:r w:rsidR="0035406E">
        <w:t xml:space="preserve"> </w:t>
      </w:r>
      <w:r>
        <w:rPr>
          <w:color w:val="0D0D0D" w:themeColor="text1" w:themeTint="F2"/>
          <w:szCs w:val="22"/>
        </w:rPr>
        <w:t xml:space="preserve">The cropped image of </w:t>
      </w:r>
      <w:r w:rsidRPr="0054575E">
        <w:rPr>
          <w:color w:val="0D0D0D" w:themeColor="text1" w:themeTint="F2"/>
          <w:szCs w:val="22"/>
        </w:rPr>
        <w:t>Landing2</w:t>
      </w:r>
      <w:r>
        <w:rPr>
          <w:color w:val="0D0D0D" w:themeColor="text1" w:themeTint="F2"/>
          <w:szCs w:val="22"/>
        </w:rPr>
        <w:t xml:space="preserve"> frame 116 (Test 1.1.b)</w:t>
      </w:r>
    </w:p>
    <w:p w:rsidR="0054575E" w:rsidRPr="0054575E" w:rsidRDefault="0060515C" w:rsidP="00643C35">
      <w:pPr>
        <w:jc w:val="center"/>
        <w:rPr>
          <w:lang w:val="en-CA"/>
        </w:rPr>
      </w:pPr>
      <w:r>
        <w:rPr>
          <w:noProof/>
          <w:lang w:eastAsia="zh-TW"/>
        </w:rPr>
        <w:drawing>
          <wp:inline distT="0" distB="0" distL="0" distR="0" wp14:anchorId="6AB77AB9" wp14:editId="1BEBF981">
            <wp:extent cx="5040000" cy="1800000"/>
            <wp:effectExtent l="0" t="0" r="8255" b="0"/>
            <wp:docPr id="7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/>
                    <pic:cNvPicPr>
                      <a:picLocks noChangeAspect="1"/>
                    </pic:cNvPicPr>
                  </pic:nvPicPr>
                  <pic:blipFill rotWithShape="1"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504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575E" w:rsidRDefault="0054575E" w:rsidP="0054575E">
      <w:pPr>
        <w:jc w:val="center"/>
        <w:rPr>
          <w:lang w:val="en-CA"/>
        </w:rPr>
      </w:pPr>
      <w:r w:rsidRPr="00A4327C">
        <w:rPr>
          <w:b/>
        </w:rPr>
        <w:t xml:space="preserve">Fig. </w:t>
      </w:r>
      <w:r w:rsidR="0035406E">
        <w:rPr>
          <w:b/>
        </w:rPr>
        <w:t>9</w:t>
      </w:r>
      <w:r w:rsidR="0035406E">
        <w:t xml:space="preserve"> </w:t>
      </w:r>
      <w:r>
        <w:rPr>
          <w:color w:val="0D0D0D" w:themeColor="text1" w:themeTint="F2"/>
          <w:szCs w:val="22"/>
        </w:rPr>
        <w:t xml:space="preserve">The cropped image of </w:t>
      </w:r>
      <w:r w:rsidRPr="0054575E">
        <w:rPr>
          <w:color w:val="0D0D0D" w:themeColor="text1" w:themeTint="F2"/>
          <w:szCs w:val="22"/>
        </w:rPr>
        <w:t>Landing2</w:t>
      </w:r>
      <w:r>
        <w:rPr>
          <w:color w:val="0D0D0D" w:themeColor="text1" w:themeTint="F2"/>
          <w:szCs w:val="22"/>
        </w:rPr>
        <w:t xml:space="preserve"> frame 116 (Test 5.1.a)</w:t>
      </w:r>
    </w:p>
    <w:p w:rsidR="0054575E" w:rsidRDefault="0060515C" w:rsidP="00643C35">
      <w:pPr>
        <w:jc w:val="center"/>
        <w:rPr>
          <w:lang w:val="en-CA"/>
        </w:rPr>
      </w:pPr>
      <w:r>
        <w:rPr>
          <w:noProof/>
          <w:lang w:eastAsia="zh-TW"/>
        </w:rPr>
        <w:lastRenderedPageBreak/>
        <w:drawing>
          <wp:inline distT="0" distB="0" distL="0" distR="0" wp14:anchorId="16E4FFC8" wp14:editId="6A355952">
            <wp:extent cx="5040000" cy="1800000"/>
            <wp:effectExtent l="0" t="0" r="8255" b="0"/>
            <wp:docPr id="8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/>
                    <pic:cNvPicPr>
                      <a:picLocks noChangeAspect="1"/>
                    </pic:cNvPicPr>
                  </pic:nvPicPr>
                  <pic:blipFill rotWithShape="1"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504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575E" w:rsidRDefault="0054575E" w:rsidP="0054575E">
      <w:pPr>
        <w:jc w:val="center"/>
        <w:rPr>
          <w:lang w:val="en-CA"/>
        </w:rPr>
      </w:pPr>
      <w:r w:rsidRPr="00A4327C">
        <w:rPr>
          <w:b/>
        </w:rPr>
        <w:t xml:space="preserve">Fig. </w:t>
      </w:r>
      <w:r w:rsidR="0035406E">
        <w:rPr>
          <w:b/>
        </w:rPr>
        <w:t>10</w:t>
      </w:r>
      <w:r w:rsidR="0035406E">
        <w:t xml:space="preserve"> </w:t>
      </w:r>
      <w:r>
        <w:rPr>
          <w:color w:val="0D0D0D" w:themeColor="text1" w:themeTint="F2"/>
          <w:szCs w:val="22"/>
        </w:rPr>
        <w:t xml:space="preserve">The cropped image of </w:t>
      </w:r>
      <w:r w:rsidRPr="0054575E">
        <w:rPr>
          <w:color w:val="0D0D0D" w:themeColor="text1" w:themeTint="F2"/>
          <w:szCs w:val="22"/>
        </w:rPr>
        <w:t>Landing2</w:t>
      </w:r>
      <w:r>
        <w:rPr>
          <w:color w:val="0D0D0D" w:themeColor="text1" w:themeTint="F2"/>
          <w:szCs w:val="22"/>
        </w:rPr>
        <w:t xml:space="preserve"> frame 116 (Test 5.1.b)</w:t>
      </w:r>
    </w:p>
    <w:p w:rsidR="0054575E" w:rsidRDefault="0060515C" w:rsidP="00643C35">
      <w:pPr>
        <w:jc w:val="center"/>
        <w:rPr>
          <w:lang w:val="en-CA"/>
        </w:rPr>
      </w:pPr>
      <w:r w:rsidRPr="0060515C">
        <w:rPr>
          <w:noProof/>
          <w:lang w:eastAsia="zh-TW"/>
        </w:rPr>
        <w:drawing>
          <wp:inline distT="0" distB="0" distL="0" distR="0" wp14:anchorId="0994A3BB" wp14:editId="2659E77F">
            <wp:extent cx="5040000" cy="1800000"/>
            <wp:effectExtent l="0" t="0" r="8255" b="0"/>
            <wp:docPr id="8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/>
                    <pic:cNvPicPr>
                      <a:picLocks noChangeAspect="1"/>
                    </pic:cNvPicPr>
                  </pic:nvPicPr>
                  <pic:blipFill rotWithShape="1"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504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575E" w:rsidRDefault="0054575E" w:rsidP="0054575E">
      <w:pPr>
        <w:jc w:val="center"/>
        <w:rPr>
          <w:lang w:val="en-CA"/>
        </w:rPr>
      </w:pPr>
      <w:r w:rsidRPr="00A4327C">
        <w:rPr>
          <w:b/>
        </w:rPr>
        <w:t xml:space="preserve">Fig. </w:t>
      </w:r>
      <w:r w:rsidR="0035406E">
        <w:rPr>
          <w:b/>
        </w:rPr>
        <w:t>11</w:t>
      </w:r>
      <w:r w:rsidR="0035406E">
        <w:t xml:space="preserve"> </w:t>
      </w:r>
      <w:r>
        <w:rPr>
          <w:color w:val="0D0D0D" w:themeColor="text1" w:themeTint="F2"/>
          <w:szCs w:val="22"/>
        </w:rPr>
        <w:t xml:space="preserve">The cropped image of </w:t>
      </w:r>
      <w:r w:rsidRPr="0054575E">
        <w:rPr>
          <w:color w:val="0D0D0D" w:themeColor="text1" w:themeTint="F2"/>
          <w:szCs w:val="22"/>
        </w:rPr>
        <w:t>Landing2</w:t>
      </w:r>
      <w:r>
        <w:rPr>
          <w:color w:val="0D0D0D" w:themeColor="text1" w:themeTint="F2"/>
          <w:szCs w:val="22"/>
        </w:rPr>
        <w:t xml:space="preserve"> frame 116 (Test 5.1.c)</w:t>
      </w:r>
    </w:p>
    <w:p w:rsidR="0054575E" w:rsidRDefault="0060515C" w:rsidP="00643C35">
      <w:pPr>
        <w:jc w:val="center"/>
        <w:rPr>
          <w:lang w:val="en-CA"/>
        </w:rPr>
      </w:pPr>
      <w:r>
        <w:rPr>
          <w:noProof/>
          <w:lang w:eastAsia="zh-TW"/>
        </w:rPr>
        <w:drawing>
          <wp:inline distT="0" distB="0" distL="0" distR="0" wp14:anchorId="7BB61866" wp14:editId="13D30C33">
            <wp:extent cx="5040000" cy="1800000"/>
            <wp:effectExtent l="0" t="0" r="8255" b="0"/>
            <wp:docPr id="8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/>
                    <pic:cNvPicPr>
                      <a:picLocks noChangeAspect="1"/>
                    </pic:cNvPicPr>
                  </pic:nvPicPr>
                  <pic:blipFill rotWithShape="1"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504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575E" w:rsidRDefault="0054575E" w:rsidP="0054575E">
      <w:pPr>
        <w:jc w:val="center"/>
        <w:rPr>
          <w:lang w:val="en-CA"/>
        </w:rPr>
      </w:pPr>
      <w:r w:rsidRPr="00A4327C">
        <w:rPr>
          <w:b/>
        </w:rPr>
        <w:t xml:space="preserve">Fig. </w:t>
      </w:r>
      <w:r w:rsidR="0035406E">
        <w:rPr>
          <w:b/>
        </w:rPr>
        <w:t>12</w:t>
      </w:r>
      <w:r w:rsidR="0035406E">
        <w:t xml:space="preserve"> </w:t>
      </w:r>
      <w:r>
        <w:rPr>
          <w:color w:val="0D0D0D" w:themeColor="text1" w:themeTint="F2"/>
          <w:szCs w:val="22"/>
        </w:rPr>
        <w:t xml:space="preserve">The cropped image of </w:t>
      </w:r>
      <w:r w:rsidRPr="0054575E">
        <w:rPr>
          <w:color w:val="0D0D0D" w:themeColor="text1" w:themeTint="F2"/>
          <w:szCs w:val="22"/>
        </w:rPr>
        <w:t>Landing2</w:t>
      </w:r>
      <w:r>
        <w:rPr>
          <w:color w:val="0D0D0D" w:themeColor="text1" w:themeTint="F2"/>
          <w:szCs w:val="22"/>
        </w:rPr>
        <w:t xml:space="preserve"> frame 116 (Test 5.1.d)</w:t>
      </w:r>
    </w:p>
    <w:p w:rsidR="0054575E" w:rsidRPr="0054575E" w:rsidRDefault="0060515C" w:rsidP="00643C35">
      <w:pPr>
        <w:jc w:val="center"/>
        <w:rPr>
          <w:lang w:val="en-CA"/>
        </w:rPr>
      </w:pPr>
      <w:r>
        <w:rPr>
          <w:noProof/>
          <w:lang w:eastAsia="zh-TW"/>
        </w:rPr>
        <w:drawing>
          <wp:inline distT="0" distB="0" distL="0" distR="0" wp14:anchorId="7B11643A" wp14:editId="653EF550">
            <wp:extent cx="5040000" cy="1800000"/>
            <wp:effectExtent l="0" t="0" r="8255" b="0"/>
            <wp:docPr id="8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/>
                    <pic:cNvPicPr>
                      <a:picLocks noChangeAspect="1"/>
                    </pic:cNvPicPr>
                  </pic:nvPicPr>
                  <pic:blipFill rotWithShape="1"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504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575E" w:rsidRDefault="0054575E" w:rsidP="0054575E">
      <w:pPr>
        <w:jc w:val="center"/>
        <w:rPr>
          <w:lang w:val="en-CA"/>
        </w:rPr>
      </w:pPr>
      <w:r w:rsidRPr="00A4327C">
        <w:rPr>
          <w:b/>
        </w:rPr>
        <w:t xml:space="preserve">Fig. </w:t>
      </w:r>
      <w:r w:rsidR="0035406E">
        <w:rPr>
          <w:b/>
        </w:rPr>
        <w:t>13</w:t>
      </w:r>
      <w:r w:rsidR="0035406E">
        <w:t xml:space="preserve"> </w:t>
      </w:r>
      <w:r>
        <w:rPr>
          <w:color w:val="0D0D0D" w:themeColor="text1" w:themeTint="F2"/>
          <w:szCs w:val="22"/>
        </w:rPr>
        <w:t xml:space="preserve">The cropped image of </w:t>
      </w:r>
      <w:r w:rsidRPr="0054575E">
        <w:rPr>
          <w:color w:val="0D0D0D" w:themeColor="text1" w:themeTint="F2"/>
          <w:szCs w:val="22"/>
        </w:rPr>
        <w:t>Landing2</w:t>
      </w:r>
      <w:r>
        <w:rPr>
          <w:color w:val="0D0D0D" w:themeColor="text1" w:themeTint="F2"/>
          <w:szCs w:val="22"/>
        </w:rPr>
        <w:t xml:space="preserve"> frame 116 (Test 5.1.e)</w:t>
      </w:r>
    </w:p>
    <w:p w:rsidR="0054575E" w:rsidRDefault="0060515C" w:rsidP="00643C35">
      <w:pPr>
        <w:jc w:val="center"/>
        <w:rPr>
          <w:lang w:val="en-CA"/>
        </w:rPr>
      </w:pPr>
      <w:r>
        <w:rPr>
          <w:noProof/>
          <w:lang w:eastAsia="zh-TW"/>
        </w:rPr>
        <w:lastRenderedPageBreak/>
        <w:drawing>
          <wp:inline distT="0" distB="0" distL="0" distR="0" wp14:anchorId="6ABC68CA" wp14:editId="590CFD40">
            <wp:extent cx="5040000" cy="1800000"/>
            <wp:effectExtent l="0" t="0" r="8255" b="0"/>
            <wp:docPr id="8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/>
                    <pic:cNvPicPr>
                      <a:picLocks noChangeAspect="1"/>
                    </pic:cNvPicPr>
                  </pic:nvPicPr>
                  <pic:blipFill rotWithShape="1"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/>
                  </pic:blipFill>
                  <pic:spPr>
                    <a:xfrm>
                      <a:off x="0" y="0"/>
                      <a:ext cx="504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575E" w:rsidRPr="002B0EF0" w:rsidRDefault="0054575E" w:rsidP="002B0EF0">
      <w:pPr>
        <w:jc w:val="center"/>
      </w:pPr>
      <w:r w:rsidRPr="00A4327C">
        <w:rPr>
          <w:b/>
        </w:rPr>
        <w:t xml:space="preserve">Fig. </w:t>
      </w:r>
      <w:r w:rsidR="0035406E">
        <w:rPr>
          <w:b/>
        </w:rPr>
        <w:t>14</w:t>
      </w:r>
      <w:r w:rsidR="0035406E">
        <w:t xml:space="preserve"> </w:t>
      </w:r>
      <w:r>
        <w:rPr>
          <w:color w:val="0D0D0D" w:themeColor="text1" w:themeTint="F2"/>
          <w:szCs w:val="22"/>
        </w:rPr>
        <w:t xml:space="preserve">The cropped image of </w:t>
      </w:r>
      <w:r w:rsidRPr="0054575E">
        <w:rPr>
          <w:color w:val="0D0D0D" w:themeColor="text1" w:themeTint="F2"/>
          <w:szCs w:val="22"/>
        </w:rPr>
        <w:t>Landing2</w:t>
      </w:r>
      <w:r>
        <w:rPr>
          <w:color w:val="0D0D0D" w:themeColor="text1" w:themeTint="F2"/>
          <w:szCs w:val="22"/>
        </w:rPr>
        <w:t xml:space="preserve"> frame 116 (Test 5.1.f)</w:t>
      </w:r>
    </w:p>
    <w:p w:rsidR="00BF63D9" w:rsidRDefault="00BF63D9" w:rsidP="00BF63D9">
      <w:pPr>
        <w:pStyle w:val="1"/>
        <w:rPr>
          <w:lang w:val="en-CA"/>
        </w:rPr>
      </w:pPr>
      <w:r>
        <w:rPr>
          <w:lang w:val="en-CA"/>
        </w:rPr>
        <w:t>Conclusion</w:t>
      </w:r>
    </w:p>
    <w:p w:rsidR="00CB45A8" w:rsidRDefault="003F61C2" w:rsidP="00CB45A8">
      <w:pPr>
        <w:rPr>
          <w:lang w:val="en-CA" w:eastAsia="zh-TW"/>
        </w:rPr>
      </w:pPr>
      <w:r>
        <w:rPr>
          <w:lang w:val="en-CA"/>
        </w:rPr>
        <w:t xml:space="preserve">In this contribution, the </w:t>
      </w:r>
      <w:r w:rsidR="00F2669B">
        <w:rPr>
          <w:lang w:val="en-CA"/>
        </w:rPr>
        <w:t xml:space="preserve">subjective and objective </w:t>
      </w:r>
      <w:r>
        <w:rPr>
          <w:lang w:val="en-CA"/>
        </w:rPr>
        <w:t xml:space="preserve">performance of Test </w:t>
      </w:r>
      <w:r w:rsidR="005202A3">
        <w:rPr>
          <w:lang w:val="en-CA"/>
        </w:rPr>
        <w:t>5.1</w:t>
      </w:r>
      <w:r>
        <w:rPr>
          <w:lang w:val="en-CA"/>
        </w:rPr>
        <w:t xml:space="preserve"> is investigated. The experimental data reports that</w:t>
      </w:r>
      <w:r w:rsidRPr="00023015">
        <w:rPr>
          <w:lang w:val="en-CA" w:eastAsia="zh-TW"/>
        </w:rPr>
        <w:t>,</w:t>
      </w:r>
      <w:r>
        <w:rPr>
          <w:lang w:val="en-CA" w:eastAsia="zh-TW"/>
        </w:rPr>
        <w:t xml:space="preserve"> </w:t>
      </w:r>
      <w:r>
        <w:rPr>
          <w:rFonts w:eastAsia="Malgun Gothic"/>
          <w:szCs w:val="22"/>
          <w:lang w:val="en-CA" w:eastAsia="ko-KR"/>
        </w:rPr>
        <w:t>in terms of end-to-end WS-PSNR-Y/U/V,</w:t>
      </w:r>
      <w:r w:rsidR="005202A3">
        <w:rPr>
          <w:rFonts w:eastAsia="Malgun Gothic"/>
          <w:szCs w:val="22"/>
          <w:lang w:val="en-CA" w:eastAsia="ko-KR"/>
        </w:rPr>
        <w:t xml:space="preserve"> Test 5.1.a ~ Test 5.1.f</w:t>
      </w:r>
      <w:r w:rsidR="00F355F7">
        <w:rPr>
          <w:rFonts w:eastAsia="Malgun Gothic"/>
          <w:szCs w:val="22"/>
          <w:lang w:val="en-CA" w:eastAsia="ko-KR"/>
        </w:rPr>
        <w:t>, respectively,</w:t>
      </w:r>
      <w:r>
        <w:rPr>
          <w:rFonts w:eastAsia="Malgun Gothic"/>
          <w:szCs w:val="22"/>
          <w:lang w:val="en-CA" w:eastAsia="ko-KR"/>
        </w:rPr>
        <w:t xml:space="preserve"> achieve </w:t>
      </w:r>
      <w:r w:rsidR="005202A3">
        <w:rPr>
          <w:lang w:val="en-CA"/>
        </w:rPr>
        <w:t xml:space="preserve">(-2.01%/-2.33%/-2.36%), (-2.01%/-2.38%/-2.40%), (-2.02%/-2.37%/-2.38%), (-1.33%/-1.67%/-1.65%), (-1.34%/-1.69%/-1.71%) and (-1.35%/-1.66%/-1.66%) </w:t>
      </w:r>
      <w:r>
        <w:rPr>
          <w:rFonts w:eastAsia="Malgun Gothic"/>
          <w:szCs w:val="22"/>
          <w:lang w:val="en-CA" w:eastAsia="ko-KR"/>
        </w:rPr>
        <w:t xml:space="preserve">BD-rate </w:t>
      </w:r>
      <w:r w:rsidR="00F355F7">
        <w:rPr>
          <w:rFonts w:eastAsia="Malgun Gothic"/>
          <w:szCs w:val="22"/>
          <w:lang w:val="en-CA" w:eastAsia="ko-KR"/>
        </w:rPr>
        <w:t>reduction</w:t>
      </w:r>
      <w:r>
        <w:rPr>
          <w:lang w:val="en-CA" w:eastAsia="zh-TW"/>
        </w:rPr>
        <w:t>, while the visual seam artifacts are also noticeably reduced.</w:t>
      </w:r>
    </w:p>
    <w:p w:rsidR="00BF63D9" w:rsidRDefault="00BF63D9" w:rsidP="009234A5">
      <w:pPr>
        <w:pStyle w:val="1"/>
        <w:rPr>
          <w:lang w:val="en-CA"/>
        </w:rPr>
      </w:pPr>
      <w:r>
        <w:rPr>
          <w:lang w:val="en-CA"/>
        </w:rPr>
        <w:t>Reference</w:t>
      </w:r>
    </w:p>
    <w:p w:rsidR="003F61C2" w:rsidRDefault="005A0E15" w:rsidP="003F61C2">
      <w:pPr>
        <w:pStyle w:val="ad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4" w:name="_Ref524968269"/>
      <w:bookmarkStart w:id="5" w:name="_Ref524884907"/>
      <w:bookmarkStart w:id="6" w:name="_Ref471282634"/>
      <w:r>
        <w:rPr>
          <w:rFonts w:ascii="Times New Roman" w:hAnsi="Times New Roman"/>
        </w:rPr>
        <w:t>P.</w:t>
      </w:r>
      <w:r w:rsidR="00B32CD6" w:rsidRPr="002B1A9A">
        <w:rPr>
          <w:rFonts w:ascii="Times New Roman" w:hAnsi="Times New Roman"/>
        </w:rPr>
        <w:t xml:space="preserve"> Hanhart, J</w:t>
      </w:r>
      <w:r>
        <w:rPr>
          <w:rFonts w:ascii="Times New Roman" w:hAnsi="Times New Roman"/>
        </w:rPr>
        <w:t>.</w:t>
      </w:r>
      <w:r w:rsidR="00B32CD6" w:rsidRPr="002B1A9A">
        <w:rPr>
          <w:rFonts w:ascii="Times New Roman" w:hAnsi="Times New Roman"/>
        </w:rPr>
        <w:t>-L</w:t>
      </w:r>
      <w:r>
        <w:rPr>
          <w:rFonts w:ascii="Times New Roman" w:hAnsi="Times New Roman"/>
        </w:rPr>
        <w:t>.</w:t>
      </w:r>
      <w:r w:rsidR="00B32CD6" w:rsidRPr="002B1A9A">
        <w:rPr>
          <w:rFonts w:ascii="Times New Roman" w:hAnsi="Times New Roman"/>
        </w:rPr>
        <w:t xml:space="preserve"> Lin</w:t>
      </w:r>
      <w:r w:rsidR="00B32CD6" w:rsidRPr="00415AFA">
        <w:rPr>
          <w:rFonts w:ascii="Times New Roman" w:hAnsi="Times New Roman"/>
        </w:rPr>
        <w:t xml:space="preserve">, </w:t>
      </w:r>
      <w:r w:rsidR="00B32CD6">
        <w:rPr>
          <w:rFonts w:ascii="Times New Roman" w:hAnsi="Times New Roman"/>
        </w:rPr>
        <w:t xml:space="preserve">and </w:t>
      </w:r>
      <w:r w:rsidR="00B32CD6" w:rsidRPr="00415AFA">
        <w:rPr>
          <w:rFonts w:ascii="Times New Roman" w:hAnsi="Times New Roman"/>
        </w:rPr>
        <w:t>C</w:t>
      </w:r>
      <w:r>
        <w:rPr>
          <w:rFonts w:ascii="Times New Roman" w:hAnsi="Times New Roman"/>
        </w:rPr>
        <w:t>.</w:t>
      </w:r>
      <w:r w:rsidR="00B32CD6" w:rsidRPr="00415AFA">
        <w:rPr>
          <w:rFonts w:ascii="Times New Roman" w:hAnsi="Times New Roman"/>
        </w:rPr>
        <w:t xml:space="preserve"> </w:t>
      </w:r>
      <w:proofErr w:type="spellStart"/>
      <w:r w:rsidR="00B32CD6" w:rsidRPr="00415AFA">
        <w:rPr>
          <w:rFonts w:ascii="Times New Roman" w:hAnsi="Times New Roman"/>
        </w:rPr>
        <w:t>Pujara</w:t>
      </w:r>
      <w:proofErr w:type="spellEnd"/>
      <w:r w:rsidR="00B32CD6" w:rsidRPr="002B1A9A">
        <w:rPr>
          <w:rFonts w:ascii="Times New Roman" w:hAnsi="Times New Roman"/>
        </w:rPr>
        <w:t xml:space="preserve">, “Description of Core Experiment 13 (CE13): Coding tools for 360° omnidirectional video”, </w:t>
      </w:r>
      <w:r w:rsidR="00B32CD6" w:rsidRPr="007D1282">
        <w:rPr>
          <w:rFonts w:ascii="Times New Roman" w:hAnsi="Times New Roman"/>
        </w:rPr>
        <w:t>Joint Video Experts Team (JVET) of ITU-T SG 16 WP 3 and ISO/IEC JTC 1/SC 29/WG 11</w:t>
      </w:r>
      <w:r w:rsidR="00B32CD6">
        <w:rPr>
          <w:rFonts w:ascii="Times New Roman" w:hAnsi="Times New Roman"/>
        </w:rPr>
        <w:t xml:space="preserve">, </w:t>
      </w:r>
      <w:r w:rsidR="00B32CD6" w:rsidRPr="00AD66F8">
        <w:rPr>
          <w:rFonts w:ascii="Times New Roman" w:hAnsi="Times New Roman"/>
        </w:rPr>
        <w:t>JVET</w:t>
      </w:r>
      <w:r w:rsidR="00B32CD6">
        <w:rPr>
          <w:rFonts w:ascii="Times New Roman" w:hAnsi="Times New Roman"/>
        </w:rPr>
        <w:t>-L1033, Oct.</w:t>
      </w:r>
      <w:r w:rsidR="00B32CD6" w:rsidRPr="00664FB9">
        <w:rPr>
          <w:rFonts w:ascii="Times New Roman" w:hAnsi="Times New Roman"/>
        </w:rPr>
        <w:t xml:space="preserve"> 2018, </w:t>
      </w:r>
      <w:r w:rsidR="00B32CD6">
        <w:rPr>
          <w:rFonts w:ascii="Times New Roman" w:hAnsi="Times New Roman"/>
        </w:rPr>
        <w:t>Macau, CN</w:t>
      </w:r>
      <w:r w:rsidR="003F61C2" w:rsidRPr="00664FB9">
        <w:rPr>
          <w:rFonts w:ascii="Times New Roman" w:hAnsi="Times New Roman"/>
        </w:rPr>
        <w:t>.</w:t>
      </w:r>
      <w:bookmarkEnd w:id="4"/>
    </w:p>
    <w:p w:rsidR="003F61C2" w:rsidRDefault="003F61C2" w:rsidP="003F61C2">
      <w:pPr>
        <w:pStyle w:val="ad"/>
        <w:numPr>
          <w:ilvl w:val="0"/>
          <w:numId w:val="12"/>
        </w:numPr>
        <w:rPr>
          <w:rFonts w:ascii="Times New Roman" w:hAnsi="Times New Roman"/>
        </w:rPr>
      </w:pPr>
      <w:bookmarkStart w:id="7" w:name="_Ref524884864"/>
      <w:bookmarkEnd w:id="5"/>
      <w:r>
        <w:rPr>
          <w:rFonts w:ascii="Times New Roman" w:hAnsi="Times New Roman"/>
        </w:rPr>
        <w:t xml:space="preserve">360Lib, </w:t>
      </w:r>
      <w:hyperlink r:id="rId23" w:history="1">
        <w:r w:rsidRPr="00280C96">
          <w:rPr>
            <w:rStyle w:val="a6"/>
            <w:rFonts w:ascii="Times New Roman" w:hAnsi="Times New Roman"/>
          </w:rPr>
          <w:t>https://jvet.hhi.fraunhofer.de/svn/svn_360Lib/</w:t>
        </w:r>
      </w:hyperlink>
      <w:bookmarkEnd w:id="6"/>
      <w:bookmarkEnd w:id="7"/>
      <w:r w:rsidRPr="00A8368E">
        <w:rPr>
          <w:rFonts w:ascii="Times New Roman" w:hAnsi="Times New Roman"/>
        </w:rPr>
        <w:t xml:space="preserve"> </w:t>
      </w:r>
    </w:p>
    <w:p w:rsidR="004A1FDC" w:rsidRDefault="003F61C2" w:rsidP="004A1FDC">
      <w:pPr>
        <w:pStyle w:val="ad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8" w:name="_Ref517440706"/>
      <w:bookmarkStart w:id="9" w:name="_Ref524884873"/>
      <w:r w:rsidRPr="00664FB9">
        <w:rPr>
          <w:rFonts w:ascii="Times New Roman" w:hAnsi="Times New Roman"/>
        </w:rPr>
        <w:t xml:space="preserve">VVC software Benchmark Set, </w:t>
      </w:r>
      <w:bookmarkStart w:id="10" w:name="_Ref517440857"/>
      <w:bookmarkEnd w:id="8"/>
      <w:r w:rsidR="004A1FDC">
        <w:rPr>
          <w:rFonts w:ascii="Times New Roman" w:hAnsi="Times New Roman"/>
        </w:rPr>
        <w:fldChar w:fldCharType="begin"/>
      </w:r>
      <w:r w:rsidR="004A1FDC">
        <w:rPr>
          <w:rFonts w:ascii="Times New Roman" w:hAnsi="Times New Roman"/>
        </w:rPr>
        <w:instrText xml:space="preserve"> HYPERLINK "</w:instrText>
      </w:r>
      <w:r w:rsidR="004A1FDC" w:rsidRPr="004A1FDC">
        <w:rPr>
          <w:rFonts w:ascii="Times New Roman" w:hAnsi="Times New Roman"/>
        </w:rPr>
        <w:instrText>https://vcgit.hhi.fraunhofer.de/JVET-L-CE13/VVCSoftware_</w:instrText>
      </w:r>
      <w:r w:rsidR="004A1FDC">
        <w:rPr>
          <w:rFonts w:ascii="Times New Roman" w:hAnsi="Times New Roman"/>
        </w:rPr>
        <w:instrText xml:space="preserve">VTM/" </w:instrText>
      </w:r>
      <w:r w:rsidR="004A1FDC">
        <w:rPr>
          <w:rFonts w:ascii="Times New Roman" w:hAnsi="Times New Roman"/>
        </w:rPr>
        <w:fldChar w:fldCharType="separate"/>
      </w:r>
      <w:r w:rsidR="004A1FDC" w:rsidRPr="00F80269">
        <w:rPr>
          <w:rStyle w:val="a6"/>
          <w:rFonts w:ascii="Times New Roman" w:hAnsi="Times New Roman"/>
        </w:rPr>
        <w:t>https://vcgit.hhi.fraunhofer.de/JVET-L-CE13/VVCSoftware_VTM/</w:t>
      </w:r>
      <w:r w:rsidR="004A1FDC">
        <w:rPr>
          <w:rFonts w:ascii="Times New Roman" w:hAnsi="Times New Roman"/>
        </w:rPr>
        <w:fldChar w:fldCharType="end"/>
      </w:r>
      <w:bookmarkEnd w:id="9"/>
    </w:p>
    <w:p w:rsidR="003F61C2" w:rsidRPr="00664FB9" w:rsidRDefault="00B24451" w:rsidP="003F61C2">
      <w:pPr>
        <w:pStyle w:val="ad"/>
        <w:numPr>
          <w:ilvl w:val="0"/>
          <w:numId w:val="12"/>
        </w:numPr>
        <w:spacing w:after="0" w:line="240" w:lineRule="auto"/>
        <w:rPr>
          <w:rFonts w:ascii="Times New Roman" w:hAnsi="Times New Roman"/>
        </w:rPr>
      </w:pPr>
      <w:bookmarkStart w:id="11" w:name="_Ref524884885"/>
      <w:r w:rsidRPr="00664FB9">
        <w:rPr>
          <w:rFonts w:ascii="Times New Roman" w:hAnsi="Times New Roman"/>
        </w:rPr>
        <w:t>P. Hanhart, J. Boyce, K. Choi</w:t>
      </w:r>
      <w:r>
        <w:rPr>
          <w:rFonts w:ascii="Times New Roman" w:hAnsi="Times New Roman"/>
        </w:rPr>
        <w:t>, and J.-L. Lin</w:t>
      </w:r>
      <w:r w:rsidRPr="00664FB9">
        <w:rPr>
          <w:rFonts w:ascii="Times New Roman" w:hAnsi="Times New Roman"/>
        </w:rPr>
        <w:t>, “JVET common test conditions and evaluation procedures for 360° video”</w:t>
      </w:r>
      <w:r>
        <w:rPr>
          <w:rFonts w:ascii="Times New Roman" w:hAnsi="Times New Roman"/>
        </w:rPr>
        <w:t xml:space="preserve">, </w:t>
      </w:r>
      <w:r w:rsidRPr="00DE2076">
        <w:rPr>
          <w:rFonts w:ascii="Times New Roman" w:hAnsi="Times New Roman"/>
        </w:rPr>
        <w:t>Joint Video Exploration Team (JVET) of ITU-T SG 16 WP 3 and ISO/IEC JTC 1/SC 29/WG 11</w:t>
      </w:r>
      <w:r>
        <w:rPr>
          <w:rFonts w:ascii="Times New Roman" w:hAnsi="Times New Roman"/>
        </w:rPr>
        <w:t>, JVET-L</w:t>
      </w:r>
      <w:r w:rsidRPr="00664FB9">
        <w:rPr>
          <w:rFonts w:ascii="Times New Roman" w:hAnsi="Times New Roman"/>
        </w:rPr>
        <w:t xml:space="preserve">1012, </w:t>
      </w:r>
      <w:r>
        <w:rPr>
          <w:rFonts w:ascii="Times New Roman" w:hAnsi="Times New Roman"/>
        </w:rPr>
        <w:t>Oct.</w:t>
      </w:r>
      <w:r w:rsidRPr="00664FB9">
        <w:rPr>
          <w:rFonts w:ascii="Times New Roman" w:hAnsi="Times New Roman"/>
        </w:rPr>
        <w:t xml:space="preserve"> 2018, </w:t>
      </w:r>
      <w:r>
        <w:rPr>
          <w:rFonts w:ascii="Times New Roman" w:hAnsi="Times New Roman"/>
        </w:rPr>
        <w:t>Macau, CN</w:t>
      </w:r>
      <w:r w:rsidR="003F61C2" w:rsidRPr="00664FB9">
        <w:rPr>
          <w:rFonts w:ascii="Times New Roman" w:hAnsi="Times New Roman"/>
        </w:rPr>
        <w:t>.</w:t>
      </w:r>
      <w:bookmarkEnd w:id="10"/>
      <w:bookmarkEnd w:id="11"/>
      <w:r w:rsidR="003F61C2" w:rsidRPr="00664FB9">
        <w:rPr>
          <w:rFonts w:ascii="Times New Roman" w:hAnsi="Times New Roman"/>
        </w:rPr>
        <w:t xml:space="preserve"> </w:t>
      </w:r>
    </w:p>
    <w:p w:rsidR="00CB45A8" w:rsidRPr="003F61C2" w:rsidRDefault="003F61C2" w:rsidP="00CB45A8">
      <w:pPr>
        <w:pStyle w:val="ad"/>
        <w:numPr>
          <w:ilvl w:val="0"/>
          <w:numId w:val="12"/>
        </w:numPr>
        <w:rPr>
          <w:rFonts w:ascii="Times New Roman" w:hAnsi="Times New Roman"/>
        </w:rPr>
      </w:pPr>
      <w:bookmarkStart w:id="12" w:name="_Ref517440628"/>
      <w:r w:rsidRPr="00443963">
        <w:rPr>
          <w:rFonts w:ascii="Times New Roman" w:hAnsi="Times New Roman"/>
        </w:rPr>
        <w:t xml:space="preserve">Versatile Video Coding Test Model, </w:t>
      </w:r>
      <w:bookmarkEnd w:id="12"/>
      <w:r>
        <w:rPr>
          <w:rStyle w:val="a6"/>
          <w:rFonts w:ascii="Times New Roman" w:hAnsi="Times New Roman"/>
        </w:rPr>
        <w:fldChar w:fldCharType="begin"/>
      </w:r>
      <w:r>
        <w:rPr>
          <w:rStyle w:val="a6"/>
          <w:rFonts w:ascii="Times New Roman" w:hAnsi="Times New Roman"/>
        </w:rPr>
        <w:instrText xml:space="preserve"> HYPERLINK "</w:instrText>
      </w:r>
      <w:r w:rsidRPr="00D00DE9">
        <w:rPr>
          <w:rStyle w:val="a6"/>
          <w:rFonts w:ascii="Times New Roman" w:hAnsi="Times New Roman"/>
        </w:rPr>
        <w:instrText>https://vcgit.hhi.fraunhofer.de/jvet/VVCSoftware_VTM</w:instrText>
      </w:r>
      <w:r>
        <w:rPr>
          <w:rStyle w:val="a6"/>
          <w:rFonts w:ascii="Times New Roman" w:hAnsi="Times New Roman"/>
        </w:rPr>
        <w:instrText xml:space="preserve">/" </w:instrText>
      </w:r>
      <w:r>
        <w:rPr>
          <w:rStyle w:val="a6"/>
          <w:rFonts w:ascii="Times New Roman" w:hAnsi="Times New Roman"/>
        </w:rPr>
        <w:fldChar w:fldCharType="separate"/>
      </w:r>
      <w:r w:rsidRPr="00B736F7">
        <w:rPr>
          <w:rStyle w:val="a6"/>
          <w:rFonts w:ascii="Times New Roman" w:hAnsi="Times New Roman"/>
        </w:rPr>
        <w:t>https://vcgit.hhi.fraunhofer.de/jvet/VVCSoftware_VTM/</w:t>
      </w:r>
      <w:r>
        <w:rPr>
          <w:rStyle w:val="a6"/>
          <w:rFonts w:ascii="Times New Roman" w:hAnsi="Times New Roman"/>
        </w:rPr>
        <w:fldChar w:fldCharType="end"/>
      </w:r>
    </w:p>
    <w:p w:rsidR="001F2594" w:rsidRPr="005B217D" w:rsidRDefault="001F2594" w:rsidP="00E11923">
      <w:pPr>
        <w:pStyle w:val="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:rsidR="00342FF4" w:rsidRPr="005B217D" w:rsidRDefault="00AB7B59" w:rsidP="009234A5">
      <w:pPr>
        <w:rPr>
          <w:szCs w:val="22"/>
          <w:lang w:val="en-CA"/>
        </w:rPr>
      </w:pPr>
      <w:r>
        <w:rPr>
          <w:b/>
          <w:szCs w:val="22"/>
          <w:lang w:val="en-CA"/>
        </w:rPr>
        <w:t>MediaTek Inc.</w:t>
      </w:r>
      <w:r w:rsidRPr="005B217D">
        <w:rPr>
          <w:b/>
          <w:szCs w:val="22"/>
          <w:lang w:val="en-CA"/>
        </w:rPr>
        <w:t xml:space="preserve"> </w:t>
      </w:r>
      <w:r w:rsidR="001F2594" w:rsidRPr="005B217D">
        <w:rPr>
          <w:b/>
          <w:szCs w:val="22"/>
          <w:lang w:val="en-CA"/>
        </w:rPr>
        <w:t xml:space="preserve">may have </w:t>
      </w:r>
      <w:r w:rsidR="0098551D" w:rsidRPr="005B217D">
        <w:rPr>
          <w:b/>
          <w:szCs w:val="22"/>
          <w:lang w:val="en-CA"/>
        </w:rPr>
        <w:t>current or pending</w:t>
      </w:r>
      <w:r w:rsidR="001F2594" w:rsidRPr="005B217D">
        <w:rPr>
          <w:b/>
          <w:szCs w:val="22"/>
          <w:lang w:val="en-CA"/>
        </w:rPr>
        <w:t xml:space="preserve"> </w:t>
      </w:r>
      <w:r w:rsidR="0098551D" w:rsidRPr="005B217D">
        <w:rPr>
          <w:b/>
          <w:szCs w:val="22"/>
          <w:lang w:val="en-CA"/>
        </w:rPr>
        <w:t xml:space="preserve">patent rights </w:t>
      </w:r>
      <w:r w:rsidR="001F2594" w:rsidRPr="005B217D">
        <w:rPr>
          <w:b/>
          <w:szCs w:val="22"/>
          <w:lang w:val="en-CA"/>
        </w:rPr>
        <w:t xml:space="preserve">relating to the technology described </w:t>
      </w:r>
      <w:r w:rsidR="002F164D" w:rsidRPr="005B217D">
        <w:rPr>
          <w:b/>
          <w:szCs w:val="22"/>
          <w:lang w:val="en-CA"/>
        </w:rPr>
        <w:t xml:space="preserve">in </w:t>
      </w:r>
      <w:r w:rsidR="001F2594" w:rsidRPr="005B217D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F164D" w:rsidRPr="005B217D">
        <w:rPr>
          <w:b/>
          <w:szCs w:val="22"/>
          <w:lang w:val="en-CA"/>
        </w:rPr>
        <w:t xml:space="preserve"> | ISO/IEC </w:t>
      </w:r>
      <w:r w:rsidR="00A83253" w:rsidRPr="005B217D">
        <w:rPr>
          <w:b/>
          <w:szCs w:val="22"/>
          <w:lang w:val="en-CA"/>
        </w:rPr>
        <w:t xml:space="preserve">International </w:t>
      </w:r>
      <w:r w:rsidR="002F164D" w:rsidRPr="005B217D">
        <w:rPr>
          <w:b/>
          <w:szCs w:val="22"/>
          <w:lang w:val="en-CA"/>
        </w:rPr>
        <w:t>Standard</w:t>
      </w:r>
      <w:r w:rsidR="001F2594" w:rsidRPr="005B217D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A01439">
      <w:footerReference w:type="default" r:id="rId24"/>
      <w:pgSz w:w="12240" w:h="15840" w:code="1"/>
      <w:pgMar w:top="864" w:right="1440" w:bottom="864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70289" w:rsidRDefault="00F70289">
      <w:r>
        <w:separator/>
      </w:r>
    </w:p>
  </w:endnote>
  <w:endnote w:type="continuationSeparator" w:id="0">
    <w:p w:rsidR="00F70289" w:rsidRDefault="00F702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 Bold">
    <w:altName w:val="Times New Roman"/>
    <w:panose1 w:val="02020803070505020304"/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04F40" w:rsidRPr="00C00DDE" w:rsidRDefault="00D04F40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C35DA4">
      <w:rPr>
        <w:rStyle w:val="a5"/>
        <w:noProof/>
      </w:rPr>
      <w:t>10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C35DA4">
      <w:rPr>
        <w:rStyle w:val="a5"/>
        <w:noProof/>
      </w:rPr>
      <w:t>2019-01-02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70289" w:rsidRDefault="00F70289">
      <w:r>
        <w:separator/>
      </w:r>
    </w:p>
  </w:footnote>
  <w:footnote w:type="continuationSeparator" w:id="0">
    <w:p w:rsidR="00F70289" w:rsidRDefault="00F702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A051DA"/>
    <w:multiLevelType w:val="hybridMultilevel"/>
    <w:tmpl w:val="FD2AD1EC"/>
    <w:lvl w:ilvl="0" w:tplc="04090001">
      <w:start w:val="1"/>
      <w:numFmt w:val="decimal"/>
      <w:lvlText w:val="[%1]"/>
      <w:lvlJc w:val="lef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>
      <w:start w:val="1"/>
      <w:numFmt w:val="lowerLetter"/>
      <w:lvlText w:val="%5."/>
      <w:lvlJc w:val="left"/>
      <w:pPr>
        <w:ind w:left="3240" w:hanging="360"/>
      </w:pPr>
    </w:lvl>
    <w:lvl w:ilvl="5" w:tplc="0409001B">
      <w:start w:val="1"/>
      <w:numFmt w:val="lowerRoman"/>
      <w:lvlText w:val="%6."/>
      <w:lvlJc w:val="right"/>
      <w:pPr>
        <w:ind w:left="3960" w:hanging="180"/>
      </w:pPr>
    </w:lvl>
    <w:lvl w:ilvl="6" w:tplc="0409000F">
      <w:start w:val="1"/>
      <w:numFmt w:val="decimal"/>
      <w:lvlText w:val="%7."/>
      <w:lvlJc w:val="left"/>
      <w:pPr>
        <w:ind w:left="4680" w:hanging="360"/>
      </w:pPr>
    </w:lvl>
    <w:lvl w:ilvl="7" w:tplc="04090019">
      <w:start w:val="1"/>
      <w:numFmt w:val="lowerLetter"/>
      <w:lvlText w:val="%8."/>
      <w:lvlJc w:val="left"/>
      <w:pPr>
        <w:ind w:left="5400" w:hanging="360"/>
      </w:pPr>
    </w:lvl>
    <w:lvl w:ilvl="8" w:tplc="0409001B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7EC17E6"/>
    <w:multiLevelType w:val="hybridMultilevel"/>
    <w:tmpl w:val="23D86E66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7" w15:restartNumberingAfterBreak="0">
    <w:nsid w:val="30FC5F45"/>
    <w:multiLevelType w:val="hybridMultilevel"/>
    <w:tmpl w:val="A386C1E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5EB6FD1"/>
    <w:multiLevelType w:val="hybridMultilevel"/>
    <w:tmpl w:val="0B60DA2A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EC85E5A"/>
    <w:multiLevelType w:val="hybridMultilevel"/>
    <w:tmpl w:val="A386C1E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6505A1E"/>
    <w:multiLevelType w:val="hybridMultilevel"/>
    <w:tmpl w:val="7DD00BF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5"/>
  </w:num>
  <w:num w:numId="3">
    <w:abstractNumId w:val="11"/>
  </w:num>
  <w:num w:numId="4">
    <w:abstractNumId w:val="9"/>
  </w:num>
  <w:num w:numId="5">
    <w:abstractNumId w:val="10"/>
  </w:num>
  <w:num w:numId="6">
    <w:abstractNumId w:val="6"/>
  </w:num>
  <w:num w:numId="7">
    <w:abstractNumId w:val="8"/>
  </w:num>
  <w:num w:numId="8">
    <w:abstractNumId w:val="6"/>
  </w:num>
  <w:num w:numId="9">
    <w:abstractNumId w:val="2"/>
  </w:num>
  <w:num w:numId="10">
    <w:abstractNumId w:val="5"/>
  </w:num>
  <w:num w:numId="11">
    <w:abstractNumId w:val="4"/>
  </w:num>
  <w:num w:numId="12">
    <w:abstractNumId w:val="1"/>
  </w:num>
  <w:num w:numId="13">
    <w:abstractNumId w:val="13"/>
  </w:num>
  <w:num w:numId="14">
    <w:abstractNumId w:val="12"/>
  </w:num>
  <w:num w:numId="15">
    <w:abstractNumId w:val="7"/>
  </w:num>
  <w:num w:numId="16">
    <w:abstractNumId w:val="14"/>
  </w:num>
  <w:num w:numId="1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C5D39"/>
    <w:rsid w:val="000308A3"/>
    <w:rsid w:val="000458BC"/>
    <w:rsid w:val="00045C41"/>
    <w:rsid w:val="00046C03"/>
    <w:rsid w:val="000520DF"/>
    <w:rsid w:val="00065039"/>
    <w:rsid w:val="0007614F"/>
    <w:rsid w:val="00081398"/>
    <w:rsid w:val="00094479"/>
    <w:rsid w:val="000962AC"/>
    <w:rsid w:val="000A19AE"/>
    <w:rsid w:val="000B0C0F"/>
    <w:rsid w:val="000B1C6B"/>
    <w:rsid w:val="000B4FF9"/>
    <w:rsid w:val="000C09AC"/>
    <w:rsid w:val="000E00F3"/>
    <w:rsid w:val="000F158C"/>
    <w:rsid w:val="00102F3D"/>
    <w:rsid w:val="00124E38"/>
    <w:rsid w:val="0012580B"/>
    <w:rsid w:val="00131F90"/>
    <w:rsid w:val="00133B0F"/>
    <w:rsid w:val="0013458C"/>
    <w:rsid w:val="0013526E"/>
    <w:rsid w:val="00140FF1"/>
    <w:rsid w:val="00146152"/>
    <w:rsid w:val="00155526"/>
    <w:rsid w:val="00171371"/>
    <w:rsid w:val="00175A24"/>
    <w:rsid w:val="00187E58"/>
    <w:rsid w:val="001A297E"/>
    <w:rsid w:val="001A368E"/>
    <w:rsid w:val="001A7329"/>
    <w:rsid w:val="001A792F"/>
    <w:rsid w:val="001B4E28"/>
    <w:rsid w:val="001C3525"/>
    <w:rsid w:val="001C3AFB"/>
    <w:rsid w:val="001D1BD2"/>
    <w:rsid w:val="001E0248"/>
    <w:rsid w:val="001E02BE"/>
    <w:rsid w:val="001E3B37"/>
    <w:rsid w:val="001F2594"/>
    <w:rsid w:val="002055A6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75C1"/>
    <w:rsid w:val="00263398"/>
    <w:rsid w:val="00263B99"/>
    <w:rsid w:val="00266F06"/>
    <w:rsid w:val="00275BCF"/>
    <w:rsid w:val="00291E36"/>
    <w:rsid w:val="00292257"/>
    <w:rsid w:val="002A54E0"/>
    <w:rsid w:val="002B0EF0"/>
    <w:rsid w:val="002B1595"/>
    <w:rsid w:val="002B191D"/>
    <w:rsid w:val="002B2E83"/>
    <w:rsid w:val="002C6BAC"/>
    <w:rsid w:val="002D0AF6"/>
    <w:rsid w:val="002F1527"/>
    <w:rsid w:val="002F164D"/>
    <w:rsid w:val="00301F22"/>
    <w:rsid w:val="003021BC"/>
    <w:rsid w:val="00306206"/>
    <w:rsid w:val="00317D85"/>
    <w:rsid w:val="00327C56"/>
    <w:rsid w:val="003315A1"/>
    <w:rsid w:val="003373EC"/>
    <w:rsid w:val="00337A51"/>
    <w:rsid w:val="00342FF4"/>
    <w:rsid w:val="00344E5A"/>
    <w:rsid w:val="00346148"/>
    <w:rsid w:val="0035406E"/>
    <w:rsid w:val="003669EA"/>
    <w:rsid w:val="003706CC"/>
    <w:rsid w:val="00377710"/>
    <w:rsid w:val="003A2D8E"/>
    <w:rsid w:val="003A7CE6"/>
    <w:rsid w:val="003C20E4"/>
    <w:rsid w:val="003D6342"/>
    <w:rsid w:val="003E6F90"/>
    <w:rsid w:val="003E73ED"/>
    <w:rsid w:val="003F5D0F"/>
    <w:rsid w:val="003F61C2"/>
    <w:rsid w:val="00414101"/>
    <w:rsid w:val="004219CF"/>
    <w:rsid w:val="004234F0"/>
    <w:rsid w:val="00433DDB"/>
    <w:rsid w:val="00435A29"/>
    <w:rsid w:val="00437619"/>
    <w:rsid w:val="00454828"/>
    <w:rsid w:val="00465A1E"/>
    <w:rsid w:val="0049445A"/>
    <w:rsid w:val="004A1FDC"/>
    <w:rsid w:val="004A2A63"/>
    <w:rsid w:val="004B210C"/>
    <w:rsid w:val="004D405F"/>
    <w:rsid w:val="004E4F4F"/>
    <w:rsid w:val="004E6789"/>
    <w:rsid w:val="004F61E3"/>
    <w:rsid w:val="00502E10"/>
    <w:rsid w:val="0051015C"/>
    <w:rsid w:val="00516CF1"/>
    <w:rsid w:val="005202A3"/>
    <w:rsid w:val="0052328D"/>
    <w:rsid w:val="00531AE9"/>
    <w:rsid w:val="0054575E"/>
    <w:rsid w:val="00550A66"/>
    <w:rsid w:val="00557693"/>
    <w:rsid w:val="00563E14"/>
    <w:rsid w:val="00567EC7"/>
    <w:rsid w:val="00570013"/>
    <w:rsid w:val="005753EC"/>
    <w:rsid w:val="005801A2"/>
    <w:rsid w:val="005952A5"/>
    <w:rsid w:val="005A0E15"/>
    <w:rsid w:val="005A33A1"/>
    <w:rsid w:val="005B217D"/>
    <w:rsid w:val="005C385F"/>
    <w:rsid w:val="005C4D40"/>
    <w:rsid w:val="005E1AC6"/>
    <w:rsid w:val="005F4AE5"/>
    <w:rsid w:val="005F6F1B"/>
    <w:rsid w:val="0060515C"/>
    <w:rsid w:val="00615995"/>
    <w:rsid w:val="00616155"/>
    <w:rsid w:val="00624B33"/>
    <w:rsid w:val="0063041A"/>
    <w:rsid w:val="00630AA2"/>
    <w:rsid w:val="00643C35"/>
    <w:rsid w:val="00646707"/>
    <w:rsid w:val="006502CB"/>
    <w:rsid w:val="00657F7E"/>
    <w:rsid w:val="00662E58"/>
    <w:rsid w:val="006637F2"/>
    <w:rsid w:val="006642A5"/>
    <w:rsid w:val="00664DCF"/>
    <w:rsid w:val="006C5D39"/>
    <w:rsid w:val="006C639A"/>
    <w:rsid w:val="006D6D9B"/>
    <w:rsid w:val="006E2810"/>
    <w:rsid w:val="006E5417"/>
    <w:rsid w:val="006F05BD"/>
    <w:rsid w:val="006F0794"/>
    <w:rsid w:val="006F651D"/>
    <w:rsid w:val="006F7528"/>
    <w:rsid w:val="007023DE"/>
    <w:rsid w:val="00712F60"/>
    <w:rsid w:val="00720E3B"/>
    <w:rsid w:val="0074393F"/>
    <w:rsid w:val="00745F6B"/>
    <w:rsid w:val="0075585E"/>
    <w:rsid w:val="00763338"/>
    <w:rsid w:val="00770571"/>
    <w:rsid w:val="007768FF"/>
    <w:rsid w:val="007824D3"/>
    <w:rsid w:val="00796EE3"/>
    <w:rsid w:val="007A7D29"/>
    <w:rsid w:val="007B4AB8"/>
    <w:rsid w:val="007D1181"/>
    <w:rsid w:val="007E01A3"/>
    <w:rsid w:val="007F1F8B"/>
    <w:rsid w:val="007F67A1"/>
    <w:rsid w:val="00811C05"/>
    <w:rsid w:val="008206C8"/>
    <w:rsid w:val="008623FF"/>
    <w:rsid w:val="0086387C"/>
    <w:rsid w:val="00874A6C"/>
    <w:rsid w:val="00876C65"/>
    <w:rsid w:val="00881A3C"/>
    <w:rsid w:val="008A4B4C"/>
    <w:rsid w:val="008C239F"/>
    <w:rsid w:val="008E480C"/>
    <w:rsid w:val="00907757"/>
    <w:rsid w:val="009212B0"/>
    <w:rsid w:val="00921FA1"/>
    <w:rsid w:val="009234A5"/>
    <w:rsid w:val="00933453"/>
    <w:rsid w:val="009336F7"/>
    <w:rsid w:val="0093636C"/>
    <w:rsid w:val="009374A7"/>
    <w:rsid w:val="00941A84"/>
    <w:rsid w:val="00955F6D"/>
    <w:rsid w:val="00964527"/>
    <w:rsid w:val="00977C16"/>
    <w:rsid w:val="0098551D"/>
    <w:rsid w:val="0099518F"/>
    <w:rsid w:val="009A523D"/>
    <w:rsid w:val="009B02A1"/>
    <w:rsid w:val="009B3361"/>
    <w:rsid w:val="009D7CE6"/>
    <w:rsid w:val="009F496B"/>
    <w:rsid w:val="00A01439"/>
    <w:rsid w:val="00A02E61"/>
    <w:rsid w:val="00A05CFF"/>
    <w:rsid w:val="00A13048"/>
    <w:rsid w:val="00A134D6"/>
    <w:rsid w:val="00A46843"/>
    <w:rsid w:val="00A56B97"/>
    <w:rsid w:val="00A60821"/>
    <w:rsid w:val="00A6093D"/>
    <w:rsid w:val="00A767DC"/>
    <w:rsid w:val="00A76A6D"/>
    <w:rsid w:val="00A83253"/>
    <w:rsid w:val="00AA6E84"/>
    <w:rsid w:val="00AB1A1C"/>
    <w:rsid w:val="00AB7B59"/>
    <w:rsid w:val="00AC362D"/>
    <w:rsid w:val="00AD05A8"/>
    <w:rsid w:val="00AE341B"/>
    <w:rsid w:val="00B01905"/>
    <w:rsid w:val="00B07CA7"/>
    <w:rsid w:val="00B1279A"/>
    <w:rsid w:val="00B24451"/>
    <w:rsid w:val="00B32CD6"/>
    <w:rsid w:val="00B35DAF"/>
    <w:rsid w:val="00B4194A"/>
    <w:rsid w:val="00B437E8"/>
    <w:rsid w:val="00B5222E"/>
    <w:rsid w:val="00B53179"/>
    <w:rsid w:val="00B57A23"/>
    <w:rsid w:val="00B600CD"/>
    <w:rsid w:val="00B61C96"/>
    <w:rsid w:val="00B72F35"/>
    <w:rsid w:val="00B73A2A"/>
    <w:rsid w:val="00B75A51"/>
    <w:rsid w:val="00B827C6"/>
    <w:rsid w:val="00B94B06"/>
    <w:rsid w:val="00B94C28"/>
    <w:rsid w:val="00BC0A16"/>
    <w:rsid w:val="00BC10BA"/>
    <w:rsid w:val="00BC5AFD"/>
    <w:rsid w:val="00BF63D9"/>
    <w:rsid w:val="00C00DDE"/>
    <w:rsid w:val="00C04F43"/>
    <w:rsid w:val="00C0609D"/>
    <w:rsid w:val="00C115AB"/>
    <w:rsid w:val="00C2280E"/>
    <w:rsid w:val="00C26CCB"/>
    <w:rsid w:val="00C30249"/>
    <w:rsid w:val="00C35DA4"/>
    <w:rsid w:val="00C3723B"/>
    <w:rsid w:val="00C42466"/>
    <w:rsid w:val="00C50779"/>
    <w:rsid w:val="00C522DA"/>
    <w:rsid w:val="00C606C9"/>
    <w:rsid w:val="00C80288"/>
    <w:rsid w:val="00C84003"/>
    <w:rsid w:val="00C90650"/>
    <w:rsid w:val="00C92DCA"/>
    <w:rsid w:val="00C97D78"/>
    <w:rsid w:val="00CA46BC"/>
    <w:rsid w:val="00CB45A8"/>
    <w:rsid w:val="00CC2AAE"/>
    <w:rsid w:val="00CC5A42"/>
    <w:rsid w:val="00CD0EAB"/>
    <w:rsid w:val="00CE5E02"/>
    <w:rsid w:val="00CF34DB"/>
    <w:rsid w:val="00CF3917"/>
    <w:rsid w:val="00CF558F"/>
    <w:rsid w:val="00D010C0"/>
    <w:rsid w:val="00D04F40"/>
    <w:rsid w:val="00D05E94"/>
    <w:rsid w:val="00D073E2"/>
    <w:rsid w:val="00D446EC"/>
    <w:rsid w:val="00D51BF0"/>
    <w:rsid w:val="00D531DB"/>
    <w:rsid w:val="00D55942"/>
    <w:rsid w:val="00D70BFB"/>
    <w:rsid w:val="00D807BF"/>
    <w:rsid w:val="00D82FCC"/>
    <w:rsid w:val="00DA17FC"/>
    <w:rsid w:val="00DA7887"/>
    <w:rsid w:val="00DA7BEB"/>
    <w:rsid w:val="00DB2C26"/>
    <w:rsid w:val="00DD02F4"/>
    <w:rsid w:val="00DD2B3E"/>
    <w:rsid w:val="00DD6622"/>
    <w:rsid w:val="00DE1C7C"/>
    <w:rsid w:val="00DE6B43"/>
    <w:rsid w:val="00E11923"/>
    <w:rsid w:val="00E262D4"/>
    <w:rsid w:val="00E265DC"/>
    <w:rsid w:val="00E36250"/>
    <w:rsid w:val="00E47F2D"/>
    <w:rsid w:val="00E54511"/>
    <w:rsid w:val="00E61DAC"/>
    <w:rsid w:val="00E72B80"/>
    <w:rsid w:val="00E7488B"/>
    <w:rsid w:val="00E75FE3"/>
    <w:rsid w:val="00E86C4C"/>
    <w:rsid w:val="00E907A3"/>
    <w:rsid w:val="00EA5AE0"/>
    <w:rsid w:val="00EB56E1"/>
    <w:rsid w:val="00EB7AB1"/>
    <w:rsid w:val="00EE7CD8"/>
    <w:rsid w:val="00EF2F09"/>
    <w:rsid w:val="00EF37F6"/>
    <w:rsid w:val="00EF48CC"/>
    <w:rsid w:val="00F00801"/>
    <w:rsid w:val="00F2488D"/>
    <w:rsid w:val="00F2669B"/>
    <w:rsid w:val="00F355F7"/>
    <w:rsid w:val="00F601A0"/>
    <w:rsid w:val="00F70289"/>
    <w:rsid w:val="00F712E9"/>
    <w:rsid w:val="00F73032"/>
    <w:rsid w:val="00F848FC"/>
    <w:rsid w:val="00F906F6"/>
    <w:rsid w:val="00F9282A"/>
    <w:rsid w:val="00F96BAD"/>
    <w:rsid w:val="00FA139D"/>
    <w:rsid w:val="00FA60F5"/>
    <w:rsid w:val="00FB0E84"/>
    <w:rsid w:val="00FC1F04"/>
    <w:rsid w:val="00FC2405"/>
    <w:rsid w:val="00FD01C2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Preformatted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標題 2 字元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標題 3 字元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標題 4 字元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標題 5 字元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標題 6 字元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標題 7 字元"/>
    <w:link w:val="7"/>
    <w:rsid w:val="004234F0"/>
    <w:rPr>
      <w:sz w:val="22"/>
      <w:szCs w:val="24"/>
    </w:rPr>
  </w:style>
  <w:style w:type="character" w:customStyle="1" w:styleId="80">
    <w:name w:val="標題 8 字元"/>
    <w:link w:val="8"/>
    <w:rsid w:val="004234F0"/>
    <w:rPr>
      <w:i/>
      <w:iCs/>
      <w:sz w:val="22"/>
      <w:szCs w:val="24"/>
    </w:rPr>
  </w:style>
  <w:style w:type="character" w:customStyle="1" w:styleId="90">
    <w:name w:val="標題 9 字元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件引導模式 字元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caption"/>
    <w:basedOn w:val="a"/>
    <w:next w:val="a"/>
    <w:unhideWhenUsed/>
    <w:qFormat/>
    <w:rsid w:val="003F61C2"/>
    <w:pPr>
      <w:spacing w:before="0" w:after="200"/>
    </w:pPr>
    <w:rPr>
      <w:rFonts w:eastAsia="新細明體"/>
      <w:i/>
      <w:iCs/>
      <w:color w:val="44546A" w:themeColor="text2"/>
      <w:sz w:val="18"/>
      <w:szCs w:val="18"/>
    </w:rPr>
  </w:style>
  <w:style w:type="table" w:styleId="ac">
    <w:name w:val="Table Grid"/>
    <w:basedOn w:val="a1"/>
    <w:rsid w:val="003F61C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List Paragraph"/>
    <w:basedOn w:val="a"/>
    <w:link w:val="ae"/>
    <w:uiPriority w:val="34"/>
    <w:qFormat/>
    <w:rsid w:val="003F61C2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0" w:after="200" w:line="276" w:lineRule="auto"/>
      <w:ind w:left="720"/>
      <w:contextualSpacing/>
      <w:textAlignment w:val="auto"/>
    </w:pPr>
    <w:rPr>
      <w:rFonts w:ascii="Malgun Gothic" w:eastAsia="Malgun Gothic" w:hAnsi="Malgun Gothic"/>
      <w:szCs w:val="22"/>
      <w:lang w:eastAsia="ko-KR"/>
    </w:rPr>
  </w:style>
  <w:style w:type="character" w:customStyle="1" w:styleId="ae">
    <w:name w:val="清單段落 字元"/>
    <w:link w:val="ad"/>
    <w:uiPriority w:val="34"/>
    <w:rsid w:val="00FC1F04"/>
    <w:rPr>
      <w:rFonts w:ascii="Malgun Gothic" w:eastAsia="Malgun Gothic" w:hAnsi="Malgun Gothic"/>
      <w:sz w:val="22"/>
      <w:szCs w:val="22"/>
      <w:lang w:eastAsia="ko-K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hyperlink" Target="https://jvet.hhi.fraunhofer.de/svn/svn_360Lib/" TargetMode="Externa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348</TotalTime>
  <Pages>10</Pages>
  <Words>1709</Words>
  <Characters>9744</Characters>
  <Application>Microsoft Office Word</Application>
  <DocSecurity>0</DocSecurity>
  <Lines>81</Lines>
  <Paragraphs>22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11431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JL Lin (林建良)</cp:lastModifiedBy>
  <cp:revision>63</cp:revision>
  <cp:lastPrinted>1900-01-01T08:00:00Z</cp:lastPrinted>
  <dcterms:created xsi:type="dcterms:W3CDTF">2018-08-09T13:44:00Z</dcterms:created>
  <dcterms:modified xsi:type="dcterms:W3CDTF">2019-01-02T14:57:00Z</dcterms:modified>
</cp:coreProperties>
</file>