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BCEA2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81918A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4207F0">
              <w:rPr>
                <w:lang w:val="en-CA"/>
              </w:rPr>
              <w:t>M</w:t>
            </w:r>
            <w:r w:rsidR="00A41652" w:rsidRPr="000919D8">
              <w:rPr>
                <w:lang w:val="en-CA"/>
              </w:rPr>
              <w:t>0343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0A6350" w:rsidR="00E61DAC" w:rsidRPr="005B217D" w:rsidRDefault="00E05222">
            <w:pPr>
              <w:spacing w:before="60" w:after="60"/>
              <w:rPr>
                <w:b/>
                <w:szCs w:val="22"/>
                <w:lang w:val="en-CA"/>
              </w:rPr>
            </w:pPr>
            <w:r>
              <w:rPr>
                <w:b/>
                <w:szCs w:val="22"/>
                <w:lang w:val="en-CA"/>
              </w:rPr>
              <w:t>Non</w:t>
            </w:r>
            <w:r w:rsidR="00CE637A">
              <w:rPr>
                <w:b/>
                <w:szCs w:val="22"/>
                <w:lang w:val="en-CA"/>
              </w:rPr>
              <w:t>-</w:t>
            </w:r>
            <w:r>
              <w:rPr>
                <w:b/>
                <w:szCs w:val="22"/>
                <w:lang w:val="en-CA"/>
              </w:rPr>
              <w:t>CE</w:t>
            </w:r>
            <w:r w:rsidR="00CE637A">
              <w:rPr>
                <w:b/>
                <w:szCs w:val="22"/>
                <w:lang w:val="en-CA"/>
              </w:rPr>
              <w:t>2</w:t>
            </w:r>
            <w:r w:rsidR="00B54778">
              <w:rPr>
                <w:b/>
                <w:szCs w:val="22"/>
                <w:lang w:val="en-CA"/>
              </w:rPr>
              <w:t xml:space="preserve">: </w:t>
            </w:r>
            <w:r>
              <w:rPr>
                <w:b/>
                <w:szCs w:val="22"/>
                <w:lang w:val="en-CA"/>
              </w:rPr>
              <w:t xml:space="preserve">Simplified </w:t>
            </w:r>
            <w:r w:rsidR="00D30FE6">
              <w:rPr>
                <w:b/>
                <w:szCs w:val="22"/>
                <w:lang w:val="en-CA"/>
              </w:rPr>
              <w:t xml:space="preserve">subblock motion </w:t>
            </w:r>
            <w:r>
              <w:rPr>
                <w:b/>
                <w:szCs w:val="22"/>
                <w:lang w:val="en-CA"/>
              </w:rPr>
              <w:t xml:space="preserve">derivation for </w:t>
            </w:r>
            <w:r w:rsidR="00481DE2">
              <w:rPr>
                <w:b/>
                <w:szCs w:val="22"/>
                <w:lang w:val="en-CA"/>
              </w:rPr>
              <w:t>SbT</w:t>
            </w:r>
            <w:r w:rsidR="007A0848">
              <w:rPr>
                <w:b/>
                <w:szCs w:val="22"/>
                <w:lang w:val="en-CA"/>
              </w:rPr>
              <w:t>MVP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FDB2202" w:rsidR="00E61DAC" w:rsidRPr="005B217D" w:rsidRDefault="0013458C" w:rsidP="00FE0E7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286786" w:rsidR="00E61DAC" w:rsidRPr="005B217D" w:rsidRDefault="00E61DAC" w:rsidP="00FE0E71">
            <w:pPr>
              <w:spacing w:before="60" w:after="60"/>
              <w:rPr>
                <w:szCs w:val="22"/>
                <w:lang w:val="en-CA"/>
              </w:rPr>
            </w:pPr>
            <w:r w:rsidRPr="005B217D">
              <w:rPr>
                <w:szCs w:val="22"/>
                <w:lang w:val="en-CA"/>
              </w:rPr>
              <w:t>Proposal</w:t>
            </w:r>
          </w:p>
        </w:tc>
      </w:tr>
      <w:tr w:rsidR="00FE0E71" w:rsidRPr="005B217D" w14:paraId="714CD808" w14:textId="77777777" w:rsidTr="000962AC">
        <w:tc>
          <w:tcPr>
            <w:tcW w:w="1458" w:type="dxa"/>
          </w:tcPr>
          <w:p w14:paraId="4DB59313" w14:textId="77777777" w:rsidR="00FE0E71" w:rsidRPr="005B217D" w:rsidRDefault="00FE0E71" w:rsidP="00FE0E7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703944" w:rsidR="00FE0E71" w:rsidRPr="005B217D" w:rsidRDefault="00FE0E71" w:rsidP="00FE0E71">
            <w:pPr>
              <w:spacing w:before="60" w:after="60"/>
              <w:rPr>
                <w:szCs w:val="22"/>
                <w:lang w:val="en-CA"/>
              </w:rPr>
            </w:pPr>
            <w:r>
              <w:rPr>
                <w:szCs w:val="22"/>
                <w:lang w:val="en-CA"/>
              </w:rPr>
              <w:t>Hyeongmun Jang</w:t>
            </w:r>
            <w:r>
              <w:rPr>
                <w:szCs w:val="22"/>
                <w:lang w:val="en-CA"/>
              </w:rPr>
              <w:br/>
              <w:t>Junghak Nam</w:t>
            </w:r>
            <w:r>
              <w:rPr>
                <w:szCs w:val="22"/>
                <w:lang w:val="en-CA"/>
              </w:rPr>
              <w:br/>
              <w:t>Seung-Hwan Kim</w:t>
            </w:r>
            <w:r>
              <w:rPr>
                <w:szCs w:val="22"/>
                <w:lang w:val="en-CA"/>
              </w:rPr>
              <w:br/>
              <w:t>Jayhyun Lim</w:t>
            </w:r>
          </w:p>
        </w:tc>
        <w:tc>
          <w:tcPr>
            <w:tcW w:w="900" w:type="dxa"/>
          </w:tcPr>
          <w:p w14:paraId="0140ECA2" w14:textId="617EF7C6" w:rsidR="00FE0E71" w:rsidRPr="005B217D" w:rsidRDefault="00FE0E71" w:rsidP="00FE0E71">
            <w:pPr>
              <w:spacing w:before="60" w:after="60"/>
              <w:rPr>
                <w:szCs w:val="22"/>
                <w:lang w:val="en-CA"/>
              </w:rPr>
            </w:pPr>
            <w:r w:rsidRPr="005B217D">
              <w:rPr>
                <w:szCs w:val="22"/>
                <w:lang w:val="en-CA"/>
              </w:rPr>
              <w:t>Email:</w:t>
            </w:r>
            <w:r w:rsidRPr="005B217D">
              <w:rPr>
                <w:szCs w:val="22"/>
                <w:lang w:val="en-CA"/>
              </w:rPr>
              <w:br/>
            </w:r>
          </w:p>
        </w:tc>
        <w:tc>
          <w:tcPr>
            <w:tcW w:w="3060" w:type="dxa"/>
          </w:tcPr>
          <w:p w14:paraId="32C2ABFD" w14:textId="603C7F7F" w:rsidR="00FE0E71" w:rsidRPr="005B217D" w:rsidRDefault="00FE0E71" w:rsidP="00FE0E71">
            <w:pPr>
              <w:spacing w:before="60" w:after="60"/>
              <w:rPr>
                <w:szCs w:val="22"/>
                <w:lang w:val="en-CA"/>
              </w:rPr>
            </w:pPr>
            <w:r>
              <w:rPr>
                <w:szCs w:val="22"/>
                <w:lang w:val="en-CA"/>
              </w:rPr>
              <w:t>hm.jang@lge.com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C6F557" w:rsidR="00E61DAC" w:rsidRPr="005B217D" w:rsidRDefault="00871A69">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bookmarkStart w:id="0" w:name="_GoBack"/>
      <w:bookmarkEnd w:id="0"/>
    </w:p>
    <w:p w14:paraId="723883F2" w14:textId="7FFD3BE5" w:rsidR="00263398" w:rsidRDefault="00726A2E" w:rsidP="00B87490">
      <w:pPr>
        <w:rPr>
          <w:szCs w:val="22"/>
          <w:lang w:val="en-CA" w:eastAsia="ko-KR"/>
        </w:rPr>
      </w:pPr>
      <w:r>
        <w:rPr>
          <w:rFonts w:hint="eastAsia"/>
          <w:szCs w:val="22"/>
          <w:lang w:val="en-CA" w:eastAsia="ko-KR"/>
        </w:rPr>
        <w:t xml:space="preserve">This </w:t>
      </w:r>
      <w:r>
        <w:rPr>
          <w:szCs w:val="22"/>
          <w:lang w:val="en-CA" w:eastAsia="ko-KR"/>
        </w:rPr>
        <w:t>proposal</w:t>
      </w:r>
      <w:r>
        <w:rPr>
          <w:rFonts w:hint="eastAsia"/>
          <w:szCs w:val="22"/>
          <w:lang w:val="en-CA" w:eastAsia="ko-KR"/>
        </w:rPr>
        <w:t xml:space="preserve"> </w:t>
      </w:r>
      <w:r w:rsidR="00813BC1">
        <w:rPr>
          <w:szCs w:val="22"/>
          <w:lang w:val="en-CA" w:eastAsia="ko-KR"/>
        </w:rPr>
        <w:t>presents a</w:t>
      </w:r>
      <w:r>
        <w:rPr>
          <w:szCs w:val="22"/>
          <w:lang w:val="en-CA" w:eastAsia="ko-KR"/>
        </w:rPr>
        <w:t xml:space="preserve"> </w:t>
      </w:r>
      <w:r w:rsidR="00DD0337">
        <w:rPr>
          <w:szCs w:val="22"/>
          <w:lang w:val="en-CA" w:eastAsia="ko-KR"/>
        </w:rPr>
        <w:t>simplified subblock motion vector derivation process for SbTMVP in VTM-3.0. In order to reduce worst case scaling operation</w:t>
      </w:r>
      <w:r w:rsidR="00C46DD7">
        <w:rPr>
          <w:rFonts w:hint="eastAsia"/>
          <w:szCs w:val="22"/>
          <w:lang w:val="en-CA" w:eastAsia="ko-KR"/>
        </w:rPr>
        <w:t>s</w:t>
      </w:r>
      <w:r w:rsidR="00DD0337">
        <w:rPr>
          <w:szCs w:val="22"/>
          <w:lang w:val="en-CA" w:eastAsia="ko-KR"/>
        </w:rPr>
        <w:t>, this contribution suggests motion vector of the subblock set to default motion information when subblock after motion shifting point outside of motion fetch area of current CTU. Proposed method reduce</w:t>
      </w:r>
      <w:r w:rsidR="00C46DD7">
        <w:rPr>
          <w:rFonts w:hint="eastAsia"/>
          <w:szCs w:val="22"/>
          <w:lang w:val="en-CA" w:eastAsia="ko-KR"/>
        </w:rPr>
        <w:t>s</w:t>
      </w:r>
      <w:r w:rsidR="00DD0337">
        <w:rPr>
          <w:szCs w:val="22"/>
          <w:lang w:val="en-CA" w:eastAsia="ko-KR"/>
        </w:rPr>
        <w:t xml:space="preserve"> worst case 256 times scaling operation of SbTMVP with</w:t>
      </w:r>
      <w:r w:rsidR="00C46DD7">
        <w:rPr>
          <w:rFonts w:hint="eastAsia"/>
          <w:szCs w:val="22"/>
          <w:lang w:val="en-CA" w:eastAsia="ko-KR"/>
        </w:rPr>
        <w:t>out</w:t>
      </w:r>
      <w:r w:rsidR="00DD0337">
        <w:rPr>
          <w:szCs w:val="22"/>
          <w:lang w:val="en-CA" w:eastAsia="ko-KR"/>
        </w:rPr>
        <w:t xml:space="preserve"> noticeable BD-rate change. The experimental results show 0.0</w:t>
      </w:r>
      <w:r w:rsidR="00CE1A51">
        <w:rPr>
          <w:szCs w:val="22"/>
          <w:lang w:val="en-CA" w:eastAsia="ko-KR"/>
        </w:rPr>
        <w:t>2</w:t>
      </w:r>
      <w:r w:rsidR="00DD0337">
        <w:rPr>
          <w:szCs w:val="22"/>
          <w:lang w:val="en-CA" w:eastAsia="ko-KR"/>
        </w:rPr>
        <w:t>%, 0.0</w:t>
      </w:r>
      <w:r w:rsidR="00CE1A51">
        <w:rPr>
          <w:szCs w:val="22"/>
          <w:lang w:val="en-CA" w:eastAsia="ko-KR"/>
        </w:rPr>
        <w:t>1</w:t>
      </w:r>
      <w:r w:rsidR="00DD0337">
        <w:rPr>
          <w:szCs w:val="22"/>
          <w:lang w:val="en-CA" w:eastAsia="ko-KR"/>
        </w:rPr>
        <w:t>% BD-rate change for RA and LDB</w:t>
      </w:r>
      <w:r w:rsidR="00C46DD7">
        <w:rPr>
          <w:rFonts w:hint="eastAsia"/>
          <w:szCs w:val="22"/>
          <w:lang w:val="en-CA" w:eastAsia="ko-KR"/>
        </w:rPr>
        <w:t>,</w:t>
      </w:r>
      <w:r w:rsidR="00DD0337">
        <w:rPr>
          <w:szCs w:val="22"/>
          <w:lang w:val="en-CA" w:eastAsia="ko-KR"/>
        </w:rPr>
        <w:t xml:space="preserve"> respectively.</w:t>
      </w:r>
    </w:p>
    <w:p w14:paraId="72CB9970" w14:textId="77777777" w:rsidR="00F65B4D" w:rsidRPr="007A0848" w:rsidRDefault="00F65B4D" w:rsidP="00B87490">
      <w:pPr>
        <w:rPr>
          <w:szCs w:val="22"/>
          <w:lang w:val="en-CA" w:eastAsia="ko-KR"/>
        </w:rPr>
      </w:pPr>
    </w:p>
    <w:p w14:paraId="1539A21D" w14:textId="381A3E08" w:rsidR="001F2594" w:rsidRDefault="00F52BEE" w:rsidP="009234A5">
      <w:pPr>
        <w:pStyle w:val="1"/>
        <w:rPr>
          <w:lang w:val="en-CA"/>
        </w:rPr>
      </w:pPr>
      <w:r>
        <w:rPr>
          <w:lang w:val="en-CA"/>
        </w:rPr>
        <w:t>Problem Statement</w:t>
      </w:r>
    </w:p>
    <w:p w14:paraId="73EC4845" w14:textId="54EE5418" w:rsidR="00263324" w:rsidRDefault="00263324" w:rsidP="00B87490">
      <w:pPr>
        <w:rPr>
          <w:szCs w:val="22"/>
          <w:lang w:val="en-CA" w:eastAsia="ko-KR"/>
        </w:rPr>
      </w:pPr>
      <w:r w:rsidRPr="00263324">
        <w:rPr>
          <w:szCs w:val="22"/>
          <w:lang w:val="en-CA" w:eastAsia="ko-KR"/>
        </w:rPr>
        <w:t>At 11</w:t>
      </w:r>
      <w:r w:rsidR="00A13E1B">
        <w:rPr>
          <w:rFonts w:hint="eastAsia"/>
          <w:szCs w:val="22"/>
          <w:lang w:val="en-CA" w:eastAsia="ko-KR"/>
        </w:rPr>
        <w:t>-</w:t>
      </w:r>
      <w:r w:rsidRPr="00263324">
        <w:rPr>
          <w:szCs w:val="22"/>
          <w:lang w:val="en-CA" w:eastAsia="ko-KR"/>
        </w:rPr>
        <w:t>th JVET meeting, JVET-K0346[1] was proposed and adopted. JVET-K0346 suggests temporal motion fetch area where same as conven</w:t>
      </w:r>
      <w:r>
        <w:rPr>
          <w:szCs w:val="22"/>
          <w:lang w:val="en-CA" w:eastAsia="ko-KR"/>
        </w:rPr>
        <w:t xml:space="preserve">tional TMVP should be defined as shown as Figure 1. </w:t>
      </w:r>
    </w:p>
    <w:p w14:paraId="1045CBD8" w14:textId="77777777" w:rsidR="00263324" w:rsidRDefault="00263324" w:rsidP="00B87490">
      <w:pPr>
        <w:keepNext/>
        <w:ind w:firstLineChars="50" w:firstLine="110"/>
        <w:jc w:val="center"/>
      </w:pPr>
      <w:r w:rsidRPr="000919D8">
        <w:rPr>
          <w:noProof/>
          <w:szCs w:val="22"/>
          <w:lang w:eastAsia="ko-KR"/>
        </w:rPr>
        <w:drawing>
          <wp:inline distT="0" distB="0" distL="0" distR="0" wp14:anchorId="2B7EB1F0" wp14:editId="13E4579A">
            <wp:extent cx="5625465" cy="3156640"/>
            <wp:effectExtent l="0" t="0" r="0" b="571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1392" cy="3159966"/>
                    </a:xfrm>
                    <a:prstGeom prst="rect">
                      <a:avLst/>
                    </a:prstGeom>
                    <a:noFill/>
                  </pic:spPr>
                </pic:pic>
              </a:graphicData>
            </a:graphic>
          </wp:inline>
        </w:drawing>
      </w:r>
    </w:p>
    <w:p w14:paraId="1470AB1D" w14:textId="6E5E5AC7" w:rsidR="00263324" w:rsidRDefault="00263324" w:rsidP="00B87490">
      <w:pPr>
        <w:pStyle w:val="ab"/>
        <w:jc w:val="center"/>
        <w:rPr>
          <w:szCs w:val="22"/>
          <w:lang w:val="en-CA" w:eastAsia="ko-KR"/>
        </w:rPr>
      </w:pPr>
      <w:r>
        <w:t xml:space="preserve">Figure </w:t>
      </w:r>
      <w:fldSimple w:instr=" SEQ Figure \* ARABIC ">
        <w:r w:rsidR="004924BF">
          <w:rPr>
            <w:noProof/>
          </w:rPr>
          <w:t>1</w:t>
        </w:r>
      </w:fldSimple>
      <w:r w:rsidR="00924697">
        <w:t xml:space="preserve">. </w:t>
      </w:r>
      <w:r w:rsidR="000C4BA0">
        <w:t>T</w:t>
      </w:r>
      <w:r w:rsidR="00924697">
        <w:t>emporal motion fetch area for TMVP and SbTMVP</w:t>
      </w:r>
    </w:p>
    <w:p w14:paraId="41613161" w14:textId="77777777" w:rsidR="00263324" w:rsidRDefault="00263324" w:rsidP="000919D8">
      <w:pPr>
        <w:ind w:firstLineChars="50" w:firstLine="110"/>
        <w:rPr>
          <w:szCs w:val="22"/>
          <w:lang w:val="en-CA" w:eastAsia="ko-KR"/>
        </w:rPr>
      </w:pPr>
    </w:p>
    <w:p w14:paraId="5657CFF7" w14:textId="2077C6FC" w:rsidR="004924BF" w:rsidRDefault="004924BF" w:rsidP="00B87490">
      <w:pPr>
        <w:rPr>
          <w:szCs w:val="22"/>
          <w:lang w:val="en-CA" w:eastAsia="ko-KR"/>
        </w:rPr>
      </w:pPr>
      <w:r>
        <w:rPr>
          <w:szCs w:val="22"/>
          <w:lang w:val="en-CA" w:eastAsia="ko-KR"/>
        </w:rPr>
        <w:lastRenderedPageBreak/>
        <w:t xml:space="preserve">As </w:t>
      </w:r>
      <w:r w:rsidR="000338CC">
        <w:rPr>
          <w:szCs w:val="22"/>
          <w:lang w:val="en-CA" w:eastAsia="ko-KR"/>
        </w:rPr>
        <w:t>depicted</w:t>
      </w:r>
      <w:r>
        <w:rPr>
          <w:szCs w:val="22"/>
          <w:lang w:val="en-CA" w:eastAsia="ko-KR"/>
        </w:rPr>
        <w:t xml:space="preserve"> in Figure 2, </w:t>
      </w:r>
      <w:r w:rsidR="00263324" w:rsidRPr="00263324">
        <w:rPr>
          <w:szCs w:val="22"/>
          <w:lang w:val="en-CA" w:eastAsia="ko-KR"/>
        </w:rPr>
        <w:t>Subblock is clipped when subblock is located in outside of this</w:t>
      </w:r>
      <w:r>
        <w:rPr>
          <w:szCs w:val="22"/>
          <w:lang w:val="en-CA" w:eastAsia="ko-KR"/>
        </w:rPr>
        <w:t xml:space="preserve"> area after motion shifting</w:t>
      </w:r>
      <w:r w:rsidRPr="004924BF">
        <w:rPr>
          <w:szCs w:val="22"/>
          <w:lang w:val="en-CA" w:eastAsia="ko-KR"/>
        </w:rPr>
        <w:t xml:space="preserve"> </w:t>
      </w:r>
      <w:r>
        <w:rPr>
          <w:szCs w:val="22"/>
          <w:lang w:val="en-CA" w:eastAsia="ko-KR"/>
        </w:rPr>
        <w:t>f</w:t>
      </w:r>
      <w:r w:rsidRPr="00263324">
        <w:rPr>
          <w:szCs w:val="22"/>
          <w:lang w:val="en-CA" w:eastAsia="ko-KR"/>
        </w:rPr>
        <w:t>rom this suggestion</w:t>
      </w:r>
      <w:r>
        <w:rPr>
          <w:szCs w:val="22"/>
          <w:lang w:val="en-CA" w:eastAsia="ko-KR"/>
        </w:rPr>
        <w:t xml:space="preserve">. </w:t>
      </w:r>
    </w:p>
    <w:p w14:paraId="741FF3B5" w14:textId="5011E5A6" w:rsidR="004924BF" w:rsidRDefault="004924BF" w:rsidP="000919D8">
      <w:pPr>
        <w:ind w:firstLineChars="50" w:firstLine="110"/>
        <w:rPr>
          <w:szCs w:val="22"/>
          <w:lang w:val="en-CA" w:eastAsia="ko-KR"/>
        </w:rPr>
      </w:pPr>
    </w:p>
    <w:p w14:paraId="3E965E24" w14:textId="77777777" w:rsidR="004924BF" w:rsidRDefault="004924BF" w:rsidP="00B87490">
      <w:pPr>
        <w:keepNext/>
        <w:ind w:firstLineChars="50" w:firstLine="110"/>
        <w:jc w:val="center"/>
      </w:pPr>
      <w:r w:rsidRPr="000919D8">
        <w:rPr>
          <w:noProof/>
          <w:szCs w:val="22"/>
          <w:lang w:eastAsia="ko-KR"/>
        </w:rPr>
        <w:drawing>
          <wp:inline distT="0" distB="0" distL="0" distR="0" wp14:anchorId="7EFF8D70" wp14:editId="70BA1536">
            <wp:extent cx="5838569" cy="4048125"/>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46724" cy="4053779"/>
                    </a:xfrm>
                    <a:prstGeom prst="rect">
                      <a:avLst/>
                    </a:prstGeom>
                    <a:noFill/>
                  </pic:spPr>
                </pic:pic>
              </a:graphicData>
            </a:graphic>
          </wp:inline>
        </w:drawing>
      </w:r>
    </w:p>
    <w:p w14:paraId="08D554D4" w14:textId="5BF8B246" w:rsidR="004924BF" w:rsidRDefault="004924BF" w:rsidP="00B87490">
      <w:pPr>
        <w:pStyle w:val="ab"/>
        <w:jc w:val="center"/>
      </w:pPr>
      <w:r>
        <w:t xml:space="preserve">Figure </w:t>
      </w:r>
      <w:fldSimple w:instr=" SEQ Figure \* ARABIC ">
        <w:r>
          <w:rPr>
            <w:noProof/>
          </w:rPr>
          <w:t>2</w:t>
        </w:r>
      </w:fldSimple>
      <w:r>
        <w:t xml:space="preserve">. </w:t>
      </w:r>
      <w:r w:rsidR="00924697">
        <w:t>Case of</w:t>
      </w:r>
      <w:r w:rsidR="00924697" w:rsidRPr="00924697">
        <w:t xml:space="preserve"> </w:t>
      </w:r>
      <w:r w:rsidR="00924697">
        <w:t>subblock clipping of SbTMVP</w:t>
      </w:r>
    </w:p>
    <w:p w14:paraId="196DDB9F" w14:textId="77777777" w:rsidR="004924BF" w:rsidRDefault="004924BF" w:rsidP="000919D8"/>
    <w:p w14:paraId="202C95CD" w14:textId="77777777" w:rsidR="004924BF" w:rsidRDefault="004924BF" w:rsidP="00B87490">
      <w:pPr>
        <w:rPr>
          <w:szCs w:val="22"/>
          <w:lang w:val="en-CA" w:eastAsia="ko-KR"/>
        </w:rPr>
      </w:pPr>
      <w:r>
        <w:rPr>
          <w:szCs w:val="22"/>
          <w:lang w:val="en-CA" w:eastAsia="ko-KR"/>
        </w:rPr>
        <w:t>M</w:t>
      </w:r>
      <w:r w:rsidR="00263324" w:rsidRPr="00263324">
        <w:rPr>
          <w:szCs w:val="22"/>
          <w:lang w:val="en-CA" w:eastAsia="ko-KR"/>
        </w:rPr>
        <w:t>otion information for subblock is derived based on scaling operation even though motion information might be not correct because the subblock is clipped inside fetch area</w:t>
      </w:r>
      <w:r>
        <w:rPr>
          <w:szCs w:val="22"/>
          <w:lang w:val="en-CA" w:eastAsia="ko-KR"/>
        </w:rPr>
        <w:t xml:space="preserve"> base on subblock motion vector derivation process of SbTMVP in Figure 3</w:t>
      </w:r>
      <w:r w:rsidR="00263324">
        <w:rPr>
          <w:szCs w:val="22"/>
          <w:lang w:val="en-CA" w:eastAsia="ko-KR"/>
        </w:rPr>
        <w:t>. In worst case, a number of 256 subblock of CTU is clipped and derived motion vector by scaling operation.</w:t>
      </w:r>
    </w:p>
    <w:p w14:paraId="6750B6C8" w14:textId="77777777" w:rsidR="004924BF" w:rsidRDefault="004924BF" w:rsidP="00B87490">
      <w:pPr>
        <w:keepNext/>
        <w:ind w:firstLineChars="50" w:firstLine="110"/>
        <w:jc w:val="center"/>
      </w:pPr>
      <w:r w:rsidRPr="000919D8">
        <w:rPr>
          <w:noProof/>
          <w:szCs w:val="22"/>
          <w:lang w:eastAsia="ko-KR"/>
        </w:rPr>
        <w:lastRenderedPageBreak/>
        <w:drawing>
          <wp:inline distT="0" distB="0" distL="0" distR="0" wp14:anchorId="5B77B190" wp14:editId="185F3D57">
            <wp:extent cx="5304155" cy="4761230"/>
            <wp:effectExtent l="0" t="0" r="0" b="127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4155" cy="4761230"/>
                    </a:xfrm>
                    <a:prstGeom prst="rect">
                      <a:avLst/>
                    </a:prstGeom>
                    <a:noFill/>
                  </pic:spPr>
                </pic:pic>
              </a:graphicData>
            </a:graphic>
          </wp:inline>
        </w:drawing>
      </w:r>
    </w:p>
    <w:p w14:paraId="465C1B1C" w14:textId="3B834665" w:rsidR="004924BF" w:rsidRDefault="004924BF" w:rsidP="00B87490">
      <w:pPr>
        <w:pStyle w:val="ab"/>
        <w:jc w:val="center"/>
        <w:rPr>
          <w:szCs w:val="22"/>
          <w:lang w:val="en-CA" w:eastAsia="ko-KR"/>
        </w:rPr>
      </w:pPr>
      <w:r>
        <w:t xml:space="preserve">Figure </w:t>
      </w:r>
      <w:fldSimple w:instr=" SEQ Figure \* ARABIC ">
        <w:r>
          <w:rPr>
            <w:noProof/>
          </w:rPr>
          <w:t>3</w:t>
        </w:r>
      </w:fldSimple>
      <w:r>
        <w:t>. subblock motion derivation process of current SbTMVP</w:t>
      </w:r>
    </w:p>
    <w:p w14:paraId="767DC0D3" w14:textId="39C3798D" w:rsidR="00382303" w:rsidRDefault="00263324" w:rsidP="000919D8">
      <w:pPr>
        <w:ind w:firstLineChars="50" w:firstLine="110"/>
      </w:pPr>
      <w:r>
        <w:rPr>
          <w:szCs w:val="22"/>
          <w:lang w:val="en-CA" w:eastAsia="ko-KR"/>
        </w:rPr>
        <w:t xml:space="preserve"> </w:t>
      </w:r>
    </w:p>
    <w:p w14:paraId="3AC90AFE" w14:textId="19D2B088" w:rsidR="004924BF" w:rsidRDefault="00AB3317">
      <w:pPr>
        <w:pStyle w:val="1"/>
        <w:rPr>
          <w:lang w:val="en-CA"/>
        </w:rPr>
      </w:pPr>
      <w:r>
        <w:rPr>
          <w:lang w:val="en-CA"/>
        </w:rPr>
        <w:t>Proposed method</w:t>
      </w:r>
    </w:p>
    <w:p w14:paraId="42CB0003" w14:textId="2E1974FC" w:rsidR="004924BF" w:rsidRDefault="004924BF" w:rsidP="00B87490">
      <w:pPr>
        <w:rPr>
          <w:szCs w:val="22"/>
          <w:lang w:val="en-CA" w:eastAsia="ko-KR"/>
        </w:rPr>
      </w:pPr>
      <w:r>
        <w:rPr>
          <w:szCs w:val="22"/>
          <w:lang w:val="en-CA" w:eastAsia="ko-KR"/>
        </w:rPr>
        <w:t xml:space="preserve">This contribution suggests motion vector of the subblock set to default motion information when subblock after motion shifting require to fetch motion information outside motion fetch area to reduce worst case scaling operation. The proposed method is </w:t>
      </w:r>
      <w:r w:rsidR="00A13E1B">
        <w:rPr>
          <w:szCs w:val="22"/>
          <w:lang w:val="en-CA" w:eastAsia="ko-KR"/>
        </w:rPr>
        <w:t>depicted</w:t>
      </w:r>
      <w:r>
        <w:rPr>
          <w:szCs w:val="22"/>
          <w:lang w:val="en-CA" w:eastAsia="ko-KR"/>
        </w:rPr>
        <w:t xml:space="preserve"> in Figure 4.</w:t>
      </w:r>
    </w:p>
    <w:p w14:paraId="0BB5455A" w14:textId="77777777" w:rsidR="004924BF" w:rsidRDefault="004924BF" w:rsidP="00B87490">
      <w:pPr>
        <w:keepNext/>
        <w:ind w:firstLineChars="50" w:firstLine="110"/>
        <w:jc w:val="center"/>
      </w:pPr>
      <w:r>
        <w:rPr>
          <w:noProof/>
          <w:lang w:eastAsia="ko-KR"/>
        </w:rPr>
        <w:lastRenderedPageBreak/>
        <w:drawing>
          <wp:inline distT="0" distB="0" distL="0" distR="0" wp14:anchorId="38200FDB" wp14:editId="1B40CB35">
            <wp:extent cx="5304155" cy="4761230"/>
            <wp:effectExtent l="0" t="0" r="0" b="127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4155" cy="4761230"/>
                    </a:xfrm>
                    <a:prstGeom prst="rect">
                      <a:avLst/>
                    </a:prstGeom>
                    <a:noFill/>
                  </pic:spPr>
                </pic:pic>
              </a:graphicData>
            </a:graphic>
          </wp:inline>
        </w:drawing>
      </w:r>
    </w:p>
    <w:p w14:paraId="7F035A0D" w14:textId="20FB76A7" w:rsidR="004924BF" w:rsidRDefault="004924BF" w:rsidP="00B87490">
      <w:pPr>
        <w:pStyle w:val="ab"/>
        <w:jc w:val="center"/>
      </w:pPr>
      <w:r>
        <w:t xml:space="preserve">Figure </w:t>
      </w:r>
      <w:fldSimple w:instr=" SEQ Figure \* ARABIC ">
        <w:r>
          <w:rPr>
            <w:noProof/>
          </w:rPr>
          <w:t>3</w:t>
        </w:r>
      </w:fldSimple>
      <w:r>
        <w:t>. Proposed subblock motion derivation process for SbTMVP</w:t>
      </w:r>
    </w:p>
    <w:p w14:paraId="5B763F3A" w14:textId="77777777" w:rsidR="00F65B4D" w:rsidRPr="00B87490" w:rsidRDefault="00F65B4D" w:rsidP="00B87490"/>
    <w:p w14:paraId="341A0B43" w14:textId="23238609" w:rsidR="00AB3317" w:rsidRDefault="00AB3317" w:rsidP="00AB3317">
      <w:pPr>
        <w:pStyle w:val="1"/>
        <w:rPr>
          <w:lang w:val="en-CA"/>
        </w:rPr>
      </w:pPr>
      <w:r>
        <w:rPr>
          <w:lang w:val="en-CA"/>
        </w:rPr>
        <w:t>Experiment</w:t>
      </w:r>
      <w:r w:rsidR="00F52BEE">
        <w:rPr>
          <w:lang w:val="en-CA"/>
        </w:rPr>
        <w:t>al</w:t>
      </w:r>
      <w:r>
        <w:rPr>
          <w:lang w:val="en-CA"/>
        </w:rPr>
        <w:t xml:space="preserve"> result</w:t>
      </w:r>
    </w:p>
    <w:p w14:paraId="58032A1E" w14:textId="77777777" w:rsidR="00F54D48" w:rsidRPr="000919D8" w:rsidRDefault="00F54D48" w:rsidP="000919D8">
      <w:pPr>
        <w:rPr>
          <w:lang w:val="en-CA"/>
        </w:rPr>
      </w:pPr>
    </w:p>
    <w:tbl>
      <w:tblPr>
        <w:tblW w:w="8625" w:type="dxa"/>
        <w:tblInd w:w="130" w:type="dxa"/>
        <w:tblCellMar>
          <w:left w:w="99" w:type="dxa"/>
          <w:right w:w="99" w:type="dxa"/>
        </w:tblCellMar>
        <w:tblLook w:val="04A0" w:firstRow="1" w:lastRow="0" w:firstColumn="1" w:lastColumn="0" w:noHBand="0" w:noVBand="1"/>
      </w:tblPr>
      <w:tblGrid>
        <w:gridCol w:w="1840"/>
        <w:gridCol w:w="1449"/>
        <w:gridCol w:w="1449"/>
        <w:gridCol w:w="1449"/>
        <w:gridCol w:w="1219"/>
        <w:gridCol w:w="1219"/>
      </w:tblGrid>
      <w:tr w:rsidR="00EF4677" w:rsidRPr="00EF4677" w14:paraId="79862CAC" w14:textId="77777777" w:rsidTr="004207F0">
        <w:trPr>
          <w:trHeight w:val="255"/>
        </w:trPr>
        <w:tc>
          <w:tcPr>
            <w:tcW w:w="1840" w:type="dxa"/>
            <w:tcBorders>
              <w:top w:val="nil"/>
              <w:left w:val="nil"/>
              <w:bottom w:val="nil"/>
              <w:right w:val="nil"/>
            </w:tcBorders>
            <w:shd w:val="clear" w:color="auto" w:fill="auto"/>
            <w:noWrap/>
            <w:vAlign w:val="center"/>
            <w:hideMark/>
          </w:tcPr>
          <w:p w14:paraId="4DD103EC" w14:textId="77777777" w:rsidR="00EF4677" w:rsidRPr="00EF4677" w:rsidRDefault="00EF4677" w:rsidP="00EF4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2D50EC" w14:textId="156ED49C" w:rsidR="00EF4677" w:rsidRPr="00EF4677" w:rsidRDefault="00EF4677" w:rsidP="00EF4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F4677">
              <w:rPr>
                <w:rFonts w:ascii="Arial" w:eastAsia="맑은 고딕" w:hAnsi="Arial" w:cs="Arial"/>
                <w:b/>
                <w:bCs/>
                <w:color w:val="000000"/>
                <w:sz w:val="18"/>
                <w:szCs w:val="18"/>
                <w:lang w:eastAsia="ko-KR"/>
              </w:rPr>
              <w:t>Random access Main10</w:t>
            </w:r>
          </w:p>
        </w:tc>
      </w:tr>
      <w:tr w:rsidR="00EF4677" w:rsidRPr="00EF4677" w14:paraId="1BF52D0E" w14:textId="77777777" w:rsidTr="004207F0">
        <w:trPr>
          <w:trHeight w:val="255"/>
        </w:trPr>
        <w:tc>
          <w:tcPr>
            <w:tcW w:w="1840" w:type="dxa"/>
            <w:tcBorders>
              <w:top w:val="nil"/>
              <w:left w:val="nil"/>
              <w:bottom w:val="nil"/>
              <w:right w:val="nil"/>
            </w:tcBorders>
            <w:shd w:val="clear" w:color="auto" w:fill="auto"/>
            <w:noWrap/>
            <w:vAlign w:val="center"/>
            <w:hideMark/>
          </w:tcPr>
          <w:p w14:paraId="2B6CB281" w14:textId="77777777" w:rsidR="00EF4677" w:rsidRPr="00EF4677" w:rsidRDefault="00EF4677" w:rsidP="00EF4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63FDD585" w14:textId="566DD5EB" w:rsidR="00EF4677" w:rsidRPr="00EF4677" w:rsidRDefault="00EF4677" w:rsidP="00EF4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F4677">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O</w:t>
            </w:r>
            <w:r>
              <w:rPr>
                <w:rFonts w:ascii="Arial" w:eastAsia="맑은 고딕" w:hAnsi="Arial" w:cs="Arial"/>
                <w:b/>
                <w:bCs/>
                <w:color w:val="000000"/>
                <w:sz w:val="18"/>
                <w:szCs w:val="18"/>
                <w:lang w:eastAsia="ko-KR"/>
              </w:rPr>
              <w:t>ver VTM-3.0</w:t>
            </w:r>
          </w:p>
        </w:tc>
      </w:tr>
      <w:tr w:rsidR="00EF4677" w:rsidRPr="00EF4677" w14:paraId="07EF05B1" w14:textId="77777777" w:rsidTr="004207F0">
        <w:trPr>
          <w:trHeight w:val="255"/>
        </w:trPr>
        <w:tc>
          <w:tcPr>
            <w:tcW w:w="1840" w:type="dxa"/>
            <w:tcBorders>
              <w:top w:val="nil"/>
              <w:left w:val="nil"/>
              <w:bottom w:val="nil"/>
              <w:right w:val="nil"/>
            </w:tcBorders>
            <w:shd w:val="clear" w:color="auto" w:fill="auto"/>
            <w:noWrap/>
            <w:vAlign w:val="center"/>
            <w:hideMark/>
          </w:tcPr>
          <w:p w14:paraId="27CE2E7B" w14:textId="77777777" w:rsidR="00EF4677" w:rsidRPr="00EF4677" w:rsidRDefault="00EF4677" w:rsidP="00EF4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2BD9E799" w14:textId="77777777" w:rsidR="00EF4677" w:rsidRPr="00EF4677" w:rsidRDefault="00EF4677" w:rsidP="00EF4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619693EC" w14:textId="77777777" w:rsidR="00EF4677" w:rsidRPr="00EF4677" w:rsidRDefault="00EF4677" w:rsidP="00EF4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68B5BF8A" w14:textId="77777777" w:rsidR="00EF4677" w:rsidRPr="00EF4677" w:rsidRDefault="00EF4677" w:rsidP="00EF4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1F82062C" w14:textId="77777777" w:rsidR="00EF4677" w:rsidRPr="00EF4677" w:rsidRDefault="00EF4677" w:rsidP="00EF4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5A33952F" w14:textId="77777777" w:rsidR="00EF4677" w:rsidRPr="00EF4677" w:rsidRDefault="00EF4677" w:rsidP="00EF4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DecT</w:t>
            </w:r>
          </w:p>
        </w:tc>
      </w:tr>
      <w:tr w:rsidR="00FD68C9" w:rsidRPr="00EF4677" w14:paraId="5E718791" w14:textId="77777777" w:rsidTr="000919D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BA1411" w14:textId="7777777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tcPr>
          <w:p w14:paraId="38A0B5EE" w14:textId="192816F2"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449" w:type="dxa"/>
            <w:tcBorders>
              <w:top w:val="nil"/>
              <w:left w:val="nil"/>
              <w:bottom w:val="nil"/>
              <w:right w:val="nil"/>
            </w:tcBorders>
            <w:shd w:val="clear" w:color="auto" w:fill="auto"/>
            <w:noWrap/>
            <w:vAlign w:val="center"/>
          </w:tcPr>
          <w:p w14:paraId="087038B7" w14:textId="3204FCB2"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449" w:type="dxa"/>
            <w:tcBorders>
              <w:top w:val="nil"/>
              <w:left w:val="nil"/>
              <w:bottom w:val="nil"/>
              <w:right w:val="single" w:sz="4" w:space="0" w:color="auto"/>
            </w:tcBorders>
            <w:shd w:val="clear" w:color="auto" w:fill="auto"/>
            <w:noWrap/>
            <w:vAlign w:val="center"/>
          </w:tcPr>
          <w:p w14:paraId="543C825F" w14:textId="045F1265"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19" w:type="dxa"/>
            <w:tcBorders>
              <w:top w:val="nil"/>
              <w:left w:val="nil"/>
              <w:bottom w:val="nil"/>
              <w:right w:val="nil"/>
            </w:tcBorders>
            <w:shd w:val="clear" w:color="auto" w:fill="auto"/>
            <w:noWrap/>
            <w:vAlign w:val="center"/>
          </w:tcPr>
          <w:p w14:paraId="306251B3" w14:textId="4E5160BB"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46E51C0A" w14:textId="22F8B253"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D68C9" w:rsidRPr="00EF4677" w14:paraId="74A7612D" w14:textId="77777777" w:rsidTr="000919D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6AC102" w14:textId="7777777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tcPr>
          <w:p w14:paraId="4E7B42D1" w14:textId="39DDE7C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449" w:type="dxa"/>
            <w:tcBorders>
              <w:top w:val="nil"/>
              <w:left w:val="nil"/>
              <w:bottom w:val="nil"/>
              <w:right w:val="nil"/>
            </w:tcBorders>
            <w:shd w:val="clear" w:color="auto" w:fill="auto"/>
            <w:noWrap/>
            <w:vAlign w:val="center"/>
          </w:tcPr>
          <w:p w14:paraId="69BF24A3" w14:textId="11119E0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449" w:type="dxa"/>
            <w:tcBorders>
              <w:top w:val="nil"/>
              <w:left w:val="nil"/>
              <w:bottom w:val="nil"/>
              <w:right w:val="single" w:sz="4" w:space="0" w:color="auto"/>
            </w:tcBorders>
            <w:shd w:val="clear" w:color="auto" w:fill="auto"/>
            <w:noWrap/>
            <w:vAlign w:val="center"/>
          </w:tcPr>
          <w:p w14:paraId="64ED83D0" w14:textId="6BE83920"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19" w:type="dxa"/>
            <w:tcBorders>
              <w:top w:val="nil"/>
              <w:left w:val="nil"/>
              <w:bottom w:val="nil"/>
              <w:right w:val="nil"/>
            </w:tcBorders>
            <w:shd w:val="clear" w:color="auto" w:fill="auto"/>
            <w:noWrap/>
            <w:vAlign w:val="center"/>
          </w:tcPr>
          <w:p w14:paraId="06E6B369" w14:textId="46E45E83"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5B7D6563" w14:textId="420A91FE"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D68C9" w:rsidRPr="00EF4677" w14:paraId="373F53D4" w14:textId="77777777" w:rsidTr="000919D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47EFDC" w14:textId="7777777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tcPr>
          <w:p w14:paraId="66C9B624" w14:textId="2A8FA54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nil"/>
              <w:left w:val="nil"/>
              <w:bottom w:val="nil"/>
              <w:right w:val="nil"/>
            </w:tcBorders>
            <w:shd w:val="clear" w:color="auto" w:fill="auto"/>
            <w:noWrap/>
            <w:vAlign w:val="center"/>
          </w:tcPr>
          <w:p w14:paraId="635D8082" w14:textId="63C44CC3"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449" w:type="dxa"/>
            <w:tcBorders>
              <w:top w:val="nil"/>
              <w:left w:val="nil"/>
              <w:bottom w:val="nil"/>
              <w:right w:val="single" w:sz="4" w:space="0" w:color="auto"/>
            </w:tcBorders>
            <w:shd w:val="clear" w:color="auto" w:fill="auto"/>
            <w:noWrap/>
            <w:vAlign w:val="center"/>
          </w:tcPr>
          <w:p w14:paraId="1517D79E" w14:textId="7CC1C8FA"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19" w:type="dxa"/>
            <w:tcBorders>
              <w:top w:val="nil"/>
              <w:left w:val="nil"/>
              <w:bottom w:val="nil"/>
              <w:right w:val="nil"/>
            </w:tcBorders>
            <w:shd w:val="clear" w:color="auto" w:fill="auto"/>
            <w:noWrap/>
            <w:vAlign w:val="center"/>
          </w:tcPr>
          <w:p w14:paraId="4EB77A73" w14:textId="31480D7E"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6FE17480" w14:textId="343A5931"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D68C9" w:rsidRPr="00EF4677" w14:paraId="76BC2453" w14:textId="77777777" w:rsidTr="000919D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7FB347" w14:textId="7777777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tcPr>
          <w:p w14:paraId="250D544E" w14:textId="3D7C6C0A"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449" w:type="dxa"/>
            <w:tcBorders>
              <w:top w:val="nil"/>
              <w:left w:val="nil"/>
              <w:bottom w:val="nil"/>
              <w:right w:val="nil"/>
            </w:tcBorders>
            <w:shd w:val="clear" w:color="auto" w:fill="auto"/>
            <w:noWrap/>
            <w:vAlign w:val="center"/>
          </w:tcPr>
          <w:p w14:paraId="0B67FFF1" w14:textId="6949A129"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nil"/>
              <w:right w:val="single" w:sz="4" w:space="0" w:color="auto"/>
            </w:tcBorders>
            <w:shd w:val="clear" w:color="auto" w:fill="auto"/>
            <w:noWrap/>
            <w:vAlign w:val="center"/>
          </w:tcPr>
          <w:p w14:paraId="2FD27E98" w14:textId="48B88074"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19" w:type="dxa"/>
            <w:tcBorders>
              <w:top w:val="nil"/>
              <w:left w:val="nil"/>
              <w:bottom w:val="nil"/>
              <w:right w:val="nil"/>
            </w:tcBorders>
            <w:shd w:val="clear" w:color="auto" w:fill="auto"/>
            <w:noWrap/>
            <w:vAlign w:val="center"/>
          </w:tcPr>
          <w:p w14:paraId="394F4FFB" w14:textId="6924C4D2"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32BC23F4" w14:textId="429F8E98"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D68C9" w:rsidRPr="00EF4677" w14:paraId="28CDF677" w14:textId="77777777" w:rsidTr="000919D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ACA7871" w14:textId="7777777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tcPr>
          <w:p w14:paraId="347B5D4B" w14:textId="7E2E430B"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7BB6E2B4" w14:textId="7777777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32241924" w14:textId="4FCEF76E"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2DE53666" w14:textId="51F7094E"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4D64A2FF" w14:textId="0D2CE715"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D68C9" w:rsidRPr="00EF4677" w14:paraId="293CCA73" w14:textId="77777777" w:rsidTr="000919D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075074E" w14:textId="7777777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F4677">
              <w:rPr>
                <w:rFonts w:ascii="Arial" w:eastAsia="맑은 고딕"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tcPr>
          <w:p w14:paraId="24A5E72C" w14:textId="0EA9B9C5"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449" w:type="dxa"/>
            <w:tcBorders>
              <w:top w:val="single" w:sz="8" w:space="0" w:color="auto"/>
              <w:left w:val="nil"/>
              <w:bottom w:val="nil"/>
              <w:right w:val="nil"/>
            </w:tcBorders>
            <w:shd w:val="clear" w:color="auto" w:fill="auto"/>
            <w:noWrap/>
            <w:vAlign w:val="center"/>
          </w:tcPr>
          <w:p w14:paraId="0BA2406E" w14:textId="20486354"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449" w:type="dxa"/>
            <w:tcBorders>
              <w:top w:val="single" w:sz="8" w:space="0" w:color="auto"/>
              <w:left w:val="nil"/>
              <w:bottom w:val="nil"/>
              <w:right w:val="single" w:sz="4" w:space="0" w:color="auto"/>
            </w:tcBorders>
            <w:shd w:val="clear" w:color="auto" w:fill="auto"/>
            <w:noWrap/>
            <w:vAlign w:val="center"/>
          </w:tcPr>
          <w:p w14:paraId="6A8E78D7" w14:textId="1417602A"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19" w:type="dxa"/>
            <w:tcBorders>
              <w:top w:val="single" w:sz="8" w:space="0" w:color="auto"/>
              <w:left w:val="nil"/>
              <w:bottom w:val="nil"/>
              <w:right w:val="nil"/>
            </w:tcBorders>
            <w:shd w:val="clear" w:color="auto" w:fill="auto"/>
            <w:noWrap/>
            <w:vAlign w:val="center"/>
          </w:tcPr>
          <w:p w14:paraId="76BEAD20" w14:textId="5FD0EC25"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tcPr>
          <w:p w14:paraId="0C04A50E" w14:textId="6D002CD1"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D68C9" w:rsidRPr="00EF4677" w14:paraId="40F358FE" w14:textId="77777777" w:rsidTr="000919D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C2F78BE" w14:textId="7777777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Class D</w:t>
            </w:r>
          </w:p>
        </w:tc>
        <w:tc>
          <w:tcPr>
            <w:tcW w:w="1449" w:type="dxa"/>
            <w:tcBorders>
              <w:top w:val="single" w:sz="8" w:space="0" w:color="auto"/>
              <w:left w:val="nil"/>
              <w:bottom w:val="nil"/>
              <w:right w:val="nil"/>
            </w:tcBorders>
            <w:shd w:val="clear" w:color="auto" w:fill="auto"/>
            <w:noWrap/>
            <w:vAlign w:val="center"/>
          </w:tcPr>
          <w:p w14:paraId="6437D821" w14:textId="3AC444EA"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single" w:sz="8" w:space="0" w:color="auto"/>
              <w:left w:val="nil"/>
              <w:bottom w:val="nil"/>
              <w:right w:val="nil"/>
            </w:tcBorders>
            <w:shd w:val="clear" w:color="auto" w:fill="auto"/>
            <w:noWrap/>
            <w:vAlign w:val="center"/>
          </w:tcPr>
          <w:p w14:paraId="4D6B524A" w14:textId="16948992"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single" w:sz="8" w:space="0" w:color="auto"/>
              <w:left w:val="nil"/>
              <w:bottom w:val="nil"/>
              <w:right w:val="single" w:sz="4" w:space="0" w:color="auto"/>
            </w:tcBorders>
            <w:shd w:val="clear" w:color="auto" w:fill="auto"/>
            <w:noWrap/>
            <w:vAlign w:val="center"/>
          </w:tcPr>
          <w:p w14:paraId="2940B4BB" w14:textId="5B6E613B"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19" w:type="dxa"/>
            <w:tcBorders>
              <w:top w:val="single" w:sz="8" w:space="0" w:color="auto"/>
              <w:left w:val="nil"/>
              <w:bottom w:val="nil"/>
              <w:right w:val="nil"/>
            </w:tcBorders>
            <w:shd w:val="clear" w:color="auto" w:fill="auto"/>
            <w:noWrap/>
            <w:vAlign w:val="center"/>
          </w:tcPr>
          <w:p w14:paraId="3262273A" w14:textId="3495014E"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tcPr>
          <w:p w14:paraId="7A87A5DF" w14:textId="535FE440"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D68C9" w:rsidRPr="00EF4677" w14:paraId="1639AB3A" w14:textId="77777777" w:rsidTr="000919D8">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2A9E136" w14:textId="7777777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Class F</w:t>
            </w:r>
          </w:p>
        </w:tc>
        <w:tc>
          <w:tcPr>
            <w:tcW w:w="1449" w:type="dxa"/>
            <w:tcBorders>
              <w:top w:val="nil"/>
              <w:left w:val="nil"/>
              <w:bottom w:val="single" w:sz="8" w:space="0" w:color="auto"/>
              <w:right w:val="nil"/>
            </w:tcBorders>
            <w:shd w:val="clear" w:color="auto" w:fill="auto"/>
            <w:noWrap/>
            <w:vAlign w:val="center"/>
          </w:tcPr>
          <w:p w14:paraId="5A31C5C2" w14:textId="20C46011"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449" w:type="dxa"/>
            <w:tcBorders>
              <w:top w:val="nil"/>
              <w:left w:val="nil"/>
              <w:bottom w:val="single" w:sz="8" w:space="0" w:color="auto"/>
              <w:right w:val="nil"/>
            </w:tcBorders>
            <w:shd w:val="clear" w:color="auto" w:fill="auto"/>
            <w:noWrap/>
            <w:vAlign w:val="center"/>
          </w:tcPr>
          <w:p w14:paraId="427C87F5" w14:textId="28A62679"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nil"/>
              <w:left w:val="nil"/>
              <w:bottom w:val="single" w:sz="8" w:space="0" w:color="auto"/>
              <w:right w:val="single" w:sz="4" w:space="0" w:color="auto"/>
            </w:tcBorders>
            <w:shd w:val="clear" w:color="auto" w:fill="auto"/>
            <w:noWrap/>
            <w:vAlign w:val="center"/>
          </w:tcPr>
          <w:p w14:paraId="3E788BBC" w14:textId="091EAF93"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19" w:type="dxa"/>
            <w:tcBorders>
              <w:top w:val="nil"/>
              <w:left w:val="nil"/>
              <w:bottom w:val="single" w:sz="8" w:space="0" w:color="auto"/>
              <w:right w:val="nil"/>
            </w:tcBorders>
            <w:shd w:val="clear" w:color="auto" w:fill="auto"/>
            <w:noWrap/>
            <w:vAlign w:val="center"/>
          </w:tcPr>
          <w:p w14:paraId="31957AF2" w14:textId="7942560B"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single" w:sz="8" w:space="0" w:color="auto"/>
              <w:right w:val="single" w:sz="8" w:space="0" w:color="auto"/>
            </w:tcBorders>
            <w:shd w:val="clear" w:color="auto" w:fill="auto"/>
            <w:noWrap/>
            <w:vAlign w:val="center"/>
          </w:tcPr>
          <w:p w14:paraId="4E9A72F9" w14:textId="00EBD451"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285A87D7" w14:textId="77777777" w:rsidR="00AB3317" w:rsidRDefault="00AB3317" w:rsidP="009234A5">
      <w:pPr>
        <w:rPr>
          <w:szCs w:val="22"/>
          <w:lang w:val="en-CA"/>
        </w:rPr>
      </w:pPr>
    </w:p>
    <w:tbl>
      <w:tblPr>
        <w:tblW w:w="8625" w:type="dxa"/>
        <w:tblInd w:w="130" w:type="dxa"/>
        <w:tblCellMar>
          <w:left w:w="99" w:type="dxa"/>
          <w:right w:w="99" w:type="dxa"/>
        </w:tblCellMar>
        <w:tblLook w:val="04A0" w:firstRow="1" w:lastRow="0" w:firstColumn="1" w:lastColumn="0" w:noHBand="0" w:noVBand="1"/>
      </w:tblPr>
      <w:tblGrid>
        <w:gridCol w:w="1840"/>
        <w:gridCol w:w="1449"/>
        <w:gridCol w:w="1449"/>
        <w:gridCol w:w="1449"/>
        <w:gridCol w:w="1219"/>
        <w:gridCol w:w="1219"/>
      </w:tblGrid>
      <w:tr w:rsidR="00FD68C9" w:rsidRPr="00EF4677" w14:paraId="6937389D" w14:textId="77777777" w:rsidTr="00866B83">
        <w:trPr>
          <w:trHeight w:val="255"/>
        </w:trPr>
        <w:tc>
          <w:tcPr>
            <w:tcW w:w="1840" w:type="dxa"/>
            <w:tcBorders>
              <w:top w:val="nil"/>
              <w:left w:val="nil"/>
              <w:bottom w:val="nil"/>
              <w:right w:val="nil"/>
            </w:tcBorders>
            <w:shd w:val="clear" w:color="auto" w:fill="auto"/>
            <w:noWrap/>
            <w:vAlign w:val="center"/>
            <w:hideMark/>
          </w:tcPr>
          <w:p w14:paraId="2B09620B" w14:textId="77777777" w:rsidR="00FD68C9" w:rsidRPr="00EF4677" w:rsidRDefault="00FD68C9" w:rsidP="008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03072E" w14:textId="605EE545" w:rsidR="00FD68C9" w:rsidRPr="00EF4677" w:rsidRDefault="00FD68C9" w:rsidP="00FD1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hint="eastAsia"/>
                <w:b/>
                <w:bCs/>
                <w:color w:val="000000"/>
                <w:sz w:val="18"/>
                <w:szCs w:val="18"/>
                <w:lang w:eastAsia="ko-KR"/>
              </w:rPr>
              <w:t>L</w:t>
            </w:r>
            <w:r>
              <w:rPr>
                <w:rFonts w:ascii="Arial" w:eastAsia="맑은 고딕" w:hAnsi="Arial" w:cs="Arial"/>
                <w:b/>
                <w:bCs/>
                <w:color w:val="000000"/>
                <w:sz w:val="18"/>
                <w:szCs w:val="18"/>
                <w:lang w:eastAsia="ko-KR"/>
              </w:rPr>
              <w:t xml:space="preserve">ow delay </w:t>
            </w:r>
            <w:r w:rsidRPr="00EF4677">
              <w:rPr>
                <w:rFonts w:ascii="Arial" w:eastAsia="맑은 고딕" w:hAnsi="Arial" w:cs="Arial"/>
                <w:b/>
                <w:bCs/>
                <w:color w:val="000000"/>
                <w:sz w:val="18"/>
                <w:szCs w:val="18"/>
                <w:lang w:eastAsia="ko-KR"/>
              </w:rPr>
              <w:t>Main10</w:t>
            </w:r>
          </w:p>
        </w:tc>
      </w:tr>
      <w:tr w:rsidR="00FD68C9" w:rsidRPr="00EF4677" w14:paraId="67900587" w14:textId="77777777" w:rsidTr="00866B83">
        <w:trPr>
          <w:trHeight w:val="255"/>
        </w:trPr>
        <w:tc>
          <w:tcPr>
            <w:tcW w:w="1840" w:type="dxa"/>
            <w:tcBorders>
              <w:top w:val="nil"/>
              <w:left w:val="nil"/>
              <w:bottom w:val="nil"/>
              <w:right w:val="nil"/>
            </w:tcBorders>
            <w:shd w:val="clear" w:color="auto" w:fill="auto"/>
            <w:noWrap/>
            <w:vAlign w:val="center"/>
            <w:hideMark/>
          </w:tcPr>
          <w:p w14:paraId="0683D520" w14:textId="77777777" w:rsidR="00FD68C9" w:rsidRPr="00EF4677" w:rsidRDefault="00FD68C9" w:rsidP="008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0A93EA4B" w14:textId="77777777" w:rsidR="00FD68C9" w:rsidRPr="00EF4677" w:rsidRDefault="00FD68C9" w:rsidP="008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F4677">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O</w:t>
            </w:r>
            <w:r>
              <w:rPr>
                <w:rFonts w:ascii="Arial" w:eastAsia="맑은 고딕" w:hAnsi="Arial" w:cs="Arial"/>
                <w:b/>
                <w:bCs/>
                <w:color w:val="000000"/>
                <w:sz w:val="18"/>
                <w:szCs w:val="18"/>
                <w:lang w:eastAsia="ko-KR"/>
              </w:rPr>
              <w:t>ver VTM-3.0</w:t>
            </w:r>
          </w:p>
        </w:tc>
      </w:tr>
      <w:tr w:rsidR="00FD68C9" w:rsidRPr="00EF4677" w14:paraId="5A84B947" w14:textId="77777777" w:rsidTr="00866B83">
        <w:trPr>
          <w:trHeight w:val="255"/>
        </w:trPr>
        <w:tc>
          <w:tcPr>
            <w:tcW w:w="1840" w:type="dxa"/>
            <w:tcBorders>
              <w:top w:val="nil"/>
              <w:left w:val="nil"/>
              <w:bottom w:val="nil"/>
              <w:right w:val="nil"/>
            </w:tcBorders>
            <w:shd w:val="clear" w:color="auto" w:fill="auto"/>
            <w:noWrap/>
            <w:vAlign w:val="center"/>
            <w:hideMark/>
          </w:tcPr>
          <w:p w14:paraId="1B30F46C" w14:textId="77777777" w:rsidR="00FD68C9" w:rsidRPr="00EF4677" w:rsidRDefault="00FD68C9" w:rsidP="008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401D87AF" w14:textId="77777777" w:rsidR="00FD68C9" w:rsidRPr="00EF4677" w:rsidRDefault="00FD68C9" w:rsidP="008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47EB241C" w14:textId="77777777" w:rsidR="00FD68C9" w:rsidRPr="00EF4677" w:rsidRDefault="00FD68C9" w:rsidP="008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22D5105A" w14:textId="77777777" w:rsidR="00FD68C9" w:rsidRPr="00EF4677" w:rsidRDefault="00FD68C9" w:rsidP="008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62E11FCA" w14:textId="77777777" w:rsidR="00FD68C9" w:rsidRPr="00EF4677" w:rsidRDefault="00FD68C9" w:rsidP="008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718D7314" w14:textId="77777777" w:rsidR="00FD68C9" w:rsidRPr="00EF4677" w:rsidRDefault="00FD68C9" w:rsidP="00866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F4677">
              <w:rPr>
                <w:rFonts w:ascii="Arial" w:eastAsia="맑은 고딕" w:hAnsi="Arial" w:cs="Arial"/>
                <w:color w:val="000000"/>
                <w:sz w:val="18"/>
                <w:szCs w:val="18"/>
                <w:lang w:eastAsia="ko-KR"/>
              </w:rPr>
              <w:t>DecT</w:t>
            </w:r>
          </w:p>
        </w:tc>
      </w:tr>
      <w:tr w:rsidR="00FD68C9" w:rsidRPr="00EF4677" w14:paraId="14615AF1" w14:textId="77777777" w:rsidTr="00866B8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0C4D21A" w14:textId="3F64E521"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449" w:type="dxa"/>
            <w:tcBorders>
              <w:top w:val="nil"/>
              <w:left w:val="nil"/>
              <w:bottom w:val="nil"/>
              <w:right w:val="nil"/>
            </w:tcBorders>
            <w:shd w:val="clear" w:color="auto" w:fill="auto"/>
            <w:noWrap/>
            <w:vAlign w:val="center"/>
          </w:tcPr>
          <w:p w14:paraId="09BD0C36" w14:textId="3441B4DA"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348A2226" w14:textId="0EE75171"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single" w:sz="4" w:space="0" w:color="auto"/>
            </w:tcBorders>
            <w:shd w:val="clear" w:color="auto" w:fill="auto"/>
            <w:noWrap/>
            <w:vAlign w:val="center"/>
          </w:tcPr>
          <w:p w14:paraId="324CDDED" w14:textId="4345AC42"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49EAA9EF" w14:textId="6A859D91"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4A8611B0" w14:textId="06901F10"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D68C9" w:rsidRPr="00EF4677" w14:paraId="0A192241" w14:textId="77777777" w:rsidTr="00866B8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5EA8665" w14:textId="5EE796F0"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449" w:type="dxa"/>
            <w:tcBorders>
              <w:top w:val="nil"/>
              <w:left w:val="nil"/>
              <w:bottom w:val="nil"/>
              <w:right w:val="nil"/>
            </w:tcBorders>
            <w:shd w:val="clear" w:color="auto" w:fill="auto"/>
            <w:noWrap/>
            <w:vAlign w:val="center"/>
          </w:tcPr>
          <w:p w14:paraId="4132CF65" w14:textId="249E977B"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554B3586" w14:textId="732614AF"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41513BBB" w14:textId="3B8478BC"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646D5DE8" w14:textId="1E1BA60A"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52B8797A" w14:textId="71FAC1BF"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D68C9" w:rsidRPr="00EF4677" w14:paraId="30F6CA84" w14:textId="77777777" w:rsidTr="00866B8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143BE6E" w14:textId="42BC6FE1"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lastRenderedPageBreak/>
              <w:t>Class B</w:t>
            </w:r>
          </w:p>
        </w:tc>
        <w:tc>
          <w:tcPr>
            <w:tcW w:w="1449" w:type="dxa"/>
            <w:tcBorders>
              <w:top w:val="nil"/>
              <w:left w:val="nil"/>
              <w:bottom w:val="nil"/>
              <w:right w:val="nil"/>
            </w:tcBorders>
            <w:shd w:val="clear" w:color="auto" w:fill="auto"/>
            <w:noWrap/>
            <w:vAlign w:val="center"/>
          </w:tcPr>
          <w:p w14:paraId="1EED38E3" w14:textId="37660B5D"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449" w:type="dxa"/>
            <w:tcBorders>
              <w:top w:val="nil"/>
              <w:left w:val="nil"/>
              <w:bottom w:val="nil"/>
              <w:right w:val="nil"/>
            </w:tcBorders>
            <w:shd w:val="clear" w:color="auto" w:fill="auto"/>
            <w:noWrap/>
            <w:vAlign w:val="center"/>
          </w:tcPr>
          <w:p w14:paraId="0DAC156A" w14:textId="77275CFA"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449" w:type="dxa"/>
            <w:tcBorders>
              <w:top w:val="nil"/>
              <w:left w:val="nil"/>
              <w:bottom w:val="nil"/>
              <w:right w:val="single" w:sz="4" w:space="0" w:color="auto"/>
            </w:tcBorders>
            <w:shd w:val="clear" w:color="auto" w:fill="auto"/>
            <w:noWrap/>
            <w:vAlign w:val="center"/>
          </w:tcPr>
          <w:p w14:paraId="1DBE4449" w14:textId="38A9E87B"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19" w:type="dxa"/>
            <w:tcBorders>
              <w:top w:val="nil"/>
              <w:left w:val="nil"/>
              <w:bottom w:val="nil"/>
              <w:right w:val="nil"/>
            </w:tcBorders>
            <w:shd w:val="clear" w:color="auto" w:fill="auto"/>
            <w:noWrap/>
            <w:vAlign w:val="center"/>
          </w:tcPr>
          <w:p w14:paraId="274E6C44" w14:textId="1D11768E"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069C3054" w14:textId="46B8BBBA"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D68C9" w:rsidRPr="00EF4677" w14:paraId="5E700DD7" w14:textId="77777777" w:rsidTr="00866B8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C3EA6F" w14:textId="7549155A"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449" w:type="dxa"/>
            <w:tcBorders>
              <w:top w:val="nil"/>
              <w:left w:val="nil"/>
              <w:bottom w:val="nil"/>
              <w:right w:val="nil"/>
            </w:tcBorders>
            <w:shd w:val="clear" w:color="auto" w:fill="auto"/>
            <w:noWrap/>
            <w:vAlign w:val="center"/>
          </w:tcPr>
          <w:p w14:paraId="25055032" w14:textId="183E308C"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449" w:type="dxa"/>
            <w:tcBorders>
              <w:top w:val="nil"/>
              <w:left w:val="nil"/>
              <w:bottom w:val="nil"/>
              <w:right w:val="nil"/>
            </w:tcBorders>
            <w:shd w:val="clear" w:color="auto" w:fill="auto"/>
            <w:noWrap/>
            <w:vAlign w:val="center"/>
          </w:tcPr>
          <w:p w14:paraId="57E26245" w14:textId="3BD493BB"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449" w:type="dxa"/>
            <w:tcBorders>
              <w:top w:val="nil"/>
              <w:left w:val="nil"/>
              <w:bottom w:val="nil"/>
              <w:right w:val="single" w:sz="4" w:space="0" w:color="auto"/>
            </w:tcBorders>
            <w:shd w:val="clear" w:color="auto" w:fill="auto"/>
            <w:noWrap/>
            <w:vAlign w:val="center"/>
          </w:tcPr>
          <w:p w14:paraId="22E0D9EE" w14:textId="1E52F0B8"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19" w:type="dxa"/>
            <w:tcBorders>
              <w:top w:val="nil"/>
              <w:left w:val="nil"/>
              <w:bottom w:val="nil"/>
              <w:right w:val="nil"/>
            </w:tcBorders>
            <w:shd w:val="clear" w:color="auto" w:fill="auto"/>
            <w:noWrap/>
            <w:vAlign w:val="center"/>
          </w:tcPr>
          <w:p w14:paraId="27154DFD" w14:textId="1221634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775DA42B" w14:textId="28ACC009"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FD68C9" w:rsidRPr="00EF4677" w14:paraId="35238BCC" w14:textId="77777777" w:rsidTr="00866B8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BCFD3A4" w14:textId="3ECA88EC"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449" w:type="dxa"/>
            <w:tcBorders>
              <w:top w:val="nil"/>
              <w:left w:val="nil"/>
              <w:bottom w:val="nil"/>
              <w:right w:val="nil"/>
            </w:tcBorders>
            <w:shd w:val="clear" w:color="auto" w:fill="auto"/>
            <w:noWrap/>
            <w:vAlign w:val="center"/>
          </w:tcPr>
          <w:p w14:paraId="3EF6E896" w14:textId="6CA879D1"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49" w:type="dxa"/>
            <w:tcBorders>
              <w:top w:val="nil"/>
              <w:left w:val="nil"/>
              <w:bottom w:val="nil"/>
              <w:right w:val="nil"/>
            </w:tcBorders>
            <w:shd w:val="clear" w:color="auto" w:fill="auto"/>
            <w:noWrap/>
            <w:vAlign w:val="center"/>
          </w:tcPr>
          <w:p w14:paraId="21458A33" w14:textId="16563B71"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449" w:type="dxa"/>
            <w:tcBorders>
              <w:top w:val="nil"/>
              <w:left w:val="nil"/>
              <w:bottom w:val="nil"/>
              <w:right w:val="single" w:sz="4" w:space="0" w:color="auto"/>
            </w:tcBorders>
            <w:shd w:val="clear" w:color="auto" w:fill="auto"/>
            <w:noWrap/>
            <w:vAlign w:val="center"/>
          </w:tcPr>
          <w:p w14:paraId="03D399DA" w14:textId="15CF1BB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219" w:type="dxa"/>
            <w:tcBorders>
              <w:top w:val="nil"/>
              <w:left w:val="nil"/>
              <w:bottom w:val="nil"/>
              <w:right w:val="nil"/>
            </w:tcBorders>
            <w:shd w:val="clear" w:color="auto" w:fill="auto"/>
            <w:noWrap/>
            <w:vAlign w:val="center"/>
          </w:tcPr>
          <w:p w14:paraId="67C1F312" w14:textId="194BBA48"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nil"/>
              <w:right w:val="single" w:sz="8" w:space="0" w:color="auto"/>
            </w:tcBorders>
            <w:shd w:val="clear" w:color="auto" w:fill="auto"/>
            <w:noWrap/>
            <w:vAlign w:val="center"/>
          </w:tcPr>
          <w:p w14:paraId="1696E032" w14:textId="7BF0F54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FD68C9" w:rsidRPr="00EF4677" w14:paraId="67060BDB" w14:textId="77777777" w:rsidTr="00866B8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B6DC57" w14:textId="723DFCB6"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449" w:type="dxa"/>
            <w:tcBorders>
              <w:top w:val="single" w:sz="8" w:space="0" w:color="auto"/>
              <w:left w:val="nil"/>
              <w:bottom w:val="nil"/>
              <w:right w:val="nil"/>
            </w:tcBorders>
            <w:shd w:val="clear" w:color="auto" w:fill="auto"/>
            <w:noWrap/>
            <w:vAlign w:val="center"/>
          </w:tcPr>
          <w:p w14:paraId="152FB72C" w14:textId="6CFAC3C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single" w:sz="8" w:space="0" w:color="auto"/>
              <w:left w:val="nil"/>
              <w:bottom w:val="nil"/>
              <w:right w:val="nil"/>
            </w:tcBorders>
            <w:shd w:val="clear" w:color="auto" w:fill="auto"/>
            <w:noWrap/>
            <w:vAlign w:val="center"/>
          </w:tcPr>
          <w:p w14:paraId="6292C3FC" w14:textId="025B79FE"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49" w:type="dxa"/>
            <w:tcBorders>
              <w:top w:val="single" w:sz="8" w:space="0" w:color="auto"/>
              <w:left w:val="nil"/>
              <w:bottom w:val="nil"/>
              <w:right w:val="single" w:sz="4" w:space="0" w:color="auto"/>
            </w:tcBorders>
            <w:shd w:val="clear" w:color="auto" w:fill="auto"/>
            <w:noWrap/>
            <w:vAlign w:val="center"/>
          </w:tcPr>
          <w:p w14:paraId="337592CF" w14:textId="2D93FC5C"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19" w:type="dxa"/>
            <w:tcBorders>
              <w:top w:val="single" w:sz="8" w:space="0" w:color="auto"/>
              <w:left w:val="nil"/>
              <w:bottom w:val="nil"/>
              <w:right w:val="nil"/>
            </w:tcBorders>
            <w:shd w:val="clear" w:color="auto" w:fill="auto"/>
            <w:noWrap/>
            <w:vAlign w:val="center"/>
          </w:tcPr>
          <w:p w14:paraId="408DD721" w14:textId="72589F65"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tcPr>
          <w:p w14:paraId="1C82F537" w14:textId="73CC4DAE"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FD68C9" w:rsidRPr="00EF4677" w14:paraId="008128F1" w14:textId="77777777" w:rsidTr="00866B8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01B855" w14:textId="77D536AA"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449" w:type="dxa"/>
            <w:tcBorders>
              <w:top w:val="single" w:sz="8" w:space="0" w:color="auto"/>
              <w:left w:val="nil"/>
              <w:bottom w:val="nil"/>
              <w:right w:val="nil"/>
            </w:tcBorders>
            <w:shd w:val="clear" w:color="auto" w:fill="auto"/>
            <w:noWrap/>
            <w:vAlign w:val="center"/>
          </w:tcPr>
          <w:p w14:paraId="530984AC" w14:textId="7533A375"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449" w:type="dxa"/>
            <w:tcBorders>
              <w:top w:val="single" w:sz="8" w:space="0" w:color="auto"/>
              <w:left w:val="nil"/>
              <w:bottom w:val="nil"/>
              <w:right w:val="nil"/>
            </w:tcBorders>
            <w:shd w:val="clear" w:color="auto" w:fill="auto"/>
            <w:noWrap/>
            <w:vAlign w:val="center"/>
          </w:tcPr>
          <w:p w14:paraId="2F3394A0" w14:textId="409BE5B4"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449" w:type="dxa"/>
            <w:tcBorders>
              <w:top w:val="single" w:sz="8" w:space="0" w:color="auto"/>
              <w:left w:val="nil"/>
              <w:bottom w:val="nil"/>
              <w:right w:val="single" w:sz="4" w:space="0" w:color="auto"/>
            </w:tcBorders>
            <w:shd w:val="clear" w:color="auto" w:fill="auto"/>
            <w:noWrap/>
            <w:vAlign w:val="center"/>
          </w:tcPr>
          <w:p w14:paraId="68D9854E" w14:textId="0F543D3D"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19" w:type="dxa"/>
            <w:tcBorders>
              <w:top w:val="single" w:sz="8" w:space="0" w:color="auto"/>
              <w:left w:val="nil"/>
              <w:bottom w:val="nil"/>
              <w:right w:val="nil"/>
            </w:tcBorders>
            <w:shd w:val="clear" w:color="auto" w:fill="auto"/>
            <w:noWrap/>
            <w:vAlign w:val="center"/>
          </w:tcPr>
          <w:p w14:paraId="7BDBF09A" w14:textId="6DB8188C"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single" w:sz="8" w:space="0" w:color="auto"/>
              <w:left w:val="nil"/>
              <w:bottom w:val="nil"/>
              <w:right w:val="single" w:sz="8" w:space="0" w:color="auto"/>
            </w:tcBorders>
            <w:shd w:val="clear" w:color="auto" w:fill="auto"/>
            <w:noWrap/>
            <w:vAlign w:val="center"/>
          </w:tcPr>
          <w:p w14:paraId="3FAA3A08" w14:textId="7756F0DE"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FD68C9" w:rsidRPr="00EF4677" w14:paraId="173AE7D0" w14:textId="77777777" w:rsidTr="00866B83">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60C4578" w14:textId="48A3E241"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449" w:type="dxa"/>
            <w:tcBorders>
              <w:top w:val="nil"/>
              <w:left w:val="nil"/>
              <w:bottom w:val="single" w:sz="8" w:space="0" w:color="auto"/>
              <w:right w:val="nil"/>
            </w:tcBorders>
            <w:shd w:val="clear" w:color="auto" w:fill="auto"/>
            <w:noWrap/>
            <w:vAlign w:val="center"/>
          </w:tcPr>
          <w:p w14:paraId="4FD1F4F8" w14:textId="71072387"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449" w:type="dxa"/>
            <w:tcBorders>
              <w:top w:val="nil"/>
              <w:left w:val="nil"/>
              <w:bottom w:val="single" w:sz="8" w:space="0" w:color="auto"/>
              <w:right w:val="nil"/>
            </w:tcBorders>
            <w:shd w:val="clear" w:color="auto" w:fill="auto"/>
            <w:noWrap/>
            <w:vAlign w:val="center"/>
          </w:tcPr>
          <w:p w14:paraId="44AFB485" w14:textId="0103BE9D"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449" w:type="dxa"/>
            <w:tcBorders>
              <w:top w:val="nil"/>
              <w:left w:val="nil"/>
              <w:bottom w:val="single" w:sz="8" w:space="0" w:color="auto"/>
              <w:right w:val="single" w:sz="4" w:space="0" w:color="auto"/>
            </w:tcBorders>
            <w:shd w:val="clear" w:color="auto" w:fill="auto"/>
            <w:noWrap/>
            <w:vAlign w:val="center"/>
          </w:tcPr>
          <w:p w14:paraId="23AD37C5" w14:textId="2694F05D"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19" w:type="dxa"/>
            <w:tcBorders>
              <w:top w:val="nil"/>
              <w:left w:val="nil"/>
              <w:bottom w:val="single" w:sz="8" w:space="0" w:color="auto"/>
              <w:right w:val="nil"/>
            </w:tcBorders>
            <w:shd w:val="clear" w:color="auto" w:fill="auto"/>
            <w:noWrap/>
            <w:vAlign w:val="center"/>
          </w:tcPr>
          <w:p w14:paraId="47415828" w14:textId="3AB894AF"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19" w:type="dxa"/>
            <w:tcBorders>
              <w:top w:val="nil"/>
              <w:left w:val="nil"/>
              <w:bottom w:val="single" w:sz="8" w:space="0" w:color="auto"/>
              <w:right w:val="single" w:sz="8" w:space="0" w:color="auto"/>
            </w:tcBorders>
            <w:shd w:val="clear" w:color="auto" w:fill="auto"/>
            <w:noWrap/>
            <w:vAlign w:val="center"/>
          </w:tcPr>
          <w:p w14:paraId="30DFDD56" w14:textId="13089B65" w:rsidR="00FD68C9" w:rsidRPr="00EF4677" w:rsidRDefault="00FD68C9" w:rsidP="00FD6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25077B14" w14:textId="77777777" w:rsidR="00FD68C9" w:rsidRDefault="00FD68C9" w:rsidP="009234A5">
      <w:pPr>
        <w:rPr>
          <w:szCs w:val="22"/>
          <w:lang w:val="en-CA"/>
        </w:rPr>
      </w:pPr>
    </w:p>
    <w:p w14:paraId="4DF75C6F" w14:textId="77777777" w:rsidR="00726A2E" w:rsidRPr="005B217D" w:rsidRDefault="00726A2E" w:rsidP="00726A2E">
      <w:pPr>
        <w:pStyle w:val="1"/>
        <w:rPr>
          <w:lang w:val="en-CA"/>
        </w:rPr>
      </w:pPr>
      <w:r>
        <w:rPr>
          <w:lang w:val="en-CA"/>
        </w:rPr>
        <w:t>Reference</w:t>
      </w:r>
    </w:p>
    <w:p w14:paraId="25A1E338" w14:textId="45C2CFF9" w:rsidR="00726A2E" w:rsidRDefault="009B139B" w:rsidP="00726A2E">
      <w:pPr>
        <w:pStyle w:val="aa"/>
        <w:numPr>
          <w:ilvl w:val="0"/>
          <w:numId w:val="12"/>
        </w:numPr>
        <w:jc w:val="both"/>
        <w:rPr>
          <w:sz w:val="24"/>
          <w:szCs w:val="24"/>
          <w:lang w:eastAsia="ko-KR"/>
        </w:rPr>
      </w:pPr>
      <w:r>
        <w:rPr>
          <w:sz w:val="24"/>
          <w:szCs w:val="24"/>
          <w:lang w:eastAsia="ko-KR"/>
        </w:rPr>
        <w:t>X. Xiu, Y. Hem Y. Ye, H. Jang, J. Nam, S. Kim, J. Lim, H. Chen, H. Yang, J. Chen</w:t>
      </w:r>
      <w:r w:rsidR="00726A2E">
        <w:rPr>
          <w:sz w:val="24"/>
          <w:szCs w:val="24"/>
          <w:lang w:eastAsia="ko-KR"/>
        </w:rPr>
        <w:t>, “</w:t>
      </w:r>
      <w:r w:rsidR="00702AEA">
        <w:rPr>
          <w:sz w:val="24"/>
          <w:szCs w:val="24"/>
          <w:lang w:eastAsia="ko-KR"/>
        </w:rPr>
        <w:t xml:space="preserve">CE4-related: </w:t>
      </w:r>
      <w:r>
        <w:rPr>
          <w:sz w:val="24"/>
          <w:szCs w:val="24"/>
          <w:lang w:eastAsia="ko-KR"/>
        </w:rPr>
        <w:t>one simplified design of advanced temporal motion vector prediction(ATMVP)</w:t>
      </w:r>
      <w:r w:rsidR="00726A2E">
        <w:rPr>
          <w:sz w:val="24"/>
          <w:szCs w:val="24"/>
          <w:lang w:eastAsia="ko-KR"/>
        </w:rPr>
        <w:t>,” JVET-</w:t>
      </w:r>
      <w:r>
        <w:rPr>
          <w:sz w:val="24"/>
          <w:szCs w:val="24"/>
          <w:lang w:eastAsia="ko-KR"/>
        </w:rPr>
        <w:t>K</w:t>
      </w:r>
      <w:r w:rsidR="0076278F">
        <w:rPr>
          <w:sz w:val="24"/>
          <w:szCs w:val="24"/>
          <w:lang w:eastAsia="ko-KR"/>
        </w:rPr>
        <w:t>0</w:t>
      </w:r>
      <w:r>
        <w:rPr>
          <w:sz w:val="24"/>
          <w:szCs w:val="24"/>
          <w:lang w:eastAsia="ko-KR"/>
        </w:rPr>
        <w:t>346</w:t>
      </w:r>
      <w:r w:rsidR="00726A2E">
        <w:rPr>
          <w:sz w:val="24"/>
          <w:szCs w:val="24"/>
          <w:lang w:eastAsia="ko-KR"/>
        </w:rPr>
        <w:t xml:space="preserve">, </w:t>
      </w:r>
      <w:r>
        <w:rPr>
          <w:sz w:val="24"/>
          <w:szCs w:val="24"/>
          <w:lang w:eastAsia="ko-KR"/>
        </w:rPr>
        <w:t>Ljubljana</w:t>
      </w:r>
      <w:r w:rsidR="0076278F">
        <w:rPr>
          <w:sz w:val="24"/>
          <w:szCs w:val="24"/>
          <w:lang w:eastAsia="ko-KR"/>
        </w:rPr>
        <w:t xml:space="preserve">, </w:t>
      </w:r>
      <w:r>
        <w:rPr>
          <w:sz w:val="24"/>
          <w:szCs w:val="24"/>
          <w:lang w:eastAsia="ko-KR"/>
        </w:rPr>
        <w:t>SI</w:t>
      </w:r>
      <w:r w:rsidR="0076278F">
        <w:rPr>
          <w:sz w:val="24"/>
          <w:szCs w:val="24"/>
          <w:lang w:eastAsia="ko-KR"/>
        </w:rPr>
        <w:t xml:space="preserve">, </w:t>
      </w:r>
      <w:r>
        <w:rPr>
          <w:sz w:val="24"/>
          <w:szCs w:val="24"/>
          <w:lang w:eastAsia="ko-KR"/>
        </w:rPr>
        <w:t>July</w:t>
      </w:r>
      <w:r w:rsidR="0076278F">
        <w:rPr>
          <w:sz w:val="24"/>
          <w:szCs w:val="24"/>
          <w:lang w:eastAsia="ko-KR"/>
        </w:rPr>
        <w:t xml:space="preserve"> 2018</w:t>
      </w:r>
      <w:r w:rsidR="00726A2E">
        <w:rPr>
          <w:sz w:val="24"/>
          <w:szCs w:val="24"/>
          <w:lang w:eastAsia="ko-KR"/>
        </w:rPr>
        <w:t>.</w:t>
      </w:r>
    </w:p>
    <w:p w14:paraId="03E30A8E" w14:textId="77777777" w:rsidR="00F65B4D" w:rsidRPr="00B87490" w:rsidRDefault="00F65B4D" w:rsidP="00B87490">
      <w:pPr>
        <w:ind w:left="400"/>
        <w:rPr>
          <w:sz w:val="24"/>
          <w:szCs w:val="24"/>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63F5A5E" w:rsidR="007F1F8B" w:rsidRPr="005B217D" w:rsidRDefault="00576CB9"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FAC1F" w14:textId="77777777" w:rsidR="005F099F" w:rsidRDefault="005F099F">
      <w:r>
        <w:separator/>
      </w:r>
    </w:p>
  </w:endnote>
  <w:endnote w:type="continuationSeparator" w:id="0">
    <w:p w14:paraId="5E395D87" w14:textId="77777777" w:rsidR="005F099F" w:rsidRDefault="005F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EFAD97" w:rsidR="00054497" w:rsidRPr="00C00DDE" w:rsidRDefault="0005449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B166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B166A">
      <w:rPr>
        <w:rStyle w:val="a5"/>
        <w:noProof/>
      </w:rPr>
      <w:t>2019-01-07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D4AF6" w14:textId="77777777" w:rsidR="005F099F" w:rsidRDefault="005F099F">
      <w:r>
        <w:separator/>
      </w:r>
    </w:p>
  </w:footnote>
  <w:footnote w:type="continuationSeparator" w:id="0">
    <w:p w14:paraId="380B8FDA" w14:textId="77777777" w:rsidR="005F099F" w:rsidRDefault="005F0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4EBB"/>
    <w:rsid w:val="000277CC"/>
    <w:rsid w:val="000308A3"/>
    <w:rsid w:val="000338CC"/>
    <w:rsid w:val="000458BC"/>
    <w:rsid w:val="00045C41"/>
    <w:rsid w:val="00046C03"/>
    <w:rsid w:val="00054497"/>
    <w:rsid w:val="00065039"/>
    <w:rsid w:val="0007614F"/>
    <w:rsid w:val="00081398"/>
    <w:rsid w:val="000919D8"/>
    <w:rsid w:val="00094479"/>
    <w:rsid w:val="000962AC"/>
    <w:rsid w:val="000B0C0F"/>
    <w:rsid w:val="000B1C6B"/>
    <w:rsid w:val="000B4FF9"/>
    <w:rsid w:val="000C09AC"/>
    <w:rsid w:val="000C4BA0"/>
    <w:rsid w:val="000E00F3"/>
    <w:rsid w:val="000E31B7"/>
    <w:rsid w:val="000F158C"/>
    <w:rsid w:val="00102F3D"/>
    <w:rsid w:val="0011527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24"/>
    <w:rsid w:val="00263398"/>
    <w:rsid w:val="00263B99"/>
    <w:rsid w:val="00266F06"/>
    <w:rsid w:val="00271764"/>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03CE"/>
    <w:rsid w:val="003669EA"/>
    <w:rsid w:val="003706CC"/>
    <w:rsid w:val="00375106"/>
    <w:rsid w:val="003767B0"/>
    <w:rsid w:val="00377710"/>
    <w:rsid w:val="00382303"/>
    <w:rsid w:val="00387D0E"/>
    <w:rsid w:val="003A2D8E"/>
    <w:rsid w:val="003A7CE6"/>
    <w:rsid w:val="003C20E4"/>
    <w:rsid w:val="003D6342"/>
    <w:rsid w:val="003D665F"/>
    <w:rsid w:val="003E6F90"/>
    <w:rsid w:val="003E73ED"/>
    <w:rsid w:val="003F5D0F"/>
    <w:rsid w:val="00414101"/>
    <w:rsid w:val="004207F0"/>
    <w:rsid w:val="004219CF"/>
    <w:rsid w:val="004234F0"/>
    <w:rsid w:val="00430B80"/>
    <w:rsid w:val="00433DDB"/>
    <w:rsid w:val="00435A29"/>
    <w:rsid w:val="00437619"/>
    <w:rsid w:val="00465A1E"/>
    <w:rsid w:val="00481DE2"/>
    <w:rsid w:val="004924BF"/>
    <w:rsid w:val="0049445A"/>
    <w:rsid w:val="004A2A63"/>
    <w:rsid w:val="004B210C"/>
    <w:rsid w:val="004B619F"/>
    <w:rsid w:val="004D405F"/>
    <w:rsid w:val="004E4F4F"/>
    <w:rsid w:val="004E6789"/>
    <w:rsid w:val="004F61E3"/>
    <w:rsid w:val="00502E10"/>
    <w:rsid w:val="0051015C"/>
    <w:rsid w:val="00516CF1"/>
    <w:rsid w:val="00531AE9"/>
    <w:rsid w:val="005354EF"/>
    <w:rsid w:val="00550A66"/>
    <w:rsid w:val="00567EC7"/>
    <w:rsid w:val="00570013"/>
    <w:rsid w:val="005753EC"/>
    <w:rsid w:val="00576CB9"/>
    <w:rsid w:val="005801A2"/>
    <w:rsid w:val="005952A5"/>
    <w:rsid w:val="005A33A1"/>
    <w:rsid w:val="005B217D"/>
    <w:rsid w:val="005C385F"/>
    <w:rsid w:val="005D2A2E"/>
    <w:rsid w:val="005D6B4E"/>
    <w:rsid w:val="005E1AC6"/>
    <w:rsid w:val="005F099F"/>
    <w:rsid w:val="005F6F1B"/>
    <w:rsid w:val="005F7F99"/>
    <w:rsid w:val="00615995"/>
    <w:rsid w:val="00616155"/>
    <w:rsid w:val="00624B33"/>
    <w:rsid w:val="0063041A"/>
    <w:rsid w:val="00630AA2"/>
    <w:rsid w:val="00646707"/>
    <w:rsid w:val="00657F7E"/>
    <w:rsid w:val="00662E58"/>
    <w:rsid w:val="006637F2"/>
    <w:rsid w:val="006642A5"/>
    <w:rsid w:val="00664DCF"/>
    <w:rsid w:val="006848AB"/>
    <w:rsid w:val="006C5D39"/>
    <w:rsid w:val="006D6D9B"/>
    <w:rsid w:val="006E2810"/>
    <w:rsid w:val="006E5417"/>
    <w:rsid w:val="006F0794"/>
    <w:rsid w:val="006F7528"/>
    <w:rsid w:val="007023DE"/>
    <w:rsid w:val="00702AEA"/>
    <w:rsid w:val="00707374"/>
    <w:rsid w:val="00712F60"/>
    <w:rsid w:val="00720E3B"/>
    <w:rsid w:val="00726A2E"/>
    <w:rsid w:val="0074393F"/>
    <w:rsid w:val="00745F6B"/>
    <w:rsid w:val="0075585E"/>
    <w:rsid w:val="00761A6C"/>
    <w:rsid w:val="0076278F"/>
    <w:rsid w:val="00767F4C"/>
    <w:rsid w:val="00770571"/>
    <w:rsid w:val="007768FF"/>
    <w:rsid w:val="007824D3"/>
    <w:rsid w:val="00796EE3"/>
    <w:rsid w:val="007A0848"/>
    <w:rsid w:val="007A7D29"/>
    <w:rsid w:val="007B166A"/>
    <w:rsid w:val="007B4AB8"/>
    <w:rsid w:val="007D1181"/>
    <w:rsid w:val="007E01A3"/>
    <w:rsid w:val="007F1F8B"/>
    <w:rsid w:val="007F67A1"/>
    <w:rsid w:val="00811C05"/>
    <w:rsid w:val="00813BC1"/>
    <w:rsid w:val="008206C8"/>
    <w:rsid w:val="0086387C"/>
    <w:rsid w:val="00871A69"/>
    <w:rsid w:val="00874A6C"/>
    <w:rsid w:val="00876C65"/>
    <w:rsid w:val="008A4B4C"/>
    <w:rsid w:val="008C239F"/>
    <w:rsid w:val="008E480C"/>
    <w:rsid w:val="00907757"/>
    <w:rsid w:val="009159EE"/>
    <w:rsid w:val="009212B0"/>
    <w:rsid w:val="00921FA1"/>
    <w:rsid w:val="009234A5"/>
    <w:rsid w:val="00924697"/>
    <w:rsid w:val="00933453"/>
    <w:rsid w:val="009336F7"/>
    <w:rsid w:val="0093636C"/>
    <w:rsid w:val="009374A7"/>
    <w:rsid w:val="009404AB"/>
    <w:rsid w:val="00955F6D"/>
    <w:rsid w:val="00977C16"/>
    <w:rsid w:val="0098551D"/>
    <w:rsid w:val="0099192A"/>
    <w:rsid w:val="0099518F"/>
    <w:rsid w:val="009A523D"/>
    <w:rsid w:val="009B02A1"/>
    <w:rsid w:val="009B139B"/>
    <w:rsid w:val="009B3361"/>
    <w:rsid w:val="009D7CE6"/>
    <w:rsid w:val="009F496B"/>
    <w:rsid w:val="00A01439"/>
    <w:rsid w:val="00A02E61"/>
    <w:rsid w:val="00A05CFF"/>
    <w:rsid w:val="00A13048"/>
    <w:rsid w:val="00A13E1B"/>
    <w:rsid w:val="00A41652"/>
    <w:rsid w:val="00A46843"/>
    <w:rsid w:val="00A56B97"/>
    <w:rsid w:val="00A6093D"/>
    <w:rsid w:val="00A767DC"/>
    <w:rsid w:val="00A76A6D"/>
    <w:rsid w:val="00A83253"/>
    <w:rsid w:val="00AA6E84"/>
    <w:rsid w:val="00AB1A1C"/>
    <w:rsid w:val="00AB3317"/>
    <w:rsid w:val="00AD05A8"/>
    <w:rsid w:val="00AE341B"/>
    <w:rsid w:val="00B01905"/>
    <w:rsid w:val="00B07CA7"/>
    <w:rsid w:val="00B1279A"/>
    <w:rsid w:val="00B4194A"/>
    <w:rsid w:val="00B42521"/>
    <w:rsid w:val="00B437E8"/>
    <w:rsid w:val="00B5222E"/>
    <w:rsid w:val="00B53179"/>
    <w:rsid w:val="00B54778"/>
    <w:rsid w:val="00B57A23"/>
    <w:rsid w:val="00B600CD"/>
    <w:rsid w:val="00B61C96"/>
    <w:rsid w:val="00B73A2A"/>
    <w:rsid w:val="00B75A51"/>
    <w:rsid w:val="00B827C6"/>
    <w:rsid w:val="00B83558"/>
    <w:rsid w:val="00B86C3B"/>
    <w:rsid w:val="00B87490"/>
    <w:rsid w:val="00B94B06"/>
    <w:rsid w:val="00B94C28"/>
    <w:rsid w:val="00B95641"/>
    <w:rsid w:val="00BC10BA"/>
    <w:rsid w:val="00BC5AFD"/>
    <w:rsid w:val="00C00DDE"/>
    <w:rsid w:val="00C04F43"/>
    <w:rsid w:val="00C0609D"/>
    <w:rsid w:val="00C115AB"/>
    <w:rsid w:val="00C26CCB"/>
    <w:rsid w:val="00C30249"/>
    <w:rsid w:val="00C3723B"/>
    <w:rsid w:val="00C42466"/>
    <w:rsid w:val="00C46DD7"/>
    <w:rsid w:val="00C606C9"/>
    <w:rsid w:val="00C65906"/>
    <w:rsid w:val="00C80288"/>
    <w:rsid w:val="00C84003"/>
    <w:rsid w:val="00C90650"/>
    <w:rsid w:val="00C97D78"/>
    <w:rsid w:val="00CC2AAE"/>
    <w:rsid w:val="00CC5A42"/>
    <w:rsid w:val="00CD0EAB"/>
    <w:rsid w:val="00CE1A51"/>
    <w:rsid w:val="00CE5E02"/>
    <w:rsid w:val="00CE637A"/>
    <w:rsid w:val="00CF34DB"/>
    <w:rsid w:val="00CF3917"/>
    <w:rsid w:val="00CF558F"/>
    <w:rsid w:val="00D010C0"/>
    <w:rsid w:val="00D073E2"/>
    <w:rsid w:val="00D30FE6"/>
    <w:rsid w:val="00D446EC"/>
    <w:rsid w:val="00D51BF0"/>
    <w:rsid w:val="00D531DB"/>
    <w:rsid w:val="00D55942"/>
    <w:rsid w:val="00D807BF"/>
    <w:rsid w:val="00D82FCC"/>
    <w:rsid w:val="00DA17FC"/>
    <w:rsid w:val="00DA7887"/>
    <w:rsid w:val="00DB2C26"/>
    <w:rsid w:val="00DD02F4"/>
    <w:rsid w:val="00DD0337"/>
    <w:rsid w:val="00DD6622"/>
    <w:rsid w:val="00DE1C7C"/>
    <w:rsid w:val="00DE6B43"/>
    <w:rsid w:val="00E05222"/>
    <w:rsid w:val="00E11923"/>
    <w:rsid w:val="00E262D4"/>
    <w:rsid w:val="00E36166"/>
    <w:rsid w:val="00E36250"/>
    <w:rsid w:val="00E47F2D"/>
    <w:rsid w:val="00E54511"/>
    <w:rsid w:val="00E57B8F"/>
    <w:rsid w:val="00E61DAC"/>
    <w:rsid w:val="00E72B80"/>
    <w:rsid w:val="00E746C9"/>
    <w:rsid w:val="00E75FE3"/>
    <w:rsid w:val="00E86C4C"/>
    <w:rsid w:val="00E907A3"/>
    <w:rsid w:val="00E92904"/>
    <w:rsid w:val="00EA5AE0"/>
    <w:rsid w:val="00EB4BB7"/>
    <w:rsid w:val="00EB56E1"/>
    <w:rsid w:val="00EB7AB1"/>
    <w:rsid w:val="00EE7CD8"/>
    <w:rsid w:val="00EF37F6"/>
    <w:rsid w:val="00EF4677"/>
    <w:rsid w:val="00EF48CC"/>
    <w:rsid w:val="00F00801"/>
    <w:rsid w:val="00F2488D"/>
    <w:rsid w:val="00F52BEE"/>
    <w:rsid w:val="00F54D48"/>
    <w:rsid w:val="00F601A0"/>
    <w:rsid w:val="00F613F8"/>
    <w:rsid w:val="00F65B4D"/>
    <w:rsid w:val="00F712E9"/>
    <w:rsid w:val="00F73032"/>
    <w:rsid w:val="00F848FC"/>
    <w:rsid w:val="00F855EF"/>
    <w:rsid w:val="00F906F6"/>
    <w:rsid w:val="00F9282A"/>
    <w:rsid w:val="00F96BAD"/>
    <w:rsid w:val="00FA139D"/>
    <w:rsid w:val="00FA60F5"/>
    <w:rsid w:val="00FB0E84"/>
    <w:rsid w:val="00FC2405"/>
    <w:rsid w:val="00FD01C2"/>
    <w:rsid w:val="00FD1D59"/>
    <w:rsid w:val="00FD2E5D"/>
    <w:rsid w:val="00FD68C9"/>
    <w:rsid w:val="00FE0E7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849B2BD-3D64-47DF-A6FB-57BCF07FA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726A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b">
    <w:name w:val="caption"/>
    <w:basedOn w:val="a"/>
    <w:next w:val="a"/>
    <w:unhideWhenUsed/>
    <w:qFormat/>
    <w:rsid w:val="0038230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8092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5</Pages>
  <Words>544</Words>
  <Characters>3103</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3640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장형문/주임연구원/차세대표준(연)ABM팀(hm.jang@lge.com)</cp:lastModifiedBy>
  <cp:revision>22</cp:revision>
  <cp:lastPrinted>1901-01-01T08:00:00Z</cp:lastPrinted>
  <dcterms:created xsi:type="dcterms:W3CDTF">2019-01-02T10:24:00Z</dcterms:created>
  <dcterms:modified xsi:type="dcterms:W3CDTF">2019-01-10T17:56:00Z</dcterms:modified>
</cp:coreProperties>
</file>