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6F17B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D362D">
              <w:rPr>
                <w:lang w:val="en-CA"/>
              </w:rPr>
              <w:t>0264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2CC145" w:rsidR="00E61DAC" w:rsidRPr="005B217D" w:rsidRDefault="00AE65F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65FD">
              <w:rPr>
                <w:b/>
                <w:szCs w:val="22"/>
                <w:lang w:val="en-CA"/>
              </w:rPr>
              <w:t>Non-CE4: </w:t>
            </w:r>
            <w:r w:rsidR="0087280C">
              <w:rPr>
                <w:b/>
                <w:szCs w:val="22"/>
                <w:lang w:val="en-CA"/>
              </w:rPr>
              <w:t>Harmonization between</w:t>
            </w:r>
            <w:r w:rsidR="00FF259E">
              <w:rPr>
                <w:b/>
                <w:szCs w:val="22"/>
                <w:lang w:val="en-CA"/>
              </w:rPr>
              <w:t xml:space="preserve"> </w:t>
            </w:r>
            <w:r w:rsidR="0087280C">
              <w:rPr>
                <w:b/>
                <w:szCs w:val="22"/>
                <w:lang w:val="en-CA"/>
              </w:rPr>
              <w:t xml:space="preserve">HMVP and </w:t>
            </w:r>
            <w:proofErr w:type="spellStart"/>
            <w:r w:rsidR="00C23289">
              <w:rPr>
                <w:b/>
                <w:szCs w:val="22"/>
                <w:lang w:val="en-CA"/>
              </w:rPr>
              <w:t>GBi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8ABC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9376DC" w:rsidR="00E61DAC" w:rsidRPr="005B217D" w:rsidRDefault="00CF6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454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969FE4" w:rsidR="00E61DAC" w:rsidRPr="005B217D" w:rsidRDefault="00BB68A4" w:rsidP="003F1AC9">
            <w:pPr>
              <w:spacing w:before="60" w:after="60"/>
              <w:jc w:val="left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unru</w:t>
            </w:r>
            <w:proofErr w:type="spellEnd"/>
            <w:r>
              <w:rPr>
                <w:szCs w:val="22"/>
                <w:lang w:val="en-CA" w:eastAsia="zh-CN"/>
              </w:rPr>
              <w:t xml:space="preserve"> Li</w:t>
            </w:r>
            <w:r w:rsidR="002868F6">
              <w:rPr>
                <w:szCs w:val="22"/>
                <w:lang w:val="en-CA" w:eastAsia="zh-CN"/>
              </w:rPr>
              <w:t xml:space="preserve">, </w:t>
            </w:r>
            <w:proofErr w:type="spellStart"/>
            <w:r w:rsidR="002868F6">
              <w:rPr>
                <w:szCs w:val="22"/>
                <w:lang w:val="en-CA" w:eastAsia="zh-CN"/>
              </w:rPr>
              <w:t>Shanshe</w:t>
            </w:r>
            <w:proofErr w:type="spellEnd"/>
            <w:r w:rsidR="002868F6">
              <w:rPr>
                <w:szCs w:val="22"/>
                <w:lang w:val="en-CA" w:eastAsia="zh-CN"/>
              </w:rPr>
              <w:t xml:space="preserve"> Wang, Wen Gao</w:t>
            </w:r>
            <w:r w:rsidR="002F52B8">
              <w:rPr>
                <w:szCs w:val="22"/>
                <w:lang w:val="en-CA" w:eastAsia="zh-CN"/>
              </w:rPr>
              <w:t xml:space="preserve"> (Peking University)</w:t>
            </w:r>
            <w:r w:rsidR="002F52B8" w:rsidRPr="005B217D">
              <w:rPr>
                <w:szCs w:val="22"/>
                <w:lang w:val="en-CA"/>
              </w:rPr>
              <w:br/>
            </w:r>
            <w:r w:rsidR="002868F6"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Li Zhang</w:t>
            </w:r>
            <w:r w:rsidR="003F1AC9">
              <w:rPr>
                <w:szCs w:val="22"/>
                <w:lang w:val="en-CA"/>
              </w:rPr>
              <w:t>, Kai Zhang, Hongbin Liu</w:t>
            </w:r>
            <w:r w:rsidR="00CC77E8">
              <w:rPr>
                <w:szCs w:val="22"/>
                <w:lang w:val="en-CA"/>
              </w:rPr>
              <w:t xml:space="preserve">, </w:t>
            </w:r>
            <w:proofErr w:type="spellStart"/>
            <w:r w:rsidR="00CC77E8">
              <w:rPr>
                <w:szCs w:val="22"/>
                <w:lang w:val="en-CA"/>
              </w:rPr>
              <w:t>Jizheng</w:t>
            </w:r>
            <w:proofErr w:type="spellEnd"/>
            <w:r w:rsidR="00CC77E8">
              <w:rPr>
                <w:szCs w:val="22"/>
                <w:lang w:val="en-CA"/>
              </w:rPr>
              <w:t xml:space="preserve"> Xu</w:t>
            </w:r>
            <w:r w:rsidR="002F52B8">
              <w:rPr>
                <w:szCs w:val="22"/>
                <w:lang w:val="en-CA"/>
              </w:rPr>
              <w:t xml:space="preserve"> (</w:t>
            </w:r>
            <w:proofErr w:type="spellStart"/>
            <w:r w:rsidR="002F52B8">
              <w:rPr>
                <w:szCs w:val="22"/>
                <w:lang w:val="en-CA"/>
              </w:rPr>
              <w:t>Bytedance</w:t>
            </w:r>
            <w:proofErr w:type="spellEnd"/>
            <w:r w:rsidR="002F52B8">
              <w:rPr>
                <w:szCs w:val="22"/>
                <w:lang w:val="en-CA"/>
              </w:rPr>
              <w:t>)</w:t>
            </w:r>
            <w:r w:rsidR="002F52B8" w:rsidRPr="005B217D">
              <w:rPr>
                <w:szCs w:val="22"/>
                <w:lang w:val="en-CA"/>
              </w:rPr>
              <w:br/>
            </w:r>
            <w:r w:rsidR="00290762" w:rsidRPr="005B217D">
              <w:rPr>
                <w:szCs w:val="22"/>
                <w:lang w:val="en-CA"/>
              </w:rPr>
              <w:br/>
            </w:r>
            <w:r w:rsidR="00DF4E85">
              <w:rPr>
                <w:szCs w:val="22"/>
                <w:lang w:val="en-CA"/>
              </w:rPr>
              <w:t xml:space="preserve">Xiaoyu Xiu, </w:t>
            </w:r>
            <w:proofErr w:type="spellStart"/>
            <w:r w:rsidR="00725A23" w:rsidRPr="00725A23">
              <w:rPr>
                <w:szCs w:val="22"/>
                <w:lang w:val="en-CA"/>
              </w:rPr>
              <w:t>Jiancong</w:t>
            </w:r>
            <w:proofErr w:type="spellEnd"/>
            <w:r w:rsidR="00725A23" w:rsidRPr="00725A23">
              <w:rPr>
                <w:szCs w:val="22"/>
                <w:lang w:val="en-CA"/>
              </w:rPr>
              <w:t xml:space="preserve"> Luo</w:t>
            </w:r>
            <w:bookmarkStart w:id="0" w:name="_GoBack"/>
            <w:bookmarkEnd w:id="0"/>
            <w:r w:rsidR="00DF4E85">
              <w:rPr>
                <w:szCs w:val="22"/>
                <w:lang w:val="en-CA"/>
              </w:rPr>
              <w:t xml:space="preserve">, </w:t>
            </w:r>
            <w:r w:rsidR="00F77155">
              <w:rPr>
                <w:szCs w:val="22"/>
                <w:lang w:val="en-CA"/>
              </w:rPr>
              <w:t>Yuwen He (</w:t>
            </w:r>
            <w:proofErr w:type="spellStart"/>
            <w:r w:rsidR="00F77155">
              <w:rPr>
                <w:szCs w:val="22"/>
                <w:lang w:val="en-CA"/>
              </w:rPr>
              <w:t>InterDigital</w:t>
            </w:r>
            <w:proofErr w:type="spellEnd"/>
            <w:r w:rsidR="00F77155">
              <w:rPr>
                <w:szCs w:val="22"/>
                <w:lang w:val="en-CA"/>
              </w:rPr>
              <w:t>)</w:t>
            </w:r>
            <w:r w:rsidR="00290762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F0A6A0D" w14:textId="77777777" w:rsidR="00433D89" w:rsidRDefault="00E61DAC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0762">
              <w:rPr>
                <w:szCs w:val="22"/>
                <w:lang w:val="en-CA"/>
              </w:rPr>
              <w:t>1-858-999-7093</w:t>
            </w:r>
            <w:r w:rsidR="00290762" w:rsidRPr="005B217D">
              <w:rPr>
                <w:szCs w:val="22"/>
                <w:lang w:val="en-CA"/>
              </w:rPr>
              <w:br/>
            </w:r>
            <w:hyperlink r:id="rId9" w:history="1">
              <w:r w:rsidR="00290762" w:rsidRPr="006D50B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  <w:p w14:paraId="41D61110" w14:textId="77777777" w:rsidR="00433D89" w:rsidRDefault="00433D89" w:rsidP="005952A5">
            <w:pPr>
              <w:spacing w:before="60" w:after="60"/>
              <w:rPr>
                <w:rStyle w:val="Hyperlink"/>
              </w:rPr>
            </w:pPr>
          </w:p>
          <w:p w14:paraId="32C2ABFD" w14:textId="6FE8319C" w:rsidR="00E61DAC" w:rsidRPr="005B217D" w:rsidRDefault="00B10F7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D0F28" w:rsidRPr="00C14AA6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  <w:r w:rsidR="005D0F28">
              <w:rPr>
                <w:szCs w:val="22"/>
                <w:lang w:val="en-CA"/>
              </w:rPr>
              <w:t xml:space="preserve"> </w:t>
            </w:r>
            <w:r w:rsidR="00290762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067F36" w:rsidR="00E61DAC" w:rsidRPr="005B217D" w:rsidRDefault="004325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Peking University, </w:t>
            </w:r>
            <w:proofErr w:type="spellStart"/>
            <w:r w:rsidR="00290762">
              <w:rPr>
                <w:szCs w:val="22"/>
                <w:lang w:val="en-CA"/>
              </w:rPr>
              <w:t>Bytedance</w:t>
            </w:r>
            <w:proofErr w:type="spellEnd"/>
            <w:r w:rsidR="00290762">
              <w:rPr>
                <w:szCs w:val="22"/>
                <w:lang w:val="en-CA"/>
              </w:rPr>
              <w:t xml:space="preserve"> Inc.</w:t>
            </w:r>
            <w:r w:rsidR="00BB68A4">
              <w:rPr>
                <w:szCs w:val="22"/>
                <w:lang w:val="en-CA"/>
              </w:rPr>
              <w:t xml:space="preserve"> and </w:t>
            </w:r>
            <w:proofErr w:type="spellStart"/>
            <w:r w:rsidR="005E0387">
              <w:rPr>
                <w:szCs w:val="22"/>
                <w:lang w:val="en-CA"/>
              </w:rPr>
              <w:t>InterDigital</w:t>
            </w:r>
            <w:proofErr w:type="spellEnd"/>
            <w:r w:rsidR="005E0387"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86F7AA" w:rsidR="00263398" w:rsidRPr="005B217D" w:rsidRDefault="00526875" w:rsidP="009234A5">
      <w:pPr>
        <w:rPr>
          <w:szCs w:val="22"/>
          <w:lang w:val="en-CA"/>
        </w:rPr>
      </w:pPr>
      <w:r>
        <w:rPr>
          <w:lang w:val="en-CA"/>
        </w:rPr>
        <w:t>In current VVC,</w:t>
      </w:r>
      <w:r w:rsidR="00AD42E4">
        <w:rPr>
          <w:lang w:val="en-CA"/>
        </w:rPr>
        <w:t xml:space="preserve"> History-based Motion Vector Prediction (HMVP) </w:t>
      </w:r>
      <w:r w:rsidR="00C70E34">
        <w:rPr>
          <w:lang w:val="en-CA"/>
        </w:rPr>
        <w:t>and Generalized Bi-Prediction (</w:t>
      </w:r>
      <w:proofErr w:type="spellStart"/>
      <w:r w:rsidR="005205B9">
        <w:rPr>
          <w:lang w:val="en-CA"/>
        </w:rPr>
        <w:t>GBi</w:t>
      </w:r>
      <w:proofErr w:type="spellEnd"/>
      <w:r w:rsidR="00C70E34">
        <w:rPr>
          <w:lang w:val="en-CA"/>
        </w:rPr>
        <w:t>) are both employed</w:t>
      </w:r>
      <w:r w:rsidR="002A39AF">
        <w:rPr>
          <w:lang w:val="en-CA"/>
        </w:rPr>
        <w:t>.</w:t>
      </w:r>
      <w:r w:rsidR="00C70E34">
        <w:rPr>
          <w:lang w:val="en-CA"/>
        </w:rPr>
        <w:t xml:space="preserve"> With </w:t>
      </w:r>
      <w:proofErr w:type="spellStart"/>
      <w:r w:rsidR="00C23289">
        <w:rPr>
          <w:lang w:val="en-CA"/>
        </w:rPr>
        <w:t>GBi</w:t>
      </w:r>
      <w:proofErr w:type="spellEnd"/>
      <w:r w:rsidR="00C70E34">
        <w:rPr>
          <w:lang w:val="en-CA"/>
        </w:rPr>
        <w:t xml:space="preserve">, each inter-coded block is further assigned one bi-prediction weight index in addition to the motion information. </w:t>
      </w:r>
      <w:r w:rsidR="00760F65">
        <w:t xml:space="preserve">The </w:t>
      </w:r>
      <w:r w:rsidR="00760F65">
        <w:rPr>
          <w:lang w:val="en-CA"/>
        </w:rPr>
        <w:t xml:space="preserve">bi-prediction weight </w:t>
      </w:r>
      <w:r w:rsidR="00760F65">
        <w:t xml:space="preserve">index is generally carried through the merge </w:t>
      </w:r>
      <w:r w:rsidR="00C23289">
        <w:t xml:space="preserve">motion </w:t>
      </w:r>
      <w:r w:rsidR="00760F65">
        <w:t>vector prediction process, but it is not carried through the HMVP table. </w:t>
      </w:r>
      <w:r w:rsidR="009148DE">
        <w:t>To align the design, i</w:t>
      </w:r>
      <w:r w:rsidR="00760F65">
        <w:t xml:space="preserve">t is proposed to </w:t>
      </w:r>
      <w:r w:rsidR="00C17D69">
        <w:t>store</w:t>
      </w:r>
      <w:r w:rsidR="00760CC4">
        <w:t xml:space="preserve"> </w:t>
      </w:r>
      <w:r w:rsidR="00760F65">
        <w:t xml:space="preserve">the </w:t>
      </w:r>
      <w:r w:rsidR="00C17D69">
        <w:t xml:space="preserve">coded </w:t>
      </w:r>
      <w:r w:rsidR="00760F65">
        <w:rPr>
          <w:lang w:val="en-CA"/>
        </w:rPr>
        <w:t>bi-prediction weight index in addition to the motion information</w:t>
      </w:r>
      <w:r w:rsidR="00C17D69">
        <w:rPr>
          <w:lang w:val="en-CA"/>
        </w:rPr>
        <w:t xml:space="preserve"> </w:t>
      </w:r>
      <w:r w:rsidR="00C17D69">
        <w:t xml:space="preserve">for </w:t>
      </w:r>
      <w:r w:rsidR="001D0B37">
        <w:t xml:space="preserve">all </w:t>
      </w:r>
      <w:r w:rsidR="00C17D69">
        <w:t>HMVP candidates</w:t>
      </w:r>
      <w:r w:rsidR="00760F65">
        <w:t>.</w:t>
      </w:r>
      <w:r w:rsidR="00760F65">
        <w:rPr>
          <w:lang w:val="en-CA"/>
        </w:rPr>
        <w:t xml:space="preserve"> </w:t>
      </w:r>
      <w:r w:rsidR="006E2EF5">
        <w:rPr>
          <w:lang w:val="en-CA"/>
        </w:rPr>
        <w:t>S</w:t>
      </w:r>
      <w:r w:rsidR="006E2EF5" w:rsidRPr="00380F06">
        <w:rPr>
          <w:lang w:val="en-CA"/>
        </w:rPr>
        <w:t>imulation results reportedly show</w:t>
      </w:r>
      <w:r w:rsidR="006E2EF5">
        <w:rPr>
          <w:lang w:val="en-CA"/>
        </w:rPr>
        <w:t xml:space="preserve"> </w:t>
      </w:r>
      <w:r w:rsidR="006E2EF5" w:rsidRPr="009E3393">
        <w:rPr>
          <w:lang w:val="en-CA"/>
        </w:rPr>
        <w:t xml:space="preserve">that </w:t>
      </w:r>
      <w:r w:rsidR="00C70E34">
        <w:rPr>
          <w:lang w:val="en-CA"/>
        </w:rPr>
        <w:t xml:space="preserve">the harmonization </w:t>
      </w:r>
      <w:r w:rsidR="006E2EF5" w:rsidRPr="005871D4">
        <w:rPr>
          <w:lang w:val="en-CA"/>
        </w:rPr>
        <w:t xml:space="preserve">achieves </w:t>
      </w:r>
      <w:r w:rsidR="005871D4" w:rsidRPr="005871D4">
        <w:rPr>
          <w:lang w:val="en-CA"/>
        </w:rPr>
        <w:t>0.01</w:t>
      </w:r>
      <w:r w:rsidR="00C23289">
        <w:rPr>
          <w:lang w:val="en-CA"/>
        </w:rPr>
        <w:t>%</w:t>
      </w:r>
      <w:r w:rsidR="006E2EF5" w:rsidRPr="005871D4">
        <w:rPr>
          <w:lang w:val="en-CA"/>
        </w:rPr>
        <w:t xml:space="preserve"> </w:t>
      </w:r>
      <w:r w:rsidR="00D63635" w:rsidRPr="005871D4">
        <w:rPr>
          <w:lang w:val="en-CA"/>
        </w:rPr>
        <w:t xml:space="preserve">and </w:t>
      </w:r>
      <w:r w:rsidR="006E2EF5" w:rsidRPr="005871D4">
        <w:rPr>
          <w:lang w:val="en-CA"/>
        </w:rPr>
        <w:t>0.</w:t>
      </w:r>
      <w:r w:rsidR="00D63635" w:rsidRPr="005871D4">
        <w:rPr>
          <w:lang w:val="en-CA"/>
        </w:rPr>
        <w:t>0</w:t>
      </w:r>
      <w:r w:rsidR="005871D4" w:rsidRPr="005871D4">
        <w:rPr>
          <w:lang w:val="en-CA"/>
        </w:rPr>
        <w:t>1</w:t>
      </w:r>
      <w:r w:rsidR="006E2EF5" w:rsidRPr="005871D4">
        <w:rPr>
          <w:lang w:val="en-CA"/>
        </w:rPr>
        <w:t xml:space="preserve">% BD rate reduction for RA Main10 </w:t>
      </w:r>
      <w:r w:rsidR="00D63635" w:rsidRPr="005871D4">
        <w:rPr>
          <w:lang w:val="en-CA"/>
        </w:rPr>
        <w:t xml:space="preserve">and LDB Main 10 </w:t>
      </w:r>
      <w:r w:rsidR="006E2EF5" w:rsidRPr="005871D4">
        <w:rPr>
          <w:lang w:val="en-CA"/>
        </w:rPr>
        <w:t>configuration</w:t>
      </w:r>
      <w:r w:rsidR="00D63635" w:rsidRPr="005871D4">
        <w:rPr>
          <w:lang w:val="en-CA"/>
        </w:rPr>
        <w:t>s</w:t>
      </w:r>
      <w:r w:rsidR="006E2EF5" w:rsidRPr="005871D4">
        <w:rPr>
          <w:lang w:val="en-CA"/>
        </w:rPr>
        <w:t>, respectively.</w:t>
      </w:r>
    </w:p>
    <w:p w14:paraId="7D2AC1F0" w14:textId="28AD5798" w:rsidR="00745F6B" w:rsidRPr="005B217D" w:rsidRDefault="00E9020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6B3902D" w14:textId="3EDC15F4" w:rsidR="004B135B" w:rsidRDefault="00FB4F2C" w:rsidP="009234A5">
      <w:pPr>
        <w:rPr>
          <w:lang w:val="en-CA"/>
        </w:rPr>
      </w:pPr>
      <w:r>
        <w:rPr>
          <w:lang w:val="en-CA"/>
        </w:rPr>
        <w:t xml:space="preserve">The History-based Motion Vector Prediction (HMVP) </w:t>
      </w:r>
      <w:r w:rsidR="00C70E34">
        <w:rPr>
          <w:lang w:val="en-CA"/>
        </w:rPr>
        <w:t xml:space="preserve">and Generalized Bi-Prediction </w:t>
      </w:r>
      <w:r w:rsidR="00C23289">
        <w:rPr>
          <w:lang w:val="en-CA"/>
        </w:rPr>
        <w:t>(</w:t>
      </w:r>
      <w:proofErr w:type="spellStart"/>
      <w:r w:rsidR="00C23289">
        <w:rPr>
          <w:lang w:val="en-CA"/>
        </w:rPr>
        <w:t>GBi</w:t>
      </w:r>
      <w:proofErr w:type="spellEnd"/>
      <w:r w:rsidR="00C23289">
        <w:rPr>
          <w:lang w:val="en-CA"/>
        </w:rPr>
        <w:t xml:space="preserve">) </w:t>
      </w:r>
      <w:r>
        <w:rPr>
          <w:lang w:val="en-CA"/>
        </w:rPr>
        <w:t>w</w:t>
      </w:r>
      <w:r w:rsidR="00C70E34">
        <w:rPr>
          <w:lang w:val="en-CA"/>
        </w:rPr>
        <w:t>ere both</w:t>
      </w:r>
      <w:r>
        <w:rPr>
          <w:lang w:val="en-CA"/>
        </w:rPr>
        <w:t xml:space="preserve"> adopted in the 3</w:t>
      </w:r>
      <w:r w:rsidRPr="00FB4F2C">
        <w:rPr>
          <w:vertAlign w:val="superscript"/>
          <w:lang w:val="en-CA"/>
        </w:rPr>
        <w:t>rd</w:t>
      </w:r>
      <w:r>
        <w:rPr>
          <w:lang w:val="en-CA"/>
        </w:rPr>
        <w:t xml:space="preserve"> VVC meeting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_Ref532904697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 w:rsidR="005A079F">
        <w:rPr>
          <w:lang w:val="en-CA"/>
        </w:rPr>
        <w:fldChar w:fldCharType="begin"/>
      </w:r>
      <w:r w:rsidR="005A079F">
        <w:rPr>
          <w:lang w:val="en-CA"/>
        </w:rPr>
        <w:instrText xml:space="preserve"> REF _Ref532914287 \n \h </w:instrText>
      </w:r>
      <w:r w:rsidR="005A079F">
        <w:rPr>
          <w:lang w:val="en-CA"/>
        </w:rPr>
      </w:r>
      <w:r w:rsidR="005A079F">
        <w:rPr>
          <w:lang w:val="en-CA"/>
        </w:rPr>
        <w:fldChar w:fldCharType="separate"/>
      </w:r>
      <w:r w:rsidR="005A079F">
        <w:rPr>
          <w:lang w:val="en-CA"/>
        </w:rPr>
        <w:t>[2]</w:t>
      </w:r>
      <w:r w:rsidR="005A079F">
        <w:rPr>
          <w:lang w:val="en-CA"/>
        </w:rPr>
        <w:fldChar w:fldCharType="end"/>
      </w:r>
      <w:r>
        <w:rPr>
          <w:lang w:val="en-CA"/>
        </w:rPr>
        <w:t xml:space="preserve">. </w:t>
      </w:r>
      <w:r w:rsidR="003233A5">
        <w:rPr>
          <w:lang w:val="en-CA"/>
        </w:rPr>
        <w:t xml:space="preserve">In HMVP, a HMVP table is maintained to store non-duplicated motion information of previously coded blocks. When decoding a block, </w:t>
      </w:r>
      <w:r>
        <w:rPr>
          <w:lang w:val="en-CA"/>
        </w:rPr>
        <w:t xml:space="preserve">the </w:t>
      </w:r>
      <w:r w:rsidR="003233A5">
        <w:rPr>
          <w:lang w:val="en-CA"/>
        </w:rPr>
        <w:t>HMVP candidates</w:t>
      </w:r>
      <w:r>
        <w:rPr>
          <w:lang w:val="en-CA"/>
        </w:rPr>
        <w:t xml:space="preserve"> could be </w:t>
      </w:r>
      <w:r w:rsidR="00B54792">
        <w:rPr>
          <w:lang w:val="en-CA"/>
        </w:rPr>
        <w:t>treated as merge candidates for the current block in addition to conventional spatial and temporal merge candidates</w:t>
      </w:r>
      <w:r w:rsidR="003233A5">
        <w:rPr>
          <w:lang w:val="en-CA"/>
        </w:rPr>
        <w:t xml:space="preserve">. After decoding the block, the decoded motion information may be further added to the HMVP table with </w:t>
      </w:r>
      <w:r w:rsidR="00C23289">
        <w:rPr>
          <w:lang w:val="en-CA"/>
        </w:rPr>
        <w:t xml:space="preserve">MV </w:t>
      </w:r>
      <w:r w:rsidR="003233A5">
        <w:rPr>
          <w:lang w:val="en-CA"/>
        </w:rPr>
        <w:t xml:space="preserve">redundancy removal. </w:t>
      </w:r>
    </w:p>
    <w:p w14:paraId="1C9E787C" w14:textId="6F90E5C3" w:rsidR="00083218" w:rsidRDefault="00083218" w:rsidP="009234A5">
      <w:r>
        <w:rPr>
          <w:lang w:val="en-CA"/>
        </w:rPr>
        <w:t xml:space="preserve">In </w:t>
      </w:r>
      <w:proofErr w:type="spellStart"/>
      <w:r>
        <w:rPr>
          <w:lang w:val="en-CA"/>
        </w:rPr>
        <w:t>GB</w:t>
      </w:r>
      <w:r w:rsidR="00C23289">
        <w:rPr>
          <w:lang w:val="en-CA"/>
        </w:rPr>
        <w:t>i</w:t>
      </w:r>
      <w:proofErr w:type="spellEnd"/>
      <w:r>
        <w:rPr>
          <w:lang w:val="en-CA"/>
        </w:rPr>
        <w:t xml:space="preserve">, one bi-prediction weight index may be coded or inherited from neighboring blocks. </w:t>
      </w:r>
      <w:r>
        <w:t xml:space="preserve">Generally </w:t>
      </w:r>
      <w:r>
        <w:rPr>
          <w:rFonts w:hint="eastAsia"/>
          <w:lang w:eastAsia="zh-CN"/>
        </w:rPr>
        <w:t>speak</w:t>
      </w:r>
      <w:r>
        <w:t xml:space="preserve">ing, the </w:t>
      </w:r>
      <w:r w:rsidR="00F414F5">
        <w:rPr>
          <w:lang w:val="en-CA"/>
        </w:rPr>
        <w:t xml:space="preserve">bi-prediction weight </w:t>
      </w:r>
      <w:r>
        <w:t xml:space="preserve">index is carried through the merge </w:t>
      </w:r>
      <w:r w:rsidR="00C23289">
        <w:t xml:space="preserve">motion </w:t>
      </w:r>
      <w:r>
        <w:t xml:space="preserve">vector prediction process, but it is not currently carried through the </w:t>
      </w:r>
      <w:r w:rsidR="00763EBC">
        <w:t>HMVP table</w:t>
      </w:r>
      <w:r>
        <w:t>. </w:t>
      </w:r>
      <w:r w:rsidR="00763EBC">
        <w:t xml:space="preserve">For each HMVP candidate, the bi-prediction weight </w:t>
      </w:r>
      <w:r>
        <w:t>index</w:t>
      </w:r>
      <w:r w:rsidR="00F414F5">
        <w:t xml:space="preserve"> is</w:t>
      </w:r>
      <w:r>
        <w:t xml:space="preserve"> set to default</w:t>
      </w:r>
      <w:r w:rsidR="00F414F5">
        <w:t xml:space="preserve"> (i.e. equal weight for bi-prediction)</w:t>
      </w:r>
      <w:r>
        <w:t xml:space="preserve"> regardless of what the original </w:t>
      </w:r>
      <w:r w:rsidR="00C23289">
        <w:rPr>
          <w:lang w:val="en-CA"/>
        </w:rPr>
        <w:t>bi-prediction</w:t>
      </w:r>
      <w:r w:rsidR="00C23289">
        <w:t xml:space="preserve"> </w:t>
      </w:r>
      <w:r w:rsidR="00763EBC">
        <w:t>index is</w:t>
      </w:r>
      <w:r>
        <w:t>.</w:t>
      </w:r>
    </w:p>
    <w:p w14:paraId="20375BD7" w14:textId="5600915C" w:rsidR="00D644EA" w:rsidRDefault="00401ED5" w:rsidP="0002179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ED55AE6" w14:textId="24CB65A0" w:rsidR="00763EBC" w:rsidRPr="00763EBC" w:rsidRDefault="00145D6B" w:rsidP="00763EBC">
      <w:pPr>
        <w:rPr>
          <w:lang w:val="en-CA"/>
        </w:rPr>
      </w:pPr>
      <w:r>
        <w:rPr>
          <w:lang w:val="en-CA"/>
        </w:rPr>
        <w:t xml:space="preserve">To keep the </w:t>
      </w:r>
      <w:r w:rsidRPr="00145D6B">
        <w:rPr>
          <w:lang w:val="en-CA"/>
        </w:rPr>
        <w:t xml:space="preserve">design </w:t>
      </w:r>
      <w:r w:rsidR="00F414F5">
        <w:rPr>
          <w:lang w:val="en-CA"/>
        </w:rPr>
        <w:t xml:space="preserve">being </w:t>
      </w:r>
      <w:r w:rsidRPr="00145D6B">
        <w:rPr>
          <w:lang w:val="en-CA"/>
        </w:rPr>
        <w:t>consisten</w:t>
      </w:r>
      <w:r w:rsidR="00F414F5">
        <w:rPr>
          <w:lang w:val="en-CA"/>
        </w:rPr>
        <w:t>t with other spatial merge candidates</w:t>
      </w:r>
      <w:r>
        <w:rPr>
          <w:lang w:val="en-CA"/>
        </w:rPr>
        <w:t xml:space="preserve">, </w:t>
      </w:r>
      <w:r w:rsidR="00A80671">
        <w:rPr>
          <w:lang w:val="en-CA"/>
        </w:rPr>
        <w:t xml:space="preserve">for each HMVP candidate in the HMVP table, </w:t>
      </w:r>
      <w:r>
        <w:rPr>
          <w:lang w:val="en-CA"/>
        </w:rPr>
        <w:t xml:space="preserve">it is proposed to </w:t>
      </w:r>
      <w:r w:rsidR="00A80671">
        <w:rPr>
          <w:lang w:val="en-CA"/>
        </w:rPr>
        <w:t>store</w:t>
      </w:r>
      <w:r>
        <w:rPr>
          <w:lang w:val="en-CA"/>
        </w:rPr>
        <w:t xml:space="preserve"> the </w:t>
      </w:r>
      <w:r w:rsidR="00A80671">
        <w:rPr>
          <w:lang w:val="en-CA"/>
        </w:rPr>
        <w:t xml:space="preserve">associated </w:t>
      </w:r>
      <w:r>
        <w:rPr>
          <w:lang w:val="en-CA"/>
        </w:rPr>
        <w:t>bi-prediction weight index in addition to the motion information.</w:t>
      </w:r>
      <w:r w:rsidR="00A80671">
        <w:rPr>
          <w:lang w:val="en-CA"/>
        </w:rPr>
        <w:t xml:space="preserve"> </w:t>
      </w:r>
      <w:r w:rsidR="00E641FE">
        <w:rPr>
          <w:lang w:val="en-CA"/>
        </w:rPr>
        <w:t>Meanwhile, w</w:t>
      </w:r>
      <w:r w:rsidR="00A80671">
        <w:rPr>
          <w:lang w:val="en-CA"/>
        </w:rPr>
        <w:t xml:space="preserve">hen a HMVP candidate is added to the regular merge list, the associated bi-prediction weight index is also </w:t>
      </w:r>
      <w:r w:rsidR="009148DE">
        <w:rPr>
          <w:lang w:val="en-CA"/>
        </w:rPr>
        <w:t>inherited</w:t>
      </w:r>
      <w:r w:rsidR="00A80671">
        <w:rPr>
          <w:lang w:val="en-CA"/>
        </w:rPr>
        <w:t xml:space="preserve">. </w:t>
      </w:r>
    </w:p>
    <w:p w14:paraId="4101D64A" w14:textId="00FAA490" w:rsidR="0002179F" w:rsidRPr="005B217D" w:rsidRDefault="0002179F" w:rsidP="0002179F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D5DB57A" w14:textId="7A113198" w:rsidR="0002179F" w:rsidRDefault="0002179F" w:rsidP="0002179F">
      <w:pPr>
        <w:spacing w:after="120"/>
        <w:rPr>
          <w:lang w:val="en-CA"/>
        </w:rPr>
      </w:pPr>
      <w:r>
        <w:rPr>
          <w:lang w:val="en-CA"/>
        </w:rPr>
        <w:t>The proposed method is implemented on VTM-</w:t>
      </w:r>
      <w:r w:rsidR="00036B71">
        <w:rPr>
          <w:lang w:val="en-CA"/>
        </w:rPr>
        <w:t>3.0</w:t>
      </w:r>
      <w:r w:rsidR="00FB4F2C">
        <w:rPr>
          <w:lang w:val="en-CA"/>
        </w:rPr>
        <w:t xml:space="preserve">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_Ref532904695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5A079F">
        <w:rPr>
          <w:lang w:val="en-CA"/>
        </w:rPr>
        <w:t>[3]</w:t>
      </w:r>
      <w:r w:rsidR="00FB4F2C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 w:rsidR="00FB4F2C">
        <w:rPr>
          <w:lang w:val="en-CA"/>
        </w:rPr>
        <w:fldChar w:fldCharType="begin"/>
      </w:r>
      <w:r w:rsidR="00FB4F2C">
        <w:rPr>
          <w:lang w:val="en-CA"/>
        </w:rPr>
        <w:instrText xml:space="preserve"> REF _Ref532904696 \n \h </w:instrText>
      </w:r>
      <w:r w:rsidR="00FB4F2C">
        <w:rPr>
          <w:lang w:val="en-CA"/>
        </w:rPr>
      </w:r>
      <w:r w:rsidR="00FB4F2C">
        <w:rPr>
          <w:lang w:val="en-CA"/>
        </w:rPr>
        <w:fldChar w:fldCharType="separate"/>
      </w:r>
      <w:r w:rsidR="005A079F">
        <w:rPr>
          <w:lang w:val="en-CA"/>
        </w:rPr>
        <w:t>[4]</w:t>
      </w:r>
      <w:r w:rsidR="00FB4F2C">
        <w:rPr>
          <w:lang w:val="en-CA"/>
        </w:rPr>
        <w:fldChar w:fldCharType="end"/>
      </w:r>
      <w:r>
        <w:t xml:space="preserve">. </w:t>
      </w:r>
      <w:r>
        <w:rPr>
          <w:lang w:val="en-CA"/>
        </w:rPr>
        <w:t xml:space="preserve">Results of Random Access (RA) configuration and Low-delay B (LB) </w:t>
      </w:r>
      <w:r w:rsidRPr="00380F06">
        <w:rPr>
          <w:lang w:val="en-CA"/>
        </w:rPr>
        <w:t>configuration</w:t>
      </w:r>
      <w:r>
        <w:rPr>
          <w:lang w:val="en-CA"/>
        </w:rPr>
        <w:t xml:space="preserve"> are summarized in the </w:t>
      </w:r>
      <w:r w:rsidR="00F24CB7" w:rsidRPr="00F24CB7">
        <w:rPr>
          <w:lang w:val="en-CA"/>
        </w:rPr>
        <w:fldChar w:fldCharType="begin"/>
      </w:r>
      <w:r w:rsidR="00F24CB7" w:rsidRPr="00F24CB7">
        <w:rPr>
          <w:lang w:val="en-CA"/>
        </w:rPr>
        <w:instrText xml:space="preserve"> REF _Ref532914694 \h  \* MERGEFORMAT </w:instrText>
      </w:r>
      <w:r w:rsidR="00F24CB7" w:rsidRPr="00F24CB7">
        <w:rPr>
          <w:lang w:val="en-CA"/>
        </w:rPr>
      </w:r>
      <w:r w:rsidR="00F24CB7" w:rsidRPr="00F24CB7">
        <w:rPr>
          <w:lang w:val="en-CA"/>
        </w:rPr>
        <w:fldChar w:fldCharType="separate"/>
      </w:r>
      <w:r w:rsidR="00F24CB7" w:rsidRPr="00F24CB7">
        <w:rPr>
          <w:szCs w:val="22"/>
        </w:rPr>
        <w:t xml:space="preserve">Table </w:t>
      </w:r>
      <w:r w:rsidR="00F24CB7" w:rsidRPr="00F24CB7">
        <w:rPr>
          <w:noProof/>
          <w:szCs w:val="22"/>
        </w:rPr>
        <w:t>1</w:t>
      </w:r>
      <w:r w:rsidR="00F24CB7" w:rsidRPr="00F24CB7">
        <w:rPr>
          <w:lang w:val="en-CA"/>
        </w:rPr>
        <w:fldChar w:fldCharType="end"/>
      </w:r>
      <w:r w:rsidRPr="00F24CB7">
        <w:t xml:space="preserve">. </w:t>
      </w:r>
      <w:r>
        <w:rPr>
          <w:lang w:val="en-CA"/>
        </w:rPr>
        <w:t>More detail</w:t>
      </w:r>
      <w:r w:rsidR="00F414F5">
        <w:rPr>
          <w:lang w:val="en-CA"/>
        </w:rPr>
        <w:t>ed</w:t>
      </w:r>
      <w:r>
        <w:rPr>
          <w:lang w:val="en-CA"/>
        </w:rPr>
        <w:t xml:space="preserve"> results can be found in the attached spreadsheets.</w:t>
      </w:r>
    </w:p>
    <w:p w14:paraId="57919E15" w14:textId="541D4FB1" w:rsidR="004A69CF" w:rsidRDefault="004A69CF" w:rsidP="004A69CF">
      <w:pPr>
        <w:pStyle w:val="Caption"/>
        <w:keepNext/>
        <w:jc w:val="center"/>
        <w:rPr>
          <w:lang w:val="en-CA"/>
        </w:rPr>
      </w:pPr>
      <w:bookmarkStart w:id="1" w:name="_Ref532914694"/>
      <w:r w:rsidRPr="004D1F67">
        <w:rPr>
          <w:i w:val="0"/>
          <w:sz w:val="22"/>
          <w:szCs w:val="22"/>
        </w:rPr>
        <w:t xml:space="preserve">Table </w:t>
      </w:r>
      <w:r w:rsidRPr="004D1F67">
        <w:rPr>
          <w:i w:val="0"/>
          <w:sz w:val="22"/>
          <w:szCs w:val="22"/>
        </w:rPr>
        <w:fldChar w:fldCharType="begin"/>
      </w:r>
      <w:r w:rsidRPr="004D1F67">
        <w:rPr>
          <w:i w:val="0"/>
          <w:sz w:val="22"/>
          <w:szCs w:val="22"/>
        </w:rPr>
        <w:instrText xml:space="preserve"> SEQ Table \* ARABIC </w:instrText>
      </w:r>
      <w:r w:rsidRPr="004D1F67">
        <w:rPr>
          <w:i w:val="0"/>
          <w:sz w:val="22"/>
          <w:szCs w:val="22"/>
        </w:rPr>
        <w:fldChar w:fldCharType="separate"/>
      </w:r>
      <w:r w:rsidR="00464E22">
        <w:rPr>
          <w:i w:val="0"/>
          <w:noProof/>
          <w:sz w:val="22"/>
          <w:szCs w:val="22"/>
        </w:rPr>
        <w:t>1</w:t>
      </w:r>
      <w:r w:rsidRPr="004D1F67">
        <w:rPr>
          <w:i w:val="0"/>
          <w:sz w:val="22"/>
          <w:szCs w:val="22"/>
        </w:rPr>
        <w:fldChar w:fldCharType="end"/>
      </w:r>
      <w:bookmarkEnd w:id="1"/>
      <w:r>
        <w:rPr>
          <w:i w:val="0"/>
          <w:sz w:val="22"/>
          <w:szCs w:val="22"/>
        </w:rPr>
        <w:t>. Results of proposed methods compared to VTM-3.0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888"/>
        <w:gridCol w:w="876"/>
        <w:gridCol w:w="876"/>
        <w:gridCol w:w="589"/>
        <w:gridCol w:w="619"/>
        <w:gridCol w:w="814"/>
        <w:gridCol w:w="625"/>
        <w:gridCol w:w="868"/>
        <w:gridCol w:w="703"/>
        <w:gridCol w:w="703"/>
      </w:tblGrid>
      <w:tr w:rsidR="00E428E1" w:rsidRPr="0048780C" w14:paraId="2C8039B3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578F3" w14:textId="77777777" w:rsidR="0002179F" w:rsidRPr="0048780C" w:rsidRDefault="0002179F" w:rsidP="004878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81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1DC6AF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765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C218F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871D4" w:rsidRPr="0048780C" w14:paraId="54886ED6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325E32" w14:textId="77777777" w:rsidR="0002179F" w:rsidRPr="0048780C" w:rsidRDefault="0002179F" w:rsidP="0048780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479A7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C058A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D3B01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CD4DDB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0C91D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02F6E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487D41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FA0ED7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181B0E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D2D6D5" w14:textId="77777777" w:rsidR="0002179F" w:rsidRPr="0048780C" w:rsidRDefault="0002179F" w:rsidP="004878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8780C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871D4" w:rsidRPr="0048780C" w14:paraId="1DF2BDA0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0F032" w14:textId="77777777" w:rsidR="005871D4" w:rsidRPr="0048780C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B6995" w14:textId="4574A633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E548A" w14:textId="2718B969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AE230D" w14:textId="7A8DC489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3794C" w14:textId="2BB9C258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12EB3" w14:textId="10616624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F97DEA" w14:textId="362D2338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61A2" w14:textId="2ED18020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65B5" w14:textId="59DA829C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0B322" w14:textId="1CEA0BFC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50C39" w14:textId="06FFC30A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871D4" w:rsidRPr="0048780C" w14:paraId="70387FD3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617194" w14:textId="77777777" w:rsidR="005871D4" w:rsidRPr="0048780C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510" w14:textId="03982117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266D" w14:textId="7E3A10B2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B059B" w14:textId="149F765A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2D543" w14:textId="448C0D92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C4FE5" w14:textId="4BF180B1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1D4E3" w14:textId="4CD79ADF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0FA5B" w14:textId="50CC68A6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1527E" w14:textId="3C7788EB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469906" w14:textId="0E786997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2837" w14:textId="7CACDBC7" w:rsidR="005871D4" w:rsidRPr="00A64444" w:rsidRDefault="005871D4" w:rsidP="005871D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F4FFF" w:rsidRPr="0048780C" w14:paraId="1E6C230E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8CB292" w14:textId="77777777" w:rsidR="000F4FFF" w:rsidRPr="0048780C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B5AB1" w14:textId="0AE2DA4D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2EF01" w14:textId="3BDD60D7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579D67" w14:textId="36D8D9AB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E606C" w14:textId="38234C7D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C736" w14:textId="3D3A294F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80A07" w14:textId="50A19858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5B434" w14:textId="625E4361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21C1" w14:textId="554BD127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ED468" w14:textId="58A3BB1B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79E2E" w14:textId="1C4DD0E7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4FFF" w:rsidRPr="0048780C" w14:paraId="23CBA236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89897B" w14:textId="77777777" w:rsidR="000F4FFF" w:rsidRPr="0048780C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C12C4" w14:textId="7B4F83A1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8D64C" w14:textId="34799FB7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0D6F" w14:textId="38F0FC6F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A1D69" w14:textId="1010F6B5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26ED" w14:textId="75D5430F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D2D96" w14:textId="7053FC71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AA504" w14:textId="610862AD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955E8" w14:textId="19BE68C8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17BBF" w14:textId="38C683A5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53FC2" w14:textId="32B51341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F4FFF" w:rsidRPr="0048780C" w14:paraId="3AB0B035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AB5F3" w14:textId="77777777" w:rsidR="000F4FFF" w:rsidRPr="0048780C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31E4B" w14:textId="117A9754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DF61E" w14:textId="77777777" w:rsidR="000F4FFF" w:rsidRPr="00A64444" w:rsidRDefault="000F4FFF" w:rsidP="000F4FFF">
            <w:pPr>
              <w:spacing w:before="0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7B2B0" w14:textId="270C352D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F0950" w14:textId="1A60DA03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53A2D" w14:textId="109876B1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58A57" w14:textId="67B074EF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91C12" w14:textId="7782EA3C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6D108" w14:textId="7460F1D6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DE85C" w14:textId="462A8A44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80411" w14:textId="69071F5A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F4FFF" w:rsidRPr="0048780C" w14:paraId="3E753967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64A54A" w14:textId="77777777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5DF06" w14:textId="440E105C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9CC89" w14:textId="6A966BC4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87810" w14:textId="27B12FF2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2E4E9" w14:textId="5389266A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4BC73" w14:textId="4F937FA2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E60B8" w14:textId="514AB8EE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13D9F" w14:textId="3AA55841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45E13D" w14:textId="74378EA0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ED141" w14:textId="1267883D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E7A43" w14:textId="28E2463B" w:rsidR="000F4FFF" w:rsidRPr="000F4FFF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0F4FFF">
              <w:rPr>
                <w:rFonts w:ascii="Arial" w:hAnsi="Arial" w:cs="Arial"/>
                <w:b/>
                <w:color w:val="000000"/>
                <w:sz w:val="18"/>
                <w:szCs w:val="18"/>
              </w:rPr>
              <w:t>97%</w:t>
            </w:r>
          </w:p>
        </w:tc>
      </w:tr>
      <w:tr w:rsidR="000F4FFF" w:rsidRPr="0048780C" w14:paraId="1601950B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30B77" w14:textId="56187FDD" w:rsidR="000F4FFF" w:rsidRPr="0048780C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B8D67" w14:textId="68943C7F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C729A" w14:textId="19E1BB64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3624" w14:textId="03DEAA59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E5C2" w14:textId="1039C298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D25C9" w14:textId="12EB05C8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F4F7D" w14:textId="0BAD1682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91C1F" w14:textId="0A45413C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87D18" w14:textId="1DE463A1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F106" w14:textId="5DCEE03E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25987" w14:textId="647D92AC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4FFF" w:rsidRPr="0048780C" w14:paraId="34A168BA" w14:textId="77777777" w:rsidTr="000F4FFF">
        <w:trPr>
          <w:trHeight w:val="166"/>
          <w:jc w:val="center"/>
        </w:trPr>
        <w:tc>
          <w:tcPr>
            <w:tcW w:w="9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D9C67" w14:textId="29BD746E" w:rsidR="000F4FFF" w:rsidRPr="0048780C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8780C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72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60271" w14:textId="5D4984D9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89FE3" w14:textId="687A65B3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0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AA474" w14:textId="3A9C814F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3B993" w14:textId="21198227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32885" w14:textId="6AA2CC76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67AA3" w14:textId="4070BCC2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BB707" w14:textId="40062403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4C07" w14:textId="46A05025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68322" w14:textId="0F2F791B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179FA" w14:textId="2B45B63C" w:rsidR="000F4FFF" w:rsidRPr="00A64444" w:rsidRDefault="000F4FFF" w:rsidP="000F4FF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6501A09" w14:textId="77777777" w:rsidR="00E428E1" w:rsidRDefault="00E428E1" w:rsidP="00E428E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Conclusions</w:t>
      </w:r>
    </w:p>
    <w:p w14:paraId="5A03C16E" w14:textId="217969DB" w:rsidR="00E428E1" w:rsidRDefault="00DF1DB6" w:rsidP="00E428E1">
      <w:pPr>
        <w:rPr>
          <w:lang w:val="en-CA"/>
        </w:rPr>
      </w:pPr>
      <w:r>
        <w:rPr>
          <w:lang w:val="en-CA"/>
        </w:rPr>
        <w:t>This contribution proposes to inherit the bi-prediction weight index for each HMVP candidate</w:t>
      </w:r>
      <w:r w:rsidR="00E428E1">
        <w:rPr>
          <w:lang w:val="en-CA"/>
        </w:rPr>
        <w:t>.</w:t>
      </w:r>
      <w:r>
        <w:rPr>
          <w:lang w:val="en-CA"/>
        </w:rPr>
        <w:t xml:space="preserve"> With such modification, the design of spatial merge </w:t>
      </w:r>
      <w:r w:rsidR="00F414F5">
        <w:rPr>
          <w:lang w:val="en-CA"/>
        </w:rPr>
        <w:t xml:space="preserve">and </w:t>
      </w:r>
      <w:r>
        <w:rPr>
          <w:lang w:val="en-CA"/>
        </w:rPr>
        <w:t xml:space="preserve">HMVP merge candidate </w:t>
      </w:r>
      <w:r w:rsidR="00F414F5">
        <w:rPr>
          <w:lang w:val="en-CA"/>
        </w:rPr>
        <w:t>is</w:t>
      </w:r>
      <w:r>
        <w:rPr>
          <w:lang w:val="en-CA"/>
        </w:rPr>
        <w:t xml:space="preserve"> consistent.</w:t>
      </w:r>
      <w:r w:rsidR="00E428E1">
        <w:rPr>
          <w:lang w:val="en-CA"/>
        </w:rPr>
        <w:t xml:space="preserve"> It is recommended to consider adoption of </w:t>
      </w:r>
      <w:r w:rsidR="007206D5">
        <w:rPr>
          <w:lang w:val="en-CA"/>
        </w:rPr>
        <w:t>the proposed method</w:t>
      </w:r>
      <w:r w:rsidR="00E428E1">
        <w:rPr>
          <w:lang w:val="en-CA"/>
        </w:rPr>
        <w:t xml:space="preserve"> to the next version of VTM.</w:t>
      </w:r>
    </w:p>
    <w:p w14:paraId="43733687" w14:textId="77777777" w:rsidR="00E428E1" w:rsidRPr="00ED2341" w:rsidRDefault="00E428E1" w:rsidP="00E428E1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0C11DDC4" w14:textId="2335BD72" w:rsidR="00ED0074" w:rsidRPr="0058234F" w:rsidRDefault="00ED0074" w:rsidP="00ED0074">
      <w:pPr>
        <w:numPr>
          <w:ilvl w:val="0"/>
          <w:numId w:val="12"/>
        </w:numPr>
        <w:rPr>
          <w:lang w:eastAsia="zh-CN"/>
        </w:rPr>
      </w:pPr>
      <w:bookmarkStart w:id="2" w:name="_Ref532904697"/>
      <w:bookmarkStart w:id="3" w:name="_Ref518292326"/>
      <w:r>
        <w:rPr>
          <w:lang w:eastAsia="zh-CN"/>
        </w:rPr>
        <w:t>“</w:t>
      </w:r>
      <w:r w:rsidRPr="00ED0074">
        <w:rPr>
          <w:lang w:eastAsia="zh-CN"/>
        </w:rPr>
        <w:t>CE4: History-based Motion Vector Prediction (Test 4.4.7)</w:t>
      </w:r>
      <w:r w:rsidRPr="00ED0074">
        <w:rPr>
          <w:lang w:val="de-DE" w:eastAsia="zh-CN"/>
        </w:rPr>
        <w:t xml:space="preserve"> </w:t>
      </w:r>
      <w:r>
        <w:rPr>
          <w:lang w:val="de-DE" w:eastAsia="zh-CN"/>
        </w:rPr>
        <w:t>”,</w:t>
      </w:r>
      <w:r w:rsidR="0058234F">
        <w:rPr>
          <w:lang w:val="de-DE" w:eastAsia="zh-CN"/>
        </w:rPr>
        <w:t xml:space="preserve"> </w:t>
      </w:r>
      <w:r w:rsidRPr="00ED0074">
        <w:rPr>
          <w:lang w:val="de-DE" w:eastAsia="zh-CN"/>
        </w:rPr>
        <w:t>L. Zhang, K. Zhang, H. Liu, Y. Wang, P. Zhao, D. Hong</w:t>
      </w:r>
      <w:r>
        <w:rPr>
          <w:lang w:val="de-DE" w:eastAsia="zh-CN"/>
        </w:rPr>
        <w:t xml:space="preserve">, Doc. JVET-L0266, </w:t>
      </w:r>
      <w:proofErr w:type="spellStart"/>
      <w:r>
        <w:rPr>
          <w:lang w:val="de-DE" w:eastAsia="zh-CN"/>
        </w:rPr>
        <w:t>Oct</w:t>
      </w:r>
      <w:proofErr w:type="spellEnd"/>
      <w:r>
        <w:rPr>
          <w:lang w:val="de-DE" w:eastAsia="zh-CN"/>
        </w:rPr>
        <w:t>. 2018.</w:t>
      </w:r>
      <w:bookmarkEnd w:id="2"/>
    </w:p>
    <w:p w14:paraId="0C447777" w14:textId="45267D78" w:rsidR="00246DD1" w:rsidRPr="009E281E" w:rsidRDefault="003521FC" w:rsidP="007E51A0">
      <w:pPr>
        <w:numPr>
          <w:ilvl w:val="0"/>
          <w:numId w:val="12"/>
        </w:numPr>
        <w:rPr>
          <w:szCs w:val="22"/>
          <w:lang w:eastAsia="zh-CN"/>
        </w:rPr>
      </w:pPr>
      <w:bookmarkStart w:id="4" w:name="_Ref532914287"/>
      <w:r w:rsidRPr="009E281E">
        <w:rPr>
          <w:szCs w:val="22"/>
          <w:lang w:val="de-DE" w:eastAsia="zh-CN"/>
        </w:rPr>
        <w:t>“</w:t>
      </w:r>
      <w:r w:rsidRPr="009E281E">
        <w:rPr>
          <w:color w:val="000000"/>
          <w:szCs w:val="22"/>
          <w:shd w:val="clear" w:color="auto" w:fill="FFFFFF"/>
        </w:rPr>
        <w:t>CE4-related: Generalized bi-prediction improvements combined from JVET-L0197 and JVET-L0296”,</w:t>
      </w:r>
      <w:r w:rsidR="00246DD1" w:rsidRPr="009E281E">
        <w:rPr>
          <w:szCs w:val="22"/>
          <w:lang w:val="de-DE" w:eastAsia="zh-CN"/>
        </w:rPr>
        <w:t xml:space="preserve"> </w:t>
      </w:r>
      <w:r w:rsidR="007E51A0" w:rsidRPr="009E281E">
        <w:rPr>
          <w:szCs w:val="22"/>
          <w:lang w:val="de-DE" w:eastAsia="zh-CN"/>
        </w:rPr>
        <w:t xml:space="preserve">Y.-C. Su, C.-Y. Chen, Y.-W. Huang, S.-M. Lei, Y. He, J. Luo, X. Xiu, Y. Ye, </w:t>
      </w:r>
      <w:r w:rsidR="00246DD1" w:rsidRPr="009E281E">
        <w:rPr>
          <w:szCs w:val="22"/>
          <w:lang w:val="de-DE" w:eastAsia="zh-CN"/>
        </w:rPr>
        <w:t xml:space="preserve">Doc. JVET-L0646, </w:t>
      </w:r>
      <w:proofErr w:type="spellStart"/>
      <w:r w:rsidR="00246DD1" w:rsidRPr="009E281E">
        <w:rPr>
          <w:szCs w:val="22"/>
          <w:lang w:val="de-DE" w:eastAsia="zh-CN"/>
        </w:rPr>
        <w:t>Oct</w:t>
      </w:r>
      <w:proofErr w:type="spellEnd"/>
      <w:r w:rsidR="00246DD1" w:rsidRPr="009E281E">
        <w:rPr>
          <w:szCs w:val="22"/>
          <w:lang w:val="de-DE" w:eastAsia="zh-CN"/>
        </w:rPr>
        <w:t>. 2018.</w:t>
      </w:r>
      <w:bookmarkEnd w:id="4"/>
    </w:p>
    <w:p w14:paraId="35FFC1CB" w14:textId="0C453C36" w:rsidR="00E428E1" w:rsidRPr="00B33378" w:rsidRDefault="00E428E1" w:rsidP="00E428E1">
      <w:pPr>
        <w:numPr>
          <w:ilvl w:val="0"/>
          <w:numId w:val="12"/>
        </w:numPr>
        <w:rPr>
          <w:lang w:eastAsia="zh-CN"/>
        </w:rPr>
      </w:pPr>
      <w:bookmarkStart w:id="5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>
        <w:rPr>
          <w:lang w:val="de-DE" w:eastAsia="zh-CN"/>
        </w:rPr>
        <w:t xml:space="preserve">”, </w:t>
      </w:r>
      <w:r w:rsidRPr="00086163">
        <w:rPr>
          <w:lang w:val="de-DE" w:eastAsia="zh-CN"/>
        </w:rPr>
        <w:t>J. Boyce, K. Suehring, X. Li, V. Seregin</w:t>
      </w:r>
      <w:r>
        <w:rPr>
          <w:lang w:val="de-DE" w:eastAsia="zh-CN"/>
        </w:rPr>
        <w:t xml:space="preserve">, </w:t>
      </w:r>
      <w:r w:rsidR="00ED0074">
        <w:rPr>
          <w:lang w:val="de-DE" w:eastAsia="zh-CN"/>
        </w:rPr>
        <w:t>D</w:t>
      </w:r>
      <w:r>
        <w:rPr>
          <w:lang w:val="de-DE" w:eastAsia="zh-CN"/>
        </w:rPr>
        <w:t>oc. JVET-J1010, April 2018.</w:t>
      </w:r>
      <w:bookmarkEnd w:id="3"/>
      <w:bookmarkEnd w:id="5"/>
    </w:p>
    <w:p w14:paraId="2FBA600A" w14:textId="141A2989" w:rsidR="00E428E1" w:rsidRDefault="00E428E1" w:rsidP="00E428E1">
      <w:pPr>
        <w:numPr>
          <w:ilvl w:val="0"/>
          <w:numId w:val="12"/>
        </w:numPr>
        <w:rPr>
          <w:lang w:eastAsia="zh-CN"/>
        </w:rPr>
      </w:pPr>
      <w:bookmarkStart w:id="6" w:name="_Ref518292329"/>
      <w:bookmarkStart w:id="7" w:name="_Ref532904696"/>
      <w:r>
        <w:rPr>
          <w:lang w:val="de-DE" w:eastAsia="zh-CN"/>
        </w:rPr>
        <w:t xml:space="preserve">VTM-3.0, </w:t>
      </w:r>
      <w:bookmarkEnd w:id="6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7"/>
      <w:r>
        <w:t xml:space="preserve">  </w:t>
      </w:r>
      <w:r>
        <w:rPr>
          <w:lang w:val="de-DE" w:eastAsia="zh-CN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2D6DCF" w14:textId="3208F924" w:rsidR="002F385B" w:rsidRPr="005B217D" w:rsidRDefault="002F385B" w:rsidP="002F385B">
      <w:pPr>
        <w:rPr>
          <w:szCs w:val="22"/>
          <w:lang w:val="en-CA"/>
        </w:rPr>
      </w:pPr>
      <w:r w:rsidRPr="003F1AC9">
        <w:rPr>
          <w:b/>
          <w:szCs w:val="22"/>
          <w:lang w:val="en-CA"/>
        </w:rPr>
        <w:t>Peking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A9B4D21" w14:textId="27EE7CD8" w:rsidR="00342FF4" w:rsidRPr="005B217D" w:rsidRDefault="00AD42E4" w:rsidP="009234A5">
      <w:pPr>
        <w:rPr>
          <w:szCs w:val="22"/>
          <w:lang w:val="en-CA"/>
        </w:rPr>
      </w:pPr>
      <w:proofErr w:type="spellStart"/>
      <w:r w:rsidRPr="00AD42E4">
        <w:rPr>
          <w:rFonts w:hint="eastAsia"/>
          <w:b/>
          <w:szCs w:val="22"/>
          <w:lang w:val="en-CA"/>
        </w:rPr>
        <w:t>Bytedance</w:t>
      </w:r>
      <w:proofErr w:type="spellEnd"/>
      <w:r w:rsidR="001F2594"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2D0773EB" w14:textId="537D33D9" w:rsidR="002F385B" w:rsidRPr="005B217D" w:rsidRDefault="002F385B" w:rsidP="002F385B">
      <w:pPr>
        <w:rPr>
          <w:szCs w:val="22"/>
          <w:lang w:val="en-CA"/>
        </w:rPr>
      </w:pPr>
      <w:proofErr w:type="spellStart"/>
      <w:r w:rsidRPr="00DE7E74">
        <w:rPr>
          <w:b/>
          <w:szCs w:val="22"/>
          <w:lang w:val="en-CA"/>
        </w:rPr>
        <w:t>InterDigital</w:t>
      </w:r>
      <w:proofErr w:type="spellEnd"/>
      <w:r w:rsidRPr="00DE7E74">
        <w:rPr>
          <w:b/>
          <w:szCs w:val="22"/>
          <w:lang w:val="en-CA"/>
        </w:rPr>
        <w:t xml:space="preserve"> </w:t>
      </w:r>
      <w:r w:rsidR="00FF2073" w:rsidRPr="00DE7E74">
        <w:rPr>
          <w:b/>
          <w:szCs w:val="22"/>
          <w:lang w:val="en-CA"/>
        </w:rPr>
        <w:t>Communications</w:t>
      </w:r>
      <w:r w:rsidR="00FF2073">
        <w:rPr>
          <w:b/>
          <w:szCs w:val="22"/>
          <w:lang w:val="en-CA"/>
        </w:rPr>
        <w:t>,</w:t>
      </w:r>
      <w:r w:rsidR="00FF2073" w:rsidRPr="00DE7E74">
        <w:rPr>
          <w:b/>
          <w:szCs w:val="22"/>
          <w:lang w:val="en-CA"/>
        </w:rPr>
        <w:t xml:space="preserve"> </w:t>
      </w:r>
      <w:r w:rsidRPr="00DE7E74">
        <w:rPr>
          <w:b/>
          <w:szCs w:val="22"/>
          <w:lang w:val="en-CA"/>
        </w:rPr>
        <w:t>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3AADB" w14:textId="77777777" w:rsidR="00B10F7F" w:rsidRDefault="00B10F7F">
      <w:r>
        <w:separator/>
      </w:r>
    </w:p>
  </w:endnote>
  <w:endnote w:type="continuationSeparator" w:id="0">
    <w:p w14:paraId="0657CA6F" w14:textId="77777777" w:rsidR="00B10F7F" w:rsidRDefault="00B1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656A2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F2B0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5A23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8C0EA" w14:textId="77777777" w:rsidR="00B10F7F" w:rsidRDefault="00B10F7F">
      <w:r>
        <w:separator/>
      </w:r>
    </w:p>
  </w:footnote>
  <w:footnote w:type="continuationSeparator" w:id="0">
    <w:p w14:paraId="09CE77DC" w14:textId="77777777" w:rsidR="00B10F7F" w:rsidRDefault="00B10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001084"/>
    <w:multiLevelType w:val="hybridMultilevel"/>
    <w:tmpl w:val="FF4A82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804DE0"/>
    <w:multiLevelType w:val="hybridMultilevel"/>
    <w:tmpl w:val="A49A1C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79F"/>
    <w:rsid w:val="000308A3"/>
    <w:rsid w:val="00036B71"/>
    <w:rsid w:val="000458BC"/>
    <w:rsid w:val="00045C41"/>
    <w:rsid w:val="00046C03"/>
    <w:rsid w:val="00065039"/>
    <w:rsid w:val="0007614F"/>
    <w:rsid w:val="00081398"/>
    <w:rsid w:val="00083218"/>
    <w:rsid w:val="00094479"/>
    <w:rsid w:val="000962AC"/>
    <w:rsid w:val="000B0C0F"/>
    <w:rsid w:val="000B1C6B"/>
    <w:rsid w:val="000B4FF9"/>
    <w:rsid w:val="000B782D"/>
    <w:rsid w:val="000B7A06"/>
    <w:rsid w:val="000B7B0C"/>
    <w:rsid w:val="000C09AC"/>
    <w:rsid w:val="000D35A9"/>
    <w:rsid w:val="000E00F3"/>
    <w:rsid w:val="000E660A"/>
    <w:rsid w:val="000F158C"/>
    <w:rsid w:val="000F4FFF"/>
    <w:rsid w:val="00102F3D"/>
    <w:rsid w:val="00124E38"/>
    <w:rsid w:val="0012580B"/>
    <w:rsid w:val="00131F90"/>
    <w:rsid w:val="0013458C"/>
    <w:rsid w:val="0013526E"/>
    <w:rsid w:val="00145D6B"/>
    <w:rsid w:val="00146152"/>
    <w:rsid w:val="00155526"/>
    <w:rsid w:val="00157881"/>
    <w:rsid w:val="00157955"/>
    <w:rsid w:val="00171371"/>
    <w:rsid w:val="00175A24"/>
    <w:rsid w:val="0017796D"/>
    <w:rsid w:val="001843CC"/>
    <w:rsid w:val="00187E58"/>
    <w:rsid w:val="001A297E"/>
    <w:rsid w:val="001A368E"/>
    <w:rsid w:val="001A7329"/>
    <w:rsid w:val="001A792F"/>
    <w:rsid w:val="001B4E28"/>
    <w:rsid w:val="001C3525"/>
    <w:rsid w:val="001C3AFB"/>
    <w:rsid w:val="001D0B37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454B"/>
    <w:rsid w:val="00225016"/>
    <w:rsid w:val="002253CA"/>
    <w:rsid w:val="002264A6"/>
    <w:rsid w:val="00227BA7"/>
    <w:rsid w:val="0023011C"/>
    <w:rsid w:val="002375C1"/>
    <w:rsid w:val="00246DD1"/>
    <w:rsid w:val="0025422F"/>
    <w:rsid w:val="00263398"/>
    <w:rsid w:val="00263B99"/>
    <w:rsid w:val="00266F06"/>
    <w:rsid w:val="00275BCF"/>
    <w:rsid w:val="002868F6"/>
    <w:rsid w:val="00290762"/>
    <w:rsid w:val="00291E36"/>
    <w:rsid w:val="00292257"/>
    <w:rsid w:val="002A104A"/>
    <w:rsid w:val="002A39AF"/>
    <w:rsid w:val="002A54E0"/>
    <w:rsid w:val="002B1595"/>
    <w:rsid w:val="002B191D"/>
    <w:rsid w:val="002B2C89"/>
    <w:rsid w:val="002B2E83"/>
    <w:rsid w:val="002B52FC"/>
    <w:rsid w:val="002D0AF6"/>
    <w:rsid w:val="002F164D"/>
    <w:rsid w:val="002F385B"/>
    <w:rsid w:val="002F52B8"/>
    <w:rsid w:val="003021BC"/>
    <w:rsid w:val="00306053"/>
    <w:rsid w:val="00306206"/>
    <w:rsid w:val="00317D85"/>
    <w:rsid w:val="003233A5"/>
    <w:rsid w:val="00327C56"/>
    <w:rsid w:val="003315A1"/>
    <w:rsid w:val="003373EC"/>
    <w:rsid w:val="00342FF4"/>
    <w:rsid w:val="00344E5A"/>
    <w:rsid w:val="00346148"/>
    <w:rsid w:val="003521FC"/>
    <w:rsid w:val="00354927"/>
    <w:rsid w:val="003669EA"/>
    <w:rsid w:val="003706CC"/>
    <w:rsid w:val="00377710"/>
    <w:rsid w:val="00397A9C"/>
    <w:rsid w:val="003A2D8E"/>
    <w:rsid w:val="003A7CE6"/>
    <w:rsid w:val="003B7C3D"/>
    <w:rsid w:val="003C20E4"/>
    <w:rsid w:val="003C4A38"/>
    <w:rsid w:val="003D21EE"/>
    <w:rsid w:val="003D6342"/>
    <w:rsid w:val="003E6F90"/>
    <w:rsid w:val="003E73ED"/>
    <w:rsid w:val="003F1AC9"/>
    <w:rsid w:val="003F5D0F"/>
    <w:rsid w:val="00401ED5"/>
    <w:rsid w:val="00414101"/>
    <w:rsid w:val="004219CF"/>
    <w:rsid w:val="004234F0"/>
    <w:rsid w:val="0043256D"/>
    <w:rsid w:val="00433D89"/>
    <w:rsid w:val="00433DDB"/>
    <w:rsid w:val="00435A29"/>
    <w:rsid w:val="00437619"/>
    <w:rsid w:val="004401B3"/>
    <w:rsid w:val="00444AFC"/>
    <w:rsid w:val="00464E22"/>
    <w:rsid w:val="00465A1E"/>
    <w:rsid w:val="0046728C"/>
    <w:rsid w:val="0047692D"/>
    <w:rsid w:val="0048780C"/>
    <w:rsid w:val="0049445A"/>
    <w:rsid w:val="004A2A63"/>
    <w:rsid w:val="004A5E27"/>
    <w:rsid w:val="004A69CF"/>
    <w:rsid w:val="004B135B"/>
    <w:rsid w:val="004B210C"/>
    <w:rsid w:val="004D405F"/>
    <w:rsid w:val="004E4F4F"/>
    <w:rsid w:val="004E6789"/>
    <w:rsid w:val="004F61E3"/>
    <w:rsid w:val="00502E10"/>
    <w:rsid w:val="0051015C"/>
    <w:rsid w:val="00516CF1"/>
    <w:rsid w:val="005205B9"/>
    <w:rsid w:val="00522E8C"/>
    <w:rsid w:val="00526875"/>
    <w:rsid w:val="00531AE9"/>
    <w:rsid w:val="00545059"/>
    <w:rsid w:val="00550A66"/>
    <w:rsid w:val="00567EC7"/>
    <w:rsid w:val="00570013"/>
    <w:rsid w:val="005753EC"/>
    <w:rsid w:val="005801A2"/>
    <w:rsid w:val="0058234F"/>
    <w:rsid w:val="005871D4"/>
    <w:rsid w:val="005952A5"/>
    <w:rsid w:val="005A079F"/>
    <w:rsid w:val="005A33A1"/>
    <w:rsid w:val="005B217D"/>
    <w:rsid w:val="005C385F"/>
    <w:rsid w:val="005D0F28"/>
    <w:rsid w:val="005D362D"/>
    <w:rsid w:val="005E0387"/>
    <w:rsid w:val="005E0C43"/>
    <w:rsid w:val="005E1AC6"/>
    <w:rsid w:val="005F6F1B"/>
    <w:rsid w:val="006053FD"/>
    <w:rsid w:val="00615995"/>
    <w:rsid w:val="00616155"/>
    <w:rsid w:val="00624B33"/>
    <w:rsid w:val="006255A5"/>
    <w:rsid w:val="0063041A"/>
    <w:rsid w:val="00630AA2"/>
    <w:rsid w:val="00646707"/>
    <w:rsid w:val="0065130F"/>
    <w:rsid w:val="00657F7E"/>
    <w:rsid w:val="00662E58"/>
    <w:rsid w:val="006637F2"/>
    <w:rsid w:val="006642A5"/>
    <w:rsid w:val="00664DCF"/>
    <w:rsid w:val="00677105"/>
    <w:rsid w:val="006B3FC2"/>
    <w:rsid w:val="006C5D39"/>
    <w:rsid w:val="006D6D9B"/>
    <w:rsid w:val="006D7304"/>
    <w:rsid w:val="006D73B9"/>
    <w:rsid w:val="006E2810"/>
    <w:rsid w:val="006E2EF5"/>
    <w:rsid w:val="006E5417"/>
    <w:rsid w:val="006F0794"/>
    <w:rsid w:val="006F494C"/>
    <w:rsid w:val="006F6F4E"/>
    <w:rsid w:val="006F7528"/>
    <w:rsid w:val="007023DE"/>
    <w:rsid w:val="00712F60"/>
    <w:rsid w:val="007206D5"/>
    <w:rsid w:val="00720E3B"/>
    <w:rsid w:val="00725A23"/>
    <w:rsid w:val="0074393F"/>
    <w:rsid w:val="00745F6B"/>
    <w:rsid w:val="0075585E"/>
    <w:rsid w:val="00760CC4"/>
    <w:rsid w:val="00760F65"/>
    <w:rsid w:val="00762B5D"/>
    <w:rsid w:val="00763EBC"/>
    <w:rsid w:val="00770571"/>
    <w:rsid w:val="007768FF"/>
    <w:rsid w:val="007824D3"/>
    <w:rsid w:val="00796EE3"/>
    <w:rsid w:val="00797557"/>
    <w:rsid w:val="007A7D29"/>
    <w:rsid w:val="007B4AB8"/>
    <w:rsid w:val="007D1181"/>
    <w:rsid w:val="007E01A3"/>
    <w:rsid w:val="007E51A0"/>
    <w:rsid w:val="007F1F8B"/>
    <w:rsid w:val="007F67A1"/>
    <w:rsid w:val="00800EB4"/>
    <w:rsid w:val="00811C05"/>
    <w:rsid w:val="008206C8"/>
    <w:rsid w:val="0086387C"/>
    <w:rsid w:val="0087280C"/>
    <w:rsid w:val="00874A6C"/>
    <w:rsid w:val="00876C65"/>
    <w:rsid w:val="0087774B"/>
    <w:rsid w:val="00881A92"/>
    <w:rsid w:val="008A4B4C"/>
    <w:rsid w:val="008C239F"/>
    <w:rsid w:val="008E480C"/>
    <w:rsid w:val="008E7BAE"/>
    <w:rsid w:val="00907757"/>
    <w:rsid w:val="009148D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1896"/>
    <w:rsid w:val="009A523D"/>
    <w:rsid w:val="009B02A1"/>
    <w:rsid w:val="009B3361"/>
    <w:rsid w:val="009D7CE6"/>
    <w:rsid w:val="009E1E99"/>
    <w:rsid w:val="009E281E"/>
    <w:rsid w:val="009F2B08"/>
    <w:rsid w:val="009F2C36"/>
    <w:rsid w:val="009F496B"/>
    <w:rsid w:val="00A01439"/>
    <w:rsid w:val="00A02E61"/>
    <w:rsid w:val="00A05CFF"/>
    <w:rsid w:val="00A12D76"/>
    <w:rsid w:val="00A13048"/>
    <w:rsid w:val="00A46843"/>
    <w:rsid w:val="00A56B97"/>
    <w:rsid w:val="00A6093D"/>
    <w:rsid w:val="00A64444"/>
    <w:rsid w:val="00A64E7A"/>
    <w:rsid w:val="00A767DC"/>
    <w:rsid w:val="00A76A6D"/>
    <w:rsid w:val="00A80671"/>
    <w:rsid w:val="00A83253"/>
    <w:rsid w:val="00AA6E84"/>
    <w:rsid w:val="00AB104A"/>
    <w:rsid w:val="00AB1A1C"/>
    <w:rsid w:val="00AD05A8"/>
    <w:rsid w:val="00AD42E4"/>
    <w:rsid w:val="00AE341B"/>
    <w:rsid w:val="00AE60BF"/>
    <w:rsid w:val="00AE65FD"/>
    <w:rsid w:val="00B018EA"/>
    <w:rsid w:val="00B01905"/>
    <w:rsid w:val="00B07CA7"/>
    <w:rsid w:val="00B10F7F"/>
    <w:rsid w:val="00B1279A"/>
    <w:rsid w:val="00B369DC"/>
    <w:rsid w:val="00B4194A"/>
    <w:rsid w:val="00B437E8"/>
    <w:rsid w:val="00B5222E"/>
    <w:rsid w:val="00B53179"/>
    <w:rsid w:val="00B54792"/>
    <w:rsid w:val="00B57A23"/>
    <w:rsid w:val="00B600CD"/>
    <w:rsid w:val="00B61C96"/>
    <w:rsid w:val="00B6577B"/>
    <w:rsid w:val="00B73A2A"/>
    <w:rsid w:val="00B75A51"/>
    <w:rsid w:val="00B765F0"/>
    <w:rsid w:val="00B827C6"/>
    <w:rsid w:val="00B94B06"/>
    <w:rsid w:val="00B94C28"/>
    <w:rsid w:val="00BB68A4"/>
    <w:rsid w:val="00BC10BA"/>
    <w:rsid w:val="00BC5AFD"/>
    <w:rsid w:val="00C00DDE"/>
    <w:rsid w:val="00C04F43"/>
    <w:rsid w:val="00C0609D"/>
    <w:rsid w:val="00C115AB"/>
    <w:rsid w:val="00C17D69"/>
    <w:rsid w:val="00C23289"/>
    <w:rsid w:val="00C26CCB"/>
    <w:rsid w:val="00C30249"/>
    <w:rsid w:val="00C3723B"/>
    <w:rsid w:val="00C42466"/>
    <w:rsid w:val="00C606C9"/>
    <w:rsid w:val="00C70E34"/>
    <w:rsid w:val="00C80288"/>
    <w:rsid w:val="00C84003"/>
    <w:rsid w:val="00C90650"/>
    <w:rsid w:val="00C97D78"/>
    <w:rsid w:val="00CC2AAE"/>
    <w:rsid w:val="00CC5A42"/>
    <w:rsid w:val="00CC77E8"/>
    <w:rsid w:val="00CD0EAB"/>
    <w:rsid w:val="00CE5E02"/>
    <w:rsid w:val="00CF34DB"/>
    <w:rsid w:val="00CF3917"/>
    <w:rsid w:val="00CF558F"/>
    <w:rsid w:val="00CF6F31"/>
    <w:rsid w:val="00D010C0"/>
    <w:rsid w:val="00D073E2"/>
    <w:rsid w:val="00D446EC"/>
    <w:rsid w:val="00D51BF0"/>
    <w:rsid w:val="00D531DB"/>
    <w:rsid w:val="00D55942"/>
    <w:rsid w:val="00D63635"/>
    <w:rsid w:val="00D644EA"/>
    <w:rsid w:val="00D71F49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E7E74"/>
    <w:rsid w:val="00DF1DB6"/>
    <w:rsid w:val="00DF2E30"/>
    <w:rsid w:val="00DF4E85"/>
    <w:rsid w:val="00E104B2"/>
    <w:rsid w:val="00E11923"/>
    <w:rsid w:val="00E262D4"/>
    <w:rsid w:val="00E36250"/>
    <w:rsid w:val="00E40DAB"/>
    <w:rsid w:val="00E428E1"/>
    <w:rsid w:val="00E47F2D"/>
    <w:rsid w:val="00E54511"/>
    <w:rsid w:val="00E55572"/>
    <w:rsid w:val="00E61DAC"/>
    <w:rsid w:val="00E641FE"/>
    <w:rsid w:val="00E72B80"/>
    <w:rsid w:val="00E75FE3"/>
    <w:rsid w:val="00E86C4C"/>
    <w:rsid w:val="00E90202"/>
    <w:rsid w:val="00E907A3"/>
    <w:rsid w:val="00EA5AE0"/>
    <w:rsid w:val="00EB56E1"/>
    <w:rsid w:val="00EB7AB1"/>
    <w:rsid w:val="00EC2BE9"/>
    <w:rsid w:val="00ED0074"/>
    <w:rsid w:val="00EE7CD8"/>
    <w:rsid w:val="00EF37F6"/>
    <w:rsid w:val="00EF48CC"/>
    <w:rsid w:val="00F00801"/>
    <w:rsid w:val="00F2488D"/>
    <w:rsid w:val="00F24CB7"/>
    <w:rsid w:val="00F414F5"/>
    <w:rsid w:val="00F601A0"/>
    <w:rsid w:val="00F62293"/>
    <w:rsid w:val="00F712E9"/>
    <w:rsid w:val="00F73032"/>
    <w:rsid w:val="00F76C4E"/>
    <w:rsid w:val="00F77155"/>
    <w:rsid w:val="00F848FC"/>
    <w:rsid w:val="00F906F6"/>
    <w:rsid w:val="00F9282A"/>
    <w:rsid w:val="00F96BAD"/>
    <w:rsid w:val="00FA139D"/>
    <w:rsid w:val="00FA60F5"/>
    <w:rsid w:val="00FA7424"/>
    <w:rsid w:val="00FB0E84"/>
    <w:rsid w:val="00FB4F2C"/>
    <w:rsid w:val="00FC2405"/>
    <w:rsid w:val="00FC72F8"/>
    <w:rsid w:val="00FD01C2"/>
    <w:rsid w:val="00FE48FC"/>
    <w:rsid w:val="00FE595C"/>
    <w:rsid w:val="00FF0CE3"/>
    <w:rsid w:val="00FF2073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02179F"/>
    <w:rPr>
      <w:rFonts w:cs="Arial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428E1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E0C43"/>
    <w:pPr>
      <w:ind w:left="720"/>
      <w:contextualSpacing/>
    </w:pPr>
  </w:style>
  <w:style w:type="table" w:styleId="TableGrid">
    <w:name w:val="Table Grid"/>
    <w:basedOn w:val="TableNormal"/>
    <w:rsid w:val="003B7C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B7B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B7B0C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907</Words>
  <Characters>5175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14</cp:revision>
  <cp:lastPrinted>1900-01-01T08:00:00Z</cp:lastPrinted>
  <dcterms:created xsi:type="dcterms:W3CDTF">2018-12-31T18:50:00Z</dcterms:created>
  <dcterms:modified xsi:type="dcterms:W3CDTF">2019-01-03T00:59:00Z</dcterms:modified>
</cp:coreProperties>
</file>