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7C6FA9D"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q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00138D91" w:rsidR="00E61DAC" w:rsidRPr="005B217D" w:rsidRDefault="00F712E9" w:rsidP="00FA60F5">
            <w:pPr>
              <w:tabs>
                <w:tab w:val="left" w:pos="7200"/>
              </w:tabs>
              <w:spacing w:before="0"/>
              <w:rPr>
                <w:b/>
                <w:szCs w:val="22"/>
                <w:lang w:val="en-CA"/>
              </w:rPr>
            </w:pPr>
            <w:r>
              <w:t>1</w:t>
            </w:r>
            <w:r w:rsidR="00FA60F5">
              <w:t>3</w:t>
            </w:r>
            <w:r w:rsidR="00155526">
              <w:t>th</w:t>
            </w:r>
            <w:r w:rsidR="00A767DC" w:rsidRPr="00B648F1">
              <w:t xml:space="preserve"> Meeting: </w:t>
            </w:r>
            <w:r w:rsidR="00081398">
              <w:rPr>
                <w:lang w:val="en-CA"/>
              </w:rPr>
              <w:t>M</w:t>
            </w:r>
            <w:r w:rsidR="00263B99">
              <w:rPr>
                <w:lang w:val="en-CA"/>
              </w:rPr>
              <w:t>a</w:t>
            </w:r>
            <w:r w:rsidR="00FA60F5">
              <w:rPr>
                <w:lang w:val="en-CA"/>
              </w:rPr>
              <w:t>rrakech</w:t>
            </w:r>
            <w:r w:rsidR="00B57A23" w:rsidRPr="00B57A23">
              <w:rPr>
                <w:lang w:val="en-CA"/>
              </w:rPr>
              <w:t xml:space="preserve">, </w:t>
            </w:r>
            <w:r w:rsidR="00FA60F5">
              <w:rPr>
                <w:lang w:val="en-CA"/>
              </w:rPr>
              <w:t>MA</w:t>
            </w:r>
            <w:r w:rsidR="00B57A23" w:rsidRPr="00B57A23">
              <w:rPr>
                <w:lang w:val="en-CA"/>
              </w:rPr>
              <w:t xml:space="preserve">, </w:t>
            </w:r>
            <w:r w:rsidR="00FA60F5">
              <w:rPr>
                <w:lang w:val="en-CA"/>
              </w:rPr>
              <w:t>9</w:t>
            </w:r>
            <w:r w:rsidR="00B57A23" w:rsidRPr="00B57A23">
              <w:rPr>
                <w:lang w:val="en-CA"/>
              </w:rPr>
              <w:t>–1</w:t>
            </w:r>
            <w:r w:rsidR="00FA60F5">
              <w:rPr>
                <w:lang w:val="en-CA"/>
              </w:rPr>
              <w:t>8</w:t>
            </w:r>
            <w:r w:rsidR="00B57A23" w:rsidRPr="00B57A23">
              <w:rPr>
                <w:lang w:val="en-CA"/>
              </w:rPr>
              <w:t xml:space="preserve"> </w:t>
            </w:r>
            <w:r w:rsidR="00FA60F5">
              <w:rPr>
                <w:lang w:val="en-CA"/>
              </w:rPr>
              <w:t>Jan</w:t>
            </w:r>
            <w:r w:rsidR="00081398">
              <w:rPr>
                <w:lang w:val="en-CA"/>
              </w:rPr>
              <w:t>.</w:t>
            </w:r>
            <w:r w:rsidR="00B57A23" w:rsidRPr="00B57A23">
              <w:rPr>
                <w:lang w:val="en-CA"/>
              </w:rPr>
              <w:t xml:space="preserve"> 201</w:t>
            </w:r>
            <w:r w:rsidR="00FA60F5">
              <w:rPr>
                <w:lang w:val="en-CA"/>
              </w:rPr>
              <w:t>9</w:t>
            </w:r>
          </w:p>
        </w:tc>
        <w:tc>
          <w:tcPr>
            <w:tcW w:w="3060" w:type="dxa"/>
          </w:tcPr>
          <w:p w14:paraId="59B7E346" w14:textId="0BDB50A4" w:rsidR="008A4B4C" w:rsidRPr="005B217D" w:rsidRDefault="00E61DAC" w:rsidP="00FA60F5">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FA60F5">
              <w:rPr>
                <w:lang w:val="en-CA"/>
              </w:rPr>
              <w:t>M</w:t>
            </w:r>
            <w:r w:rsidR="00400D20">
              <w:rPr>
                <w:rFonts w:hint="eastAsia"/>
                <w:lang w:val="en-CA" w:eastAsia="ja-JP"/>
              </w:rPr>
              <w:t>0197</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4B152791" w:rsidR="00E61DAC" w:rsidRPr="005B217D" w:rsidRDefault="00400D20" w:rsidP="009D7CE6">
            <w:pPr>
              <w:spacing w:before="60" w:after="60"/>
              <w:rPr>
                <w:b/>
                <w:szCs w:val="22"/>
                <w:lang w:val="en-CA" w:eastAsia="ja-JP"/>
              </w:rPr>
            </w:pPr>
            <w:r>
              <w:rPr>
                <w:rFonts w:hint="eastAsia"/>
                <w:b/>
                <w:szCs w:val="22"/>
                <w:lang w:val="en-CA" w:eastAsia="ja-JP"/>
              </w:rPr>
              <w:t>AHG14:</w:t>
            </w:r>
            <w:r>
              <w:rPr>
                <w:b/>
                <w:szCs w:val="22"/>
                <w:lang w:val="en-CA" w:eastAsia="ja-JP"/>
              </w:rPr>
              <w:t xml:space="preserve"> Software</w:t>
            </w:r>
            <w:r w:rsidR="00362C1E">
              <w:rPr>
                <w:b/>
                <w:szCs w:val="22"/>
                <w:lang w:val="en-CA" w:eastAsia="ja-JP"/>
              </w:rPr>
              <w:t xml:space="preserve"> </w:t>
            </w:r>
            <w:r>
              <w:rPr>
                <w:b/>
                <w:szCs w:val="22"/>
                <w:lang w:val="en-CA" w:eastAsia="ja-JP"/>
              </w:rPr>
              <w:t>for ultra</w:t>
            </w:r>
            <w:r w:rsidR="00362C1E">
              <w:rPr>
                <w:b/>
                <w:szCs w:val="22"/>
                <w:lang w:val="en-CA" w:eastAsia="ja-JP"/>
              </w:rPr>
              <w:t xml:space="preserve"> lo</w:t>
            </w:r>
            <w:r>
              <w:rPr>
                <w:b/>
                <w:szCs w:val="22"/>
                <w:lang w:val="en-CA" w:eastAsia="ja-JP"/>
              </w:rPr>
              <w:t>w-latency encoding</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6ACA338D"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w:t>
            </w:r>
            <w:r w:rsidR="00400D20">
              <w:rPr>
                <w:szCs w:val="22"/>
                <w:lang w:val="en-CA"/>
              </w:rPr>
              <w:t>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30E9DC5A"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2BB37196" w:rsidR="00E61DAC" w:rsidRPr="005B217D" w:rsidRDefault="00400D20">
            <w:pPr>
              <w:spacing w:before="60" w:after="60"/>
              <w:rPr>
                <w:szCs w:val="22"/>
                <w:lang w:val="en-CA"/>
              </w:rPr>
            </w:pPr>
            <w:proofErr w:type="spellStart"/>
            <w:r>
              <w:rPr>
                <w:szCs w:val="22"/>
                <w:lang w:val="en-CA"/>
              </w:rPr>
              <w:t>Kimihiko</w:t>
            </w:r>
            <w:proofErr w:type="spellEnd"/>
            <w:r>
              <w:rPr>
                <w:szCs w:val="22"/>
                <w:lang w:val="en-CA"/>
              </w:rPr>
              <w:t xml:space="preserve"> Kazui</w:t>
            </w:r>
          </w:p>
        </w:tc>
        <w:tc>
          <w:tcPr>
            <w:tcW w:w="900" w:type="dxa"/>
          </w:tcPr>
          <w:p w14:paraId="0140ECA2" w14:textId="6121B9E8" w:rsidR="00E61DAC" w:rsidRPr="005B217D" w:rsidRDefault="00E61DAC">
            <w:pPr>
              <w:spacing w:before="60" w:after="60"/>
              <w:rPr>
                <w:szCs w:val="22"/>
                <w:lang w:val="en-CA"/>
              </w:rPr>
            </w:pPr>
            <w:r w:rsidRPr="005B217D">
              <w:rPr>
                <w:szCs w:val="22"/>
                <w:lang w:val="en-CA"/>
              </w:rPr>
              <w:t>Tel:</w:t>
            </w:r>
            <w:r w:rsidRPr="005B217D">
              <w:rPr>
                <w:szCs w:val="22"/>
                <w:lang w:val="en-CA"/>
              </w:rPr>
              <w:br/>
              <w:t>Email:</w:t>
            </w:r>
          </w:p>
        </w:tc>
        <w:tc>
          <w:tcPr>
            <w:tcW w:w="3060" w:type="dxa"/>
          </w:tcPr>
          <w:p w14:paraId="32C2ABFD" w14:textId="401161C9" w:rsidR="00E61DAC" w:rsidRPr="005B217D" w:rsidRDefault="00400D20" w:rsidP="005952A5">
            <w:pPr>
              <w:spacing w:before="60" w:after="60"/>
              <w:rPr>
                <w:szCs w:val="22"/>
                <w:lang w:val="en-CA"/>
              </w:rPr>
            </w:pPr>
            <w:r>
              <w:rPr>
                <w:szCs w:val="22"/>
                <w:lang w:val="en-CA"/>
              </w:rPr>
              <w:t>+81 44 754 2049</w:t>
            </w:r>
            <w:r w:rsidRPr="005B217D">
              <w:rPr>
                <w:szCs w:val="22"/>
                <w:lang w:val="en-CA"/>
              </w:rPr>
              <w:br/>
            </w:r>
            <w:r>
              <w:rPr>
                <w:szCs w:val="22"/>
                <w:lang w:val="en-CA"/>
              </w:rPr>
              <w:t>kazui.kimihiko@fujitsu.com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1B06355C" w:rsidR="00E61DAC" w:rsidRPr="005B217D" w:rsidRDefault="00400D20">
            <w:pPr>
              <w:spacing w:before="60" w:after="60"/>
              <w:rPr>
                <w:szCs w:val="22"/>
                <w:lang w:val="en-CA"/>
              </w:rPr>
            </w:pPr>
            <w:r>
              <w:rPr>
                <w:szCs w:val="22"/>
                <w:lang w:val="en-CA"/>
              </w:rPr>
              <w:t>FUJITSU LABORATORIES LTD.</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3F099D4A" w14:textId="77777777" w:rsidR="009B694A" w:rsidRDefault="009B694A" w:rsidP="009B694A">
      <w:pPr>
        <w:pStyle w:val="1"/>
        <w:numPr>
          <w:ilvl w:val="0"/>
          <w:numId w:val="0"/>
        </w:numPr>
        <w:ind w:left="432" w:hanging="432"/>
        <w:rPr>
          <w:lang w:val="en-CA"/>
        </w:rPr>
      </w:pPr>
      <w:r w:rsidRPr="005B217D">
        <w:rPr>
          <w:lang w:val="en-CA"/>
        </w:rPr>
        <w:t>Abstract</w:t>
      </w:r>
    </w:p>
    <w:p w14:paraId="57EE3DEA" w14:textId="32D924EF" w:rsidR="00B00FA3" w:rsidRDefault="009B694A" w:rsidP="009B694A">
      <w:pPr>
        <w:rPr>
          <w:sz w:val="21"/>
          <w:lang w:val="en-CA"/>
        </w:rPr>
      </w:pPr>
      <w:r>
        <w:rPr>
          <w:rFonts w:hint="eastAsia"/>
          <w:sz w:val="21"/>
          <w:lang w:val="en-CA" w:eastAsia="ja-JP"/>
        </w:rPr>
        <w:t>Th</w:t>
      </w:r>
      <w:r w:rsidR="00B00FA3">
        <w:rPr>
          <w:sz w:val="21"/>
          <w:lang w:val="en-CA"/>
        </w:rPr>
        <w:t xml:space="preserve">is </w:t>
      </w:r>
      <w:r w:rsidR="00DC58AE">
        <w:rPr>
          <w:sz w:val="21"/>
          <w:lang w:val="en-CA"/>
        </w:rPr>
        <w:t>contribution proposes software modifications for integrating encoder-only progressive intra refresh in the VTM model</w:t>
      </w:r>
      <w:r w:rsidR="00AE2381">
        <w:rPr>
          <w:sz w:val="21"/>
          <w:lang w:val="en-CA"/>
        </w:rPr>
        <w:t>, in accordance with the mandates of AHG14 “Progressive intra refresh”</w:t>
      </w:r>
      <w:r w:rsidR="00DC58AE">
        <w:rPr>
          <w:sz w:val="21"/>
          <w:lang w:val="en-CA"/>
        </w:rPr>
        <w:t xml:space="preserve">. The proposed software modifications </w:t>
      </w:r>
      <w:r w:rsidR="00327793">
        <w:rPr>
          <w:sz w:val="21"/>
          <w:lang w:val="en-CA"/>
        </w:rPr>
        <w:t>are</w:t>
      </w:r>
      <w:r w:rsidR="00DC58AE">
        <w:rPr>
          <w:sz w:val="21"/>
          <w:lang w:val="en-CA"/>
        </w:rPr>
        <w:t xml:space="preserve"> the use of flexible tile partitioning in JVET-M0066 </w:t>
      </w:r>
      <w:r w:rsidR="00DC58AE" w:rsidRPr="00465CA5">
        <w:rPr>
          <w:sz w:val="21"/>
          <w:lang w:val="en-CA"/>
        </w:rPr>
        <w:t>[</w:t>
      </w:r>
      <w:r w:rsidR="00465CA5" w:rsidRPr="00465CA5">
        <w:rPr>
          <w:sz w:val="21"/>
          <w:lang w:val="en-CA"/>
        </w:rPr>
        <w:t>5</w:t>
      </w:r>
      <w:r w:rsidR="00DC58AE" w:rsidRPr="00465CA5">
        <w:rPr>
          <w:sz w:val="21"/>
          <w:lang w:val="en-CA"/>
        </w:rPr>
        <w:t>]</w:t>
      </w:r>
      <w:r w:rsidR="00DC58AE">
        <w:rPr>
          <w:sz w:val="21"/>
          <w:lang w:val="en-CA"/>
        </w:rPr>
        <w:t xml:space="preserve"> and the methods described in JVET-L0079 </w:t>
      </w:r>
      <w:r w:rsidR="00763DA3">
        <w:rPr>
          <w:rFonts w:eastAsia="Meiryo UI"/>
          <w:lang w:val="en-CA" w:eastAsia="ja-JP"/>
        </w:rPr>
        <w:t>“</w:t>
      </w:r>
      <w:r w:rsidR="00763DA3" w:rsidRPr="00400D20">
        <w:rPr>
          <w:rFonts w:eastAsia="Meiryo UI"/>
          <w:lang w:val="en-CA" w:eastAsia="ja-JP"/>
        </w:rPr>
        <w:t>AHG14: Study of methods for progressive intra refresh</w:t>
      </w:r>
      <w:r w:rsidR="00763DA3">
        <w:rPr>
          <w:rFonts w:eastAsia="Meiryo UI"/>
          <w:lang w:val="en-CA" w:eastAsia="ja-JP"/>
        </w:rPr>
        <w:t>”</w:t>
      </w:r>
      <w:r w:rsidR="00763DA3">
        <w:rPr>
          <w:rFonts w:eastAsia="Meiryo UI"/>
          <w:lang w:val="en-CA" w:eastAsia="ja-JP"/>
        </w:rPr>
        <w:t xml:space="preserve"> </w:t>
      </w:r>
      <w:r w:rsidR="00DC58AE">
        <w:rPr>
          <w:sz w:val="21"/>
          <w:lang w:val="en-CA"/>
        </w:rPr>
        <w:t>[</w:t>
      </w:r>
      <w:r w:rsidR="00465CA5">
        <w:rPr>
          <w:sz w:val="21"/>
          <w:lang w:val="en-CA"/>
        </w:rPr>
        <w:t>4</w:t>
      </w:r>
      <w:r w:rsidR="00DC58AE">
        <w:rPr>
          <w:sz w:val="21"/>
          <w:lang w:val="en-CA"/>
        </w:rPr>
        <w:t>].</w:t>
      </w:r>
    </w:p>
    <w:p w14:paraId="3CB62B72" w14:textId="77777777" w:rsidR="009B694A" w:rsidRPr="005B217D" w:rsidRDefault="009B694A" w:rsidP="009B694A">
      <w:pPr>
        <w:pStyle w:val="1"/>
        <w:rPr>
          <w:lang w:val="en-CA"/>
        </w:rPr>
      </w:pPr>
      <w:r w:rsidRPr="005B217D">
        <w:rPr>
          <w:lang w:val="en-CA"/>
        </w:rPr>
        <w:t>Introduction</w:t>
      </w:r>
    </w:p>
    <w:p w14:paraId="33AD8EDB" w14:textId="2D295463" w:rsidR="009B694A" w:rsidRPr="00A26C13" w:rsidRDefault="00362C1E" w:rsidP="00A26C13">
      <w:pPr>
        <w:pStyle w:val="2"/>
      </w:pPr>
      <w:r w:rsidRPr="00A26C13">
        <w:t xml:space="preserve">Ultra </w:t>
      </w:r>
      <w:r w:rsidR="009B694A" w:rsidRPr="00A26C13">
        <w:t xml:space="preserve">low-latency </w:t>
      </w:r>
      <w:r w:rsidR="00DC58AE" w:rsidRPr="00A26C13">
        <w:t>en</w:t>
      </w:r>
      <w:r w:rsidR="009B694A" w:rsidRPr="00A26C13">
        <w:t xml:space="preserve">coding with </w:t>
      </w:r>
      <w:r w:rsidR="002D3834" w:rsidRPr="00A26C13">
        <w:t>progressive</w:t>
      </w:r>
      <w:r w:rsidR="009B694A" w:rsidRPr="00A26C13">
        <w:t xml:space="preserve"> intra refresh</w:t>
      </w:r>
    </w:p>
    <w:p w14:paraId="3D90337E" w14:textId="199639A9" w:rsidR="00E573A3" w:rsidRDefault="00E573A3" w:rsidP="00E573A3">
      <w:pPr>
        <w:rPr>
          <w:sz w:val="21"/>
          <w:lang w:val="en-CA" w:eastAsia="ja-JP"/>
        </w:rPr>
      </w:pPr>
      <w:r>
        <w:rPr>
          <w:sz w:val="21"/>
          <w:lang w:val="en-CA" w:eastAsia="ja-JP"/>
        </w:rPr>
        <w:t xml:space="preserve">The progressive intra refresh </w:t>
      </w:r>
      <w:r w:rsidR="002A12E6">
        <w:rPr>
          <w:sz w:val="21"/>
          <w:lang w:val="en-CA" w:eastAsia="ja-JP"/>
        </w:rPr>
        <w:t xml:space="preserve">(a.k.a. gradual intra refresh) </w:t>
      </w:r>
      <w:r>
        <w:rPr>
          <w:sz w:val="21"/>
          <w:lang w:val="en-CA" w:eastAsia="ja-JP"/>
        </w:rPr>
        <w:t xml:space="preserve">scheme, which is commonly used in </w:t>
      </w:r>
      <w:r w:rsidR="00362C1E">
        <w:rPr>
          <w:sz w:val="21"/>
          <w:lang w:val="en-CA" w:eastAsia="ja-JP"/>
        </w:rPr>
        <w:t xml:space="preserve">“very” </w:t>
      </w:r>
      <w:r>
        <w:rPr>
          <w:sz w:val="21"/>
          <w:lang w:val="en-CA" w:eastAsia="ja-JP"/>
        </w:rPr>
        <w:t xml:space="preserve">low-latency coding, refreshes </w:t>
      </w:r>
      <w:r w:rsidR="00362C1E">
        <w:rPr>
          <w:sz w:val="21"/>
          <w:lang w:val="en-CA" w:eastAsia="ja-JP"/>
        </w:rPr>
        <w:t xml:space="preserve">decoded </w:t>
      </w:r>
      <w:r>
        <w:rPr>
          <w:sz w:val="21"/>
          <w:lang w:val="en-CA" w:eastAsia="ja-JP"/>
        </w:rPr>
        <w:t xml:space="preserve">pictures progressively by inserting </w:t>
      </w:r>
      <w:r w:rsidR="00362C1E">
        <w:rPr>
          <w:sz w:val="21"/>
          <w:lang w:val="en-CA" w:eastAsia="ja-JP"/>
        </w:rPr>
        <w:t xml:space="preserve">an </w:t>
      </w:r>
      <w:r>
        <w:rPr>
          <w:sz w:val="21"/>
          <w:lang w:val="en-CA" w:eastAsia="ja-JP"/>
        </w:rPr>
        <w:t xml:space="preserve">intra-coded region in </w:t>
      </w:r>
      <w:r w:rsidR="00362C1E">
        <w:rPr>
          <w:sz w:val="21"/>
          <w:lang w:val="en-CA" w:eastAsia="ja-JP"/>
        </w:rPr>
        <w:t xml:space="preserve">each </w:t>
      </w:r>
      <w:r>
        <w:rPr>
          <w:sz w:val="21"/>
          <w:lang w:val="en-CA" w:eastAsia="ja-JP"/>
        </w:rPr>
        <w:t>inter-coded picture</w:t>
      </w:r>
      <w:r w:rsidR="00236460">
        <w:rPr>
          <w:sz w:val="21"/>
          <w:lang w:val="en-CA" w:eastAsia="ja-JP"/>
        </w:rPr>
        <w:t xml:space="preserve"> (See </w:t>
      </w:r>
      <w:r w:rsidR="00236460">
        <w:rPr>
          <w:sz w:val="21"/>
          <w:lang w:val="en-CA" w:eastAsia="ja-JP"/>
        </w:rPr>
        <w:fldChar w:fldCharType="begin"/>
      </w:r>
      <w:r w:rsidR="00236460">
        <w:rPr>
          <w:sz w:val="21"/>
          <w:lang w:val="en-CA" w:eastAsia="ja-JP"/>
        </w:rPr>
        <w:instrText xml:space="preserve"> REF _Ref525546160 \h </w:instrText>
      </w:r>
      <w:r w:rsidR="00236460">
        <w:rPr>
          <w:sz w:val="21"/>
          <w:lang w:val="en-CA" w:eastAsia="ja-JP"/>
        </w:rPr>
      </w:r>
      <w:r w:rsidR="00236460">
        <w:rPr>
          <w:sz w:val="21"/>
          <w:lang w:val="en-CA" w:eastAsia="ja-JP"/>
        </w:rPr>
        <w:fldChar w:fldCharType="separate"/>
      </w:r>
      <w:r w:rsidR="00236460">
        <w:t xml:space="preserve">Figure </w:t>
      </w:r>
      <w:r w:rsidR="00236460">
        <w:rPr>
          <w:noProof/>
        </w:rPr>
        <w:t>1</w:t>
      </w:r>
      <w:r w:rsidR="00236460">
        <w:rPr>
          <w:sz w:val="21"/>
          <w:lang w:val="en-CA" w:eastAsia="ja-JP"/>
        </w:rPr>
        <w:fldChar w:fldCharType="end"/>
      </w:r>
      <w:r w:rsidR="00236460">
        <w:rPr>
          <w:sz w:val="21"/>
          <w:lang w:val="en-CA" w:eastAsia="ja-JP"/>
        </w:rPr>
        <w:t>)</w:t>
      </w:r>
      <w:r>
        <w:rPr>
          <w:sz w:val="21"/>
          <w:lang w:val="en-CA" w:eastAsia="ja-JP"/>
        </w:rPr>
        <w:t xml:space="preserve">. By dispersing intra-coded </w:t>
      </w:r>
      <w:r w:rsidR="002A12E6">
        <w:rPr>
          <w:sz w:val="21"/>
          <w:lang w:val="en-CA" w:eastAsia="ja-JP"/>
        </w:rPr>
        <w:t>CU</w:t>
      </w:r>
      <w:r>
        <w:rPr>
          <w:sz w:val="21"/>
          <w:lang w:val="en-CA" w:eastAsia="ja-JP"/>
        </w:rPr>
        <w:t xml:space="preserve">s in </w:t>
      </w:r>
      <w:r w:rsidR="002A12E6">
        <w:rPr>
          <w:sz w:val="21"/>
          <w:lang w:val="en-CA" w:eastAsia="ja-JP"/>
        </w:rPr>
        <w:t xml:space="preserve">multiple </w:t>
      </w:r>
      <w:r>
        <w:rPr>
          <w:sz w:val="21"/>
          <w:lang w:val="en-CA" w:eastAsia="ja-JP"/>
        </w:rPr>
        <w:t>inter-coded picture</w:t>
      </w:r>
      <w:r w:rsidR="00362C1E">
        <w:rPr>
          <w:sz w:val="21"/>
          <w:lang w:val="en-CA" w:eastAsia="ja-JP"/>
        </w:rPr>
        <w:t>s</w:t>
      </w:r>
      <w:r>
        <w:rPr>
          <w:sz w:val="21"/>
          <w:lang w:val="en-CA" w:eastAsia="ja-JP"/>
        </w:rPr>
        <w:t>, instead</w:t>
      </w:r>
      <w:r w:rsidR="00763DA3">
        <w:rPr>
          <w:sz w:val="21"/>
          <w:lang w:val="en-CA" w:eastAsia="ja-JP"/>
        </w:rPr>
        <w:t xml:space="preserve"> of only in an intra-coded picture</w:t>
      </w:r>
      <w:r>
        <w:rPr>
          <w:sz w:val="21"/>
          <w:lang w:val="en-CA" w:eastAsia="ja-JP"/>
        </w:rPr>
        <w:t xml:space="preserve">, the size of each coded picture </w:t>
      </w:r>
      <w:r w:rsidR="002A12E6">
        <w:rPr>
          <w:sz w:val="21"/>
          <w:lang w:val="en-CA" w:eastAsia="ja-JP"/>
        </w:rPr>
        <w:t>can be easily</w:t>
      </w:r>
      <w:r>
        <w:rPr>
          <w:sz w:val="21"/>
          <w:lang w:val="en-CA" w:eastAsia="ja-JP"/>
        </w:rPr>
        <w:t xml:space="preserve"> averaged. Consequently, the size of the CPB can be reduced to the minimal value (i.e. the bitrate divided by the frame rate), and the encoder-decoder delay time can be reduced to one picture interval.</w:t>
      </w:r>
    </w:p>
    <w:p w14:paraId="7F58A8D6" w14:textId="744BE0F8" w:rsidR="00236460" w:rsidRDefault="00236460" w:rsidP="00236460">
      <w:pPr>
        <w:jc w:val="center"/>
        <w:rPr>
          <w:sz w:val="21"/>
          <w:lang w:val="en-CA" w:eastAsia="ja-JP"/>
        </w:rPr>
      </w:pPr>
      <w:r>
        <w:rPr>
          <w:sz w:val="21"/>
          <w:lang w:val="en-CA" w:eastAsia="ja-JP"/>
        </w:rPr>
        <w:object w:dxaOrig="16261" w:dyaOrig="4033" w14:anchorId="2C4665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6.5pt;height:100.8pt" o:ole="">
            <v:imagedata r:id="rId10" o:title=""/>
          </v:shape>
          <o:OLEObject Type="Embed" ProgID="Visio.Drawing.15" ShapeID="_x0000_i1025" DrawAspect="Content" ObjectID="_1608018551" r:id="rId11"/>
        </w:object>
      </w:r>
    </w:p>
    <w:p w14:paraId="1E0273AC" w14:textId="788FDB91" w:rsidR="00236460" w:rsidRPr="00236460" w:rsidRDefault="00236460" w:rsidP="00236460">
      <w:pPr>
        <w:pStyle w:val="ab"/>
        <w:jc w:val="center"/>
      </w:pPr>
      <w:bookmarkStart w:id="0" w:name="_Ref525546160"/>
      <w:r>
        <w:t xml:space="preserve">Figure </w:t>
      </w:r>
      <w:r>
        <w:fldChar w:fldCharType="begin"/>
      </w:r>
      <w:r>
        <w:instrText xml:space="preserve"> SEQ Figure \* ARABIC </w:instrText>
      </w:r>
      <w:r>
        <w:fldChar w:fldCharType="separate"/>
      </w:r>
      <w:r>
        <w:rPr>
          <w:noProof/>
        </w:rPr>
        <w:t>1</w:t>
      </w:r>
      <w:r>
        <w:rPr>
          <w:noProof/>
        </w:rPr>
        <w:fldChar w:fldCharType="end"/>
      </w:r>
      <w:bookmarkEnd w:id="0"/>
      <w:r>
        <w:t xml:space="preserve">: </w:t>
      </w:r>
      <w:r>
        <w:rPr>
          <w:rFonts w:eastAsia="Meiryo UI"/>
          <w:lang w:val="en-CA" w:eastAsia="ja-JP"/>
        </w:rPr>
        <w:t>Progressive intra refresh</w:t>
      </w:r>
    </w:p>
    <w:p w14:paraId="122D80F0" w14:textId="6673C0C3" w:rsidR="00E573A3" w:rsidRDefault="00E573A3" w:rsidP="00E573A3">
      <w:pPr>
        <w:rPr>
          <w:lang w:val="en-CA"/>
        </w:rPr>
      </w:pPr>
      <w:r>
        <w:rPr>
          <w:sz w:val="21"/>
          <w:lang w:val="en-CA" w:eastAsia="ja-JP"/>
        </w:rPr>
        <w:t xml:space="preserve">The HEVC standard further introduces the signalling and HRD operation of a decoding unit (DU) which contains one or more slices so </w:t>
      </w:r>
      <w:r w:rsidR="00362C1E">
        <w:rPr>
          <w:sz w:val="21"/>
          <w:lang w:val="en-CA" w:eastAsia="ja-JP"/>
        </w:rPr>
        <w:t xml:space="preserve">to realize interoperable ultra </w:t>
      </w:r>
      <w:r>
        <w:rPr>
          <w:sz w:val="21"/>
          <w:lang w:val="en-CA" w:eastAsia="ja-JP"/>
        </w:rPr>
        <w:t>low</w:t>
      </w:r>
      <w:r w:rsidR="00763DA3">
        <w:rPr>
          <w:sz w:val="21"/>
          <w:lang w:val="en-CA" w:eastAsia="ja-JP"/>
        </w:rPr>
        <w:t>-latency</w:t>
      </w:r>
      <w:r>
        <w:rPr>
          <w:sz w:val="21"/>
          <w:lang w:val="en-CA" w:eastAsia="ja-JP"/>
        </w:rPr>
        <w:t xml:space="preserve"> coding less than one picture interval. For example, when each DU contains </w:t>
      </w:r>
      <w:r w:rsidR="00763DA3">
        <w:rPr>
          <w:sz w:val="21"/>
          <w:lang w:val="en-CA" w:eastAsia="ja-JP"/>
        </w:rPr>
        <w:t xml:space="preserve">exactly </w:t>
      </w:r>
      <w:r>
        <w:rPr>
          <w:sz w:val="21"/>
          <w:lang w:val="en-CA" w:eastAsia="ja-JP"/>
        </w:rPr>
        <w:t>one CTU line and the same number of intra CUs</w:t>
      </w:r>
      <w:r w:rsidR="00A26C13">
        <w:rPr>
          <w:sz w:val="21"/>
          <w:lang w:val="en-CA" w:eastAsia="ja-JP"/>
        </w:rPr>
        <w:t xml:space="preserve"> (as illustrated in </w:t>
      </w:r>
      <w:r w:rsidR="00A26C13">
        <w:rPr>
          <w:sz w:val="21"/>
          <w:lang w:val="en-CA" w:eastAsia="ja-JP"/>
        </w:rPr>
        <w:fldChar w:fldCharType="begin"/>
      </w:r>
      <w:r w:rsidR="00A26C13">
        <w:rPr>
          <w:sz w:val="21"/>
          <w:lang w:val="en-CA" w:eastAsia="ja-JP"/>
        </w:rPr>
        <w:instrText xml:space="preserve"> REF _Ref525546160 \h </w:instrText>
      </w:r>
      <w:r w:rsidR="00A26C13">
        <w:rPr>
          <w:sz w:val="21"/>
          <w:lang w:val="en-CA" w:eastAsia="ja-JP"/>
        </w:rPr>
      </w:r>
      <w:r w:rsidR="00A26C13">
        <w:rPr>
          <w:sz w:val="21"/>
          <w:lang w:val="en-CA" w:eastAsia="ja-JP"/>
        </w:rPr>
        <w:fldChar w:fldCharType="separate"/>
      </w:r>
      <w:r w:rsidR="00A26C13">
        <w:t xml:space="preserve">Figure </w:t>
      </w:r>
      <w:r w:rsidR="00A26C13">
        <w:rPr>
          <w:noProof/>
        </w:rPr>
        <w:t>1</w:t>
      </w:r>
      <w:r w:rsidR="00A26C13">
        <w:rPr>
          <w:sz w:val="21"/>
          <w:lang w:val="en-CA" w:eastAsia="ja-JP"/>
        </w:rPr>
        <w:fldChar w:fldCharType="end"/>
      </w:r>
      <w:r w:rsidR="00A26C13">
        <w:rPr>
          <w:sz w:val="21"/>
          <w:lang w:val="en-CA" w:eastAsia="ja-JP"/>
        </w:rPr>
        <w:t>)</w:t>
      </w:r>
      <w:r>
        <w:rPr>
          <w:sz w:val="21"/>
          <w:lang w:val="en-CA" w:eastAsia="ja-JP"/>
        </w:rPr>
        <w:t>, then the size of the CPB for DU-based HDR operation can be reduced to the averaged size of a DU (i.e. the bitrate divided by the number of DU per second) [1][2].</w:t>
      </w:r>
    </w:p>
    <w:p w14:paraId="0FBE83F5" w14:textId="2A698E03" w:rsidR="00236460" w:rsidRDefault="00236460" w:rsidP="00A26C13">
      <w:pPr>
        <w:pStyle w:val="2"/>
      </w:pPr>
      <w:r>
        <w:rPr>
          <w:rFonts w:hint="eastAsia"/>
        </w:rPr>
        <w:t>Correct</w:t>
      </w:r>
      <w:r>
        <w:t xml:space="preserve"> reconstruction of r</w:t>
      </w:r>
      <w:r>
        <w:rPr>
          <w:rFonts w:hint="eastAsia"/>
        </w:rPr>
        <w:t>ecovery point picture</w:t>
      </w:r>
    </w:p>
    <w:p w14:paraId="6ABC2BD1" w14:textId="4B034CD5" w:rsidR="00445522" w:rsidRDefault="00445522" w:rsidP="00C97D78">
      <w:pPr>
        <w:rPr>
          <w:lang w:val="en-CA" w:eastAsia="ja-JP"/>
        </w:rPr>
      </w:pPr>
      <w:r>
        <w:rPr>
          <w:sz w:val="21"/>
          <w:szCs w:val="21"/>
          <w:lang w:val="en-CA" w:eastAsia="ja-JP"/>
        </w:rPr>
        <w:t>R</w:t>
      </w:r>
      <w:r w:rsidRPr="00533A4D">
        <w:rPr>
          <w:rFonts w:hint="eastAsia"/>
          <w:sz w:val="21"/>
          <w:szCs w:val="21"/>
          <w:lang w:val="en-CA" w:eastAsia="ja-JP"/>
        </w:rPr>
        <w:t xml:space="preserve">eal-time applications </w:t>
      </w:r>
      <w:r>
        <w:rPr>
          <w:sz w:val="21"/>
          <w:szCs w:val="21"/>
          <w:lang w:val="en-CA" w:eastAsia="ja-JP"/>
        </w:rPr>
        <w:t xml:space="preserve">generally </w:t>
      </w:r>
      <w:r w:rsidRPr="00533A4D">
        <w:rPr>
          <w:rFonts w:hint="eastAsia"/>
          <w:sz w:val="21"/>
          <w:szCs w:val="21"/>
          <w:lang w:val="en-CA" w:eastAsia="ja-JP"/>
        </w:rPr>
        <w:t xml:space="preserve">require </w:t>
      </w:r>
      <w:r w:rsidR="009653F3">
        <w:rPr>
          <w:sz w:val="21"/>
          <w:szCs w:val="21"/>
          <w:lang w:val="en-CA" w:eastAsia="ja-JP"/>
        </w:rPr>
        <w:t xml:space="preserve">a </w:t>
      </w:r>
      <w:r w:rsidR="009653F3" w:rsidRPr="00533A4D">
        <w:rPr>
          <w:sz w:val="21"/>
          <w:szCs w:val="21"/>
          <w:lang w:val="en-CA" w:eastAsia="ja-JP"/>
        </w:rPr>
        <w:t>random-access</w:t>
      </w:r>
      <w:r w:rsidR="009653F3">
        <w:rPr>
          <w:sz w:val="21"/>
          <w:szCs w:val="21"/>
          <w:lang w:val="en-CA" w:eastAsia="ja-JP"/>
        </w:rPr>
        <w:t xml:space="preserve"> </w:t>
      </w:r>
      <w:r w:rsidR="00763DA3">
        <w:rPr>
          <w:sz w:val="21"/>
          <w:szCs w:val="21"/>
          <w:lang w:val="en-CA" w:eastAsia="ja-JP"/>
        </w:rPr>
        <w:t>picture</w:t>
      </w:r>
      <w:r w:rsidR="009653F3">
        <w:rPr>
          <w:sz w:val="21"/>
          <w:szCs w:val="21"/>
          <w:lang w:val="en-CA" w:eastAsia="ja-JP"/>
        </w:rPr>
        <w:t xml:space="preserve"> in a bitstream. Specifically, correct</w:t>
      </w:r>
      <w:r w:rsidRPr="00533A4D">
        <w:rPr>
          <w:sz w:val="21"/>
          <w:szCs w:val="21"/>
          <w:lang w:val="en-CA" w:eastAsia="ja-JP"/>
        </w:rPr>
        <w:t xml:space="preserve"> reconstruction (i.e. </w:t>
      </w:r>
      <w:r>
        <w:rPr>
          <w:sz w:val="21"/>
          <w:szCs w:val="21"/>
          <w:lang w:val="en-CA" w:eastAsia="ja-JP"/>
        </w:rPr>
        <w:t>exact match</w:t>
      </w:r>
      <w:r w:rsidRPr="00533A4D">
        <w:rPr>
          <w:sz w:val="21"/>
          <w:szCs w:val="21"/>
          <w:lang w:val="en-CA" w:eastAsia="ja-JP"/>
        </w:rPr>
        <w:t xml:space="preserve">) of coded pictures </w:t>
      </w:r>
      <w:r w:rsidR="002A12E6">
        <w:rPr>
          <w:sz w:val="21"/>
          <w:szCs w:val="21"/>
          <w:lang w:val="en-CA" w:eastAsia="ja-JP"/>
        </w:rPr>
        <w:t>after a</w:t>
      </w:r>
      <w:r w:rsidR="009653F3">
        <w:rPr>
          <w:sz w:val="21"/>
          <w:szCs w:val="21"/>
          <w:lang w:val="en-CA" w:eastAsia="ja-JP"/>
        </w:rPr>
        <w:t xml:space="preserve"> recover point picture </w:t>
      </w:r>
      <w:r w:rsidR="00763DA3">
        <w:rPr>
          <w:sz w:val="21"/>
          <w:szCs w:val="21"/>
          <w:lang w:val="en-CA" w:eastAsia="ja-JP"/>
        </w:rPr>
        <w:t>is required</w:t>
      </w:r>
      <w:r>
        <w:rPr>
          <w:sz w:val="21"/>
          <w:szCs w:val="21"/>
          <w:lang w:val="en-CA" w:eastAsia="ja-JP"/>
        </w:rPr>
        <w:t xml:space="preserve"> </w:t>
      </w:r>
      <w:r w:rsidRPr="00533A4D">
        <w:rPr>
          <w:sz w:val="21"/>
          <w:szCs w:val="21"/>
          <w:lang w:val="en-CA" w:eastAsia="ja-JP"/>
        </w:rPr>
        <w:t xml:space="preserve">when the decoding process starts from </w:t>
      </w:r>
      <w:r w:rsidR="00763DA3">
        <w:rPr>
          <w:sz w:val="21"/>
          <w:szCs w:val="21"/>
          <w:lang w:val="en-CA" w:eastAsia="ja-JP"/>
        </w:rPr>
        <w:t>the</w:t>
      </w:r>
      <w:r w:rsidRPr="00533A4D">
        <w:rPr>
          <w:sz w:val="21"/>
          <w:szCs w:val="21"/>
          <w:lang w:val="en-CA" w:eastAsia="ja-JP"/>
        </w:rPr>
        <w:t xml:space="preserve"> random</w:t>
      </w:r>
      <w:r w:rsidR="009653F3">
        <w:rPr>
          <w:sz w:val="21"/>
          <w:szCs w:val="21"/>
          <w:lang w:val="en-CA" w:eastAsia="ja-JP"/>
        </w:rPr>
        <w:t>-</w:t>
      </w:r>
      <w:r w:rsidRPr="00533A4D">
        <w:rPr>
          <w:sz w:val="21"/>
          <w:szCs w:val="21"/>
          <w:lang w:val="en-CA" w:eastAsia="ja-JP"/>
        </w:rPr>
        <w:t>access picture</w:t>
      </w:r>
      <w:r w:rsidR="009653F3">
        <w:rPr>
          <w:sz w:val="21"/>
          <w:szCs w:val="21"/>
          <w:lang w:val="en-CA" w:eastAsia="ja-JP"/>
        </w:rPr>
        <w:t xml:space="preserve"> preceding the recover point picture</w:t>
      </w:r>
      <w:r w:rsidRPr="00533A4D">
        <w:rPr>
          <w:sz w:val="21"/>
          <w:szCs w:val="21"/>
          <w:lang w:val="en-CA" w:eastAsia="ja-JP"/>
        </w:rPr>
        <w:t>.</w:t>
      </w:r>
      <w:r w:rsidR="009653F3">
        <w:rPr>
          <w:sz w:val="21"/>
          <w:szCs w:val="21"/>
          <w:lang w:val="en-CA" w:eastAsia="ja-JP"/>
        </w:rPr>
        <w:t xml:space="preserve"> </w:t>
      </w:r>
    </w:p>
    <w:p w14:paraId="74ECDABB" w14:textId="7E9CFD01" w:rsidR="00E573A3" w:rsidRPr="00236460" w:rsidRDefault="00465CA5" w:rsidP="00C97D78">
      <w:pPr>
        <w:rPr>
          <w:lang w:val="en-CA" w:eastAsia="ja-JP"/>
        </w:rPr>
      </w:pPr>
      <w:r>
        <w:rPr>
          <w:lang w:val="en-CA" w:eastAsia="ja-JP"/>
        </w:rPr>
        <w:t>S</w:t>
      </w:r>
      <w:r w:rsidR="009653F3">
        <w:rPr>
          <w:rFonts w:hint="eastAsia"/>
          <w:lang w:val="en-CA" w:eastAsia="ja-JP"/>
        </w:rPr>
        <w:t xml:space="preserve">uch </w:t>
      </w:r>
      <w:r w:rsidR="009653F3">
        <w:rPr>
          <w:lang w:val="en-CA" w:eastAsia="ja-JP"/>
        </w:rPr>
        <w:t>co</w:t>
      </w:r>
      <w:r>
        <w:rPr>
          <w:lang w:val="en-CA" w:eastAsia="ja-JP"/>
        </w:rPr>
        <w:t>rrect reconstruction is realize</w:t>
      </w:r>
      <w:r w:rsidR="00634DF6">
        <w:rPr>
          <w:lang w:val="en-CA" w:eastAsia="ja-JP"/>
        </w:rPr>
        <w:t>d</w:t>
      </w:r>
      <w:r>
        <w:rPr>
          <w:lang w:val="en-CA" w:eastAsia="ja-JP"/>
        </w:rPr>
        <w:t xml:space="preserve"> by inhibiting any temporal or spatial reference from a CU in the refreshed area to a CU in the not-refreshed area, as discussed in JVET-L0079 [4].</w:t>
      </w:r>
    </w:p>
    <w:p w14:paraId="5D26D9B2" w14:textId="0D01BF8B" w:rsidR="00465CA5" w:rsidRDefault="00465CA5" w:rsidP="00465CA5">
      <w:pPr>
        <w:pStyle w:val="2"/>
      </w:pPr>
      <w:r>
        <w:lastRenderedPageBreak/>
        <w:t>Mandates of AHG14 “Progressive intra refresh”</w:t>
      </w:r>
    </w:p>
    <w:p w14:paraId="1180567C" w14:textId="5C06B786" w:rsidR="00E573A3" w:rsidRPr="00465CA5" w:rsidRDefault="00465CA5" w:rsidP="00C97D78">
      <w:pPr>
        <w:rPr>
          <w:sz w:val="21"/>
          <w:szCs w:val="21"/>
          <w:lang w:val="en-CA" w:eastAsia="ja-JP"/>
        </w:rPr>
      </w:pPr>
      <w:r w:rsidRPr="00465CA5">
        <w:rPr>
          <w:rFonts w:hint="eastAsia"/>
          <w:sz w:val="21"/>
          <w:szCs w:val="21"/>
          <w:lang w:val="en-CA" w:eastAsia="ja-JP"/>
        </w:rPr>
        <w:t xml:space="preserve">AHG 14 </w:t>
      </w:r>
      <w:r w:rsidRPr="00465CA5">
        <w:rPr>
          <w:sz w:val="21"/>
          <w:szCs w:val="21"/>
          <w:lang w:val="en-CA" w:eastAsia="ja-JP"/>
        </w:rPr>
        <w:t>“Progressive intra refresh” established at the 12</w:t>
      </w:r>
      <w:r w:rsidRPr="00465CA5">
        <w:rPr>
          <w:sz w:val="21"/>
          <w:szCs w:val="21"/>
          <w:vertAlign w:val="superscript"/>
          <w:lang w:val="en-CA" w:eastAsia="ja-JP"/>
        </w:rPr>
        <w:t>th</w:t>
      </w:r>
      <w:r w:rsidRPr="00465CA5">
        <w:rPr>
          <w:sz w:val="21"/>
          <w:szCs w:val="21"/>
          <w:lang w:val="en-CA" w:eastAsia="ja-JP"/>
        </w:rPr>
        <w:t xml:space="preserve"> JVET meeting has the following mandates;</w:t>
      </w:r>
    </w:p>
    <w:p w14:paraId="418530BF" w14:textId="77777777" w:rsidR="00465CA5" w:rsidRPr="00465CA5" w:rsidRDefault="00465CA5" w:rsidP="00465CA5">
      <w:pPr>
        <w:numPr>
          <w:ilvl w:val="0"/>
          <w:numId w:val="13"/>
        </w:numPr>
        <w:tabs>
          <w:tab w:val="clear" w:pos="1800"/>
          <w:tab w:val="clear" w:pos="2160"/>
          <w:tab w:val="clear" w:pos="2520"/>
          <w:tab w:val="clear" w:pos="2880"/>
          <w:tab w:val="clear" w:pos="3240"/>
          <w:tab w:val="clear" w:pos="3600"/>
          <w:tab w:val="clear" w:pos="3960"/>
          <w:tab w:val="clear" w:pos="4320"/>
        </w:tabs>
        <w:jc w:val="left"/>
        <w:rPr>
          <w:sz w:val="21"/>
          <w:szCs w:val="21"/>
        </w:rPr>
      </w:pPr>
      <w:r w:rsidRPr="00465CA5">
        <w:rPr>
          <w:sz w:val="21"/>
          <w:szCs w:val="21"/>
        </w:rPr>
        <w:t>Define relevant test conditions to evaluate low-latency encoding with progressive intra refresh for random access without intra frames.</w:t>
      </w:r>
    </w:p>
    <w:p w14:paraId="2DABDFB6" w14:textId="77777777" w:rsidR="00465CA5" w:rsidRPr="00465CA5" w:rsidRDefault="00465CA5" w:rsidP="00465CA5">
      <w:pPr>
        <w:numPr>
          <w:ilvl w:val="0"/>
          <w:numId w:val="13"/>
        </w:numPr>
        <w:tabs>
          <w:tab w:val="clear" w:pos="1800"/>
          <w:tab w:val="clear" w:pos="2160"/>
          <w:tab w:val="clear" w:pos="2520"/>
          <w:tab w:val="clear" w:pos="2880"/>
          <w:tab w:val="clear" w:pos="3240"/>
          <w:tab w:val="clear" w:pos="3600"/>
          <w:tab w:val="clear" w:pos="3960"/>
          <w:tab w:val="clear" w:pos="4320"/>
        </w:tabs>
        <w:jc w:val="left"/>
        <w:rPr>
          <w:sz w:val="21"/>
          <w:szCs w:val="21"/>
        </w:rPr>
      </w:pPr>
      <w:r w:rsidRPr="00465CA5">
        <w:rPr>
          <w:sz w:val="21"/>
          <w:szCs w:val="21"/>
        </w:rPr>
        <w:t>Study non-normative ways to produce progressive intra refresh with minimum losses in coding efficiency.</w:t>
      </w:r>
    </w:p>
    <w:p w14:paraId="35B2182B" w14:textId="77777777" w:rsidR="00465CA5" w:rsidRPr="00465CA5" w:rsidRDefault="00465CA5" w:rsidP="00465CA5">
      <w:pPr>
        <w:numPr>
          <w:ilvl w:val="0"/>
          <w:numId w:val="13"/>
        </w:numPr>
        <w:tabs>
          <w:tab w:val="clear" w:pos="1800"/>
          <w:tab w:val="clear" w:pos="2160"/>
          <w:tab w:val="clear" w:pos="2520"/>
          <w:tab w:val="clear" w:pos="2880"/>
          <w:tab w:val="clear" w:pos="3240"/>
          <w:tab w:val="clear" w:pos="3600"/>
          <w:tab w:val="clear" w:pos="3960"/>
          <w:tab w:val="clear" w:pos="4320"/>
        </w:tabs>
        <w:jc w:val="left"/>
        <w:rPr>
          <w:sz w:val="21"/>
          <w:szCs w:val="21"/>
        </w:rPr>
      </w:pPr>
      <w:r w:rsidRPr="00465CA5">
        <w:rPr>
          <w:sz w:val="21"/>
          <w:szCs w:val="21"/>
        </w:rPr>
        <w:t>Propose software modifications for integrating encoder-only intra refresh in the VTM model.</w:t>
      </w:r>
    </w:p>
    <w:p w14:paraId="0C55F54D" w14:textId="77777777" w:rsidR="00465CA5" w:rsidRPr="00465CA5" w:rsidRDefault="00465CA5" w:rsidP="00465CA5">
      <w:pPr>
        <w:numPr>
          <w:ilvl w:val="0"/>
          <w:numId w:val="13"/>
        </w:numPr>
        <w:tabs>
          <w:tab w:val="clear" w:pos="1800"/>
          <w:tab w:val="clear" w:pos="2160"/>
          <w:tab w:val="clear" w:pos="2520"/>
          <w:tab w:val="clear" w:pos="2880"/>
          <w:tab w:val="clear" w:pos="3240"/>
          <w:tab w:val="clear" w:pos="3600"/>
          <w:tab w:val="clear" w:pos="3960"/>
          <w:tab w:val="clear" w:pos="4320"/>
        </w:tabs>
        <w:jc w:val="left"/>
        <w:rPr>
          <w:sz w:val="21"/>
          <w:szCs w:val="21"/>
        </w:rPr>
      </w:pPr>
      <w:r w:rsidRPr="00465CA5">
        <w:rPr>
          <w:sz w:val="21"/>
          <w:szCs w:val="21"/>
        </w:rPr>
        <w:t>Characterize progressive intra refresh performance objectively and subjectively.</w:t>
      </w:r>
    </w:p>
    <w:p w14:paraId="58B04FFB" w14:textId="77777777" w:rsidR="00465CA5" w:rsidRPr="00465CA5" w:rsidRDefault="00465CA5" w:rsidP="00465CA5">
      <w:pPr>
        <w:numPr>
          <w:ilvl w:val="0"/>
          <w:numId w:val="13"/>
        </w:numPr>
        <w:tabs>
          <w:tab w:val="clear" w:pos="1800"/>
          <w:tab w:val="clear" w:pos="2160"/>
          <w:tab w:val="clear" w:pos="2520"/>
          <w:tab w:val="clear" w:pos="2880"/>
          <w:tab w:val="clear" w:pos="3240"/>
          <w:tab w:val="clear" w:pos="3600"/>
          <w:tab w:val="clear" w:pos="3960"/>
          <w:tab w:val="clear" w:pos="4320"/>
        </w:tabs>
        <w:jc w:val="left"/>
        <w:rPr>
          <w:sz w:val="21"/>
          <w:szCs w:val="21"/>
        </w:rPr>
      </w:pPr>
      <w:r w:rsidRPr="00465CA5">
        <w:rPr>
          <w:sz w:val="21"/>
          <w:szCs w:val="21"/>
        </w:rPr>
        <w:t>Study normative solutions to improve intra refresh performance against encoder-only intra refresh.</w:t>
      </w:r>
    </w:p>
    <w:p w14:paraId="4D3F7D2B" w14:textId="4A805C00" w:rsidR="00465CA5" w:rsidRPr="00465CA5" w:rsidRDefault="00465CA5" w:rsidP="00C97D78">
      <w:pPr>
        <w:rPr>
          <w:sz w:val="21"/>
          <w:szCs w:val="21"/>
          <w:lang w:eastAsia="ja-JP"/>
        </w:rPr>
      </w:pPr>
      <w:r w:rsidRPr="00465CA5">
        <w:rPr>
          <w:rFonts w:hint="eastAsia"/>
          <w:sz w:val="21"/>
          <w:szCs w:val="21"/>
          <w:lang w:eastAsia="ja-JP"/>
        </w:rPr>
        <w:t>This contribution</w:t>
      </w:r>
      <w:r w:rsidR="00634DF6">
        <w:rPr>
          <w:sz w:val="21"/>
          <w:szCs w:val="21"/>
          <w:lang w:eastAsia="ja-JP"/>
        </w:rPr>
        <w:t xml:space="preserve"> relates to the third mandate, with the consideration of the </w:t>
      </w:r>
      <w:r w:rsidR="002A12E6">
        <w:rPr>
          <w:sz w:val="21"/>
          <w:szCs w:val="21"/>
          <w:lang w:eastAsia="ja-JP"/>
        </w:rPr>
        <w:t xml:space="preserve">requirement in the </w:t>
      </w:r>
      <w:r w:rsidR="00634DF6">
        <w:rPr>
          <w:sz w:val="21"/>
          <w:szCs w:val="21"/>
          <w:lang w:eastAsia="ja-JP"/>
        </w:rPr>
        <w:t>second mandate.</w:t>
      </w:r>
    </w:p>
    <w:p w14:paraId="727423A2" w14:textId="0D68B78F" w:rsidR="00634DF6" w:rsidRPr="005B217D" w:rsidRDefault="00634DF6" w:rsidP="00634DF6">
      <w:pPr>
        <w:pStyle w:val="1"/>
        <w:rPr>
          <w:lang w:val="en-CA"/>
        </w:rPr>
      </w:pPr>
      <w:r>
        <w:rPr>
          <w:lang w:val="en-CA"/>
        </w:rPr>
        <w:t>Software design</w:t>
      </w:r>
    </w:p>
    <w:p w14:paraId="061EF634" w14:textId="0A0B264F" w:rsidR="00CC3B9B" w:rsidRDefault="007573F9" w:rsidP="00CC3B9B">
      <w:pPr>
        <w:pStyle w:val="2"/>
      </w:pPr>
      <w:r>
        <w:t>Direction of refresh and target l</w:t>
      </w:r>
      <w:r w:rsidR="00CC3B9B">
        <w:t>atency</w:t>
      </w:r>
    </w:p>
    <w:p w14:paraId="60849460" w14:textId="2980C545" w:rsidR="00CC3B9B" w:rsidRPr="00CC3B9B" w:rsidRDefault="00CC3B9B" w:rsidP="00CC3B9B">
      <w:pPr>
        <w:rPr>
          <w:sz w:val="21"/>
          <w:szCs w:val="21"/>
          <w:lang w:val="en-CA" w:eastAsia="ja-JP"/>
        </w:rPr>
      </w:pPr>
      <w:r w:rsidRPr="00CC3B9B">
        <w:rPr>
          <w:rFonts w:hint="eastAsia"/>
          <w:sz w:val="21"/>
          <w:szCs w:val="21"/>
          <w:lang w:eastAsia="ja-JP"/>
        </w:rPr>
        <w:t>This contribution</w:t>
      </w:r>
      <w:r w:rsidRPr="00CC3B9B">
        <w:rPr>
          <w:sz w:val="21"/>
          <w:szCs w:val="21"/>
          <w:lang w:eastAsia="ja-JP"/>
        </w:rPr>
        <w:t xml:space="preserve"> proposes to insert intra refresh area vertically</w:t>
      </w:r>
      <w:r w:rsidR="007573F9">
        <w:rPr>
          <w:sz w:val="21"/>
          <w:szCs w:val="21"/>
          <w:lang w:eastAsia="ja-JP"/>
        </w:rPr>
        <w:t xml:space="preserve"> and shift the area from left to right</w:t>
      </w:r>
      <w:r w:rsidRPr="00CC3B9B">
        <w:rPr>
          <w:sz w:val="21"/>
          <w:szCs w:val="21"/>
          <w:lang w:eastAsia="ja-JP"/>
        </w:rPr>
        <w:t xml:space="preserve">, as illustrated in </w:t>
      </w:r>
      <w:r w:rsidRPr="00CC3B9B">
        <w:rPr>
          <w:sz w:val="21"/>
          <w:szCs w:val="21"/>
          <w:lang w:val="en-CA" w:eastAsia="ja-JP"/>
        </w:rPr>
        <w:fldChar w:fldCharType="begin"/>
      </w:r>
      <w:r w:rsidRPr="00CC3B9B">
        <w:rPr>
          <w:sz w:val="21"/>
          <w:szCs w:val="21"/>
          <w:lang w:val="en-CA" w:eastAsia="ja-JP"/>
        </w:rPr>
        <w:instrText xml:space="preserve"> REF _Ref525546160 \h </w:instrText>
      </w:r>
      <w:r>
        <w:rPr>
          <w:sz w:val="21"/>
          <w:szCs w:val="21"/>
          <w:lang w:val="en-CA" w:eastAsia="ja-JP"/>
        </w:rPr>
        <w:instrText xml:space="preserve"> \* MERGEFORMAT </w:instrText>
      </w:r>
      <w:r w:rsidRPr="00CC3B9B">
        <w:rPr>
          <w:sz w:val="21"/>
          <w:szCs w:val="21"/>
          <w:lang w:val="en-CA" w:eastAsia="ja-JP"/>
        </w:rPr>
      </w:r>
      <w:r w:rsidRPr="00CC3B9B">
        <w:rPr>
          <w:sz w:val="21"/>
          <w:szCs w:val="21"/>
          <w:lang w:val="en-CA" w:eastAsia="ja-JP"/>
        </w:rPr>
        <w:fldChar w:fldCharType="separate"/>
      </w:r>
      <w:r w:rsidRPr="00CC3B9B">
        <w:rPr>
          <w:sz w:val="21"/>
          <w:szCs w:val="21"/>
        </w:rPr>
        <w:t xml:space="preserve">Figure </w:t>
      </w:r>
      <w:r w:rsidRPr="00CC3B9B">
        <w:rPr>
          <w:noProof/>
          <w:sz w:val="21"/>
          <w:szCs w:val="21"/>
        </w:rPr>
        <w:t>1</w:t>
      </w:r>
      <w:r w:rsidRPr="00CC3B9B">
        <w:rPr>
          <w:sz w:val="21"/>
          <w:szCs w:val="21"/>
          <w:lang w:val="en-CA" w:eastAsia="ja-JP"/>
        </w:rPr>
        <w:fldChar w:fldCharType="end"/>
      </w:r>
      <w:r w:rsidRPr="00CC3B9B">
        <w:rPr>
          <w:sz w:val="21"/>
          <w:szCs w:val="21"/>
          <w:lang w:val="en-CA" w:eastAsia="ja-JP"/>
        </w:rPr>
        <w:t xml:space="preserve">. </w:t>
      </w:r>
      <w:r w:rsidR="007573F9">
        <w:rPr>
          <w:sz w:val="21"/>
          <w:szCs w:val="21"/>
          <w:lang w:val="en-CA" w:eastAsia="ja-JP"/>
        </w:rPr>
        <w:t>The CPB size can be reduce to</w:t>
      </w:r>
      <w:r w:rsidR="007573F9">
        <w:rPr>
          <w:sz w:val="21"/>
          <w:lang w:val="en-CA" w:eastAsia="ja-JP"/>
        </w:rPr>
        <w:t xml:space="preserve"> the averaged size of a DU (i.e. the bitrate divided by the number of DU per second).</w:t>
      </w:r>
    </w:p>
    <w:p w14:paraId="050486DC" w14:textId="2FD47F28" w:rsidR="00634DF6" w:rsidRPr="00A26C13" w:rsidRDefault="00634DF6" w:rsidP="00634DF6">
      <w:pPr>
        <w:pStyle w:val="2"/>
      </w:pPr>
      <w:r>
        <w:t>Use of flexible tile portioning for restricting spatial reference</w:t>
      </w:r>
    </w:p>
    <w:p w14:paraId="72C638E0" w14:textId="247EB994" w:rsidR="00465CA5" w:rsidRDefault="00634DF6" w:rsidP="00C97D78">
      <w:pPr>
        <w:rPr>
          <w:sz w:val="21"/>
          <w:szCs w:val="21"/>
          <w:lang w:val="en-CA" w:eastAsia="ja-JP"/>
        </w:rPr>
      </w:pPr>
      <w:r w:rsidRPr="00634DF6">
        <w:rPr>
          <w:sz w:val="21"/>
          <w:szCs w:val="21"/>
          <w:lang w:val="en-CA"/>
        </w:rPr>
        <w:t xml:space="preserve">As discussed in </w:t>
      </w:r>
      <w:r w:rsidR="0006240C">
        <w:rPr>
          <w:sz w:val="21"/>
          <w:szCs w:val="21"/>
          <w:lang w:val="en-CA" w:eastAsia="ja-JP"/>
        </w:rPr>
        <w:t>JVET-L0079</w:t>
      </w:r>
      <w:r>
        <w:rPr>
          <w:sz w:val="21"/>
          <w:szCs w:val="21"/>
          <w:lang w:val="en-CA" w:eastAsia="ja-JP"/>
        </w:rPr>
        <w:t xml:space="preserve">, one </w:t>
      </w:r>
      <w:r w:rsidR="0006240C">
        <w:rPr>
          <w:sz w:val="21"/>
          <w:szCs w:val="21"/>
          <w:lang w:val="en-CA" w:eastAsia="ja-JP"/>
        </w:rPr>
        <w:t>possible way to achieve correct reconstruction</w:t>
      </w:r>
      <w:r w:rsidR="00D27450">
        <w:rPr>
          <w:sz w:val="21"/>
          <w:szCs w:val="21"/>
          <w:lang w:val="en-CA" w:eastAsia="ja-JP"/>
        </w:rPr>
        <w:t xml:space="preserve"> with minimal loss in coding efficiency is to set a boundary </w:t>
      </w:r>
      <w:r w:rsidR="00E428FA">
        <w:rPr>
          <w:sz w:val="21"/>
          <w:szCs w:val="21"/>
          <w:lang w:val="en-CA" w:eastAsia="ja-JP"/>
        </w:rPr>
        <w:t>between</w:t>
      </w:r>
      <w:r w:rsidR="00D27450">
        <w:rPr>
          <w:sz w:val="21"/>
          <w:szCs w:val="21"/>
          <w:lang w:val="en-CA" w:eastAsia="ja-JP"/>
        </w:rPr>
        <w:t xml:space="preserve"> the refreshed area and not-refreshed area</w:t>
      </w:r>
      <w:r w:rsidR="00427826">
        <w:rPr>
          <w:sz w:val="21"/>
          <w:szCs w:val="21"/>
          <w:lang w:val="en-CA" w:eastAsia="ja-JP"/>
        </w:rPr>
        <w:t>, at which any spatial reference from one area to another is no</w:t>
      </w:r>
      <w:r w:rsidR="0006240C">
        <w:rPr>
          <w:sz w:val="21"/>
          <w:szCs w:val="21"/>
          <w:lang w:val="en-CA" w:eastAsia="ja-JP"/>
        </w:rPr>
        <w:t>rmatively inhibited. With this boundary</w:t>
      </w:r>
      <w:r w:rsidR="00427826">
        <w:rPr>
          <w:sz w:val="21"/>
          <w:szCs w:val="21"/>
          <w:lang w:val="en-CA" w:eastAsia="ja-JP"/>
        </w:rPr>
        <w:t xml:space="preserve"> control, inter-prediction and in-loop filters can be used without any further restrictions.</w:t>
      </w:r>
    </w:p>
    <w:p w14:paraId="4AAE456E" w14:textId="2D6365DB" w:rsidR="003F041D" w:rsidRDefault="00427826" w:rsidP="00C97D78">
      <w:pPr>
        <w:rPr>
          <w:sz w:val="21"/>
          <w:szCs w:val="21"/>
          <w:lang w:val="en-CA" w:eastAsia="ja-JP"/>
        </w:rPr>
      </w:pPr>
      <w:r>
        <w:rPr>
          <w:sz w:val="21"/>
          <w:szCs w:val="21"/>
          <w:lang w:val="en-CA" w:eastAsia="ja-JP"/>
        </w:rPr>
        <w:t>Tile partitioning of</w:t>
      </w:r>
      <w:r w:rsidR="003F041D">
        <w:rPr>
          <w:sz w:val="21"/>
          <w:szCs w:val="21"/>
          <w:lang w:val="en-CA" w:eastAsia="ja-JP"/>
        </w:rPr>
        <w:t xml:space="preserve"> </w:t>
      </w:r>
      <w:r>
        <w:rPr>
          <w:sz w:val="21"/>
          <w:szCs w:val="21"/>
          <w:lang w:val="en-CA" w:eastAsia="ja-JP"/>
        </w:rPr>
        <w:t xml:space="preserve">the </w:t>
      </w:r>
      <w:r w:rsidR="003F041D">
        <w:rPr>
          <w:sz w:val="21"/>
          <w:szCs w:val="21"/>
          <w:lang w:val="en-CA" w:eastAsia="ja-JP"/>
        </w:rPr>
        <w:t>VVC draft3.0 specification [3]</w:t>
      </w:r>
      <w:r>
        <w:rPr>
          <w:sz w:val="21"/>
          <w:szCs w:val="21"/>
          <w:lang w:val="en-CA" w:eastAsia="ja-JP"/>
        </w:rPr>
        <w:t xml:space="preserve">, with </w:t>
      </w:r>
      <w:proofErr w:type="spellStart"/>
      <w:r w:rsidR="00BC73DD" w:rsidRPr="00BC73DD">
        <w:rPr>
          <w:sz w:val="21"/>
          <w:szCs w:val="21"/>
          <w:lang w:val="en-CA" w:eastAsia="ja-JP"/>
        </w:rPr>
        <w:t>loop_filter_across_tiles_enabled_flag</w:t>
      </w:r>
      <w:proofErr w:type="spellEnd"/>
      <w:r w:rsidR="00BC73DD">
        <w:rPr>
          <w:sz w:val="21"/>
          <w:szCs w:val="21"/>
          <w:lang w:val="en-CA" w:eastAsia="ja-JP"/>
        </w:rPr>
        <w:t xml:space="preserve"> set equal to 0</w:t>
      </w:r>
      <w:r>
        <w:rPr>
          <w:sz w:val="21"/>
          <w:szCs w:val="21"/>
          <w:lang w:val="en-CA" w:eastAsia="ja-JP"/>
        </w:rPr>
        <w:t>,</w:t>
      </w:r>
      <w:r w:rsidR="003F041D">
        <w:rPr>
          <w:sz w:val="21"/>
          <w:szCs w:val="21"/>
          <w:lang w:val="en-CA" w:eastAsia="ja-JP"/>
        </w:rPr>
        <w:t xml:space="preserve"> </w:t>
      </w:r>
      <w:r>
        <w:rPr>
          <w:sz w:val="21"/>
          <w:szCs w:val="21"/>
          <w:lang w:val="en-CA" w:eastAsia="ja-JP"/>
        </w:rPr>
        <w:t xml:space="preserve">is one of the candidates </w:t>
      </w:r>
      <w:r w:rsidR="00BC73DD">
        <w:rPr>
          <w:sz w:val="21"/>
          <w:szCs w:val="21"/>
          <w:lang w:val="en-CA" w:eastAsia="ja-JP"/>
        </w:rPr>
        <w:t xml:space="preserve">to define the boundary. </w:t>
      </w:r>
      <w:r w:rsidR="00E428FA">
        <w:rPr>
          <w:sz w:val="21"/>
          <w:szCs w:val="21"/>
          <w:lang w:val="en-CA" w:eastAsia="ja-JP"/>
        </w:rPr>
        <w:t xml:space="preserve">However, tile partitioning has a drawback. Specifically, the position of </w:t>
      </w:r>
      <w:r w:rsidR="00BC73DD">
        <w:rPr>
          <w:sz w:val="21"/>
          <w:szCs w:val="21"/>
          <w:lang w:val="en-CA" w:eastAsia="ja-JP"/>
        </w:rPr>
        <w:t xml:space="preserve">a tile boundary </w:t>
      </w:r>
      <w:r w:rsidR="00CC370C">
        <w:rPr>
          <w:sz w:val="21"/>
          <w:szCs w:val="21"/>
          <w:lang w:val="en-CA" w:eastAsia="ja-JP"/>
        </w:rPr>
        <w:t xml:space="preserve">is always on the </w:t>
      </w:r>
      <w:r w:rsidR="00BC73DD">
        <w:rPr>
          <w:sz w:val="21"/>
          <w:szCs w:val="21"/>
          <w:lang w:val="en-CA" w:eastAsia="ja-JP"/>
        </w:rPr>
        <w:t xml:space="preserve">CTU </w:t>
      </w:r>
      <w:r w:rsidR="00CC370C">
        <w:rPr>
          <w:sz w:val="21"/>
          <w:szCs w:val="21"/>
          <w:lang w:val="en-CA" w:eastAsia="ja-JP"/>
        </w:rPr>
        <w:t xml:space="preserve">grid </w:t>
      </w:r>
      <w:r w:rsidR="00BC73DD">
        <w:rPr>
          <w:sz w:val="21"/>
          <w:szCs w:val="21"/>
          <w:lang w:val="en-CA" w:eastAsia="ja-JP"/>
        </w:rPr>
        <w:t>(i.e. 128</w:t>
      </w:r>
      <w:r w:rsidR="00CC370C">
        <w:rPr>
          <w:sz w:val="21"/>
          <w:szCs w:val="21"/>
          <w:lang w:val="en-CA" w:eastAsia="ja-JP"/>
        </w:rPr>
        <w:t>x128</w:t>
      </w:r>
      <w:r w:rsidR="00BC73DD">
        <w:rPr>
          <w:sz w:val="21"/>
          <w:szCs w:val="21"/>
          <w:lang w:val="en-CA" w:eastAsia="ja-JP"/>
        </w:rPr>
        <w:t>)</w:t>
      </w:r>
      <w:r w:rsidR="00E428FA">
        <w:rPr>
          <w:sz w:val="21"/>
          <w:szCs w:val="21"/>
          <w:lang w:val="en-CA" w:eastAsia="ja-JP"/>
        </w:rPr>
        <w:t>, which</w:t>
      </w:r>
      <w:r w:rsidR="00BC73DD">
        <w:rPr>
          <w:sz w:val="21"/>
          <w:szCs w:val="21"/>
          <w:lang w:val="en-CA" w:eastAsia="ja-JP"/>
        </w:rPr>
        <w:t xml:space="preserve"> is not suitable for many cases. For example, when the picture width is 1,920 and the cycle of random access picture is 6</w:t>
      </w:r>
      <w:r w:rsidR="00CC370C">
        <w:rPr>
          <w:sz w:val="21"/>
          <w:szCs w:val="21"/>
          <w:lang w:val="en-CA" w:eastAsia="ja-JP"/>
        </w:rPr>
        <w:t>0</w:t>
      </w:r>
      <w:r w:rsidR="00BC73DD">
        <w:rPr>
          <w:sz w:val="21"/>
          <w:szCs w:val="21"/>
          <w:lang w:val="en-CA" w:eastAsia="ja-JP"/>
        </w:rPr>
        <w:t xml:space="preserve">, then the position </w:t>
      </w:r>
      <w:r w:rsidR="00CC370C">
        <w:rPr>
          <w:sz w:val="21"/>
          <w:szCs w:val="21"/>
          <w:lang w:val="en-CA" w:eastAsia="ja-JP"/>
        </w:rPr>
        <w:t xml:space="preserve">(in unit of samples) </w:t>
      </w:r>
      <w:r w:rsidR="00BC73DD">
        <w:rPr>
          <w:sz w:val="21"/>
          <w:szCs w:val="21"/>
          <w:lang w:val="en-CA" w:eastAsia="ja-JP"/>
        </w:rPr>
        <w:t xml:space="preserve">of the boundary in x-axis is </w:t>
      </w:r>
      <w:r w:rsidR="00CC370C">
        <w:rPr>
          <w:sz w:val="21"/>
          <w:szCs w:val="21"/>
          <w:lang w:val="en-CA" w:eastAsia="ja-JP"/>
        </w:rPr>
        <w:t xml:space="preserve">shall be set to the multiple of 32 (= 1,920 / </w:t>
      </w:r>
      <w:proofErr w:type="gramStart"/>
      <w:r w:rsidR="00CC370C">
        <w:rPr>
          <w:sz w:val="21"/>
          <w:szCs w:val="21"/>
          <w:lang w:val="en-CA" w:eastAsia="ja-JP"/>
        </w:rPr>
        <w:t>60 )</w:t>
      </w:r>
      <w:proofErr w:type="gramEnd"/>
      <w:r w:rsidR="00CC370C">
        <w:rPr>
          <w:sz w:val="21"/>
          <w:szCs w:val="21"/>
          <w:lang w:val="en-CA" w:eastAsia="ja-JP"/>
        </w:rPr>
        <w:t>.</w:t>
      </w:r>
    </w:p>
    <w:p w14:paraId="76BC2F50" w14:textId="1DF3FC6E" w:rsidR="00BC73DD" w:rsidRDefault="00CC370C" w:rsidP="00C97D78">
      <w:pPr>
        <w:rPr>
          <w:sz w:val="21"/>
          <w:szCs w:val="21"/>
          <w:lang w:val="en-CA" w:eastAsia="ja-JP"/>
        </w:rPr>
      </w:pPr>
      <w:r>
        <w:rPr>
          <w:rFonts w:hint="eastAsia"/>
          <w:sz w:val="21"/>
          <w:szCs w:val="21"/>
          <w:lang w:val="en-CA" w:eastAsia="ja-JP"/>
        </w:rPr>
        <w:t xml:space="preserve">JVET-M0066 [5] proposes flexible tile partitioning, in which the </w:t>
      </w:r>
      <w:r>
        <w:rPr>
          <w:sz w:val="21"/>
          <w:szCs w:val="21"/>
          <w:lang w:val="en-CA" w:eastAsia="ja-JP"/>
        </w:rPr>
        <w:t>position of tile boundary c</w:t>
      </w:r>
      <w:r w:rsidR="003B5C65">
        <w:rPr>
          <w:sz w:val="21"/>
          <w:szCs w:val="21"/>
          <w:lang w:val="en-CA" w:eastAsia="ja-JP"/>
        </w:rPr>
        <w:t>an be set to the multiple of 8.</w:t>
      </w:r>
      <w:r w:rsidR="00E428FA">
        <w:rPr>
          <w:sz w:val="21"/>
          <w:szCs w:val="21"/>
          <w:lang w:val="en-CA" w:eastAsia="ja-JP"/>
        </w:rPr>
        <w:t xml:space="preserve"> This contribution suggests using </w:t>
      </w:r>
      <w:r w:rsidR="00E428FA">
        <w:rPr>
          <w:rFonts w:hint="eastAsia"/>
          <w:sz w:val="21"/>
          <w:szCs w:val="21"/>
          <w:lang w:val="en-CA" w:eastAsia="ja-JP"/>
        </w:rPr>
        <w:t>flexible tile partitioning</w:t>
      </w:r>
      <w:r w:rsidR="00E428FA">
        <w:rPr>
          <w:sz w:val="21"/>
          <w:szCs w:val="21"/>
          <w:lang w:val="en-CA" w:eastAsia="ja-JP"/>
        </w:rPr>
        <w:t xml:space="preserve"> for progressive intra refresh.</w:t>
      </w:r>
    </w:p>
    <w:p w14:paraId="431B37FF" w14:textId="6FF79515" w:rsidR="003B5C65" w:rsidRPr="00BC73DD" w:rsidRDefault="00E428FA" w:rsidP="00C97D78">
      <w:pPr>
        <w:rPr>
          <w:sz w:val="21"/>
          <w:szCs w:val="21"/>
          <w:lang w:val="en-CA" w:eastAsia="ja-JP"/>
        </w:rPr>
      </w:pPr>
      <w:r>
        <w:rPr>
          <w:sz w:val="21"/>
          <w:szCs w:val="21"/>
          <w:lang w:val="en-CA" w:eastAsia="ja-JP"/>
        </w:rPr>
        <w:t xml:space="preserve">The proposed software is based on the software contained in </w:t>
      </w:r>
      <w:r>
        <w:rPr>
          <w:rFonts w:hint="eastAsia"/>
          <w:sz w:val="21"/>
          <w:szCs w:val="21"/>
          <w:lang w:val="en-CA" w:eastAsia="ja-JP"/>
        </w:rPr>
        <w:t>JVET-M0066</w:t>
      </w:r>
      <w:r w:rsidR="00D31415">
        <w:rPr>
          <w:sz w:val="21"/>
          <w:szCs w:val="21"/>
          <w:lang w:val="en-CA" w:eastAsia="ja-JP"/>
        </w:rPr>
        <w:t>.</w:t>
      </w:r>
    </w:p>
    <w:p w14:paraId="7F3AFF09" w14:textId="6BE2EFBD" w:rsidR="00E428FA" w:rsidRPr="00A26C13" w:rsidRDefault="00E428FA" w:rsidP="00E428FA">
      <w:pPr>
        <w:pStyle w:val="2"/>
      </w:pPr>
      <w:r>
        <w:t>Tile boundary setting</w:t>
      </w:r>
    </w:p>
    <w:p w14:paraId="0E8096B0" w14:textId="77777777" w:rsidR="00182CAF" w:rsidRDefault="006E181B" w:rsidP="00C97D78">
      <w:pPr>
        <w:rPr>
          <w:sz w:val="21"/>
          <w:szCs w:val="21"/>
          <w:lang w:val="en-CA" w:eastAsia="ja-JP"/>
        </w:rPr>
      </w:pPr>
      <w:r>
        <w:rPr>
          <w:rFonts w:hint="eastAsia"/>
          <w:sz w:val="21"/>
          <w:szCs w:val="21"/>
          <w:lang w:val="en-CA" w:eastAsia="ja-JP"/>
        </w:rPr>
        <w:t>A picture is divided into 2xM tiles</w:t>
      </w:r>
      <w:r>
        <w:rPr>
          <w:sz w:val="21"/>
          <w:szCs w:val="21"/>
          <w:lang w:val="en-CA" w:eastAsia="ja-JP"/>
        </w:rPr>
        <w:t xml:space="preserve"> as illustrated in </w:t>
      </w:r>
      <w:r>
        <w:rPr>
          <w:sz w:val="21"/>
          <w:szCs w:val="21"/>
          <w:lang w:val="en-CA" w:eastAsia="ja-JP"/>
        </w:rPr>
        <w:fldChar w:fldCharType="begin"/>
      </w:r>
      <w:r>
        <w:rPr>
          <w:sz w:val="21"/>
          <w:szCs w:val="21"/>
          <w:lang w:val="en-CA" w:eastAsia="ja-JP"/>
        </w:rPr>
        <w:instrText xml:space="preserve"> REF _Ref534199658 \h </w:instrText>
      </w:r>
      <w:r>
        <w:rPr>
          <w:sz w:val="21"/>
          <w:szCs w:val="21"/>
          <w:lang w:val="en-CA" w:eastAsia="ja-JP"/>
        </w:rPr>
      </w:r>
      <w:r>
        <w:rPr>
          <w:sz w:val="21"/>
          <w:szCs w:val="21"/>
          <w:lang w:val="en-CA" w:eastAsia="ja-JP"/>
        </w:rPr>
        <w:fldChar w:fldCharType="separate"/>
      </w:r>
      <w:r>
        <w:t xml:space="preserve">Figure </w:t>
      </w:r>
      <w:r>
        <w:rPr>
          <w:noProof/>
        </w:rPr>
        <w:t>2</w:t>
      </w:r>
      <w:r>
        <w:rPr>
          <w:sz w:val="21"/>
          <w:szCs w:val="21"/>
          <w:lang w:val="en-CA" w:eastAsia="ja-JP"/>
        </w:rPr>
        <w:fldChar w:fldCharType="end"/>
      </w:r>
      <w:r w:rsidR="00182CAF">
        <w:rPr>
          <w:sz w:val="21"/>
          <w:szCs w:val="21"/>
          <w:lang w:val="en-CA" w:eastAsia="ja-JP"/>
        </w:rPr>
        <w:t xml:space="preserve">, where M is set to </w:t>
      </w:r>
      <w:proofErr w:type="gramStart"/>
      <w:r w:rsidR="00182CAF">
        <w:rPr>
          <w:sz w:val="21"/>
          <w:szCs w:val="21"/>
          <w:lang w:val="en-CA" w:eastAsia="ja-JP"/>
        </w:rPr>
        <w:t>ceil(</w:t>
      </w:r>
      <w:proofErr w:type="spellStart"/>
      <w:proofErr w:type="gramEnd"/>
      <w:r w:rsidR="00182CAF">
        <w:rPr>
          <w:sz w:val="21"/>
          <w:szCs w:val="21"/>
          <w:lang w:val="en-CA" w:eastAsia="ja-JP"/>
        </w:rPr>
        <w:t>picture_height</w:t>
      </w:r>
      <w:proofErr w:type="spellEnd"/>
      <w:r w:rsidR="00182CAF">
        <w:rPr>
          <w:sz w:val="21"/>
          <w:szCs w:val="21"/>
          <w:lang w:val="en-CA" w:eastAsia="ja-JP"/>
        </w:rPr>
        <w:t xml:space="preserve"> / 128). </w:t>
      </w:r>
    </w:p>
    <w:p w14:paraId="69ACF162" w14:textId="2CE2A92B" w:rsidR="00634DF6" w:rsidRDefault="00182CAF" w:rsidP="00182CAF">
      <w:pPr>
        <w:ind w:leftChars="100" w:left="220"/>
        <w:rPr>
          <w:sz w:val="21"/>
          <w:szCs w:val="21"/>
          <w:lang w:val="en-CA" w:eastAsia="ja-JP"/>
        </w:rPr>
      </w:pPr>
      <w:r>
        <w:rPr>
          <w:sz w:val="21"/>
          <w:szCs w:val="21"/>
          <w:lang w:val="en-CA" w:eastAsia="ja-JP"/>
        </w:rPr>
        <w:t>It is noted no vertical tile boundary is set (i.e. 1xM division) when the boundary locates at the right picture boundary.</w:t>
      </w:r>
    </w:p>
    <w:p w14:paraId="1DF4D1AA" w14:textId="6B355887" w:rsidR="00182CAF" w:rsidRDefault="00182CAF" w:rsidP="00C97D78">
      <w:pPr>
        <w:rPr>
          <w:sz w:val="21"/>
          <w:szCs w:val="21"/>
          <w:lang w:val="en-CA" w:eastAsia="ja-JP"/>
        </w:rPr>
      </w:pPr>
      <w:r>
        <w:rPr>
          <w:sz w:val="21"/>
          <w:szCs w:val="21"/>
          <w:lang w:val="en-CA" w:eastAsia="ja-JP"/>
        </w:rPr>
        <w:t>It shall be highlighted that horizontal tile boundary is inserted in each CTU line for minimizing CPB size. If no horizontal tile boundary is inserted, then the maximum number of DUs is reduced to two and averaging DU size in bits becomes difficult since the first tile (left side of a picture) contains all intra CU for refresh in a picture while the second tile (left side of a picture) does not.</w:t>
      </w:r>
    </w:p>
    <w:p w14:paraId="7BC187E1" w14:textId="1D1C63DD" w:rsidR="00CC3B9B" w:rsidRDefault="00ED7651" w:rsidP="00ED7651">
      <w:pPr>
        <w:jc w:val="center"/>
        <w:rPr>
          <w:sz w:val="21"/>
          <w:szCs w:val="21"/>
          <w:lang w:val="en-CA"/>
        </w:rPr>
      </w:pPr>
      <w:r>
        <w:rPr>
          <w:sz w:val="21"/>
          <w:szCs w:val="21"/>
          <w:lang w:val="en-CA"/>
        </w:rPr>
        <w:object w:dxaOrig="9805" w:dyaOrig="6841" w14:anchorId="3FC69BCA">
          <v:shape id="_x0000_i1026" type="#_x0000_t75" style="width:245.1pt;height:171pt;mso-position-vertical:absolute" o:ole="">
            <v:imagedata r:id="rId12" o:title=""/>
          </v:shape>
          <o:OLEObject Type="Embed" ProgID="Visio.Drawing.15" ShapeID="_x0000_i1026" DrawAspect="Content" ObjectID="_1608018552" r:id="rId13"/>
        </w:object>
      </w:r>
    </w:p>
    <w:p w14:paraId="652FD1C0" w14:textId="3D43A078" w:rsidR="00ED7651" w:rsidRPr="002A12E6" w:rsidRDefault="00ED7651" w:rsidP="002A12E6">
      <w:pPr>
        <w:pStyle w:val="ab"/>
        <w:jc w:val="center"/>
      </w:pPr>
      <w:bookmarkStart w:id="1" w:name="_Ref534199658"/>
      <w:r>
        <w:t xml:space="preserve">Figure </w:t>
      </w:r>
      <w:r>
        <w:fldChar w:fldCharType="begin"/>
      </w:r>
      <w:r>
        <w:instrText xml:space="preserve"> SEQ Figure \* ARABIC </w:instrText>
      </w:r>
      <w:r>
        <w:fldChar w:fldCharType="separate"/>
      </w:r>
      <w:r w:rsidR="006E181B">
        <w:rPr>
          <w:noProof/>
        </w:rPr>
        <w:t>2</w:t>
      </w:r>
      <w:r>
        <w:rPr>
          <w:noProof/>
        </w:rPr>
        <w:fldChar w:fldCharType="end"/>
      </w:r>
      <w:bookmarkEnd w:id="1"/>
      <w:r>
        <w:t xml:space="preserve">: </w:t>
      </w:r>
      <w:r>
        <w:rPr>
          <w:rFonts w:eastAsia="Meiryo UI"/>
          <w:lang w:val="en-CA" w:eastAsia="ja-JP"/>
        </w:rPr>
        <w:t>Progressive intra refresh</w:t>
      </w:r>
    </w:p>
    <w:p w14:paraId="52535DCB" w14:textId="23738DB2" w:rsidR="005868AA" w:rsidRDefault="005868AA" w:rsidP="005868AA">
      <w:pPr>
        <w:pStyle w:val="2"/>
      </w:pPr>
      <w:r>
        <w:t>Temporal reference restriction</w:t>
      </w:r>
    </w:p>
    <w:p w14:paraId="230FA881" w14:textId="666FEA7E" w:rsidR="005868AA" w:rsidRDefault="005868AA" w:rsidP="005868AA">
      <w:pPr>
        <w:rPr>
          <w:sz w:val="21"/>
          <w:szCs w:val="21"/>
          <w:lang w:val="en-CA"/>
        </w:rPr>
      </w:pPr>
      <w:r>
        <w:rPr>
          <w:sz w:val="21"/>
          <w:szCs w:val="21"/>
          <w:lang w:val="en-CA"/>
        </w:rPr>
        <w:t>Temporal MV prediction is disabled at each random-access picture, a</w:t>
      </w:r>
      <w:r w:rsidRPr="00634DF6">
        <w:rPr>
          <w:sz w:val="21"/>
          <w:szCs w:val="21"/>
          <w:lang w:val="en-CA"/>
        </w:rPr>
        <w:t xml:space="preserve">s discussed in </w:t>
      </w:r>
      <w:r w:rsidRPr="00634DF6">
        <w:rPr>
          <w:sz w:val="21"/>
          <w:szCs w:val="21"/>
          <w:lang w:val="en-CA" w:eastAsia="ja-JP"/>
        </w:rPr>
        <w:t>JVET-L0079</w:t>
      </w:r>
      <w:r>
        <w:rPr>
          <w:sz w:val="21"/>
          <w:szCs w:val="21"/>
          <w:lang w:val="en-CA" w:eastAsia="ja-JP"/>
        </w:rPr>
        <w:t xml:space="preserve">. This is achieved by setting </w:t>
      </w:r>
      <w:proofErr w:type="spellStart"/>
      <w:r w:rsidRPr="005868AA">
        <w:rPr>
          <w:sz w:val="21"/>
          <w:szCs w:val="21"/>
          <w:lang w:val="en-CA" w:eastAsia="ja-JP"/>
        </w:rPr>
        <w:t>slice_temporal_mvp_enabled_flag</w:t>
      </w:r>
      <w:proofErr w:type="spellEnd"/>
      <w:r>
        <w:rPr>
          <w:sz w:val="21"/>
          <w:szCs w:val="21"/>
          <w:lang w:val="en-CA" w:eastAsia="ja-JP"/>
        </w:rPr>
        <w:t xml:space="preserve"> equal to 0 for all </w:t>
      </w:r>
      <w:r>
        <w:rPr>
          <w:sz w:val="21"/>
          <w:szCs w:val="21"/>
          <w:lang w:val="en-CA"/>
        </w:rPr>
        <w:t xml:space="preserve">random-access pictures and pictures with the POC value is equal (p0 + </w:t>
      </w:r>
      <w:proofErr w:type="gramStart"/>
      <w:r>
        <w:rPr>
          <w:sz w:val="21"/>
          <w:szCs w:val="21"/>
          <w:lang w:val="en-CA"/>
        </w:rPr>
        <w:t>1..</w:t>
      </w:r>
      <w:proofErr w:type="gramEnd"/>
      <w:r>
        <w:rPr>
          <w:sz w:val="21"/>
          <w:szCs w:val="21"/>
          <w:lang w:val="en-CA"/>
        </w:rPr>
        <w:t>(N-1)), where p0 is the POC value of a random-access picture and N is equal to the maximum number of reference pictures.</w:t>
      </w:r>
    </w:p>
    <w:p w14:paraId="6E83C7E0" w14:textId="5B1DC3A2" w:rsidR="002A12E6" w:rsidRDefault="002A12E6" w:rsidP="00D31415">
      <w:pPr>
        <w:rPr>
          <w:sz w:val="21"/>
          <w:szCs w:val="21"/>
          <w:lang w:val="en-CA" w:eastAsia="ja-JP"/>
        </w:rPr>
      </w:pPr>
      <w:r>
        <w:rPr>
          <w:sz w:val="21"/>
          <w:szCs w:val="21"/>
          <w:lang w:val="en-CA"/>
        </w:rPr>
        <w:t xml:space="preserve">MV restriction is also applied as discussed in </w:t>
      </w:r>
      <w:r w:rsidRPr="00634DF6">
        <w:rPr>
          <w:sz w:val="21"/>
          <w:szCs w:val="21"/>
          <w:lang w:val="en-CA" w:eastAsia="ja-JP"/>
        </w:rPr>
        <w:t>JVET-L0079</w:t>
      </w:r>
      <w:r>
        <w:rPr>
          <w:sz w:val="21"/>
          <w:szCs w:val="21"/>
          <w:lang w:val="en-CA" w:eastAsia="ja-JP"/>
        </w:rPr>
        <w:t xml:space="preserve">. </w:t>
      </w:r>
      <w:r w:rsidR="00D31415">
        <w:rPr>
          <w:sz w:val="21"/>
          <w:szCs w:val="21"/>
          <w:lang w:val="en-CA" w:eastAsia="ja-JP"/>
        </w:rPr>
        <w:t xml:space="preserve">When a PU is in the refreshed area of the current picture, then it is controlled so that any reference samples of the PU is </w:t>
      </w:r>
      <w:r w:rsidR="00023039">
        <w:rPr>
          <w:sz w:val="21"/>
          <w:szCs w:val="21"/>
          <w:lang w:val="en-CA" w:eastAsia="ja-JP"/>
        </w:rPr>
        <w:t xml:space="preserve">also </w:t>
      </w:r>
      <w:r w:rsidR="00D31415">
        <w:rPr>
          <w:sz w:val="21"/>
          <w:szCs w:val="21"/>
          <w:lang w:val="en-CA" w:eastAsia="ja-JP"/>
        </w:rPr>
        <w:t>in the refreshed area of the reference picture. This encoder-side control is implemented by setting the cost of</w:t>
      </w:r>
      <w:r w:rsidR="00023039">
        <w:rPr>
          <w:sz w:val="21"/>
          <w:szCs w:val="21"/>
          <w:lang w:val="en-CA" w:eastAsia="ja-JP"/>
        </w:rPr>
        <w:t xml:space="preserve"> inter-prediction of a PU to a </w:t>
      </w:r>
      <w:r w:rsidR="00D31415">
        <w:rPr>
          <w:sz w:val="21"/>
          <w:szCs w:val="21"/>
          <w:lang w:val="en-CA" w:eastAsia="ja-JP"/>
        </w:rPr>
        <w:t xml:space="preserve">very </w:t>
      </w:r>
      <w:r w:rsidR="00023039">
        <w:rPr>
          <w:sz w:val="21"/>
          <w:szCs w:val="21"/>
          <w:lang w:val="en-CA" w:eastAsia="ja-JP"/>
        </w:rPr>
        <w:t>large</w:t>
      </w:r>
      <w:r w:rsidR="00D31415">
        <w:rPr>
          <w:sz w:val="21"/>
          <w:szCs w:val="21"/>
          <w:lang w:val="en-CA" w:eastAsia="ja-JP"/>
        </w:rPr>
        <w:t xml:space="preserve"> value if at least one reference sample pointed by the MV is in the not-refreshed area of the reference picture.</w:t>
      </w:r>
    </w:p>
    <w:p w14:paraId="1FE6F6DE" w14:textId="4B4AC05C" w:rsidR="00C92C7C" w:rsidRDefault="00C92C7C" w:rsidP="00D31415">
      <w:pPr>
        <w:rPr>
          <w:sz w:val="21"/>
          <w:szCs w:val="21"/>
          <w:lang w:val="en-CA" w:eastAsia="ja-JP"/>
        </w:rPr>
      </w:pPr>
      <w:r>
        <w:rPr>
          <w:sz w:val="21"/>
          <w:szCs w:val="21"/>
          <w:lang w:val="en-CA" w:eastAsia="ja-JP"/>
        </w:rPr>
        <w:t>A CU in the refreshed area and adjacent to the vertical tile boundary is always intra-coded.</w:t>
      </w:r>
    </w:p>
    <w:p w14:paraId="0C7779C9" w14:textId="5E87C8EB" w:rsidR="00D31415" w:rsidRPr="005B217D" w:rsidRDefault="00D31415" w:rsidP="00D31415">
      <w:pPr>
        <w:pStyle w:val="1"/>
        <w:rPr>
          <w:lang w:val="en-CA"/>
        </w:rPr>
      </w:pPr>
      <w:r>
        <w:rPr>
          <w:lang w:val="en-CA"/>
        </w:rPr>
        <w:t>Software</w:t>
      </w:r>
    </w:p>
    <w:p w14:paraId="63896041" w14:textId="66DFC418" w:rsidR="002A70DF" w:rsidRDefault="00CD49D9" w:rsidP="002A70DF">
      <w:pPr>
        <w:pStyle w:val="2"/>
      </w:pPr>
      <w:r>
        <w:t>Source code</w:t>
      </w:r>
    </w:p>
    <w:p w14:paraId="61E79622" w14:textId="51F8AABD" w:rsidR="00D31415" w:rsidRDefault="00D31415" w:rsidP="00D31415">
      <w:pPr>
        <w:rPr>
          <w:lang w:val="en-CA" w:eastAsia="ja-JP"/>
        </w:rPr>
      </w:pPr>
      <w:r>
        <w:rPr>
          <w:rFonts w:hint="eastAsia"/>
          <w:lang w:val="en-CA" w:eastAsia="ja-JP"/>
        </w:rPr>
        <w:t xml:space="preserve">The </w:t>
      </w:r>
      <w:r w:rsidR="00CD49D9">
        <w:rPr>
          <w:lang w:val="en-CA" w:eastAsia="ja-JP"/>
        </w:rPr>
        <w:t xml:space="preserve">source code of the </w:t>
      </w:r>
      <w:r>
        <w:rPr>
          <w:rFonts w:hint="eastAsia"/>
          <w:lang w:val="en-CA" w:eastAsia="ja-JP"/>
        </w:rPr>
        <w:t xml:space="preserve">proposed </w:t>
      </w:r>
      <w:r>
        <w:rPr>
          <w:lang w:val="en-CA" w:eastAsia="ja-JP"/>
        </w:rPr>
        <w:t>software</w:t>
      </w:r>
      <w:r>
        <w:rPr>
          <w:rFonts w:hint="eastAsia"/>
          <w:lang w:val="en-CA" w:eastAsia="ja-JP"/>
        </w:rPr>
        <w:t xml:space="preserve"> is attached</w:t>
      </w:r>
      <w:r w:rsidR="00CD49D9">
        <w:rPr>
          <w:lang w:val="en-CA" w:eastAsia="ja-JP"/>
        </w:rPr>
        <w:t xml:space="preserve"> in this contribution</w:t>
      </w:r>
      <w:r>
        <w:rPr>
          <w:rFonts w:hint="eastAsia"/>
          <w:lang w:val="en-CA" w:eastAsia="ja-JP"/>
        </w:rPr>
        <w:t>.</w:t>
      </w:r>
    </w:p>
    <w:p w14:paraId="224EB05A" w14:textId="02E3D309" w:rsidR="00D31415" w:rsidRDefault="00D31415" w:rsidP="00D31415">
      <w:pPr>
        <w:rPr>
          <w:sz w:val="21"/>
          <w:szCs w:val="21"/>
          <w:lang w:val="en-CA" w:eastAsia="ja-JP"/>
        </w:rPr>
      </w:pPr>
      <w:r>
        <w:rPr>
          <w:lang w:val="en-CA" w:eastAsia="ja-JP"/>
        </w:rPr>
        <w:t xml:space="preserve">The software is based on the software </w:t>
      </w:r>
      <w:r>
        <w:rPr>
          <w:sz w:val="21"/>
          <w:szCs w:val="21"/>
          <w:lang w:val="en-CA" w:eastAsia="ja-JP"/>
        </w:rPr>
        <w:t xml:space="preserve">contained in </w:t>
      </w:r>
      <w:r>
        <w:rPr>
          <w:rFonts w:hint="eastAsia"/>
          <w:sz w:val="21"/>
          <w:szCs w:val="21"/>
          <w:lang w:val="en-CA" w:eastAsia="ja-JP"/>
        </w:rPr>
        <w:t>JVET-M0066</w:t>
      </w:r>
      <w:r>
        <w:rPr>
          <w:sz w:val="21"/>
          <w:szCs w:val="21"/>
          <w:lang w:val="en-CA" w:eastAsia="ja-JP"/>
        </w:rPr>
        <w:t>, which is based on VTM-3.0.</w:t>
      </w:r>
    </w:p>
    <w:p w14:paraId="7923BA69" w14:textId="1C63F510" w:rsidR="00D31415" w:rsidRDefault="002A70DF" w:rsidP="00D31415">
      <w:pPr>
        <w:rPr>
          <w:sz w:val="21"/>
          <w:szCs w:val="21"/>
          <w:lang w:val="en-CA" w:eastAsia="ja-JP"/>
        </w:rPr>
      </w:pPr>
      <w:r>
        <w:rPr>
          <w:sz w:val="21"/>
          <w:szCs w:val="21"/>
          <w:lang w:val="en-CA" w:eastAsia="ja-JP"/>
        </w:rPr>
        <w:t>F</w:t>
      </w:r>
      <w:r w:rsidR="00D31415">
        <w:rPr>
          <w:rFonts w:hint="eastAsia"/>
          <w:sz w:val="21"/>
          <w:szCs w:val="21"/>
          <w:lang w:val="en-CA" w:eastAsia="ja-JP"/>
        </w:rPr>
        <w:t>lexible tile partitioning</w:t>
      </w:r>
      <w:r>
        <w:rPr>
          <w:sz w:val="21"/>
          <w:szCs w:val="21"/>
          <w:lang w:val="en-CA" w:eastAsia="ja-JP"/>
        </w:rPr>
        <w:t xml:space="preserve"> is enabled by setting the macro </w:t>
      </w:r>
      <w:r w:rsidRPr="002A70DF">
        <w:rPr>
          <w:sz w:val="21"/>
          <w:szCs w:val="21"/>
          <w:lang w:val="en-CA" w:eastAsia="ja-JP"/>
        </w:rPr>
        <w:t>JVET_L0359_FLEXIBLE_TILE</w:t>
      </w:r>
      <w:r>
        <w:rPr>
          <w:sz w:val="21"/>
          <w:szCs w:val="21"/>
          <w:lang w:val="en-CA" w:eastAsia="ja-JP"/>
        </w:rPr>
        <w:t xml:space="preserve"> equal to 1.</w:t>
      </w:r>
    </w:p>
    <w:p w14:paraId="16969415" w14:textId="098F9974" w:rsidR="002A70DF" w:rsidRDefault="002A70DF" w:rsidP="002A70DF">
      <w:pPr>
        <w:rPr>
          <w:sz w:val="21"/>
          <w:szCs w:val="21"/>
          <w:lang w:val="en-CA" w:eastAsia="ja-JP"/>
        </w:rPr>
      </w:pPr>
      <w:r>
        <w:rPr>
          <w:sz w:val="21"/>
          <w:szCs w:val="21"/>
          <w:lang w:val="en-CA" w:eastAsia="ja-JP"/>
        </w:rPr>
        <w:t>When F</w:t>
      </w:r>
      <w:r>
        <w:rPr>
          <w:rFonts w:hint="eastAsia"/>
          <w:sz w:val="21"/>
          <w:szCs w:val="21"/>
          <w:lang w:val="en-CA" w:eastAsia="ja-JP"/>
        </w:rPr>
        <w:t>lexible tile partitioning</w:t>
      </w:r>
      <w:r>
        <w:rPr>
          <w:sz w:val="21"/>
          <w:szCs w:val="21"/>
          <w:lang w:val="en-CA" w:eastAsia="ja-JP"/>
        </w:rPr>
        <w:t xml:space="preserve"> is enabled, progressive intra refresh is enabled by setting the macro </w:t>
      </w:r>
      <w:r w:rsidR="00CD49D9">
        <w:rPr>
          <w:sz w:val="21"/>
          <w:szCs w:val="21"/>
          <w:lang w:val="en-CA" w:eastAsia="ja-JP"/>
        </w:rPr>
        <w:t>JVET</w:t>
      </w:r>
      <w:r>
        <w:rPr>
          <w:sz w:val="21"/>
          <w:szCs w:val="21"/>
          <w:lang w:val="en-CA" w:eastAsia="ja-JP"/>
        </w:rPr>
        <w:t>_M0197</w:t>
      </w:r>
      <w:r w:rsidR="00CD49D9">
        <w:rPr>
          <w:sz w:val="21"/>
          <w:szCs w:val="21"/>
          <w:lang w:val="en-CA" w:eastAsia="ja-JP"/>
        </w:rPr>
        <w:t>_PIR</w:t>
      </w:r>
      <w:r>
        <w:rPr>
          <w:sz w:val="21"/>
          <w:szCs w:val="21"/>
          <w:lang w:val="en-CA" w:eastAsia="ja-JP"/>
        </w:rPr>
        <w:t xml:space="preserve"> equal to 1. </w:t>
      </w:r>
    </w:p>
    <w:p w14:paraId="5BD617EE" w14:textId="052FF1D1" w:rsidR="002A70DF" w:rsidRDefault="002A70DF" w:rsidP="002A70DF">
      <w:pPr>
        <w:pStyle w:val="2"/>
      </w:pPr>
      <w:r>
        <w:t>Configuration file</w:t>
      </w:r>
    </w:p>
    <w:p w14:paraId="7B8C981B" w14:textId="3D824748" w:rsidR="00D31415" w:rsidRDefault="002A70DF" w:rsidP="00D31415">
      <w:pPr>
        <w:rPr>
          <w:sz w:val="21"/>
          <w:szCs w:val="21"/>
          <w:lang w:val="en-CA" w:eastAsia="ja-JP"/>
        </w:rPr>
      </w:pPr>
      <w:r>
        <w:rPr>
          <w:rFonts w:hint="eastAsia"/>
          <w:sz w:val="21"/>
          <w:szCs w:val="21"/>
          <w:lang w:val="en-CA" w:eastAsia="ja-JP"/>
        </w:rPr>
        <w:t xml:space="preserve">The configuration file for </w:t>
      </w:r>
      <w:r>
        <w:rPr>
          <w:sz w:val="21"/>
          <w:szCs w:val="21"/>
          <w:lang w:val="en-CA" w:eastAsia="ja-JP"/>
        </w:rPr>
        <w:t>progressiv</w:t>
      </w:r>
      <w:r w:rsidR="00A5360A">
        <w:rPr>
          <w:sz w:val="21"/>
          <w:szCs w:val="21"/>
          <w:lang w:val="en-CA" w:eastAsia="ja-JP"/>
        </w:rPr>
        <w:t xml:space="preserve">e intra refresh is found in </w:t>
      </w:r>
      <w:proofErr w:type="spellStart"/>
      <w:r w:rsidRPr="002A70DF">
        <w:rPr>
          <w:sz w:val="21"/>
          <w:szCs w:val="21"/>
          <w:lang w:val="en-CA" w:eastAsia="ja-JP"/>
        </w:rPr>
        <w:t>encoder_</w:t>
      </w:r>
      <w:r w:rsidR="00CD49D9">
        <w:rPr>
          <w:sz w:val="21"/>
          <w:szCs w:val="21"/>
          <w:lang w:val="en-CA" w:eastAsia="ja-JP"/>
        </w:rPr>
        <w:t>P</w:t>
      </w:r>
      <w:r w:rsidRPr="002A70DF">
        <w:rPr>
          <w:sz w:val="21"/>
          <w:szCs w:val="21"/>
          <w:lang w:val="en-CA" w:eastAsia="ja-JP"/>
        </w:rPr>
        <w:t>IR_vtm.cfg</w:t>
      </w:r>
      <w:proofErr w:type="spellEnd"/>
      <w:r w:rsidR="00FF0538">
        <w:rPr>
          <w:sz w:val="21"/>
          <w:szCs w:val="21"/>
          <w:lang w:val="en-CA" w:eastAsia="ja-JP"/>
        </w:rPr>
        <w:t>, which is compatible with the proposal in JVET-L0160 [6].</w:t>
      </w:r>
    </w:p>
    <w:p w14:paraId="43EE3E8D" w14:textId="1E3375C8" w:rsidR="00FF0538" w:rsidRDefault="002A70DF" w:rsidP="00D31415">
      <w:pPr>
        <w:rPr>
          <w:sz w:val="21"/>
          <w:szCs w:val="21"/>
          <w:lang w:val="en-CA" w:eastAsia="ja-JP"/>
        </w:rPr>
      </w:pPr>
      <w:r>
        <w:rPr>
          <w:sz w:val="21"/>
          <w:szCs w:val="21"/>
          <w:lang w:val="en-CA" w:eastAsia="ja-JP"/>
        </w:rPr>
        <w:t xml:space="preserve">Currently, </w:t>
      </w:r>
      <w:r w:rsidR="00FF0538">
        <w:rPr>
          <w:sz w:val="21"/>
          <w:szCs w:val="21"/>
          <w:lang w:val="en-CA" w:eastAsia="ja-JP"/>
        </w:rPr>
        <w:t>the following restriction exists;</w:t>
      </w:r>
    </w:p>
    <w:p w14:paraId="4B424D26" w14:textId="1B1566B2" w:rsidR="00FF0538" w:rsidRPr="00FF0538" w:rsidRDefault="00FF0538" w:rsidP="00FF0538">
      <w:pPr>
        <w:pStyle w:val="ac"/>
        <w:numPr>
          <w:ilvl w:val="0"/>
          <w:numId w:val="16"/>
        </w:numPr>
        <w:ind w:leftChars="0"/>
        <w:rPr>
          <w:sz w:val="21"/>
          <w:szCs w:val="21"/>
        </w:rPr>
      </w:pPr>
      <w:proofErr w:type="spellStart"/>
      <w:r w:rsidRPr="00FF0538">
        <w:rPr>
          <w:sz w:val="21"/>
          <w:szCs w:val="21"/>
        </w:rPr>
        <w:t>IntraRefreshType</w:t>
      </w:r>
      <w:proofErr w:type="spellEnd"/>
      <w:r>
        <w:rPr>
          <w:sz w:val="21"/>
          <w:szCs w:val="21"/>
        </w:rPr>
        <w:t xml:space="preserve"> </w:t>
      </w:r>
      <w:r w:rsidRPr="00FF0538">
        <w:rPr>
          <w:sz w:val="21"/>
          <w:szCs w:val="21"/>
        </w:rPr>
        <w:tab/>
      </w:r>
      <w:r w:rsidRPr="00FF0538">
        <w:rPr>
          <w:sz w:val="21"/>
          <w:szCs w:val="21"/>
        </w:rPr>
        <w:tab/>
      </w:r>
      <w:proofErr w:type="gramStart"/>
      <w:r w:rsidRPr="00FF0538">
        <w:rPr>
          <w:sz w:val="21"/>
          <w:szCs w:val="21"/>
        </w:rPr>
        <w:tab/>
        <w:t xml:space="preserve">  :</w:t>
      </w:r>
      <w:proofErr w:type="gramEnd"/>
      <w:r w:rsidRPr="00FF0538">
        <w:rPr>
          <w:sz w:val="21"/>
          <w:szCs w:val="21"/>
        </w:rPr>
        <w:t xml:space="preserve"> 1</w:t>
      </w:r>
      <w:r>
        <w:rPr>
          <w:sz w:val="21"/>
          <w:szCs w:val="21"/>
        </w:rPr>
        <w:t xml:space="preserve"> only (i.e. “classical” refresh mode)</w:t>
      </w:r>
    </w:p>
    <w:p w14:paraId="373A2A6F" w14:textId="37B6C76D" w:rsidR="00FF0538" w:rsidRPr="00FF0538" w:rsidRDefault="00FF0538" w:rsidP="00FF0538">
      <w:pPr>
        <w:pStyle w:val="ac"/>
        <w:numPr>
          <w:ilvl w:val="0"/>
          <w:numId w:val="16"/>
        </w:numPr>
        <w:tabs>
          <w:tab w:val="clear" w:pos="3600"/>
          <w:tab w:val="clear" w:pos="3960"/>
        </w:tabs>
        <w:ind w:leftChars="0"/>
        <w:rPr>
          <w:sz w:val="21"/>
          <w:szCs w:val="21"/>
          <w:lang w:val="en-CA" w:eastAsia="ja-JP"/>
        </w:rPr>
      </w:pPr>
      <w:proofErr w:type="spellStart"/>
      <w:r>
        <w:rPr>
          <w:sz w:val="21"/>
          <w:szCs w:val="21"/>
        </w:rPr>
        <w:t>IntraRefreshDirection</w:t>
      </w:r>
      <w:proofErr w:type="spellEnd"/>
      <w:r>
        <w:rPr>
          <w:sz w:val="21"/>
          <w:szCs w:val="21"/>
        </w:rPr>
        <w:tab/>
      </w:r>
      <w:proofErr w:type="gramStart"/>
      <w:r>
        <w:rPr>
          <w:sz w:val="21"/>
          <w:szCs w:val="21"/>
        </w:rPr>
        <w:tab/>
        <w:t xml:space="preserve">  :</w:t>
      </w:r>
      <w:proofErr w:type="gramEnd"/>
      <w:r>
        <w:rPr>
          <w:sz w:val="21"/>
          <w:szCs w:val="21"/>
        </w:rPr>
        <w:t xml:space="preserve"> 0 only (i.e. from left to right)</w:t>
      </w:r>
    </w:p>
    <w:p w14:paraId="659CF8B0" w14:textId="31BDBCD6" w:rsidR="00FF0538" w:rsidRPr="00FF0538" w:rsidRDefault="00FF0538" w:rsidP="00FF0538">
      <w:pPr>
        <w:rPr>
          <w:sz w:val="21"/>
          <w:szCs w:val="21"/>
          <w:lang w:val="en-CA" w:eastAsia="ja-JP"/>
        </w:rPr>
      </w:pPr>
      <w:r>
        <w:rPr>
          <w:rFonts w:hint="eastAsia"/>
          <w:sz w:val="21"/>
          <w:szCs w:val="21"/>
          <w:lang w:val="en-CA" w:eastAsia="ja-JP"/>
        </w:rPr>
        <w:t xml:space="preserve">Regarding the tools of VTM-3.0, </w:t>
      </w:r>
      <w:r>
        <w:rPr>
          <w:sz w:val="21"/>
          <w:szCs w:val="21"/>
          <w:lang w:val="en-CA" w:eastAsia="ja-JP"/>
        </w:rPr>
        <w:t>CPR is not supported</w:t>
      </w:r>
      <w:r w:rsidR="00A5360A">
        <w:rPr>
          <w:sz w:val="21"/>
          <w:szCs w:val="21"/>
          <w:lang w:val="en-CA" w:eastAsia="ja-JP"/>
        </w:rPr>
        <w:t xml:space="preserve"> yet</w:t>
      </w:r>
      <w:r>
        <w:rPr>
          <w:sz w:val="21"/>
          <w:szCs w:val="21"/>
          <w:lang w:val="en-CA" w:eastAsia="ja-JP"/>
        </w:rPr>
        <w:t>.</w:t>
      </w:r>
    </w:p>
    <w:p w14:paraId="6BFCE368" w14:textId="0E192A41" w:rsidR="002A70DF" w:rsidRPr="005B217D" w:rsidRDefault="00FF0538" w:rsidP="002A70DF">
      <w:pPr>
        <w:pStyle w:val="1"/>
        <w:rPr>
          <w:lang w:val="en-CA"/>
        </w:rPr>
      </w:pPr>
      <w:r>
        <w:rPr>
          <w:lang w:val="en-CA"/>
        </w:rPr>
        <w:lastRenderedPageBreak/>
        <w:t>Performance</w:t>
      </w:r>
    </w:p>
    <w:p w14:paraId="6DE8F7AB" w14:textId="660E6588" w:rsidR="00FF0538" w:rsidRDefault="00FF0538" w:rsidP="00FF0538">
      <w:pPr>
        <w:pStyle w:val="2"/>
      </w:pPr>
      <w:r>
        <w:t>Correct reconstruction</w:t>
      </w:r>
    </w:p>
    <w:p w14:paraId="7406AF29" w14:textId="612A3573" w:rsidR="002A70DF" w:rsidRDefault="00FF0538" w:rsidP="00D31415">
      <w:pPr>
        <w:rPr>
          <w:lang w:val="en-CA" w:eastAsia="ja-JP"/>
        </w:rPr>
      </w:pPr>
      <w:r>
        <w:rPr>
          <w:lang w:val="en-CA" w:eastAsia="ja-JP"/>
        </w:rPr>
        <w:t xml:space="preserve">Correct reconstruction at a recovery point picture can be confirmed by </w:t>
      </w:r>
      <w:r w:rsidR="006700CC">
        <w:rPr>
          <w:lang w:val="en-CA" w:eastAsia="ja-JP"/>
        </w:rPr>
        <w:t>enabling the decoded picture hash SEI message.</w:t>
      </w:r>
    </w:p>
    <w:p w14:paraId="2B516647" w14:textId="78EA5C20" w:rsidR="006700CC" w:rsidRDefault="006700CC" w:rsidP="00D31415">
      <w:pPr>
        <w:rPr>
          <w:lang w:val="en-CA" w:eastAsia="ja-JP"/>
        </w:rPr>
      </w:pPr>
      <w:r>
        <w:rPr>
          <w:lang w:val="en-CA" w:eastAsia="ja-JP"/>
        </w:rPr>
        <w:t xml:space="preserve">When the decoder option </w:t>
      </w:r>
      <w:r w:rsidRPr="00A5360A">
        <w:rPr>
          <w:color w:val="000000" w:themeColor="text1"/>
          <w:lang w:val="en-CA" w:eastAsia="ja-JP"/>
        </w:rPr>
        <w:t>‘—</w:t>
      </w:r>
      <w:proofErr w:type="spellStart"/>
      <w:r w:rsidR="00A5360A" w:rsidRPr="00A5360A">
        <w:rPr>
          <w:color w:val="000000" w:themeColor="text1"/>
          <w:lang w:val="en-CA" w:eastAsia="ja-JP"/>
        </w:rPr>
        <w:t>R</w:t>
      </w:r>
      <w:r w:rsidRPr="00A5360A">
        <w:rPr>
          <w:color w:val="000000" w:themeColor="text1"/>
          <w:lang w:val="en-CA" w:eastAsia="ja-JP"/>
        </w:rPr>
        <w:t>andom</w:t>
      </w:r>
      <w:r w:rsidR="00A5360A" w:rsidRPr="00A5360A">
        <w:rPr>
          <w:color w:val="000000" w:themeColor="text1"/>
          <w:lang w:val="en-CA" w:eastAsia="ja-JP"/>
        </w:rPr>
        <w:t>A</w:t>
      </w:r>
      <w:r w:rsidRPr="00A5360A">
        <w:rPr>
          <w:color w:val="000000" w:themeColor="text1"/>
          <w:lang w:val="en-CA" w:eastAsia="ja-JP"/>
        </w:rPr>
        <w:t>ccess</w:t>
      </w:r>
      <w:r w:rsidR="00A5360A" w:rsidRPr="00A5360A">
        <w:rPr>
          <w:color w:val="000000" w:themeColor="text1"/>
          <w:lang w:val="en-CA" w:eastAsia="ja-JP"/>
        </w:rPr>
        <w:t>Pos</w:t>
      </w:r>
      <w:proofErr w:type="spellEnd"/>
      <w:r w:rsidRPr="00A5360A">
        <w:rPr>
          <w:color w:val="000000" w:themeColor="text1"/>
          <w:lang w:val="en-CA" w:eastAsia="ja-JP"/>
        </w:rPr>
        <w:t>’</w:t>
      </w:r>
      <w:r>
        <w:rPr>
          <w:lang w:val="en-CA" w:eastAsia="ja-JP"/>
        </w:rPr>
        <w:t xml:space="preserve"> is set </w:t>
      </w:r>
      <w:r w:rsidR="00804122">
        <w:rPr>
          <w:lang w:val="en-CA" w:eastAsia="ja-JP"/>
        </w:rPr>
        <w:t>with</w:t>
      </w:r>
      <w:r>
        <w:rPr>
          <w:lang w:val="en-CA" w:eastAsia="ja-JP"/>
        </w:rPr>
        <w:t xml:space="preserve"> non-zero value, then the decoder reset</w:t>
      </w:r>
      <w:r w:rsidR="00A5360A">
        <w:rPr>
          <w:lang w:val="en-CA" w:eastAsia="ja-JP"/>
        </w:rPr>
        <w:t>s</w:t>
      </w:r>
      <w:r>
        <w:rPr>
          <w:lang w:val="en-CA" w:eastAsia="ja-JP"/>
        </w:rPr>
        <w:t xml:space="preserve"> </w:t>
      </w:r>
      <w:r w:rsidR="00A5360A">
        <w:rPr>
          <w:lang w:val="en-CA" w:eastAsia="ja-JP"/>
        </w:rPr>
        <w:t xml:space="preserve">both reconstructed picture </w:t>
      </w:r>
      <w:r>
        <w:rPr>
          <w:lang w:val="en-CA" w:eastAsia="ja-JP"/>
        </w:rPr>
        <w:t>and MV buffer at the specified random-access picture. There should be no mismatch at and after the recovery point picture following the random-access picture.</w:t>
      </w:r>
    </w:p>
    <w:p w14:paraId="01EC1057" w14:textId="61994325" w:rsidR="006700CC" w:rsidRDefault="006700CC" w:rsidP="006700CC">
      <w:pPr>
        <w:pStyle w:val="2"/>
      </w:pPr>
      <w:r>
        <w:t>BD-Rate</w:t>
      </w:r>
    </w:p>
    <w:p w14:paraId="15D7B02B" w14:textId="5E25DB37" w:rsidR="005C24FA" w:rsidRDefault="005C24FA" w:rsidP="005C24FA">
      <w:pPr>
        <w:rPr>
          <w:lang w:val="en-CA"/>
        </w:rPr>
      </w:pPr>
      <w:r>
        <w:rPr>
          <w:lang w:val="en-CA"/>
        </w:rPr>
        <w:t>T</w:t>
      </w:r>
      <w:r>
        <w:rPr>
          <w:lang w:val="en-CA"/>
        </w:rPr>
        <w:t xml:space="preserve">he </w:t>
      </w:r>
      <w:r w:rsidR="00804122">
        <w:rPr>
          <w:lang w:val="en-CA"/>
        </w:rPr>
        <w:t>performance</w:t>
      </w:r>
      <w:r>
        <w:rPr>
          <w:lang w:val="en-CA"/>
        </w:rPr>
        <w:t xml:space="preserve"> </w:t>
      </w:r>
      <w:r w:rsidR="00804122">
        <w:rPr>
          <w:lang w:val="en-CA"/>
        </w:rPr>
        <w:t>of</w:t>
      </w:r>
      <w:r>
        <w:rPr>
          <w:lang w:val="en-CA"/>
        </w:rPr>
        <w:t xml:space="preserve"> the proposed </w:t>
      </w:r>
      <w:r w:rsidR="00804122">
        <w:rPr>
          <w:lang w:val="en-CA"/>
        </w:rPr>
        <w:t>software</w:t>
      </w:r>
      <w:r>
        <w:rPr>
          <w:lang w:val="en-CA"/>
        </w:rPr>
        <w:t xml:space="preserve"> </w:t>
      </w:r>
      <w:r w:rsidR="00804122">
        <w:rPr>
          <w:lang w:val="en-CA"/>
        </w:rPr>
        <w:t xml:space="preserve">is </w:t>
      </w:r>
      <w:r>
        <w:rPr>
          <w:lang w:val="en-CA"/>
        </w:rPr>
        <w:t xml:space="preserve">compared to </w:t>
      </w:r>
      <w:r w:rsidR="00804122">
        <w:rPr>
          <w:lang w:val="en-CA"/>
        </w:rPr>
        <w:t>VTM-3.0 random access</w:t>
      </w:r>
      <w:r>
        <w:rPr>
          <w:lang w:val="en-CA"/>
        </w:rPr>
        <w:t xml:space="preserve"> </w:t>
      </w:r>
      <w:r w:rsidR="00804122">
        <w:rPr>
          <w:lang w:val="en-CA"/>
        </w:rPr>
        <w:t>anchor with similar refresh cycle.</w:t>
      </w:r>
      <w:r>
        <w:rPr>
          <w:lang w:val="en-CA"/>
        </w:rPr>
        <w:t xml:space="preserve"> The </w:t>
      </w:r>
      <w:r w:rsidR="00804122">
        <w:rPr>
          <w:lang w:val="en-CA"/>
        </w:rPr>
        <w:t>purpose</w:t>
      </w:r>
      <w:r>
        <w:rPr>
          <w:lang w:val="en-CA"/>
        </w:rPr>
        <w:t xml:space="preserve"> of th</w:t>
      </w:r>
      <w:r w:rsidR="00804122">
        <w:rPr>
          <w:lang w:val="en-CA"/>
        </w:rPr>
        <w:t xml:space="preserve">is comparison is just for information. Further comparison with </w:t>
      </w:r>
      <w:r w:rsidR="00804122">
        <w:rPr>
          <w:lang w:val="en-CA"/>
        </w:rPr>
        <w:t xml:space="preserve">VTM-3.0 </w:t>
      </w:r>
      <w:r w:rsidR="00804122">
        <w:rPr>
          <w:lang w:val="en-CA"/>
        </w:rPr>
        <w:t>low-delay B</w:t>
      </w:r>
      <w:r w:rsidR="00804122">
        <w:rPr>
          <w:lang w:val="en-CA"/>
        </w:rPr>
        <w:t xml:space="preserve"> anchor </w:t>
      </w:r>
      <w:r w:rsidR="00804122">
        <w:rPr>
          <w:lang w:val="en-CA"/>
        </w:rPr>
        <w:t>will be performed</w:t>
      </w:r>
      <w:r w:rsidR="00804122">
        <w:rPr>
          <w:lang w:val="en-CA"/>
        </w:rPr>
        <w:t>.</w:t>
      </w:r>
      <w:r w:rsidR="00804122">
        <w:rPr>
          <w:lang w:val="en-CA"/>
        </w:rPr>
        <w:t xml:space="preserve"> It is noted that </w:t>
      </w:r>
      <w:r w:rsidR="00804122">
        <w:rPr>
          <w:lang w:val="en-CA"/>
        </w:rPr>
        <w:t>VTM-3.0 low-delay B anchor</w:t>
      </w:r>
      <w:r w:rsidR="00804122">
        <w:rPr>
          <w:lang w:val="en-CA"/>
        </w:rPr>
        <w:t xml:space="preserve"> seems not to work with periodical intra picture insertion.</w:t>
      </w:r>
    </w:p>
    <w:p w14:paraId="575C9547" w14:textId="49190CF9" w:rsidR="005C24FA" w:rsidRPr="00804122" w:rsidRDefault="006650D0" w:rsidP="006650D0">
      <w:pPr>
        <w:pStyle w:val="ab"/>
        <w:spacing w:afterLines="50" w:after="120"/>
        <w:jc w:val="center"/>
        <w:rPr>
          <w:lang w:val="en-CA" w:eastAsia="ja-JP"/>
        </w:rPr>
      </w:pPr>
      <w:r>
        <w:t xml:space="preserve">Table </w:t>
      </w:r>
      <w:r>
        <w:fldChar w:fldCharType="begin"/>
      </w:r>
      <w:r>
        <w:instrText xml:space="preserve"> SEQ Table \* ARABIC </w:instrText>
      </w:r>
      <w:r>
        <w:fldChar w:fldCharType="separate"/>
      </w:r>
      <w:r>
        <w:rPr>
          <w:noProof/>
        </w:rPr>
        <w:t>1</w:t>
      </w:r>
      <w:r>
        <w:fldChar w:fldCharType="end"/>
      </w:r>
      <w:r>
        <w:t xml:space="preserve"> Performance of proposed progressive intra refresh compared to random access</w:t>
      </w:r>
    </w:p>
    <w:tbl>
      <w:tblPr>
        <w:tblStyle w:val="ad"/>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693"/>
        <w:gridCol w:w="2011"/>
        <w:gridCol w:w="2951"/>
        <w:gridCol w:w="1843"/>
        <w:gridCol w:w="1832"/>
      </w:tblGrid>
      <w:tr w:rsidR="006650D0" w14:paraId="4429883F" w14:textId="4BEC99E2" w:rsidTr="006650D0">
        <w:tc>
          <w:tcPr>
            <w:tcW w:w="693" w:type="dxa"/>
            <w:tcBorders>
              <w:top w:val="single" w:sz="12" w:space="0" w:color="auto"/>
              <w:bottom w:val="double" w:sz="4" w:space="0" w:color="auto"/>
            </w:tcBorders>
          </w:tcPr>
          <w:p w14:paraId="119579D6" w14:textId="7678C44B" w:rsidR="006650D0" w:rsidRDefault="006650D0" w:rsidP="006650D0">
            <w:pPr>
              <w:spacing w:before="40" w:after="40"/>
              <w:rPr>
                <w:lang w:val="en-CA" w:eastAsia="ja-JP"/>
              </w:rPr>
            </w:pPr>
            <w:r>
              <w:rPr>
                <w:rFonts w:hint="eastAsia"/>
                <w:lang w:val="en-CA" w:eastAsia="ja-JP"/>
              </w:rPr>
              <w:t>Class</w:t>
            </w:r>
          </w:p>
        </w:tc>
        <w:tc>
          <w:tcPr>
            <w:tcW w:w="2011" w:type="dxa"/>
            <w:tcBorders>
              <w:top w:val="single" w:sz="12" w:space="0" w:color="auto"/>
              <w:bottom w:val="double" w:sz="4" w:space="0" w:color="auto"/>
            </w:tcBorders>
          </w:tcPr>
          <w:p w14:paraId="2E6FB3C7" w14:textId="7DD904CD" w:rsidR="006650D0" w:rsidRDefault="006650D0" w:rsidP="006650D0">
            <w:pPr>
              <w:spacing w:before="40" w:after="40"/>
              <w:rPr>
                <w:lang w:val="en-CA" w:eastAsia="ja-JP"/>
              </w:rPr>
            </w:pPr>
            <w:r>
              <w:rPr>
                <w:rFonts w:hint="eastAsia"/>
                <w:lang w:val="en-CA" w:eastAsia="ja-JP"/>
              </w:rPr>
              <w:t>Sequence</w:t>
            </w:r>
          </w:p>
        </w:tc>
        <w:tc>
          <w:tcPr>
            <w:tcW w:w="2951" w:type="dxa"/>
            <w:tcBorders>
              <w:top w:val="single" w:sz="12" w:space="0" w:color="auto"/>
              <w:bottom w:val="double" w:sz="4" w:space="0" w:color="auto"/>
            </w:tcBorders>
          </w:tcPr>
          <w:p w14:paraId="0E509324" w14:textId="4BB25BEC" w:rsidR="006650D0" w:rsidRDefault="006650D0" w:rsidP="006650D0">
            <w:pPr>
              <w:spacing w:before="40" w:after="40"/>
              <w:rPr>
                <w:lang w:val="en-CA" w:eastAsia="ja-JP"/>
              </w:rPr>
            </w:pPr>
            <w:r>
              <w:rPr>
                <w:rFonts w:hint="eastAsia"/>
                <w:lang w:val="en-CA" w:eastAsia="ja-JP"/>
              </w:rPr>
              <w:t>BD-Rate (Y/U/V)</w:t>
            </w:r>
          </w:p>
        </w:tc>
        <w:tc>
          <w:tcPr>
            <w:tcW w:w="1843" w:type="dxa"/>
            <w:tcBorders>
              <w:top w:val="single" w:sz="12" w:space="0" w:color="auto"/>
              <w:bottom w:val="double" w:sz="4" w:space="0" w:color="auto"/>
            </w:tcBorders>
          </w:tcPr>
          <w:p w14:paraId="2BA22F4F" w14:textId="0006782C" w:rsidR="006650D0" w:rsidRDefault="006650D0" w:rsidP="006650D0">
            <w:pPr>
              <w:spacing w:before="40" w:after="40"/>
              <w:rPr>
                <w:rFonts w:hint="eastAsia"/>
                <w:lang w:val="en-CA" w:eastAsia="ja-JP"/>
              </w:rPr>
            </w:pPr>
            <w:r>
              <w:rPr>
                <w:rFonts w:hint="eastAsia"/>
                <w:lang w:val="en-CA" w:eastAsia="ja-JP"/>
              </w:rPr>
              <w:t>IRAP interval</w:t>
            </w:r>
          </w:p>
        </w:tc>
        <w:tc>
          <w:tcPr>
            <w:tcW w:w="1832" w:type="dxa"/>
            <w:tcBorders>
              <w:top w:val="single" w:sz="12" w:space="0" w:color="auto"/>
              <w:bottom w:val="double" w:sz="4" w:space="0" w:color="auto"/>
            </w:tcBorders>
          </w:tcPr>
          <w:p w14:paraId="4ED84D17" w14:textId="28E50CBB" w:rsidR="006650D0" w:rsidRDefault="006650D0" w:rsidP="006650D0">
            <w:pPr>
              <w:spacing w:before="40" w:after="40"/>
              <w:rPr>
                <w:rFonts w:hint="eastAsia"/>
                <w:lang w:val="en-CA" w:eastAsia="ja-JP"/>
              </w:rPr>
            </w:pPr>
            <w:r>
              <w:rPr>
                <w:rFonts w:hint="eastAsia"/>
                <w:lang w:val="en-CA" w:eastAsia="ja-JP"/>
              </w:rPr>
              <w:t>Refresh interval</w:t>
            </w:r>
          </w:p>
        </w:tc>
      </w:tr>
      <w:tr w:rsidR="006650D0" w14:paraId="02292A6F" w14:textId="5B124AF6" w:rsidTr="006650D0">
        <w:tc>
          <w:tcPr>
            <w:tcW w:w="693" w:type="dxa"/>
            <w:tcBorders>
              <w:top w:val="double" w:sz="4" w:space="0" w:color="auto"/>
            </w:tcBorders>
          </w:tcPr>
          <w:p w14:paraId="085CAD42" w14:textId="147D3EC9" w:rsidR="006650D0" w:rsidRDefault="006650D0" w:rsidP="006650D0">
            <w:pPr>
              <w:spacing w:before="40" w:after="40"/>
              <w:rPr>
                <w:lang w:val="en-CA" w:eastAsia="ja-JP"/>
              </w:rPr>
            </w:pPr>
            <w:r>
              <w:rPr>
                <w:rFonts w:hint="eastAsia"/>
                <w:lang w:val="en-CA" w:eastAsia="ja-JP"/>
              </w:rPr>
              <w:t>B</w:t>
            </w:r>
          </w:p>
        </w:tc>
        <w:tc>
          <w:tcPr>
            <w:tcW w:w="2011" w:type="dxa"/>
            <w:tcBorders>
              <w:top w:val="double" w:sz="4" w:space="0" w:color="auto"/>
            </w:tcBorders>
          </w:tcPr>
          <w:p w14:paraId="666F84AE" w14:textId="49A52273" w:rsidR="006650D0" w:rsidRDefault="006650D0" w:rsidP="006650D0">
            <w:pPr>
              <w:spacing w:before="40" w:after="40"/>
              <w:rPr>
                <w:lang w:val="en-CA" w:eastAsia="ja-JP"/>
              </w:rPr>
            </w:pPr>
            <w:proofErr w:type="spellStart"/>
            <w:r w:rsidRPr="006650D0">
              <w:rPr>
                <w:lang w:val="en-CA" w:eastAsia="ja-JP"/>
              </w:rPr>
              <w:t>MarketPlace</w:t>
            </w:r>
            <w:proofErr w:type="spellEnd"/>
          </w:p>
        </w:tc>
        <w:tc>
          <w:tcPr>
            <w:tcW w:w="2951" w:type="dxa"/>
            <w:tcBorders>
              <w:top w:val="double" w:sz="4" w:space="0" w:color="auto"/>
            </w:tcBorders>
          </w:tcPr>
          <w:p w14:paraId="5F4200E5" w14:textId="77777777" w:rsidR="006650D0" w:rsidRDefault="006650D0" w:rsidP="006650D0">
            <w:pPr>
              <w:spacing w:before="40" w:after="40"/>
              <w:rPr>
                <w:lang w:val="en-CA" w:eastAsia="ja-JP"/>
              </w:rPr>
            </w:pPr>
          </w:p>
        </w:tc>
        <w:tc>
          <w:tcPr>
            <w:tcW w:w="1843" w:type="dxa"/>
            <w:tcBorders>
              <w:top w:val="double" w:sz="4" w:space="0" w:color="auto"/>
            </w:tcBorders>
          </w:tcPr>
          <w:p w14:paraId="2D9992ED" w14:textId="11AD4F08" w:rsidR="006650D0" w:rsidRDefault="006650D0" w:rsidP="006650D0">
            <w:pPr>
              <w:spacing w:before="40" w:after="40"/>
              <w:rPr>
                <w:lang w:val="en-CA" w:eastAsia="ja-JP"/>
              </w:rPr>
            </w:pPr>
            <w:r>
              <w:rPr>
                <w:rFonts w:hint="eastAsia"/>
                <w:lang w:val="en-CA" w:eastAsia="ja-JP"/>
              </w:rPr>
              <w:t>64</w:t>
            </w:r>
          </w:p>
        </w:tc>
        <w:tc>
          <w:tcPr>
            <w:tcW w:w="1832" w:type="dxa"/>
            <w:tcBorders>
              <w:top w:val="double" w:sz="4" w:space="0" w:color="auto"/>
            </w:tcBorders>
          </w:tcPr>
          <w:p w14:paraId="67D2B6E0" w14:textId="7F321A2B" w:rsidR="006650D0" w:rsidRDefault="00164720" w:rsidP="006650D0">
            <w:pPr>
              <w:spacing w:before="40" w:after="40"/>
              <w:rPr>
                <w:lang w:val="en-CA" w:eastAsia="ja-JP"/>
              </w:rPr>
            </w:pPr>
            <w:r>
              <w:rPr>
                <w:rFonts w:hint="eastAsia"/>
                <w:lang w:val="en-CA" w:eastAsia="ja-JP"/>
              </w:rPr>
              <w:t>60</w:t>
            </w:r>
          </w:p>
        </w:tc>
      </w:tr>
      <w:tr w:rsidR="006650D0" w14:paraId="67AC2EF3" w14:textId="19BEA4B7" w:rsidTr="006650D0">
        <w:tc>
          <w:tcPr>
            <w:tcW w:w="693" w:type="dxa"/>
          </w:tcPr>
          <w:p w14:paraId="004DA49E" w14:textId="77777777" w:rsidR="006650D0" w:rsidRDefault="006650D0" w:rsidP="006650D0">
            <w:pPr>
              <w:spacing w:before="40" w:after="40"/>
              <w:rPr>
                <w:lang w:val="en-CA" w:eastAsia="ja-JP"/>
              </w:rPr>
            </w:pPr>
          </w:p>
        </w:tc>
        <w:tc>
          <w:tcPr>
            <w:tcW w:w="2011" w:type="dxa"/>
          </w:tcPr>
          <w:p w14:paraId="3DB0EF08" w14:textId="6736DD7A" w:rsidR="006650D0" w:rsidRDefault="006650D0" w:rsidP="006650D0">
            <w:pPr>
              <w:spacing w:before="40" w:after="40"/>
              <w:rPr>
                <w:lang w:val="en-CA" w:eastAsia="ja-JP"/>
              </w:rPr>
            </w:pPr>
            <w:proofErr w:type="spellStart"/>
            <w:r w:rsidRPr="006650D0">
              <w:rPr>
                <w:lang w:val="en-CA" w:eastAsia="ja-JP"/>
              </w:rPr>
              <w:t>RitualDance</w:t>
            </w:r>
            <w:proofErr w:type="spellEnd"/>
          </w:p>
        </w:tc>
        <w:tc>
          <w:tcPr>
            <w:tcW w:w="2951" w:type="dxa"/>
          </w:tcPr>
          <w:p w14:paraId="47CEE822" w14:textId="77777777" w:rsidR="006650D0" w:rsidRDefault="006650D0" w:rsidP="006650D0">
            <w:pPr>
              <w:spacing w:before="40" w:after="40"/>
              <w:rPr>
                <w:lang w:val="en-CA" w:eastAsia="ja-JP"/>
              </w:rPr>
            </w:pPr>
          </w:p>
        </w:tc>
        <w:tc>
          <w:tcPr>
            <w:tcW w:w="1843" w:type="dxa"/>
          </w:tcPr>
          <w:p w14:paraId="44954361" w14:textId="466142E0" w:rsidR="006650D0" w:rsidRDefault="006650D0" w:rsidP="006650D0">
            <w:pPr>
              <w:spacing w:before="40" w:after="40"/>
              <w:rPr>
                <w:lang w:val="en-CA" w:eastAsia="ja-JP"/>
              </w:rPr>
            </w:pPr>
            <w:r>
              <w:rPr>
                <w:rFonts w:hint="eastAsia"/>
                <w:lang w:val="en-CA" w:eastAsia="ja-JP"/>
              </w:rPr>
              <w:t>64</w:t>
            </w:r>
          </w:p>
        </w:tc>
        <w:tc>
          <w:tcPr>
            <w:tcW w:w="1832" w:type="dxa"/>
          </w:tcPr>
          <w:p w14:paraId="41C1C531" w14:textId="1365E007" w:rsidR="006650D0" w:rsidRDefault="00164720" w:rsidP="006650D0">
            <w:pPr>
              <w:spacing w:before="40" w:after="40"/>
              <w:rPr>
                <w:lang w:val="en-CA" w:eastAsia="ja-JP"/>
              </w:rPr>
            </w:pPr>
            <w:r>
              <w:rPr>
                <w:rFonts w:hint="eastAsia"/>
                <w:lang w:val="en-CA" w:eastAsia="ja-JP"/>
              </w:rPr>
              <w:t>60</w:t>
            </w:r>
          </w:p>
        </w:tc>
      </w:tr>
      <w:tr w:rsidR="006650D0" w14:paraId="23BB565B" w14:textId="41B6B1EE" w:rsidTr="006650D0">
        <w:tc>
          <w:tcPr>
            <w:tcW w:w="693" w:type="dxa"/>
          </w:tcPr>
          <w:p w14:paraId="53920EDF" w14:textId="77777777" w:rsidR="006650D0" w:rsidRDefault="006650D0" w:rsidP="006650D0">
            <w:pPr>
              <w:spacing w:before="40" w:after="40"/>
              <w:rPr>
                <w:lang w:val="en-CA" w:eastAsia="ja-JP"/>
              </w:rPr>
            </w:pPr>
          </w:p>
        </w:tc>
        <w:tc>
          <w:tcPr>
            <w:tcW w:w="2011" w:type="dxa"/>
          </w:tcPr>
          <w:p w14:paraId="25515EC0" w14:textId="32509C5E" w:rsidR="006650D0" w:rsidRDefault="006650D0" w:rsidP="006650D0">
            <w:pPr>
              <w:spacing w:before="40" w:after="40"/>
              <w:rPr>
                <w:lang w:val="en-CA" w:eastAsia="ja-JP"/>
              </w:rPr>
            </w:pPr>
            <w:r w:rsidRPr="006650D0">
              <w:rPr>
                <w:lang w:val="en-CA" w:eastAsia="ja-JP"/>
              </w:rPr>
              <w:t>Cactus</w:t>
            </w:r>
          </w:p>
        </w:tc>
        <w:tc>
          <w:tcPr>
            <w:tcW w:w="2951" w:type="dxa"/>
          </w:tcPr>
          <w:p w14:paraId="3DACA825" w14:textId="77777777" w:rsidR="006650D0" w:rsidRDefault="006650D0" w:rsidP="006650D0">
            <w:pPr>
              <w:spacing w:before="40" w:after="40"/>
              <w:rPr>
                <w:lang w:val="en-CA" w:eastAsia="ja-JP"/>
              </w:rPr>
            </w:pPr>
          </w:p>
        </w:tc>
        <w:tc>
          <w:tcPr>
            <w:tcW w:w="1843" w:type="dxa"/>
          </w:tcPr>
          <w:p w14:paraId="0CB0EAB3" w14:textId="2C32C8EE" w:rsidR="006650D0" w:rsidRDefault="006650D0" w:rsidP="006650D0">
            <w:pPr>
              <w:spacing w:before="40" w:after="40"/>
              <w:rPr>
                <w:lang w:val="en-CA" w:eastAsia="ja-JP"/>
              </w:rPr>
            </w:pPr>
            <w:r>
              <w:rPr>
                <w:rFonts w:hint="eastAsia"/>
                <w:lang w:val="en-CA" w:eastAsia="ja-JP"/>
              </w:rPr>
              <w:t>48</w:t>
            </w:r>
          </w:p>
        </w:tc>
        <w:tc>
          <w:tcPr>
            <w:tcW w:w="1832" w:type="dxa"/>
          </w:tcPr>
          <w:p w14:paraId="18D4DC18" w14:textId="0DD1AFFF" w:rsidR="006650D0" w:rsidRDefault="00164720" w:rsidP="006650D0">
            <w:pPr>
              <w:spacing w:before="40" w:after="40"/>
              <w:rPr>
                <w:lang w:val="en-CA" w:eastAsia="ja-JP"/>
              </w:rPr>
            </w:pPr>
            <w:r>
              <w:rPr>
                <w:rFonts w:hint="eastAsia"/>
                <w:lang w:val="en-CA" w:eastAsia="ja-JP"/>
              </w:rPr>
              <w:t>40</w:t>
            </w:r>
          </w:p>
        </w:tc>
      </w:tr>
      <w:tr w:rsidR="006650D0" w14:paraId="2F3A760B" w14:textId="390C3606" w:rsidTr="006650D0">
        <w:tc>
          <w:tcPr>
            <w:tcW w:w="693" w:type="dxa"/>
          </w:tcPr>
          <w:p w14:paraId="6E0E9E6F" w14:textId="77777777" w:rsidR="006650D0" w:rsidRDefault="006650D0" w:rsidP="006650D0">
            <w:pPr>
              <w:spacing w:before="40" w:after="40"/>
              <w:rPr>
                <w:lang w:val="en-CA" w:eastAsia="ja-JP"/>
              </w:rPr>
            </w:pPr>
          </w:p>
        </w:tc>
        <w:tc>
          <w:tcPr>
            <w:tcW w:w="2011" w:type="dxa"/>
          </w:tcPr>
          <w:p w14:paraId="41E0EFA7" w14:textId="5A955759" w:rsidR="006650D0" w:rsidRPr="006650D0" w:rsidRDefault="006650D0" w:rsidP="006650D0">
            <w:pPr>
              <w:spacing w:before="40" w:after="40"/>
              <w:rPr>
                <w:lang w:val="en-CA" w:eastAsia="ja-JP"/>
              </w:rPr>
            </w:pPr>
            <w:proofErr w:type="spellStart"/>
            <w:r w:rsidRPr="006650D0">
              <w:rPr>
                <w:lang w:val="en-CA" w:eastAsia="ja-JP"/>
              </w:rPr>
              <w:t>BasketballDrive</w:t>
            </w:r>
            <w:proofErr w:type="spellEnd"/>
          </w:p>
        </w:tc>
        <w:tc>
          <w:tcPr>
            <w:tcW w:w="2951" w:type="dxa"/>
          </w:tcPr>
          <w:p w14:paraId="6D569FB9" w14:textId="77777777" w:rsidR="006650D0" w:rsidRDefault="006650D0" w:rsidP="006650D0">
            <w:pPr>
              <w:spacing w:before="40" w:after="40"/>
              <w:rPr>
                <w:lang w:val="en-CA" w:eastAsia="ja-JP"/>
              </w:rPr>
            </w:pPr>
          </w:p>
        </w:tc>
        <w:tc>
          <w:tcPr>
            <w:tcW w:w="1843" w:type="dxa"/>
          </w:tcPr>
          <w:p w14:paraId="0287B1D4" w14:textId="180E20B3" w:rsidR="006650D0" w:rsidRDefault="006650D0" w:rsidP="006650D0">
            <w:pPr>
              <w:spacing w:before="40" w:after="40"/>
              <w:rPr>
                <w:lang w:val="en-CA" w:eastAsia="ja-JP"/>
              </w:rPr>
            </w:pPr>
            <w:r>
              <w:rPr>
                <w:rFonts w:hint="eastAsia"/>
                <w:lang w:val="en-CA" w:eastAsia="ja-JP"/>
              </w:rPr>
              <w:t>48</w:t>
            </w:r>
          </w:p>
        </w:tc>
        <w:tc>
          <w:tcPr>
            <w:tcW w:w="1832" w:type="dxa"/>
          </w:tcPr>
          <w:p w14:paraId="24814B97" w14:textId="4515E837" w:rsidR="006650D0" w:rsidRDefault="00164720" w:rsidP="006650D0">
            <w:pPr>
              <w:spacing w:before="40" w:after="40"/>
              <w:rPr>
                <w:lang w:val="en-CA" w:eastAsia="ja-JP"/>
              </w:rPr>
            </w:pPr>
            <w:r>
              <w:rPr>
                <w:rFonts w:hint="eastAsia"/>
                <w:lang w:val="en-CA" w:eastAsia="ja-JP"/>
              </w:rPr>
              <w:t>40</w:t>
            </w:r>
          </w:p>
        </w:tc>
      </w:tr>
      <w:tr w:rsidR="006650D0" w14:paraId="7F90A11B" w14:textId="77777777" w:rsidTr="006650D0">
        <w:tc>
          <w:tcPr>
            <w:tcW w:w="693" w:type="dxa"/>
          </w:tcPr>
          <w:p w14:paraId="363DEA83" w14:textId="77777777" w:rsidR="006650D0" w:rsidRDefault="006650D0" w:rsidP="006650D0">
            <w:pPr>
              <w:spacing w:before="40" w:after="40"/>
              <w:rPr>
                <w:lang w:val="en-CA" w:eastAsia="ja-JP"/>
              </w:rPr>
            </w:pPr>
          </w:p>
        </w:tc>
        <w:tc>
          <w:tcPr>
            <w:tcW w:w="2011" w:type="dxa"/>
          </w:tcPr>
          <w:p w14:paraId="005A71BF" w14:textId="65529EE0" w:rsidR="006650D0" w:rsidRPr="006650D0" w:rsidRDefault="006650D0" w:rsidP="006650D0">
            <w:pPr>
              <w:spacing w:before="40" w:after="40"/>
              <w:rPr>
                <w:lang w:val="en-CA" w:eastAsia="ja-JP"/>
              </w:rPr>
            </w:pPr>
            <w:proofErr w:type="spellStart"/>
            <w:r w:rsidRPr="006650D0">
              <w:rPr>
                <w:lang w:val="en-CA" w:eastAsia="ja-JP"/>
              </w:rPr>
              <w:t>BQTerrace</w:t>
            </w:r>
            <w:proofErr w:type="spellEnd"/>
          </w:p>
        </w:tc>
        <w:tc>
          <w:tcPr>
            <w:tcW w:w="2951" w:type="dxa"/>
          </w:tcPr>
          <w:p w14:paraId="28CA4ACF" w14:textId="77777777" w:rsidR="006650D0" w:rsidRDefault="006650D0" w:rsidP="006650D0">
            <w:pPr>
              <w:spacing w:before="40" w:after="40"/>
              <w:rPr>
                <w:lang w:val="en-CA" w:eastAsia="ja-JP"/>
              </w:rPr>
            </w:pPr>
          </w:p>
        </w:tc>
        <w:tc>
          <w:tcPr>
            <w:tcW w:w="1843" w:type="dxa"/>
          </w:tcPr>
          <w:p w14:paraId="73A4B74C" w14:textId="50A7F680" w:rsidR="006650D0" w:rsidRDefault="006650D0" w:rsidP="006650D0">
            <w:pPr>
              <w:spacing w:before="40" w:after="40"/>
              <w:rPr>
                <w:rFonts w:hint="eastAsia"/>
                <w:lang w:val="en-CA" w:eastAsia="ja-JP"/>
              </w:rPr>
            </w:pPr>
            <w:r>
              <w:rPr>
                <w:rFonts w:hint="eastAsia"/>
                <w:lang w:val="en-CA" w:eastAsia="ja-JP"/>
              </w:rPr>
              <w:t>64</w:t>
            </w:r>
          </w:p>
        </w:tc>
        <w:tc>
          <w:tcPr>
            <w:tcW w:w="1832" w:type="dxa"/>
          </w:tcPr>
          <w:p w14:paraId="1118CD82" w14:textId="14E8F668" w:rsidR="006650D0" w:rsidRDefault="00164720" w:rsidP="006650D0">
            <w:pPr>
              <w:spacing w:before="40" w:after="40"/>
              <w:rPr>
                <w:lang w:val="en-CA" w:eastAsia="ja-JP"/>
              </w:rPr>
            </w:pPr>
            <w:r>
              <w:rPr>
                <w:rFonts w:hint="eastAsia"/>
                <w:lang w:val="en-CA" w:eastAsia="ja-JP"/>
              </w:rPr>
              <w:t>60</w:t>
            </w:r>
          </w:p>
        </w:tc>
      </w:tr>
      <w:tr w:rsidR="003E5B67" w14:paraId="45F3E5EF" w14:textId="0F3D974E" w:rsidTr="006650D0">
        <w:tc>
          <w:tcPr>
            <w:tcW w:w="693" w:type="dxa"/>
          </w:tcPr>
          <w:p w14:paraId="1A2A8133" w14:textId="0FF8FE75" w:rsidR="003E5B67" w:rsidRDefault="003E5B67" w:rsidP="003E5B67">
            <w:pPr>
              <w:spacing w:before="40" w:after="40"/>
              <w:rPr>
                <w:lang w:val="en-CA" w:eastAsia="ja-JP"/>
              </w:rPr>
            </w:pPr>
            <w:r>
              <w:rPr>
                <w:rFonts w:hint="eastAsia"/>
                <w:lang w:val="en-CA" w:eastAsia="ja-JP"/>
              </w:rPr>
              <w:t>C</w:t>
            </w:r>
          </w:p>
        </w:tc>
        <w:tc>
          <w:tcPr>
            <w:tcW w:w="2011" w:type="dxa"/>
          </w:tcPr>
          <w:p w14:paraId="6BAB3261" w14:textId="484D735A" w:rsidR="003E5B67" w:rsidRPr="006650D0" w:rsidRDefault="003E5B67" w:rsidP="003E5B67">
            <w:pPr>
              <w:spacing w:before="40" w:after="40"/>
              <w:rPr>
                <w:lang w:val="en-CA" w:eastAsia="ja-JP"/>
              </w:rPr>
            </w:pPr>
            <w:proofErr w:type="spellStart"/>
            <w:r w:rsidRPr="00DA03C4">
              <w:t>BasketballDrill</w:t>
            </w:r>
            <w:proofErr w:type="spellEnd"/>
          </w:p>
        </w:tc>
        <w:tc>
          <w:tcPr>
            <w:tcW w:w="2951" w:type="dxa"/>
          </w:tcPr>
          <w:p w14:paraId="21B8B491" w14:textId="27DD5140" w:rsidR="003E5B67" w:rsidRDefault="003E5B67" w:rsidP="003E5B67">
            <w:pPr>
              <w:spacing w:before="40" w:after="40"/>
              <w:rPr>
                <w:lang w:val="en-CA" w:eastAsia="ja-JP"/>
              </w:rPr>
            </w:pPr>
            <w:r w:rsidRPr="004F2E17">
              <w:t>81.64%/103.62%/90.30%</w:t>
            </w:r>
          </w:p>
        </w:tc>
        <w:tc>
          <w:tcPr>
            <w:tcW w:w="1843" w:type="dxa"/>
          </w:tcPr>
          <w:p w14:paraId="4E1D3B23" w14:textId="2DAA943C" w:rsidR="003E5B67" w:rsidRDefault="003E5B67" w:rsidP="003E5B67">
            <w:pPr>
              <w:spacing w:before="40" w:after="40"/>
              <w:rPr>
                <w:lang w:val="en-CA" w:eastAsia="ja-JP"/>
              </w:rPr>
            </w:pPr>
            <w:r>
              <w:rPr>
                <w:rFonts w:hint="eastAsia"/>
                <w:lang w:val="en-CA" w:eastAsia="ja-JP"/>
              </w:rPr>
              <w:t>48</w:t>
            </w:r>
          </w:p>
        </w:tc>
        <w:tc>
          <w:tcPr>
            <w:tcW w:w="1832" w:type="dxa"/>
          </w:tcPr>
          <w:p w14:paraId="48E24EB2" w14:textId="18C32BC6" w:rsidR="003E5B67" w:rsidRDefault="00164720" w:rsidP="003E5B67">
            <w:pPr>
              <w:spacing w:before="40" w:after="40"/>
              <w:rPr>
                <w:lang w:val="en-CA" w:eastAsia="ja-JP"/>
              </w:rPr>
            </w:pPr>
            <w:r>
              <w:rPr>
                <w:rFonts w:hint="eastAsia"/>
                <w:lang w:val="en-CA" w:eastAsia="ja-JP"/>
              </w:rPr>
              <w:t>52</w:t>
            </w:r>
          </w:p>
        </w:tc>
      </w:tr>
      <w:tr w:rsidR="003E5B67" w14:paraId="0E90D417" w14:textId="2CF1E7D2" w:rsidTr="006650D0">
        <w:tc>
          <w:tcPr>
            <w:tcW w:w="693" w:type="dxa"/>
          </w:tcPr>
          <w:p w14:paraId="34CB3851" w14:textId="77777777" w:rsidR="003E5B67" w:rsidRDefault="003E5B67" w:rsidP="003E5B67">
            <w:pPr>
              <w:spacing w:before="40" w:after="40"/>
              <w:rPr>
                <w:lang w:val="en-CA" w:eastAsia="ja-JP"/>
              </w:rPr>
            </w:pPr>
          </w:p>
        </w:tc>
        <w:tc>
          <w:tcPr>
            <w:tcW w:w="2011" w:type="dxa"/>
          </w:tcPr>
          <w:p w14:paraId="733C3964" w14:textId="5E4F10F2" w:rsidR="003E5B67" w:rsidRPr="006650D0" w:rsidRDefault="003E5B67" w:rsidP="003E5B67">
            <w:pPr>
              <w:spacing w:before="40" w:after="40"/>
              <w:rPr>
                <w:lang w:val="en-CA" w:eastAsia="ja-JP"/>
              </w:rPr>
            </w:pPr>
            <w:proofErr w:type="spellStart"/>
            <w:r w:rsidRPr="00DA03C4">
              <w:t>BQMall</w:t>
            </w:r>
            <w:proofErr w:type="spellEnd"/>
          </w:p>
        </w:tc>
        <w:tc>
          <w:tcPr>
            <w:tcW w:w="2951" w:type="dxa"/>
          </w:tcPr>
          <w:p w14:paraId="6872937B" w14:textId="67722B52" w:rsidR="003E5B67" w:rsidRDefault="003E5B67" w:rsidP="003E5B67">
            <w:pPr>
              <w:spacing w:before="40" w:after="40"/>
              <w:rPr>
                <w:lang w:val="en-CA" w:eastAsia="ja-JP"/>
              </w:rPr>
            </w:pPr>
            <w:r w:rsidRPr="004F2E17">
              <w:t>79.35%/153.63%/151.15%</w:t>
            </w:r>
          </w:p>
        </w:tc>
        <w:tc>
          <w:tcPr>
            <w:tcW w:w="1843" w:type="dxa"/>
          </w:tcPr>
          <w:p w14:paraId="0DEF8DF6" w14:textId="6433C4C7" w:rsidR="003E5B67" w:rsidRDefault="003E5B67" w:rsidP="003E5B67">
            <w:pPr>
              <w:spacing w:before="40" w:after="40"/>
              <w:rPr>
                <w:lang w:val="en-CA" w:eastAsia="ja-JP"/>
              </w:rPr>
            </w:pPr>
            <w:r>
              <w:rPr>
                <w:rFonts w:hint="eastAsia"/>
                <w:lang w:val="en-CA" w:eastAsia="ja-JP"/>
              </w:rPr>
              <w:t>64</w:t>
            </w:r>
          </w:p>
        </w:tc>
        <w:tc>
          <w:tcPr>
            <w:tcW w:w="1832" w:type="dxa"/>
          </w:tcPr>
          <w:p w14:paraId="57571F01" w14:textId="61E41E73" w:rsidR="003E5B67" w:rsidRDefault="00164720" w:rsidP="003E5B67">
            <w:pPr>
              <w:spacing w:before="40" w:after="40"/>
              <w:rPr>
                <w:lang w:val="en-CA" w:eastAsia="ja-JP"/>
              </w:rPr>
            </w:pPr>
            <w:r>
              <w:rPr>
                <w:rFonts w:hint="eastAsia"/>
                <w:lang w:val="en-CA" w:eastAsia="ja-JP"/>
              </w:rPr>
              <w:t>52</w:t>
            </w:r>
          </w:p>
        </w:tc>
      </w:tr>
      <w:tr w:rsidR="003E5B67" w14:paraId="4598BF8B" w14:textId="444D60A6" w:rsidTr="006650D0">
        <w:tc>
          <w:tcPr>
            <w:tcW w:w="693" w:type="dxa"/>
          </w:tcPr>
          <w:p w14:paraId="2CD7D281" w14:textId="77777777" w:rsidR="003E5B67" w:rsidRDefault="003E5B67" w:rsidP="003E5B67">
            <w:pPr>
              <w:spacing w:before="40" w:after="40"/>
              <w:rPr>
                <w:lang w:val="en-CA" w:eastAsia="ja-JP"/>
              </w:rPr>
            </w:pPr>
          </w:p>
        </w:tc>
        <w:tc>
          <w:tcPr>
            <w:tcW w:w="2011" w:type="dxa"/>
          </w:tcPr>
          <w:p w14:paraId="6EB36F8F" w14:textId="1A49F82C" w:rsidR="003E5B67" w:rsidRPr="006650D0" w:rsidRDefault="003E5B67" w:rsidP="003E5B67">
            <w:pPr>
              <w:spacing w:before="40" w:after="40"/>
              <w:rPr>
                <w:lang w:val="en-CA" w:eastAsia="ja-JP"/>
              </w:rPr>
            </w:pPr>
            <w:proofErr w:type="spellStart"/>
            <w:r w:rsidRPr="00DA03C4">
              <w:t>PartyScene</w:t>
            </w:r>
            <w:proofErr w:type="spellEnd"/>
          </w:p>
        </w:tc>
        <w:tc>
          <w:tcPr>
            <w:tcW w:w="2951" w:type="dxa"/>
          </w:tcPr>
          <w:p w14:paraId="74CBB2D6" w14:textId="46376806" w:rsidR="003E5B67" w:rsidRDefault="003E5B67" w:rsidP="003E5B67">
            <w:pPr>
              <w:spacing w:before="40" w:after="40"/>
              <w:rPr>
                <w:lang w:val="en-CA" w:eastAsia="ja-JP"/>
              </w:rPr>
            </w:pPr>
            <w:r w:rsidRPr="004F2E17">
              <w:t>102.04%/179.49%/198.70%</w:t>
            </w:r>
          </w:p>
        </w:tc>
        <w:tc>
          <w:tcPr>
            <w:tcW w:w="1843" w:type="dxa"/>
          </w:tcPr>
          <w:p w14:paraId="56FF522A" w14:textId="6F7629E4" w:rsidR="003E5B67" w:rsidRDefault="003E5B67" w:rsidP="003E5B67">
            <w:pPr>
              <w:spacing w:before="40" w:after="40"/>
              <w:rPr>
                <w:lang w:val="en-CA" w:eastAsia="ja-JP"/>
              </w:rPr>
            </w:pPr>
            <w:r>
              <w:rPr>
                <w:rFonts w:hint="eastAsia"/>
                <w:lang w:val="en-CA" w:eastAsia="ja-JP"/>
              </w:rPr>
              <w:t>48</w:t>
            </w:r>
          </w:p>
        </w:tc>
        <w:tc>
          <w:tcPr>
            <w:tcW w:w="1832" w:type="dxa"/>
          </w:tcPr>
          <w:p w14:paraId="6781A0BC" w14:textId="1779CB28" w:rsidR="003E5B67" w:rsidRDefault="00164720" w:rsidP="003E5B67">
            <w:pPr>
              <w:spacing w:before="40" w:after="40"/>
              <w:rPr>
                <w:lang w:val="en-CA" w:eastAsia="ja-JP"/>
              </w:rPr>
            </w:pPr>
            <w:r>
              <w:rPr>
                <w:rFonts w:hint="eastAsia"/>
                <w:lang w:val="en-CA" w:eastAsia="ja-JP"/>
              </w:rPr>
              <w:t>52</w:t>
            </w:r>
          </w:p>
        </w:tc>
      </w:tr>
      <w:tr w:rsidR="003E5B67" w14:paraId="2269CF43" w14:textId="730043BB" w:rsidTr="006650D0">
        <w:tc>
          <w:tcPr>
            <w:tcW w:w="693" w:type="dxa"/>
          </w:tcPr>
          <w:p w14:paraId="4A546A21" w14:textId="77777777" w:rsidR="003E5B67" w:rsidRDefault="003E5B67" w:rsidP="003E5B67">
            <w:pPr>
              <w:spacing w:before="40" w:after="40"/>
              <w:rPr>
                <w:lang w:val="en-CA" w:eastAsia="ja-JP"/>
              </w:rPr>
            </w:pPr>
          </w:p>
        </w:tc>
        <w:tc>
          <w:tcPr>
            <w:tcW w:w="2011" w:type="dxa"/>
          </w:tcPr>
          <w:p w14:paraId="23784656" w14:textId="22C264D0" w:rsidR="003E5B67" w:rsidRPr="006650D0" w:rsidRDefault="003E5B67" w:rsidP="003E5B67">
            <w:pPr>
              <w:spacing w:before="40" w:after="40"/>
              <w:rPr>
                <w:lang w:val="en-CA" w:eastAsia="ja-JP"/>
              </w:rPr>
            </w:pPr>
            <w:proofErr w:type="spellStart"/>
            <w:r w:rsidRPr="00DA03C4">
              <w:t>RaceHorses</w:t>
            </w:r>
            <w:proofErr w:type="spellEnd"/>
          </w:p>
        </w:tc>
        <w:tc>
          <w:tcPr>
            <w:tcW w:w="2951" w:type="dxa"/>
          </w:tcPr>
          <w:p w14:paraId="582F1C9E" w14:textId="183FD73C" w:rsidR="003E5B67" w:rsidRDefault="003E5B67" w:rsidP="003E5B67">
            <w:pPr>
              <w:spacing w:before="40" w:after="40"/>
              <w:rPr>
                <w:lang w:val="en-CA" w:eastAsia="ja-JP"/>
              </w:rPr>
            </w:pPr>
            <w:r w:rsidRPr="004F2E17">
              <w:t>28.99%/101.21%/97.52%</w:t>
            </w:r>
          </w:p>
        </w:tc>
        <w:tc>
          <w:tcPr>
            <w:tcW w:w="1843" w:type="dxa"/>
          </w:tcPr>
          <w:p w14:paraId="477E217B" w14:textId="3E21C4CC" w:rsidR="003E5B67" w:rsidRDefault="003E5B67" w:rsidP="003E5B67">
            <w:pPr>
              <w:spacing w:before="40" w:after="40"/>
              <w:rPr>
                <w:lang w:val="en-CA" w:eastAsia="ja-JP"/>
              </w:rPr>
            </w:pPr>
            <w:r>
              <w:rPr>
                <w:rFonts w:hint="eastAsia"/>
                <w:lang w:val="en-CA" w:eastAsia="ja-JP"/>
              </w:rPr>
              <w:t>32</w:t>
            </w:r>
          </w:p>
        </w:tc>
        <w:tc>
          <w:tcPr>
            <w:tcW w:w="1832" w:type="dxa"/>
          </w:tcPr>
          <w:p w14:paraId="6C334B4D" w14:textId="05AC2C70" w:rsidR="003E5B67" w:rsidRDefault="00164720" w:rsidP="003E5B67">
            <w:pPr>
              <w:spacing w:before="40" w:after="40"/>
              <w:rPr>
                <w:lang w:val="en-CA" w:eastAsia="ja-JP"/>
              </w:rPr>
            </w:pPr>
            <w:r>
              <w:rPr>
                <w:rFonts w:hint="eastAsia"/>
                <w:lang w:val="en-CA" w:eastAsia="ja-JP"/>
              </w:rPr>
              <w:t>26</w:t>
            </w:r>
          </w:p>
        </w:tc>
      </w:tr>
      <w:tr w:rsidR="00164720" w14:paraId="00DA8FF4" w14:textId="06DCB83F" w:rsidTr="006650D0">
        <w:tc>
          <w:tcPr>
            <w:tcW w:w="693" w:type="dxa"/>
          </w:tcPr>
          <w:p w14:paraId="216D112B" w14:textId="16A23537" w:rsidR="00164720" w:rsidRDefault="00164720" w:rsidP="00164720">
            <w:pPr>
              <w:spacing w:before="40" w:after="40"/>
              <w:rPr>
                <w:lang w:val="en-CA" w:eastAsia="ja-JP"/>
              </w:rPr>
            </w:pPr>
            <w:r>
              <w:rPr>
                <w:rFonts w:hint="eastAsia"/>
                <w:lang w:val="en-CA" w:eastAsia="ja-JP"/>
              </w:rPr>
              <w:t>D</w:t>
            </w:r>
          </w:p>
        </w:tc>
        <w:tc>
          <w:tcPr>
            <w:tcW w:w="2011" w:type="dxa"/>
          </w:tcPr>
          <w:p w14:paraId="70386666" w14:textId="2EB93071" w:rsidR="00164720" w:rsidRPr="006650D0" w:rsidRDefault="00164720" w:rsidP="00164720">
            <w:pPr>
              <w:spacing w:before="40" w:after="40"/>
              <w:rPr>
                <w:lang w:val="en-CA" w:eastAsia="ja-JP"/>
              </w:rPr>
            </w:pPr>
            <w:proofErr w:type="spellStart"/>
            <w:r w:rsidRPr="00534039">
              <w:t>BasketballPass</w:t>
            </w:r>
            <w:proofErr w:type="spellEnd"/>
          </w:p>
        </w:tc>
        <w:tc>
          <w:tcPr>
            <w:tcW w:w="2951" w:type="dxa"/>
          </w:tcPr>
          <w:p w14:paraId="3EBD57B5" w14:textId="4318BD10" w:rsidR="00164720" w:rsidRDefault="00164720" w:rsidP="00164720">
            <w:pPr>
              <w:spacing w:before="40" w:after="40"/>
              <w:rPr>
                <w:lang w:val="en-CA" w:eastAsia="ja-JP"/>
              </w:rPr>
            </w:pPr>
            <w:r w:rsidRPr="004F2E17">
              <w:t>40.94%/97.49%/64.65%</w:t>
            </w:r>
          </w:p>
        </w:tc>
        <w:tc>
          <w:tcPr>
            <w:tcW w:w="1843" w:type="dxa"/>
          </w:tcPr>
          <w:p w14:paraId="7C9274D1" w14:textId="5CF08BE1" w:rsidR="00164720" w:rsidRDefault="00164720" w:rsidP="00164720">
            <w:pPr>
              <w:spacing w:before="40" w:after="40"/>
              <w:rPr>
                <w:lang w:val="en-CA" w:eastAsia="ja-JP"/>
              </w:rPr>
            </w:pPr>
            <w:r>
              <w:rPr>
                <w:rFonts w:hint="eastAsia"/>
                <w:lang w:val="en-CA" w:eastAsia="ja-JP"/>
              </w:rPr>
              <w:t>64</w:t>
            </w:r>
          </w:p>
        </w:tc>
        <w:tc>
          <w:tcPr>
            <w:tcW w:w="1832" w:type="dxa"/>
          </w:tcPr>
          <w:p w14:paraId="5C94F252" w14:textId="38FB7F05" w:rsidR="00164720" w:rsidRDefault="00164720" w:rsidP="00164720">
            <w:pPr>
              <w:spacing w:before="40" w:after="40"/>
              <w:rPr>
                <w:lang w:val="en-CA" w:eastAsia="ja-JP"/>
              </w:rPr>
            </w:pPr>
            <w:r>
              <w:rPr>
                <w:rFonts w:hint="eastAsia"/>
                <w:lang w:val="en-CA" w:eastAsia="ja-JP"/>
              </w:rPr>
              <w:t>52</w:t>
            </w:r>
          </w:p>
        </w:tc>
      </w:tr>
      <w:tr w:rsidR="00164720" w14:paraId="23A8FF17" w14:textId="59211EC9" w:rsidTr="006650D0">
        <w:tc>
          <w:tcPr>
            <w:tcW w:w="693" w:type="dxa"/>
          </w:tcPr>
          <w:p w14:paraId="5D2C516F" w14:textId="77777777" w:rsidR="00164720" w:rsidRDefault="00164720" w:rsidP="00164720">
            <w:pPr>
              <w:spacing w:before="40" w:after="40"/>
              <w:rPr>
                <w:lang w:val="en-CA" w:eastAsia="ja-JP"/>
              </w:rPr>
            </w:pPr>
          </w:p>
        </w:tc>
        <w:tc>
          <w:tcPr>
            <w:tcW w:w="2011" w:type="dxa"/>
          </w:tcPr>
          <w:p w14:paraId="083CEE7D" w14:textId="16EF26DE" w:rsidR="00164720" w:rsidRPr="006650D0" w:rsidRDefault="00164720" w:rsidP="00164720">
            <w:pPr>
              <w:spacing w:before="40" w:after="40"/>
              <w:rPr>
                <w:lang w:val="en-CA" w:eastAsia="ja-JP"/>
              </w:rPr>
            </w:pPr>
            <w:proofErr w:type="spellStart"/>
            <w:r w:rsidRPr="00534039">
              <w:t>BQSquare</w:t>
            </w:r>
            <w:proofErr w:type="spellEnd"/>
          </w:p>
        </w:tc>
        <w:tc>
          <w:tcPr>
            <w:tcW w:w="2951" w:type="dxa"/>
          </w:tcPr>
          <w:p w14:paraId="2495D8C0" w14:textId="26897127" w:rsidR="00164720" w:rsidRDefault="00164720" w:rsidP="00164720">
            <w:pPr>
              <w:spacing w:before="40" w:after="40"/>
              <w:rPr>
                <w:lang w:val="en-CA" w:eastAsia="ja-JP"/>
              </w:rPr>
            </w:pPr>
            <w:r w:rsidRPr="004F2E17">
              <w:t>173.81%/428.96%/466.73%</w:t>
            </w:r>
          </w:p>
        </w:tc>
        <w:tc>
          <w:tcPr>
            <w:tcW w:w="1843" w:type="dxa"/>
          </w:tcPr>
          <w:p w14:paraId="0ABBED5C" w14:textId="2D42DF12" w:rsidR="00164720" w:rsidRDefault="00164720" w:rsidP="00164720">
            <w:pPr>
              <w:spacing w:before="40" w:after="40"/>
              <w:rPr>
                <w:lang w:val="en-CA" w:eastAsia="ja-JP"/>
              </w:rPr>
            </w:pPr>
            <w:r>
              <w:rPr>
                <w:rFonts w:hint="eastAsia"/>
                <w:lang w:val="en-CA" w:eastAsia="ja-JP"/>
              </w:rPr>
              <w:t>48</w:t>
            </w:r>
          </w:p>
        </w:tc>
        <w:tc>
          <w:tcPr>
            <w:tcW w:w="1832" w:type="dxa"/>
          </w:tcPr>
          <w:p w14:paraId="66A6ED8B" w14:textId="1B62F49B" w:rsidR="00164720" w:rsidRDefault="00164720" w:rsidP="00164720">
            <w:pPr>
              <w:spacing w:before="40" w:after="40"/>
              <w:rPr>
                <w:lang w:val="en-CA" w:eastAsia="ja-JP"/>
              </w:rPr>
            </w:pPr>
            <w:r>
              <w:rPr>
                <w:rFonts w:hint="eastAsia"/>
                <w:lang w:val="en-CA" w:eastAsia="ja-JP"/>
              </w:rPr>
              <w:t>52</w:t>
            </w:r>
          </w:p>
        </w:tc>
      </w:tr>
      <w:tr w:rsidR="00164720" w14:paraId="42EBAA94" w14:textId="2CF3D63F" w:rsidTr="006650D0">
        <w:tc>
          <w:tcPr>
            <w:tcW w:w="693" w:type="dxa"/>
          </w:tcPr>
          <w:p w14:paraId="1929C100" w14:textId="77777777" w:rsidR="00164720" w:rsidRDefault="00164720" w:rsidP="00164720">
            <w:pPr>
              <w:spacing w:before="40" w:after="40"/>
              <w:rPr>
                <w:lang w:val="en-CA" w:eastAsia="ja-JP"/>
              </w:rPr>
            </w:pPr>
          </w:p>
        </w:tc>
        <w:tc>
          <w:tcPr>
            <w:tcW w:w="2011" w:type="dxa"/>
          </w:tcPr>
          <w:p w14:paraId="71DDEA9F" w14:textId="39CBFB43" w:rsidR="00164720" w:rsidRPr="006650D0" w:rsidRDefault="00164720" w:rsidP="00164720">
            <w:pPr>
              <w:spacing w:before="40" w:after="40"/>
              <w:rPr>
                <w:lang w:val="en-CA" w:eastAsia="ja-JP"/>
              </w:rPr>
            </w:pPr>
            <w:proofErr w:type="spellStart"/>
            <w:r w:rsidRPr="00534039">
              <w:t>BlowingBubbles</w:t>
            </w:r>
            <w:proofErr w:type="spellEnd"/>
          </w:p>
        </w:tc>
        <w:tc>
          <w:tcPr>
            <w:tcW w:w="2951" w:type="dxa"/>
          </w:tcPr>
          <w:p w14:paraId="697EDCDB" w14:textId="40558481" w:rsidR="00164720" w:rsidRDefault="00164720" w:rsidP="00164720">
            <w:pPr>
              <w:spacing w:before="40" w:after="40"/>
              <w:rPr>
                <w:lang w:val="en-CA" w:eastAsia="ja-JP"/>
              </w:rPr>
            </w:pPr>
            <w:r w:rsidRPr="004F2E17">
              <w:t>106.68%/184.66%/207.78%</w:t>
            </w:r>
          </w:p>
        </w:tc>
        <w:tc>
          <w:tcPr>
            <w:tcW w:w="1843" w:type="dxa"/>
          </w:tcPr>
          <w:p w14:paraId="61718214" w14:textId="48B266E5" w:rsidR="00164720" w:rsidRDefault="00A224C8" w:rsidP="00164720">
            <w:pPr>
              <w:spacing w:before="40" w:after="40"/>
              <w:rPr>
                <w:lang w:val="en-CA" w:eastAsia="ja-JP"/>
              </w:rPr>
            </w:pPr>
            <w:r>
              <w:rPr>
                <w:rFonts w:hint="eastAsia"/>
                <w:lang w:val="en-CA" w:eastAsia="ja-JP"/>
              </w:rPr>
              <w:t>48</w:t>
            </w:r>
          </w:p>
        </w:tc>
        <w:tc>
          <w:tcPr>
            <w:tcW w:w="1832" w:type="dxa"/>
          </w:tcPr>
          <w:p w14:paraId="216F062E" w14:textId="5EC823AA" w:rsidR="00164720" w:rsidRDefault="00A224C8" w:rsidP="00164720">
            <w:pPr>
              <w:spacing w:before="40" w:after="40"/>
              <w:rPr>
                <w:lang w:val="en-CA" w:eastAsia="ja-JP"/>
              </w:rPr>
            </w:pPr>
            <w:r>
              <w:rPr>
                <w:rFonts w:hint="eastAsia"/>
                <w:lang w:val="en-CA" w:eastAsia="ja-JP"/>
              </w:rPr>
              <w:t>52</w:t>
            </w:r>
          </w:p>
        </w:tc>
      </w:tr>
      <w:tr w:rsidR="00164720" w14:paraId="20F7623A" w14:textId="3B4CDDA4" w:rsidTr="006650D0">
        <w:tc>
          <w:tcPr>
            <w:tcW w:w="693" w:type="dxa"/>
          </w:tcPr>
          <w:p w14:paraId="64CA83BF" w14:textId="77777777" w:rsidR="00164720" w:rsidRDefault="00164720" w:rsidP="00164720">
            <w:pPr>
              <w:spacing w:before="40" w:after="40"/>
              <w:rPr>
                <w:lang w:val="en-CA" w:eastAsia="ja-JP"/>
              </w:rPr>
            </w:pPr>
          </w:p>
        </w:tc>
        <w:tc>
          <w:tcPr>
            <w:tcW w:w="2011" w:type="dxa"/>
          </w:tcPr>
          <w:p w14:paraId="482D11B9" w14:textId="14D0B31D" w:rsidR="00164720" w:rsidRPr="006650D0" w:rsidRDefault="00164720" w:rsidP="00164720">
            <w:pPr>
              <w:spacing w:before="40" w:after="40"/>
              <w:rPr>
                <w:lang w:val="en-CA" w:eastAsia="ja-JP"/>
              </w:rPr>
            </w:pPr>
            <w:proofErr w:type="spellStart"/>
            <w:r w:rsidRPr="00534039">
              <w:t>RaceHorses</w:t>
            </w:r>
            <w:proofErr w:type="spellEnd"/>
          </w:p>
        </w:tc>
        <w:tc>
          <w:tcPr>
            <w:tcW w:w="2951" w:type="dxa"/>
          </w:tcPr>
          <w:p w14:paraId="040DD029" w14:textId="5BC718C6" w:rsidR="00164720" w:rsidRDefault="00164720" w:rsidP="00164720">
            <w:pPr>
              <w:spacing w:before="40" w:after="40"/>
              <w:rPr>
                <w:lang w:val="en-CA" w:eastAsia="ja-JP"/>
              </w:rPr>
            </w:pPr>
            <w:r w:rsidRPr="004F2E17">
              <w:t>39.32%/88.03%/89.19%</w:t>
            </w:r>
          </w:p>
        </w:tc>
        <w:tc>
          <w:tcPr>
            <w:tcW w:w="1843" w:type="dxa"/>
          </w:tcPr>
          <w:p w14:paraId="186695DF" w14:textId="03028B64" w:rsidR="00164720" w:rsidRDefault="00A224C8" w:rsidP="00164720">
            <w:pPr>
              <w:spacing w:before="40" w:after="40"/>
              <w:rPr>
                <w:lang w:val="en-CA" w:eastAsia="ja-JP"/>
              </w:rPr>
            </w:pPr>
            <w:r>
              <w:rPr>
                <w:rFonts w:hint="eastAsia"/>
                <w:lang w:val="en-CA" w:eastAsia="ja-JP"/>
              </w:rPr>
              <w:t>32</w:t>
            </w:r>
          </w:p>
        </w:tc>
        <w:tc>
          <w:tcPr>
            <w:tcW w:w="1832" w:type="dxa"/>
          </w:tcPr>
          <w:p w14:paraId="0EDFA8A2" w14:textId="3F4D4EED" w:rsidR="00164720" w:rsidRDefault="00164720" w:rsidP="00164720">
            <w:pPr>
              <w:spacing w:before="40" w:after="40"/>
              <w:rPr>
                <w:lang w:val="en-CA" w:eastAsia="ja-JP"/>
              </w:rPr>
            </w:pPr>
            <w:r>
              <w:rPr>
                <w:rFonts w:hint="eastAsia"/>
                <w:lang w:val="en-CA" w:eastAsia="ja-JP"/>
              </w:rPr>
              <w:t>26</w:t>
            </w:r>
          </w:p>
        </w:tc>
      </w:tr>
      <w:tr w:rsidR="006650D0" w14:paraId="0F74C74F" w14:textId="35551057" w:rsidTr="006650D0">
        <w:tc>
          <w:tcPr>
            <w:tcW w:w="693" w:type="dxa"/>
          </w:tcPr>
          <w:p w14:paraId="2C2EAAF4" w14:textId="6BBAB484" w:rsidR="006650D0" w:rsidRDefault="006650D0" w:rsidP="006650D0">
            <w:pPr>
              <w:spacing w:before="40" w:after="40"/>
              <w:rPr>
                <w:lang w:val="en-CA" w:eastAsia="ja-JP"/>
              </w:rPr>
            </w:pPr>
            <w:r>
              <w:rPr>
                <w:rFonts w:hint="eastAsia"/>
                <w:lang w:val="en-CA" w:eastAsia="ja-JP"/>
              </w:rPr>
              <w:t>F</w:t>
            </w:r>
          </w:p>
        </w:tc>
        <w:tc>
          <w:tcPr>
            <w:tcW w:w="2011" w:type="dxa"/>
          </w:tcPr>
          <w:p w14:paraId="1561266A" w14:textId="12742AE9" w:rsidR="006650D0" w:rsidRPr="006650D0" w:rsidRDefault="006650D0" w:rsidP="006650D0">
            <w:pPr>
              <w:spacing w:before="40" w:after="40"/>
              <w:rPr>
                <w:lang w:val="en-CA" w:eastAsia="ja-JP"/>
              </w:rPr>
            </w:pPr>
            <w:proofErr w:type="spellStart"/>
            <w:r w:rsidRPr="00FB4A84">
              <w:t>BasketballDrillText</w:t>
            </w:r>
            <w:proofErr w:type="spellEnd"/>
          </w:p>
        </w:tc>
        <w:tc>
          <w:tcPr>
            <w:tcW w:w="2951" w:type="dxa"/>
          </w:tcPr>
          <w:p w14:paraId="4B0B66D5" w14:textId="73587FFF" w:rsidR="006650D0" w:rsidRDefault="003E5B67" w:rsidP="006650D0">
            <w:pPr>
              <w:spacing w:before="40" w:after="40"/>
              <w:rPr>
                <w:lang w:val="en-CA" w:eastAsia="ja-JP"/>
              </w:rPr>
            </w:pPr>
            <w:r w:rsidRPr="003E5B67">
              <w:rPr>
                <w:lang w:val="en-CA" w:eastAsia="ja-JP"/>
              </w:rPr>
              <w:t>86.75%/111.90%/103.63%</w:t>
            </w:r>
          </w:p>
        </w:tc>
        <w:tc>
          <w:tcPr>
            <w:tcW w:w="1843" w:type="dxa"/>
          </w:tcPr>
          <w:p w14:paraId="62031A0A" w14:textId="5CBD7731" w:rsidR="006650D0" w:rsidRDefault="003E5B67" w:rsidP="006650D0">
            <w:pPr>
              <w:spacing w:before="40" w:after="40"/>
              <w:rPr>
                <w:lang w:val="en-CA" w:eastAsia="ja-JP"/>
              </w:rPr>
            </w:pPr>
            <w:r>
              <w:rPr>
                <w:rFonts w:hint="eastAsia"/>
                <w:lang w:val="en-CA" w:eastAsia="ja-JP"/>
              </w:rPr>
              <w:t>48</w:t>
            </w:r>
          </w:p>
        </w:tc>
        <w:tc>
          <w:tcPr>
            <w:tcW w:w="1832" w:type="dxa"/>
          </w:tcPr>
          <w:p w14:paraId="1B60AA02" w14:textId="110DA77E" w:rsidR="006650D0" w:rsidRDefault="00A224C8" w:rsidP="006650D0">
            <w:pPr>
              <w:spacing w:before="40" w:after="40"/>
              <w:rPr>
                <w:lang w:val="en-CA" w:eastAsia="ja-JP"/>
              </w:rPr>
            </w:pPr>
            <w:r>
              <w:rPr>
                <w:rFonts w:hint="eastAsia"/>
                <w:lang w:val="en-CA" w:eastAsia="ja-JP"/>
              </w:rPr>
              <w:t>52</w:t>
            </w:r>
          </w:p>
        </w:tc>
      </w:tr>
      <w:tr w:rsidR="006650D0" w14:paraId="653635CC" w14:textId="6666BE61" w:rsidTr="006650D0">
        <w:tc>
          <w:tcPr>
            <w:tcW w:w="693" w:type="dxa"/>
          </w:tcPr>
          <w:p w14:paraId="1243C1A0" w14:textId="77777777" w:rsidR="006650D0" w:rsidRDefault="006650D0" w:rsidP="006650D0">
            <w:pPr>
              <w:spacing w:before="40" w:after="40"/>
              <w:rPr>
                <w:lang w:val="en-CA" w:eastAsia="ja-JP"/>
              </w:rPr>
            </w:pPr>
          </w:p>
        </w:tc>
        <w:tc>
          <w:tcPr>
            <w:tcW w:w="2011" w:type="dxa"/>
          </w:tcPr>
          <w:p w14:paraId="4C67DDC8" w14:textId="0D9ED94E" w:rsidR="006650D0" w:rsidRPr="006650D0" w:rsidRDefault="006650D0" w:rsidP="006650D0">
            <w:pPr>
              <w:spacing w:before="40" w:after="40"/>
              <w:rPr>
                <w:lang w:val="en-CA" w:eastAsia="ja-JP"/>
              </w:rPr>
            </w:pPr>
            <w:proofErr w:type="spellStart"/>
            <w:r w:rsidRPr="00FB4A84">
              <w:t>ArenaOfValor</w:t>
            </w:r>
            <w:proofErr w:type="spellEnd"/>
          </w:p>
        </w:tc>
        <w:tc>
          <w:tcPr>
            <w:tcW w:w="2951" w:type="dxa"/>
          </w:tcPr>
          <w:p w14:paraId="47B42682" w14:textId="77777777" w:rsidR="006650D0" w:rsidRDefault="006650D0" w:rsidP="006650D0">
            <w:pPr>
              <w:spacing w:before="40" w:after="40"/>
              <w:rPr>
                <w:lang w:val="en-CA" w:eastAsia="ja-JP"/>
              </w:rPr>
            </w:pPr>
          </w:p>
        </w:tc>
        <w:tc>
          <w:tcPr>
            <w:tcW w:w="1843" w:type="dxa"/>
          </w:tcPr>
          <w:p w14:paraId="36AB016E" w14:textId="6D2A8C8E" w:rsidR="006650D0" w:rsidRDefault="003E5B67" w:rsidP="006650D0">
            <w:pPr>
              <w:spacing w:before="40" w:after="40"/>
              <w:rPr>
                <w:lang w:val="en-CA" w:eastAsia="ja-JP"/>
              </w:rPr>
            </w:pPr>
            <w:r>
              <w:rPr>
                <w:rFonts w:hint="eastAsia"/>
                <w:lang w:val="en-CA" w:eastAsia="ja-JP"/>
              </w:rPr>
              <w:t>64</w:t>
            </w:r>
          </w:p>
        </w:tc>
        <w:tc>
          <w:tcPr>
            <w:tcW w:w="1832" w:type="dxa"/>
          </w:tcPr>
          <w:p w14:paraId="0EA27D29" w14:textId="35B6942D" w:rsidR="006650D0" w:rsidRDefault="00A224C8" w:rsidP="006650D0">
            <w:pPr>
              <w:spacing w:before="40" w:after="40"/>
              <w:rPr>
                <w:lang w:val="en-CA" w:eastAsia="ja-JP"/>
              </w:rPr>
            </w:pPr>
            <w:r>
              <w:rPr>
                <w:rFonts w:hint="eastAsia"/>
                <w:lang w:val="en-CA" w:eastAsia="ja-JP"/>
              </w:rPr>
              <w:t>60</w:t>
            </w:r>
          </w:p>
        </w:tc>
        <w:bookmarkStart w:id="2" w:name="_GoBack"/>
        <w:bookmarkEnd w:id="2"/>
      </w:tr>
      <w:tr w:rsidR="003E5B67" w14:paraId="27F17925" w14:textId="0AA85348" w:rsidTr="006650D0">
        <w:tc>
          <w:tcPr>
            <w:tcW w:w="693" w:type="dxa"/>
          </w:tcPr>
          <w:p w14:paraId="5D07E99F" w14:textId="77777777" w:rsidR="003E5B67" w:rsidRDefault="003E5B67" w:rsidP="003E5B67">
            <w:pPr>
              <w:spacing w:before="40" w:after="40"/>
              <w:rPr>
                <w:lang w:val="en-CA" w:eastAsia="ja-JP"/>
              </w:rPr>
            </w:pPr>
          </w:p>
        </w:tc>
        <w:tc>
          <w:tcPr>
            <w:tcW w:w="2011" w:type="dxa"/>
          </w:tcPr>
          <w:p w14:paraId="139A663C" w14:textId="220342B4" w:rsidR="003E5B67" w:rsidRPr="006650D0" w:rsidRDefault="003E5B67" w:rsidP="003E5B67">
            <w:pPr>
              <w:spacing w:before="40" w:after="40"/>
              <w:rPr>
                <w:lang w:val="en-CA" w:eastAsia="ja-JP"/>
              </w:rPr>
            </w:pPr>
            <w:proofErr w:type="spellStart"/>
            <w:r w:rsidRPr="00FB4A84">
              <w:t>SlideEditing</w:t>
            </w:r>
            <w:proofErr w:type="spellEnd"/>
          </w:p>
        </w:tc>
        <w:tc>
          <w:tcPr>
            <w:tcW w:w="2951" w:type="dxa"/>
          </w:tcPr>
          <w:p w14:paraId="2550CDBC" w14:textId="13100B12" w:rsidR="003E5B67" w:rsidRDefault="003E5B67" w:rsidP="003E5B67">
            <w:pPr>
              <w:spacing w:before="40" w:after="40"/>
              <w:rPr>
                <w:lang w:val="en-CA" w:eastAsia="ja-JP"/>
              </w:rPr>
            </w:pPr>
            <w:r w:rsidRPr="004C5101">
              <w:t>80.58%/86.42%/90.69%</w:t>
            </w:r>
          </w:p>
        </w:tc>
        <w:tc>
          <w:tcPr>
            <w:tcW w:w="1843" w:type="dxa"/>
          </w:tcPr>
          <w:p w14:paraId="38BA67EF" w14:textId="1FCD5B11" w:rsidR="003E5B67" w:rsidRDefault="003E5B67" w:rsidP="003E5B67">
            <w:pPr>
              <w:spacing w:before="40" w:after="40"/>
              <w:rPr>
                <w:lang w:val="en-CA" w:eastAsia="ja-JP"/>
              </w:rPr>
            </w:pPr>
            <w:r>
              <w:rPr>
                <w:rFonts w:hint="eastAsia"/>
                <w:lang w:val="en-CA" w:eastAsia="ja-JP"/>
              </w:rPr>
              <w:t>32</w:t>
            </w:r>
          </w:p>
        </w:tc>
        <w:tc>
          <w:tcPr>
            <w:tcW w:w="1832" w:type="dxa"/>
          </w:tcPr>
          <w:p w14:paraId="768FAC46" w14:textId="398C3B36" w:rsidR="003E5B67" w:rsidRDefault="00A224C8" w:rsidP="003E5B67">
            <w:pPr>
              <w:spacing w:before="40" w:after="40"/>
              <w:rPr>
                <w:lang w:val="en-CA" w:eastAsia="ja-JP"/>
              </w:rPr>
            </w:pPr>
            <w:r>
              <w:rPr>
                <w:rFonts w:hint="eastAsia"/>
                <w:lang w:val="en-CA" w:eastAsia="ja-JP"/>
              </w:rPr>
              <w:t>27</w:t>
            </w:r>
          </w:p>
        </w:tc>
      </w:tr>
      <w:tr w:rsidR="003E5B67" w14:paraId="70B75507" w14:textId="00D0DF56" w:rsidTr="006650D0">
        <w:tc>
          <w:tcPr>
            <w:tcW w:w="693" w:type="dxa"/>
          </w:tcPr>
          <w:p w14:paraId="4677A437" w14:textId="77777777" w:rsidR="003E5B67" w:rsidRDefault="003E5B67" w:rsidP="003E5B67">
            <w:pPr>
              <w:spacing w:before="40" w:after="40"/>
              <w:rPr>
                <w:lang w:val="en-CA" w:eastAsia="ja-JP"/>
              </w:rPr>
            </w:pPr>
          </w:p>
        </w:tc>
        <w:tc>
          <w:tcPr>
            <w:tcW w:w="2011" w:type="dxa"/>
          </w:tcPr>
          <w:p w14:paraId="76E3A79F" w14:textId="7222C429" w:rsidR="003E5B67" w:rsidRPr="006650D0" w:rsidRDefault="003E5B67" w:rsidP="003E5B67">
            <w:pPr>
              <w:spacing w:before="40" w:after="40"/>
              <w:rPr>
                <w:lang w:val="en-CA" w:eastAsia="ja-JP"/>
              </w:rPr>
            </w:pPr>
            <w:proofErr w:type="spellStart"/>
            <w:r w:rsidRPr="00FB4A84">
              <w:t>SlideShow</w:t>
            </w:r>
            <w:proofErr w:type="spellEnd"/>
          </w:p>
        </w:tc>
        <w:tc>
          <w:tcPr>
            <w:tcW w:w="2951" w:type="dxa"/>
          </w:tcPr>
          <w:p w14:paraId="16A27035" w14:textId="698560E4" w:rsidR="003E5B67" w:rsidRDefault="003E5B67" w:rsidP="003E5B67">
            <w:pPr>
              <w:spacing w:before="40" w:after="40"/>
              <w:rPr>
                <w:lang w:val="en-CA" w:eastAsia="ja-JP"/>
              </w:rPr>
            </w:pPr>
            <w:r w:rsidRPr="004C5101">
              <w:t>94.81%/120.38%/127.30%</w:t>
            </w:r>
          </w:p>
        </w:tc>
        <w:tc>
          <w:tcPr>
            <w:tcW w:w="1843" w:type="dxa"/>
          </w:tcPr>
          <w:p w14:paraId="3325F295" w14:textId="2BF3D429" w:rsidR="003E5B67" w:rsidRDefault="003E5B67" w:rsidP="003E5B67">
            <w:pPr>
              <w:spacing w:before="40" w:after="40"/>
              <w:rPr>
                <w:lang w:val="en-CA" w:eastAsia="ja-JP"/>
              </w:rPr>
            </w:pPr>
            <w:r>
              <w:rPr>
                <w:rFonts w:hint="eastAsia"/>
                <w:lang w:val="en-CA" w:eastAsia="ja-JP"/>
              </w:rPr>
              <w:t>16</w:t>
            </w:r>
          </w:p>
        </w:tc>
        <w:tc>
          <w:tcPr>
            <w:tcW w:w="1832" w:type="dxa"/>
          </w:tcPr>
          <w:p w14:paraId="68149AEA" w14:textId="46F8B365" w:rsidR="003E5B67" w:rsidRDefault="00A224C8" w:rsidP="003E5B67">
            <w:pPr>
              <w:spacing w:before="40" w:after="40"/>
              <w:rPr>
                <w:lang w:val="en-CA" w:eastAsia="ja-JP"/>
              </w:rPr>
            </w:pPr>
            <w:r>
              <w:rPr>
                <w:rFonts w:hint="eastAsia"/>
                <w:lang w:val="en-CA" w:eastAsia="ja-JP"/>
              </w:rPr>
              <w:t>15</w:t>
            </w:r>
          </w:p>
        </w:tc>
      </w:tr>
    </w:tbl>
    <w:p w14:paraId="474749EF" w14:textId="20ACD9DC" w:rsidR="006650D0" w:rsidRDefault="003E5B67" w:rsidP="003E5B67">
      <w:pPr>
        <w:rPr>
          <w:lang w:val="en-CA" w:eastAsia="ja-JP"/>
        </w:rPr>
      </w:pPr>
      <w:r>
        <w:rPr>
          <w:lang w:val="en-CA" w:eastAsia="ja-JP"/>
        </w:rPr>
        <w:t xml:space="preserve">It is noted that the refresh interval is not equal to the IRAP interval of the </w:t>
      </w:r>
      <w:proofErr w:type="gramStart"/>
      <w:r>
        <w:rPr>
          <w:lang w:val="en-CA" w:eastAsia="ja-JP"/>
        </w:rPr>
        <w:t>random access</w:t>
      </w:r>
      <w:proofErr w:type="gramEnd"/>
      <w:r>
        <w:rPr>
          <w:lang w:val="en-CA" w:eastAsia="ja-JP"/>
        </w:rPr>
        <w:t xml:space="preserve"> anchor </w:t>
      </w:r>
      <w:r>
        <w:rPr>
          <w:lang w:val="en-CA" w:eastAsia="ja-JP"/>
        </w:rPr>
        <w:t>due to the granularity of the tile boundary position (i.e. 8 samples).</w:t>
      </w:r>
    </w:p>
    <w:p w14:paraId="00E3E1A7" w14:textId="33CED093" w:rsidR="007A1E99" w:rsidRDefault="007A1E99" w:rsidP="007A1E99">
      <w:pPr>
        <w:pStyle w:val="1"/>
        <w:rPr>
          <w:lang w:val="en-CA"/>
        </w:rPr>
      </w:pPr>
      <w:r>
        <w:rPr>
          <w:lang w:val="en-CA"/>
        </w:rPr>
        <w:t>Conclusion</w:t>
      </w:r>
    </w:p>
    <w:p w14:paraId="476D82E6" w14:textId="19BD4A61" w:rsidR="007A1E99" w:rsidRDefault="007A1E99" w:rsidP="007A1E99">
      <w:pPr>
        <w:rPr>
          <w:sz w:val="21"/>
          <w:lang w:val="en-CA"/>
        </w:rPr>
      </w:pPr>
      <w:r>
        <w:rPr>
          <w:lang w:val="en-CA"/>
        </w:rPr>
        <w:t xml:space="preserve">This contribution </w:t>
      </w:r>
      <w:r>
        <w:rPr>
          <w:sz w:val="21"/>
          <w:lang w:val="en-CA"/>
        </w:rPr>
        <w:t>proposes software modifications for integrating encoder-only progressive intra refresh in the VTM model, using flexible tile partitioning in JVET-M0066.</w:t>
      </w:r>
    </w:p>
    <w:p w14:paraId="7428CCD4" w14:textId="091D1082" w:rsidR="006700CC" w:rsidRPr="006700CC" w:rsidRDefault="007A1E99" w:rsidP="00D31415">
      <w:pPr>
        <w:rPr>
          <w:lang w:val="en-CA" w:eastAsia="ja-JP"/>
        </w:rPr>
      </w:pPr>
      <w:r>
        <w:rPr>
          <w:sz w:val="21"/>
          <w:lang w:val="en-CA"/>
        </w:rPr>
        <w:t>It is suggested to further examine, improve and update the proposed software as the formal activity of AHG14 if flexible tile partitioning is adopted at th</w:t>
      </w:r>
      <w:r w:rsidR="003C381A">
        <w:rPr>
          <w:sz w:val="21"/>
          <w:lang w:val="en-CA"/>
        </w:rPr>
        <w:t>e</w:t>
      </w:r>
      <w:r>
        <w:rPr>
          <w:sz w:val="21"/>
          <w:lang w:val="en-CA"/>
        </w:rPr>
        <w:t xml:space="preserve"> </w:t>
      </w:r>
      <w:r w:rsidR="003C381A">
        <w:rPr>
          <w:sz w:val="21"/>
          <w:lang w:val="en-CA"/>
        </w:rPr>
        <w:t>13</w:t>
      </w:r>
      <w:r w:rsidR="003C381A" w:rsidRPr="003C381A">
        <w:rPr>
          <w:sz w:val="21"/>
          <w:vertAlign w:val="superscript"/>
          <w:lang w:val="en-CA"/>
        </w:rPr>
        <w:t>th</w:t>
      </w:r>
      <w:r w:rsidR="003C381A">
        <w:rPr>
          <w:sz w:val="21"/>
          <w:lang w:val="en-CA"/>
        </w:rPr>
        <w:t xml:space="preserve"> JVET </w:t>
      </w:r>
      <w:r>
        <w:rPr>
          <w:sz w:val="21"/>
          <w:lang w:val="en-CA"/>
        </w:rPr>
        <w:t>meeting.</w:t>
      </w:r>
    </w:p>
    <w:p w14:paraId="34E42024" w14:textId="77777777" w:rsidR="00400D20" w:rsidRPr="005B217D" w:rsidRDefault="00400D20" w:rsidP="00400D20">
      <w:pPr>
        <w:pStyle w:val="1"/>
        <w:rPr>
          <w:lang w:val="en-CA"/>
        </w:rPr>
      </w:pPr>
      <w:r>
        <w:rPr>
          <w:rFonts w:hint="eastAsia"/>
          <w:lang w:val="en-CA" w:eastAsia="ja-JP"/>
        </w:rPr>
        <w:lastRenderedPageBreak/>
        <w:t>References</w:t>
      </w:r>
    </w:p>
    <w:p w14:paraId="2EB1CD63" w14:textId="77777777" w:rsidR="00400D20" w:rsidRPr="006F1B54" w:rsidRDefault="00400D20" w:rsidP="00400D20">
      <w:pPr>
        <w:rPr>
          <w:rFonts w:eastAsia="Meiryo UI"/>
          <w:lang w:val="en-CA" w:eastAsia="ja-JP"/>
        </w:rPr>
      </w:pPr>
      <w:r w:rsidRPr="006F1B54">
        <w:rPr>
          <w:rFonts w:eastAsia="Meiryo UI"/>
          <w:lang w:val="en-CA" w:eastAsia="ja-JP"/>
        </w:rPr>
        <w:t xml:space="preserve">[1] J.-M. </w:t>
      </w:r>
      <w:proofErr w:type="spellStart"/>
      <w:r w:rsidRPr="006F1B54">
        <w:rPr>
          <w:rFonts w:eastAsia="Meiryo UI"/>
          <w:lang w:val="en-CA" w:eastAsia="ja-JP"/>
        </w:rPr>
        <w:t>Thiesse</w:t>
      </w:r>
      <w:proofErr w:type="spellEnd"/>
      <w:r w:rsidRPr="006F1B54">
        <w:rPr>
          <w:rFonts w:eastAsia="Meiryo UI"/>
          <w:lang w:val="en-CA" w:eastAsia="ja-JP"/>
        </w:rPr>
        <w:t xml:space="preserve">, </w:t>
      </w:r>
      <w:proofErr w:type="spellStart"/>
      <w:proofErr w:type="gramStart"/>
      <w:r w:rsidRPr="006F1B54">
        <w:rPr>
          <w:rFonts w:eastAsia="Meiryo UI"/>
          <w:lang w:val="en-CA" w:eastAsia="ja-JP"/>
        </w:rPr>
        <w:t>D.Nicholson</w:t>
      </w:r>
      <w:proofErr w:type="spellEnd"/>
      <w:proofErr w:type="gramEnd"/>
      <w:r w:rsidRPr="006F1B54">
        <w:rPr>
          <w:rFonts w:eastAsia="Meiryo UI"/>
          <w:lang w:val="en-CA" w:eastAsia="ja-JP"/>
        </w:rPr>
        <w:t>, “Improved Cyclic Intra Refresh”, JVET-K0212, July 2018.</w:t>
      </w:r>
    </w:p>
    <w:p w14:paraId="76210D4D" w14:textId="77777777" w:rsidR="00400D20" w:rsidRDefault="00400D20" w:rsidP="00400D20">
      <w:pPr>
        <w:rPr>
          <w:rFonts w:eastAsia="Meiryo UI"/>
          <w:lang w:val="en-CA" w:eastAsia="ja-JP"/>
        </w:rPr>
      </w:pPr>
      <w:r w:rsidRPr="006F1B54">
        <w:rPr>
          <w:rFonts w:eastAsia="Meiryo UI"/>
          <w:lang w:val="en-CA" w:eastAsia="ja-JP"/>
        </w:rPr>
        <w:t>[2]</w:t>
      </w:r>
      <w:r>
        <w:rPr>
          <w:rFonts w:eastAsia="Meiryo UI"/>
          <w:lang w:val="en-CA" w:eastAsia="ja-JP"/>
        </w:rPr>
        <w:t xml:space="preserve"> </w:t>
      </w:r>
      <w:proofErr w:type="spellStart"/>
      <w:proofErr w:type="gramStart"/>
      <w:r>
        <w:rPr>
          <w:rFonts w:eastAsia="Meiryo UI"/>
          <w:lang w:val="en-CA" w:eastAsia="ja-JP"/>
        </w:rPr>
        <w:t>K.Kazui</w:t>
      </w:r>
      <w:proofErr w:type="spellEnd"/>
      <w:proofErr w:type="gramEnd"/>
      <w:r>
        <w:rPr>
          <w:rFonts w:eastAsia="Meiryo UI"/>
          <w:lang w:val="en-CA" w:eastAsia="ja-JP"/>
        </w:rPr>
        <w:t xml:space="preserve">, </w:t>
      </w:r>
      <w:proofErr w:type="spellStart"/>
      <w:r>
        <w:rPr>
          <w:rFonts w:eastAsia="Meiryo UI"/>
          <w:lang w:val="en-CA" w:eastAsia="ja-JP"/>
        </w:rPr>
        <w:t>J.Koyama</w:t>
      </w:r>
      <w:proofErr w:type="spellEnd"/>
      <w:r>
        <w:rPr>
          <w:rFonts w:eastAsia="Meiryo UI"/>
          <w:lang w:val="en-CA" w:eastAsia="ja-JP"/>
        </w:rPr>
        <w:t xml:space="preserve">, </w:t>
      </w:r>
      <w:proofErr w:type="spellStart"/>
      <w:r>
        <w:rPr>
          <w:rFonts w:eastAsia="Meiryo UI"/>
          <w:lang w:val="en-CA" w:eastAsia="ja-JP"/>
        </w:rPr>
        <w:t>A.Nakagawa</w:t>
      </w:r>
      <w:proofErr w:type="spellEnd"/>
      <w:r>
        <w:rPr>
          <w:rFonts w:eastAsia="Meiryo UI"/>
          <w:lang w:val="en-CA" w:eastAsia="ja-JP"/>
        </w:rPr>
        <w:t>, “Proposal of requirement on very low delay coding”, JCTVC-B031, March 2012.</w:t>
      </w:r>
    </w:p>
    <w:p w14:paraId="6D0847F8" w14:textId="7D541DF2" w:rsidR="00400D20" w:rsidRDefault="00400D20" w:rsidP="00400D20">
      <w:pPr>
        <w:rPr>
          <w:rFonts w:eastAsia="Meiryo UI"/>
          <w:lang w:val="en-CA" w:eastAsia="ja-JP"/>
        </w:rPr>
      </w:pPr>
      <w:r>
        <w:rPr>
          <w:rFonts w:eastAsia="Meiryo UI"/>
          <w:lang w:val="en-CA" w:eastAsia="ja-JP"/>
        </w:rPr>
        <w:t xml:space="preserve">[3] </w:t>
      </w:r>
      <w:proofErr w:type="spellStart"/>
      <w:proofErr w:type="gramStart"/>
      <w:r>
        <w:rPr>
          <w:rFonts w:eastAsia="Meiryo UI"/>
          <w:lang w:val="en-CA" w:eastAsia="ja-JP"/>
        </w:rPr>
        <w:t>B.Bross</w:t>
      </w:r>
      <w:proofErr w:type="spellEnd"/>
      <w:proofErr w:type="gramEnd"/>
      <w:r>
        <w:rPr>
          <w:rFonts w:eastAsia="Meiryo UI"/>
          <w:lang w:val="en-CA" w:eastAsia="ja-JP"/>
        </w:rPr>
        <w:t xml:space="preserve">, </w:t>
      </w:r>
      <w:proofErr w:type="spellStart"/>
      <w:r>
        <w:rPr>
          <w:rFonts w:eastAsia="Meiryo UI"/>
          <w:lang w:val="en-CA" w:eastAsia="ja-JP"/>
        </w:rPr>
        <w:t>J.Chen</w:t>
      </w:r>
      <w:proofErr w:type="spellEnd"/>
      <w:r>
        <w:rPr>
          <w:rFonts w:eastAsia="Meiryo UI"/>
          <w:lang w:val="en-CA" w:eastAsia="ja-JP"/>
        </w:rPr>
        <w:t xml:space="preserve">, </w:t>
      </w:r>
      <w:proofErr w:type="spellStart"/>
      <w:r>
        <w:rPr>
          <w:rFonts w:eastAsia="Meiryo UI"/>
          <w:lang w:val="en-CA" w:eastAsia="ja-JP"/>
        </w:rPr>
        <w:t>S.Liu</w:t>
      </w:r>
      <w:proofErr w:type="spellEnd"/>
      <w:r>
        <w:rPr>
          <w:rFonts w:eastAsia="Meiryo UI"/>
          <w:lang w:val="en-CA" w:eastAsia="ja-JP"/>
        </w:rPr>
        <w:t xml:space="preserve">, “Versatile Video Coding (Draft </w:t>
      </w:r>
      <w:r w:rsidR="00392C91">
        <w:rPr>
          <w:rFonts w:eastAsia="Meiryo UI"/>
          <w:lang w:val="en-CA" w:eastAsia="ja-JP"/>
        </w:rPr>
        <w:t>3</w:t>
      </w:r>
      <w:r>
        <w:rPr>
          <w:rFonts w:eastAsia="Meiryo UI"/>
          <w:lang w:val="en-CA" w:eastAsia="ja-JP"/>
        </w:rPr>
        <w:t>)”, JVET-</w:t>
      </w:r>
      <w:r w:rsidR="00392C91">
        <w:rPr>
          <w:rFonts w:eastAsia="Meiryo UI"/>
          <w:lang w:val="en-CA" w:eastAsia="ja-JP"/>
        </w:rPr>
        <w:t>L</w:t>
      </w:r>
      <w:r>
        <w:rPr>
          <w:rFonts w:eastAsia="Meiryo UI"/>
          <w:lang w:val="en-CA" w:eastAsia="ja-JP"/>
        </w:rPr>
        <w:t xml:space="preserve">1001, </w:t>
      </w:r>
      <w:r w:rsidR="00392C91">
        <w:rPr>
          <w:rFonts w:eastAsia="Meiryo UI"/>
          <w:lang w:val="en-CA" w:eastAsia="ja-JP"/>
        </w:rPr>
        <w:t>October</w:t>
      </w:r>
      <w:r>
        <w:rPr>
          <w:rFonts w:eastAsia="Meiryo UI"/>
          <w:lang w:val="en-CA" w:eastAsia="ja-JP"/>
        </w:rPr>
        <w:t xml:space="preserve"> 2018.</w:t>
      </w:r>
    </w:p>
    <w:p w14:paraId="22C63763" w14:textId="7FCAC1F2" w:rsidR="00400D20" w:rsidRDefault="00400D20" w:rsidP="00400D20">
      <w:pPr>
        <w:rPr>
          <w:rFonts w:eastAsia="Meiryo UI"/>
          <w:lang w:val="en-CA" w:eastAsia="ja-JP"/>
        </w:rPr>
      </w:pPr>
      <w:r>
        <w:rPr>
          <w:rFonts w:eastAsia="Meiryo UI"/>
          <w:lang w:val="en-CA" w:eastAsia="ja-JP"/>
        </w:rPr>
        <w:t xml:space="preserve">[4] </w:t>
      </w:r>
      <w:proofErr w:type="spellStart"/>
      <w:proofErr w:type="gramStart"/>
      <w:r>
        <w:rPr>
          <w:rFonts w:eastAsia="Meiryo UI"/>
          <w:lang w:val="en-CA" w:eastAsia="ja-JP"/>
        </w:rPr>
        <w:t>K.Kazui</w:t>
      </w:r>
      <w:proofErr w:type="spellEnd"/>
      <w:proofErr w:type="gramEnd"/>
      <w:r>
        <w:rPr>
          <w:rFonts w:eastAsia="Meiryo UI"/>
          <w:lang w:val="en-CA" w:eastAsia="ja-JP"/>
        </w:rPr>
        <w:t>, “</w:t>
      </w:r>
      <w:r w:rsidRPr="00400D20">
        <w:rPr>
          <w:rFonts w:eastAsia="Meiryo UI"/>
          <w:lang w:val="en-CA" w:eastAsia="ja-JP"/>
        </w:rPr>
        <w:t>AHG14: Study of methods for progressive intra refresh</w:t>
      </w:r>
      <w:r>
        <w:rPr>
          <w:rFonts w:eastAsia="Meiryo UI"/>
          <w:lang w:val="en-CA" w:eastAsia="ja-JP"/>
        </w:rPr>
        <w:t>”, JVET-L0079, October 2018.</w:t>
      </w:r>
    </w:p>
    <w:p w14:paraId="06B17D25" w14:textId="18E3CFBE" w:rsidR="00400D20" w:rsidRDefault="00400D20" w:rsidP="00400D20">
      <w:pPr>
        <w:rPr>
          <w:rFonts w:eastAsia="Meiryo UI"/>
          <w:lang w:val="en-CA" w:eastAsia="ja-JP"/>
        </w:rPr>
      </w:pPr>
      <w:r>
        <w:rPr>
          <w:rFonts w:eastAsia="Meiryo UI"/>
          <w:lang w:val="en-CA" w:eastAsia="ja-JP"/>
        </w:rPr>
        <w:t xml:space="preserve">[5] </w:t>
      </w:r>
      <w:proofErr w:type="spellStart"/>
      <w:proofErr w:type="gramStart"/>
      <w:r>
        <w:rPr>
          <w:rFonts w:eastAsia="Meiryo UI"/>
          <w:lang w:val="en-CA" w:eastAsia="ja-JP"/>
        </w:rPr>
        <w:t>Y.Yasugi</w:t>
      </w:r>
      <w:proofErr w:type="spellEnd"/>
      <w:proofErr w:type="gramEnd"/>
      <w:r>
        <w:rPr>
          <w:rFonts w:eastAsia="Meiryo UI"/>
          <w:lang w:val="en-CA" w:eastAsia="ja-JP"/>
        </w:rPr>
        <w:t xml:space="preserve">, </w:t>
      </w:r>
      <w:proofErr w:type="spellStart"/>
      <w:r>
        <w:rPr>
          <w:rFonts w:eastAsia="Meiryo UI"/>
          <w:lang w:val="en-CA" w:eastAsia="ja-JP"/>
        </w:rPr>
        <w:t>T.Ikai</w:t>
      </w:r>
      <w:proofErr w:type="spellEnd"/>
      <w:r>
        <w:rPr>
          <w:rFonts w:eastAsia="Meiryo UI"/>
          <w:lang w:val="en-CA" w:eastAsia="ja-JP"/>
        </w:rPr>
        <w:t>, “</w:t>
      </w:r>
      <w:r w:rsidRPr="00400D20">
        <w:rPr>
          <w:rFonts w:eastAsia="Meiryo UI"/>
          <w:lang w:val="en-CA" w:eastAsia="ja-JP"/>
        </w:rPr>
        <w:t>AHG12: Flexible Tile Partitioning</w:t>
      </w:r>
      <w:r>
        <w:rPr>
          <w:rFonts w:eastAsia="Meiryo UI"/>
          <w:lang w:val="en-CA" w:eastAsia="ja-JP"/>
        </w:rPr>
        <w:t>”, JVET-M0066, January 2019.</w:t>
      </w:r>
    </w:p>
    <w:p w14:paraId="193E100D" w14:textId="55D7CEA8" w:rsidR="00FF0538" w:rsidRPr="006F1B54" w:rsidRDefault="00FF0538" w:rsidP="00FF0538">
      <w:pPr>
        <w:rPr>
          <w:rFonts w:eastAsia="Meiryo UI"/>
          <w:lang w:val="en-CA" w:eastAsia="ja-JP"/>
        </w:rPr>
      </w:pPr>
      <w:r>
        <w:rPr>
          <w:rFonts w:eastAsia="Meiryo UI"/>
          <w:lang w:val="en-CA" w:eastAsia="ja-JP"/>
        </w:rPr>
        <w:t xml:space="preserve">[6] </w:t>
      </w:r>
      <w:r w:rsidRPr="006F1B54">
        <w:rPr>
          <w:rFonts w:eastAsia="Meiryo UI"/>
          <w:lang w:val="en-CA" w:eastAsia="ja-JP"/>
        </w:rPr>
        <w:t xml:space="preserve">J.-M. </w:t>
      </w:r>
      <w:proofErr w:type="spellStart"/>
      <w:r w:rsidRPr="006F1B54">
        <w:rPr>
          <w:rFonts w:eastAsia="Meiryo UI"/>
          <w:lang w:val="en-CA" w:eastAsia="ja-JP"/>
        </w:rPr>
        <w:t>Thiesse</w:t>
      </w:r>
      <w:proofErr w:type="spellEnd"/>
      <w:r w:rsidRPr="006F1B54">
        <w:rPr>
          <w:rFonts w:eastAsia="Meiryo UI"/>
          <w:lang w:val="en-CA" w:eastAsia="ja-JP"/>
        </w:rPr>
        <w:t xml:space="preserve">, </w:t>
      </w:r>
      <w:proofErr w:type="spellStart"/>
      <w:proofErr w:type="gramStart"/>
      <w:r w:rsidRPr="006F1B54">
        <w:rPr>
          <w:rFonts w:eastAsia="Meiryo UI"/>
          <w:lang w:val="en-CA" w:eastAsia="ja-JP"/>
        </w:rPr>
        <w:t>D.Nicholson</w:t>
      </w:r>
      <w:proofErr w:type="spellEnd"/>
      <w:proofErr w:type="gramEnd"/>
      <w:r w:rsidRPr="006F1B54">
        <w:rPr>
          <w:rFonts w:eastAsia="Meiryo UI"/>
          <w:lang w:val="en-CA" w:eastAsia="ja-JP"/>
        </w:rPr>
        <w:t>,</w:t>
      </w:r>
      <w:r>
        <w:rPr>
          <w:rFonts w:eastAsia="Meiryo UI"/>
          <w:lang w:val="en-CA" w:eastAsia="ja-JP"/>
        </w:rPr>
        <w:t xml:space="preserve"> </w:t>
      </w:r>
      <w:r>
        <w:rPr>
          <w:szCs w:val="22"/>
          <w:lang w:val="fr-FR"/>
        </w:rPr>
        <w:t>D.Gommelet</w:t>
      </w:r>
      <w:r w:rsidRPr="006F1B54">
        <w:rPr>
          <w:rFonts w:eastAsia="Meiryo UI"/>
          <w:lang w:val="en-CA" w:eastAsia="ja-JP"/>
        </w:rPr>
        <w:t xml:space="preserve"> “</w:t>
      </w:r>
      <w:r w:rsidRPr="00FF0538">
        <w:rPr>
          <w:rFonts w:eastAsia="Meiryo UI"/>
          <w:lang w:val="en-CA" w:eastAsia="ja-JP"/>
        </w:rPr>
        <w:t>AHG14: Intra Refresh Test conditions and Anchors generation Proposal</w:t>
      </w:r>
      <w:r w:rsidRPr="006F1B54">
        <w:rPr>
          <w:rFonts w:eastAsia="Meiryo UI"/>
          <w:lang w:val="en-CA" w:eastAsia="ja-JP"/>
        </w:rPr>
        <w:t>”, JVET-</w:t>
      </w:r>
      <w:r>
        <w:rPr>
          <w:rFonts w:eastAsia="Meiryo UI"/>
          <w:lang w:val="en-CA" w:eastAsia="ja-JP"/>
        </w:rPr>
        <w:t>L</w:t>
      </w:r>
      <w:r w:rsidRPr="006F1B54">
        <w:rPr>
          <w:rFonts w:eastAsia="Meiryo UI"/>
          <w:lang w:val="en-CA" w:eastAsia="ja-JP"/>
        </w:rPr>
        <w:t>0</w:t>
      </w:r>
      <w:r>
        <w:rPr>
          <w:rFonts w:eastAsia="Meiryo UI"/>
          <w:lang w:val="en-CA" w:eastAsia="ja-JP"/>
        </w:rPr>
        <w:t>160</w:t>
      </w:r>
      <w:r w:rsidRPr="006F1B54">
        <w:rPr>
          <w:rFonts w:eastAsia="Meiryo UI"/>
          <w:lang w:val="en-CA" w:eastAsia="ja-JP"/>
        </w:rPr>
        <w:t xml:space="preserve">, </w:t>
      </w:r>
      <w:r>
        <w:rPr>
          <w:rFonts w:eastAsia="Meiryo UI"/>
          <w:lang w:val="en-CA" w:eastAsia="ja-JP"/>
        </w:rPr>
        <w:t>October</w:t>
      </w:r>
      <w:r w:rsidRPr="006F1B54">
        <w:rPr>
          <w:rFonts w:eastAsia="Meiryo UI"/>
          <w:lang w:val="en-CA" w:eastAsia="ja-JP"/>
        </w:rPr>
        <w:t xml:space="preserve"> 2018.</w:t>
      </w:r>
    </w:p>
    <w:p w14:paraId="71BDDED1" w14:textId="77777777" w:rsidR="00400D20" w:rsidRPr="005B217D" w:rsidRDefault="00400D20" w:rsidP="00400D20">
      <w:pPr>
        <w:pStyle w:val="1"/>
        <w:rPr>
          <w:lang w:val="en-CA"/>
        </w:rPr>
      </w:pPr>
      <w:r w:rsidRPr="005B217D">
        <w:rPr>
          <w:lang w:val="en-CA"/>
        </w:rPr>
        <w:t>Patent rights declaration(s)</w:t>
      </w:r>
    </w:p>
    <w:p w14:paraId="1C19DD28" w14:textId="77777777" w:rsidR="00400D20" w:rsidRPr="005B217D" w:rsidRDefault="00400D20" w:rsidP="00400D20">
      <w:pPr>
        <w:rPr>
          <w:szCs w:val="22"/>
          <w:lang w:val="en-CA"/>
        </w:rPr>
      </w:pPr>
      <w:r>
        <w:rPr>
          <w:b/>
          <w:szCs w:val="22"/>
          <w:lang w:val="en-CA"/>
        </w:rPr>
        <w:t>Fujitsu Limited</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27460A4B" w14:textId="77777777" w:rsidR="00400D20" w:rsidRPr="005B217D" w:rsidRDefault="00400D20" w:rsidP="00400D20">
      <w:pPr>
        <w:rPr>
          <w:szCs w:val="22"/>
          <w:lang w:val="en-CA"/>
        </w:rPr>
      </w:pPr>
    </w:p>
    <w:p w14:paraId="32EAF635" w14:textId="77777777" w:rsidR="007F1F8B" w:rsidRPr="00400D20" w:rsidRDefault="007F1F8B" w:rsidP="009234A5">
      <w:pPr>
        <w:rPr>
          <w:szCs w:val="22"/>
          <w:lang w:val="en-CA"/>
        </w:rPr>
      </w:pPr>
    </w:p>
    <w:sectPr w:rsidR="007F1F8B" w:rsidRPr="00400D20" w:rsidSect="00A01439">
      <w:footerReference w:type="default" r:id="rId14"/>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8FF5C7D" w14:textId="77777777" w:rsidR="00BD59B2" w:rsidRDefault="00BD59B2">
      <w:r>
        <w:separator/>
      </w:r>
    </w:p>
  </w:endnote>
  <w:endnote w:type="continuationSeparator" w:id="0">
    <w:p w14:paraId="23AB084F" w14:textId="77777777" w:rsidR="00BD59B2" w:rsidRDefault="00BD59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Meiryo UI">
    <w:panose1 w:val="020B0604030504040204"/>
    <w:charset w:val="80"/>
    <w:family w:val="modern"/>
    <w:pitch w:val="variable"/>
    <w:sig w:usb0="E00002FF" w:usb1="6AC7FFFF" w:usb2="08000012" w:usb3="00000000" w:csb0="0002009F"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游明朝">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auto"/>
    <w:pitch w:val="variable"/>
    <w:sig w:usb0="00000000"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游ゴシック Light">
    <w:panose1 w:val="020B0300000000000000"/>
    <w:charset w:val="80"/>
    <w:family w:val="modern"/>
    <w:pitch w:val="variable"/>
    <w:sig w:usb0="E00002FF" w:usb1="2AC7FDFF" w:usb2="00000016" w:usb3="00000000" w:csb0="0002009F" w:csb1="00000000"/>
  </w:font>
  <w:font w:name="Calibri Light">
    <w:panose1 w:val="020F0302020204030204"/>
    <w:charset w:val="00"/>
    <w:family w:val="swiss"/>
    <w:pitch w:val="variable"/>
    <w:sig w:usb0="A00002EF" w:usb1="4000207B" w:usb2="00000000" w:usb3="00000000" w:csb0="000000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11317E67" w:rsidR="000B4FF9" w:rsidRPr="00C00DDE" w:rsidRDefault="000B4FF9"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FA60F5">
      <w:rPr>
        <w:rStyle w:val="a5"/>
        <w:noProof/>
      </w:rPr>
      <w:t>1</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327793">
      <w:rPr>
        <w:rStyle w:val="a5"/>
        <w:noProof/>
      </w:rPr>
      <w:t>2019-01-02</w:t>
    </w:r>
    <w:r w:rsidRPr="00C00DDE">
      <w:rPr>
        <w:rStyle w:val="a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55C1B6E" w14:textId="77777777" w:rsidR="00BD59B2" w:rsidRDefault="00BD59B2">
      <w:r>
        <w:separator/>
      </w:r>
    </w:p>
  </w:footnote>
  <w:footnote w:type="continuationSeparator" w:id="0">
    <w:p w14:paraId="79BD1DA0" w14:textId="77777777" w:rsidR="00BD59B2" w:rsidRDefault="00BD59B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16F1C9F"/>
    <w:multiLevelType w:val="hybridMultilevel"/>
    <w:tmpl w:val="521A3DC2"/>
    <w:lvl w:ilvl="0" w:tplc="71CCF922">
      <w:start w:val="1"/>
      <w:numFmt w:val="bullet"/>
      <w:lvlText w:val="−"/>
      <w:lvlJc w:val="left"/>
      <w:pPr>
        <w:ind w:left="360" w:hanging="360"/>
      </w:pPr>
      <w:rPr>
        <w:rFonts w:ascii="Meiryo UI" w:eastAsia="Meiryo UI" w:hAnsi="Meiryo UI" w:hint="eastAsia"/>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E990C8EE"/>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25AB413E"/>
    <w:multiLevelType w:val="hybridMultilevel"/>
    <w:tmpl w:val="0E70236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35931613"/>
    <w:multiLevelType w:val="hybridMultilevel"/>
    <w:tmpl w:val="11987044"/>
    <w:lvl w:ilvl="0" w:tplc="E1BC698C">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4ED21E15"/>
    <w:multiLevelType w:val="hybridMultilevel"/>
    <w:tmpl w:val="A100F3BA"/>
    <w:lvl w:ilvl="0" w:tplc="71CCF922">
      <w:start w:val="1"/>
      <w:numFmt w:val="bullet"/>
      <w:lvlText w:val="−"/>
      <w:lvlJc w:val="left"/>
      <w:pPr>
        <w:ind w:left="420" w:hanging="420"/>
      </w:pPr>
      <w:rPr>
        <w:rFonts w:ascii="Meiryo UI" w:eastAsia="Meiryo UI" w:hAnsi="Meiryo UI"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 w15:restartNumberingAfterBreak="0">
    <w:nsid w:val="4EF02259"/>
    <w:multiLevelType w:val="hybridMultilevel"/>
    <w:tmpl w:val="DCB0C5D2"/>
    <w:lvl w:ilvl="0" w:tplc="71CCF922">
      <w:start w:val="1"/>
      <w:numFmt w:val="bullet"/>
      <w:lvlText w:val="−"/>
      <w:lvlJc w:val="left"/>
      <w:pPr>
        <w:ind w:left="420" w:hanging="420"/>
      </w:pPr>
      <w:rPr>
        <w:rFonts w:ascii="Meiryo UI" w:eastAsia="Meiryo UI" w:hAnsi="Meiryo UI"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4"/>
  </w:num>
  <w:num w:numId="3">
    <w:abstractNumId w:val="13"/>
  </w:num>
  <w:num w:numId="4">
    <w:abstractNumId w:val="9"/>
  </w:num>
  <w:num w:numId="5">
    <w:abstractNumId w:val="12"/>
  </w:num>
  <w:num w:numId="6">
    <w:abstractNumId w:val="5"/>
  </w:num>
  <w:num w:numId="7">
    <w:abstractNumId w:val="8"/>
  </w:num>
  <w:num w:numId="8">
    <w:abstractNumId w:val="5"/>
  </w:num>
  <w:num w:numId="9">
    <w:abstractNumId w:val="2"/>
  </w:num>
  <w:num w:numId="10">
    <w:abstractNumId w:val="4"/>
  </w:num>
  <w:num w:numId="11">
    <w:abstractNumId w:val="3"/>
  </w:num>
  <w:num w:numId="12">
    <w:abstractNumId w:val="6"/>
  </w:num>
  <w:num w:numId="13">
    <w:abstractNumId w:val="1"/>
  </w:num>
  <w:num w:numId="14">
    <w:abstractNumId w:val="11"/>
  </w:num>
  <w:num w:numId="15">
    <w:abstractNumId w:val="7"/>
  </w:num>
  <w:num w:numId="1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23039"/>
    <w:rsid w:val="000308A3"/>
    <w:rsid w:val="000458BC"/>
    <w:rsid w:val="00045C41"/>
    <w:rsid w:val="00046C03"/>
    <w:rsid w:val="0006240C"/>
    <w:rsid w:val="00065039"/>
    <w:rsid w:val="0007614F"/>
    <w:rsid w:val="00081398"/>
    <w:rsid w:val="00094479"/>
    <w:rsid w:val="000962AC"/>
    <w:rsid w:val="000B0C0F"/>
    <w:rsid w:val="000B1C6B"/>
    <w:rsid w:val="000B4FF9"/>
    <w:rsid w:val="000C09AC"/>
    <w:rsid w:val="000E00F3"/>
    <w:rsid w:val="000E0C38"/>
    <w:rsid w:val="000F158C"/>
    <w:rsid w:val="00102F3D"/>
    <w:rsid w:val="00124E38"/>
    <w:rsid w:val="0012580B"/>
    <w:rsid w:val="00131F90"/>
    <w:rsid w:val="0013458C"/>
    <w:rsid w:val="0013526E"/>
    <w:rsid w:val="00146152"/>
    <w:rsid w:val="00155526"/>
    <w:rsid w:val="00164720"/>
    <w:rsid w:val="00171371"/>
    <w:rsid w:val="00175A24"/>
    <w:rsid w:val="00182CAF"/>
    <w:rsid w:val="00187E58"/>
    <w:rsid w:val="001A297E"/>
    <w:rsid w:val="001A368E"/>
    <w:rsid w:val="001A7329"/>
    <w:rsid w:val="001A792F"/>
    <w:rsid w:val="001B4E28"/>
    <w:rsid w:val="001C3525"/>
    <w:rsid w:val="001C3AFB"/>
    <w:rsid w:val="001D1BD2"/>
    <w:rsid w:val="001E0248"/>
    <w:rsid w:val="001E02BE"/>
    <w:rsid w:val="001E3B37"/>
    <w:rsid w:val="001F2594"/>
    <w:rsid w:val="002055A6"/>
    <w:rsid w:val="00206460"/>
    <w:rsid w:val="002069B4"/>
    <w:rsid w:val="00215DFC"/>
    <w:rsid w:val="002212DF"/>
    <w:rsid w:val="00222CD4"/>
    <w:rsid w:val="00225016"/>
    <w:rsid w:val="002253CA"/>
    <w:rsid w:val="002264A6"/>
    <w:rsid w:val="00227BA7"/>
    <w:rsid w:val="0023011C"/>
    <w:rsid w:val="00236460"/>
    <w:rsid w:val="002375C1"/>
    <w:rsid w:val="00263398"/>
    <w:rsid w:val="00263B99"/>
    <w:rsid w:val="00266F06"/>
    <w:rsid w:val="00275BCF"/>
    <w:rsid w:val="00291E36"/>
    <w:rsid w:val="00292257"/>
    <w:rsid w:val="002A12E6"/>
    <w:rsid w:val="002A54E0"/>
    <w:rsid w:val="002A70DF"/>
    <w:rsid w:val="002B1595"/>
    <w:rsid w:val="002B191D"/>
    <w:rsid w:val="002B2E83"/>
    <w:rsid w:val="002D0AF6"/>
    <w:rsid w:val="002D3834"/>
    <w:rsid w:val="002F164D"/>
    <w:rsid w:val="003021BC"/>
    <w:rsid w:val="00302C8C"/>
    <w:rsid w:val="00306206"/>
    <w:rsid w:val="00317D85"/>
    <w:rsid w:val="00327793"/>
    <w:rsid w:val="00327C56"/>
    <w:rsid w:val="003315A1"/>
    <w:rsid w:val="003373EC"/>
    <w:rsid w:val="00342FF4"/>
    <w:rsid w:val="00344E5A"/>
    <w:rsid w:val="00346148"/>
    <w:rsid w:val="00362C1E"/>
    <w:rsid w:val="003669EA"/>
    <w:rsid w:val="003706CC"/>
    <w:rsid w:val="00377710"/>
    <w:rsid w:val="00392C91"/>
    <w:rsid w:val="003A2D8E"/>
    <w:rsid w:val="003A7CE6"/>
    <w:rsid w:val="003B5C65"/>
    <w:rsid w:val="003C20E4"/>
    <w:rsid w:val="003C381A"/>
    <w:rsid w:val="003D6342"/>
    <w:rsid w:val="003E5B67"/>
    <w:rsid w:val="003E6F90"/>
    <w:rsid w:val="003E73ED"/>
    <w:rsid w:val="003F041D"/>
    <w:rsid w:val="003F5D0F"/>
    <w:rsid w:val="00400D20"/>
    <w:rsid w:val="00414101"/>
    <w:rsid w:val="004219CF"/>
    <w:rsid w:val="004234F0"/>
    <w:rsid w:val="00427826"/>
    <w:rsid w:val="00433DDB"/>
    <w:rsid w:val="00435A29"/>
    <w:rsid w:val="00437619"/>
    <w:rsid w:val="00445522"/>
    <w:rsid w:val="00465A1E"/>
    <w:rsid w:val="00465CA5"/>
    <w:rsid w:val="0049445A"/>
    <w:rsid w:val="004A2A63"/>
    <w:rsid w:val="004A782C"/>
    <w:rsid w:val="004B210C"/>
    <w:rsid w:val="004D405F"/>
    <w:rsid w:val="004E4F4F"/>
    <w:rsid w:val="004E6789"/>
    <w:rsid w:val="004F61E3"/>
    <w:rsid w:val="00502E10"/>
    <w:rsid w:val="0051015C"/>
    <w:rsid w:val="00516CF1"/>
    <w:rsid w:val="00531AE9"/>
    <w:rsid w:val="00550A66"/>
    <w:rsid w:val="00567EC7"/>
    <w:rsid w:val="00570013"/>
    <w:rsid w:val="005753EC"/>
    <w:rsid w:val="005801A2"/>
    <w:rsid w:val="005868AA"/>
    <w:rsid w:val="005952A5"/>
    <w:rsid w:val="005A0F80"/>
    <w:rsid w:val="005A33A1"/>
    <w:rsid w:val="005B217D"/>
    <w:rsid w:val="005C24FA"/>
    <w:rsid w:val="005C385F"/>
    <w:rsid w:val="005E1AC6"/>
    <w:rsid w:val="005F6F1B"/>
    <w:rsid w:val="00615995"/>
    <w:rsid w:val="00616155"/>
    <w:rsid w:val="00624B33"/>
    <w:rsid w:val="0063041A"/>
    <w:rsid w:val="00630AA2"/>
    <w:rsid w:val="00634DF6"/>
    <w:rsid w:val="00646707"/>
    <w:rsid w:val="00657F7E"/>
    <w:rsid w:val="00662E58"/>
    <w:rsid w:val="006637F2"/>
    <w:rsid w:val="006642A5"/>
    <w:rsid w:val="00664DCF"/>
    <w:rsid w:val="006650D0"/>
    <w:rsid w:val="006700CC"/>
    <w:rsid w:val="006C5D39"/>
    <w:rsid w:val="006D6D9B"/>
    <w:rsid w:val="006E181B"/>
    <w:rsid w:val="006E2810"/>
    <w:rsid w:val="006E5417"/>
    <w:rsid w:val="006F0794"/>
    <w:rsid w:val="006F7528"/>
    <w:rsid w:val="007023DE"/>
    <w:rsid w:val="00712F60"/>
    <w:rsid w:val="00720E3B"/>
    <w:rsid w:val="0074393F"/>
    <w:rsid w:val="00745F6B"/>
    <w:rsid w:val="0075585E"/>
    <w:rsid w:val="007573F9"/>
    <w:rsid w:val="00763DA3"/>
    <w:rsid w:val="00770571"/>
    <w:rsid w:val="007768FF"/>
    <w:rsid w:val="007824D3"/>
    <w:rsid w:val="00796EE3"/>
    <w:rsid w:val="007A1E99"/>
    <w:rsid w:val="007A7D29"/>
    <w:rsid w:val="007B4AB8"/>
    <w:rsid w:val="007D1181"/>
    <w:rsid w:val="007E01A3"/>
    <w:rsid w:val="007F1F8B"/>
    <w:rsid w:val="007F67A1"/>
    <w:rsid w:val="00804122"/>
    <w:rsid w:val="00811C05"/>
    <w:rsid w:val="008206C8"/>
    <w:rsid w:val="0086387C"/>
    <w:rsid w:val="00874A6C"/>
    <w:rsid w:val="00876C65"/>
    <w:rsid w:val="008A4B4C"/>
    <w:rsid w:val="008C239F"/>
    <w:rsid w:val="008E480C"/>
    <w:rsid w:val="00907757"/>
    <w:rsid w:val="009212B0"/>
    <w:rsid w:val="00921FA1"/>
    <w:rsid w:val="009234A5"/>
    <w:rsid w:val="00933453"/>
    <w:rsid w:val="009336F7"/>
    <w:rsid w:val="0093636C"/>
    <w:rsid w:val="009374A7"/>
    <w:rsid w:val="00955F6D"/>
    <w:rsid w:val="009653F3"/>
    <w:rsid w:val="00977C16"/>
    <w:rsid w:val="0098551D"/>
    <w:rsid w:val="0099518F"/>
    <w:rsid w:val="009A523D"/>
    <w:rsid w:val="009B02A1"/>
    <w:rsid w:val="009B3361"/>
    <w:rsid w:val="009B694A"/>
    <w:rsid w:val="009D7CE6"/>
    <w:rsid w:val="009F496B"/>
    <w:rsid w:val="00A01439"/>
    <w:rsid w:val="00A02E61"/>
    <w:rsid w:val="00A05CFF"/>
    <w:rsid w:val="00A13048"/>
    <w:rsid w:val="00A224C8"/>
    <w:rsid w:val="00A26C13"/>
    <w:rsid w:val="00A46843"/>
    <w:rsid w:val="00A5360A"/>
    <w:rsid w:val="00A56B97"/>
    <w:rsid w:val="00A6093D"/>
    <w:rsid w:val="00A767DC"/>
    <w:rsid w:val="00A76A6D"/>
    <w:rsid w:val="00A83253"/>
    <w:rsid w:val="00AA6E84"/>
    <w:rsid w:val="00AB1A1C"/>
    <w:rsid w:val="00AD05A8"/>
    <w:rsid w:val="00AE2381"/>
    <w:rsid w:val="00AE341B"/>
    <w:rsid w:val="00B00FA3"/>
    <w:rsid w:val="00B01905"/>
    <w:rsid w:val="00B07CA7"/>
    <w:rsid w:val="00B1279A"/>
    <w:rsid w:val="00B4194A"/>
    <w:rsid w:val="00B437E8"/>
    <w:rsid w:val="00B5222E"/>
    <w:rsid w:val="00B53179"/>
    <w:rsid w:val="00B57A23"/>
    <w:rsid w:val="00B600CD"/>
    <w:rsid w:val="00B61C96"/>
    <w:rsid w:val="00B73A2A"/>
    <w:rsid w:val="00B75A51"/>
    <w:rsid w:val="00B827C6"/>
    <w:rsid w:val="00B94B06"/>
    <w:rsid w:val="00B94C28"/>
    <w:rsid w:val="00BC10BA"/>
    <w:rsid w:val="00BC5AFD"/>
    <w:rsid w:val="00BC73DD"/>
    <w:rsid w:val="00BD59B2"/>
    <w:rsid w:val="00C00DDE"/>
    <w:rsid w:val="00C04F43"/>
    <w:rsid w:val="00C0609D"/>
    <w:rsid w:val="00C115AB"/>
    <w:rsid w:val="00C26CCB"/>
    <w:rsid w:val="00C30249"/>
    <w:rsid w:val="00C3723B"/>
    <w:rsid w:val="00C42466"/>
    <w:rsid w:val="00C606C9"/>
    <w:rsid w:val="00C80288"/>
    <w:rsid w:val="00C84003"/>
    <w:rsid w:val="00C90650"/>
    <w:rsid w:val="00C92C7C"/>
    <w:rsid w:val="00C97D78"/>
    <w:rsid w:val="00CC2AAE"/>
    <w:rsid w:val="00CC370C"/>
    <w:rsid w:val="00CC3B9B"/>
    <w:rsid w:val="00CC5A42"/>
    <w:rsid w:val="00CD0EAB"/>
    <w:rsid w:val="00CD49D9"/>
    <w:rsid w:val="00CE5E02"/>
    <w:rsid w:val="00CF34DB"/>
    <w:rsid w:val="00CF3917"/>
    <w:rsid w:val="00CF558F"/>
    <w:rsid w:val="00D010C0"/>
    <w:rsid w:val="00D073E2"/>
    <w:rsid w:val="00D27450"/>
    <w:rsid w:val="00D31415"/>
    <w:rsid w:val="00D446EC"/>
    <w:rsid w:val="00D51BF0"/>
    <w:rsid w:val="00D531DB"/>
    <w:rsid w:val="00D55942"/>
    <w:rsid w:val="00D807BF"/>
    <w:rsid w:val="00D82FCC"/>
    <w:rsid w:val="00DA17FC"/>
    <w:rsid w:val="00DA7887"/>
    <w:rsid w:val="00DB18B8"/>
    <w:rsid w:val="00DB2C26"/>
    <w:rsid w:val="00DC58AE"/>
    <w:rsid w:val="00DD02F4"/>
    <w:rsid w:val="00DD6622"/>
    <w:rsid w:val="00DE1C7C"/>
    <w:rsid w:val="00DE6B43"/>
    <w:rsid w:val="00E11923"/>
    <w:rsid w:val="00E262D4"/>
    <w:rsid w:val="00E36250"/>
    <w:rsid w:val="00E428FA"/>
    <w:rsid w:val="00E47F2D"/>
    <w:rsid w:val="00E54511"/>
    <w:rsid w:val="00E573A3"/>
    <w:rsid w:val="00E61DAC"/>
    <w:rsid w:val="00E72B80"/>
    <w:rsid w:val="00E75FE3"/>
    <w:rsid w:val="00E86C4C"/>
    <w:rsid w:val="00E907A3"/>
    <w:rsid w:val="00EA5AE0"/>
    <w:rsid w:val="00EB56E1"/>
    <w:rsid w:val="00EB7AB1"/>
    <w:rsid w:val="00ED7651"/>
    <w:rsid w:val="00EE7CD8"/>
    <w:rsid w:val="00EF37F6"/>
    <w:rsid w:val="00EF48CC"/>
    <w:rsid w:val="00F00801"/>
    <w:rsid w:val="00F2488D"/>
    <w:rsid w:val="00F601A0"/>
    <w:rsid w:val="00F712E9"/>
    <w:rsid w:val="00F73032"/>
    <w:rsid w:val="00F848FC"/>
    <w:rsid w:val="00F906F6"/>
    <w:rsid w:val="00F9282A"/>
    <w:rsid w:val="00F96BAD"/>
    <w:rsid w:val="00FA139D"/>
    <w:rsid w:val="00FA60F5"/>
    <w:rsid w:val="00FB0E84"/>
    <w:rsid w:val="00FC2405"/>
    <w:rsid w:val="00FD01C2"/>
    <w:rsid w:val="00FE595C"/>
    <w:rsid w:val="00FF0538"/>
    <w:rsid w:val="00FF0CE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1">
    <w:name w:val="heading 1"/>
    <w:basedOn w:val="a"/>
    <w:next w:val="a"/>
    <w:qFormat/>
    <w:rsid w:val="00E11923"/>
    <w:pPr>
      <w:keepNext/>
      <w:numPr>
        <w:numId w:val="6"/>
      </w:numPr>
      <w:spacing w:before="240" w:after="60"/>
      <w:ind w:left="360" w:hanging="360"/>
      <w:outlineLvl w:val="0"/>
    </w:pPr>
    <w:rPr>
      <w:rFonts w:cs="Arial"/>
      <w:b/>
      <w:bCs/>
      <w:kern w:val="32"/>
      <w:sz w:val="32"/>
      <w:szCs w:val="32"/>
    </w:rPr>
  </w:style>
  <w:style w:type="paragraph" w:styleId="2">
    <w:name w:val="heading 2"/>
    <w:basedOn w:val="a"/>
    <w:next w:val="a"/>
    <w:link w:val="20"/>
    <w:qFormat/>
    <w:rsid w:val="00A26C13"/>
    <w:pPr>
      <w:keepNext/>
      <w:numPr>
        <w:ilvl w:val="1"/>
        <w:numId w:val="6"/>
      </w:numPr>
      <w:tabs>
        <w:tab w:val="clear" w:pos="360"/>
      </w:tabs>
      <w:spacing w:before="240" w:after="60"/>
      <w:ind w:left="720" w:hanging="720"/>
      <w:outlineLvl w:val="1"/>
    </w:pPr>
    <w:rPr>
      <w:b/>
      <w:bCs/>
      <w:i/>
      <w:iCs/>
      <w:sz w:val="28"/>
      <w:szCs w:val="28"/>
      <w:lang w:val="en-CA" w:eastAsia="ja-JP"/>
    </w:rPr>
  </w:style>
  <w:style w:type="paragraph" w:styleId="3">
    <w:name w:val="heading 3"/>
    <w:basedOn w:val="a"/>
    <w:next w:val="a"/>
    <w:link w:val="30"/>
    <w:qFormat/>
    <w:rsid w:val="002B191D"/>
    <w:pPr>
      <w:keepNext/>
      <w:numPr>
        <w:ilvl w:val="2"/>
        <w:numId w:val="6"/>
      </w:numPr>
      <w:spacing w:before="240" w:after="60"/>
      <w:outlineLvl w:val="2"/>
    </w:pPr>
    <w:rPr>
      <w:b/>
      <w:bCs/>
      <w:sz w:val="26"/>
      <w:szCs w:val="26"/>
    </w:rPr>
  </w:style>
  <w:style w:type="paragraph" w:styleId="4">
    <w:name w:val="heading 4"/>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見出し 2 (文字)"/>
    <w:link w:val="2"/>
    <w:rsid w:val="00A26C13"/>
    <w:rPr>
      <w:b/>
      <w:bCs/>
      <w:i/>
      <w:iCs/>
      <w:sz w:val="28"/>
      <w:szCs w:val="28"/>
      <w:lang w:val="en-CA" w:eastAsia="ja-JP"/>
    </w:rPr>
  </w:style>
  <w:style w:type="character" w:customStyle="1" w:styleId="30">
    <w:name w:val="見出し 3 (文字)"/>
    <w:link w:val="3"/>
    <w:rsid w:val="002B191D"/>
    <w:rPr>
      <w:b/>
      <w:bCs/>
      <w:sz w:val="26"/>
      <w:szCs w:val="26"/>
      <w:lang w:eastAsia="en-US"/>
    </w:rPr>
  </w:style>
  <w:style w:type="character" w:customStyle="1" w:styleId="40">
    <w:name w:val="見出し 4 (文字)"/>
    <w:link w:val="4"/>
    <w:rsid w:val="004234F0"/>
    <w:rPr>
      <w:rFonts w:ascii="Times New Roman Bold" w:hAnsi="Times New Roman Bold"/>
      <w:b/>
      <w:bCs/>
      <w:sz w:val="24"/>
      <w:szCs w:val="28"/>
    </w:rPr>
  </w:style>
  <w:style w:type="character" w:customStyle="1" w:styleId="50">
    <w:name w:val="見出し 5 (文字)"/>
    <w:link w:val="5"/>
    <w:rsid w:val="004234F0"/>
    <w:rPr>
      <w:b/>
      <w:bCs/>
      <w:i/>
      <w:iCs/>
      <w:sz w:val="24"/>
      <w:szCs w:val="26"/>
    </w:rPr>
  </w:style>
  <w:style w:type="character" w:customStyle="1" w:styleId="60">
    <w:name w:val="見出し 6 (文字)"/>
    <w:link w:val="6"/>
    <w:rsid w:val="000E00F3"/>
    <w:rPr>
      <w:b/>
      <w:bCs/>
      <w:sz w:val="22"/>
      <w:szCs w:val="22"/>
      <w:lang w:eastAsia="en-US"/>
    </w:rPr>
  </w:style>
  <w:style w:type="character" w:customStyle="1" w:styleId="70">
    <w:name w:val="見出し 7 (文字)"/>
    <w:link w:val="7"/>
    <w:rsid w:val="004234F0"/>
    <w:rPr>
      <w:sz w:val="22"/>
      <w:szCs w:val="24"/>
    </w:rPr>
  </w:style>
  <w:style w:type="character" w:customStyle="1" w:styleId="80">
    <w:name w:val="見出し 8 (文字)"/>
    <w:link w:val="8"/>
    <w:rsid w:val="004234F0"/>
    <w:rPr>
      <w:i/>
      <w:iCs/>
      <w:sz w:val="22"/>
      <w:szCs w:val="24"/>
    </w:rPr>
  </w:style>
  <w:style w:type="character" w:customStyle="1" w:styleId="90">
    <w:name w:val="見出し 9 (文字)"/>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見出しマップ (文字)"/>
    <w:link w:val="a9"/>
    <w:rsid w:val="00E11923"/>
    <w:rPr>
      <w:rFonts w:ascii="Tahoma" w:hAnsi="Tahoma" w:cs="Tahoma"/>
      <w:sz w:val="16"/>
      <w:szCs w:val="16"/>
      <w:lang w:eastAsia="en-US"/>
    </w:rPr>
  </w:style>
  <w:style w:type="paragraph" w:styleId="ab">
    <w:name w:val="caption"/>
    <w:basedOn w:val="a"/>
    <w:next w:val="a"/>
    <w:unhideWhenUsed/>
    <w:qFormat/>
    <w:rsid w:val="00236460"/>
    <w:rPr>
      <w:b/>
      <w:bCs/>
      <w:sz w:val="21"/>
      <w:szCs w:val="21"/>
    </w:rPr>
  </w:style>
  <w:style w:type="paragraph" w:styleId="ac">
    <w:name w:val="List Paragraph"/>
    <w:basedOn w:val="a"/>
    <w:uiPriority w:val="34"/>
    <w:qFormat/>
    <w:rsid w:val="00FF0538"/>
    <w:pPr>
      <w:ind w:leftChars="400" w:left="840"/>
    </w:pPr>
  </w:style>
  <w:style w:type="table" w:styleId="ad">
    <w:name w:val="Table Grid"/>
    <w:basedOn w:val="a1"/>
    <w:rsid w:val="00FF053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8490844">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package" Target="embeddings/Microsoft_Visio_Drawing1.vsdx"/><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emf"/><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vsdx"/><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8308A2-9A2A-4B22-94D6-A517835495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1325</TotalTime>
  <Pages>5</Pages>
  <Words>1600</Words>
  <Characters>9123</Characters>
  <Application>Microsoft Office Word</Application>
  <DocSecurity>0</DocSecurity>
  <Lines>76</Lines>
  <Paragraphs>21</Paragraphs>
  <ScaleCrop>false</ScaleCrop>
  <HeadingPairs>
    <vt:vector size="6" baseType="variant">
      <vt:variant>
        <vt:lpstr>タイトル</vt:lpstr>
      </vt:variant>
      <vt:variant>
        <vt:i4>1</vt:i4>
      </vt:variant>
      <vt:variant>
        <vt:lpstr>Title</vt:lpstr>
      </vt:variant>
      <vt:variant>
        <vt:i4>1</vt:i4>
      </vt:variant>
      <vt:variant>
        <vt:lpstr>Titel</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10702</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kazui</cp:lastModifiedBy>
  <cp:revision>30</cp:revision>
  <cp:lastPrinted>1900-01-01T08:00:00Z</cp:lastPrinted>
  <dcterms:created xsi:type="dcterms:W3CDTF">2018-08-09T13:44:00Z</dcterms:created>
  <dcterms:modified xsi:type="dcterms:W3CDTF">2019-01-03T02:02:00Z</dcterms:modified>
</cp:coreProperties>
</file>