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351794BC" w14:textId="77777777" w:rsidTr="000962AC">
        <w:tc>
          <w:tcPr>
            <w:tcW w:w="6300" w:type="dxa"/>
          </w:tcPr>
          <w:bookmarkStart w:id="0" w:name="_GoBack"/>
          <w:bookmarkEnd w:id="0"/>
          <w:p w14:paraId="6F7745D6" w14:textId="77777777" w:rsidR="006C5D39" w:rsidRPr="005B217D" w:rsidRDefault="00F62397"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09DF7B7F" wp14:editId="5D9171E1">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0CB30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F37F6">
              <w:rPr>
                <w:b/>
                <w:noProof/>
                <w:szCs w:val="22"/>
                <w:lang w:eastAsia="zh-TW"/>
              </w:rPr>
              <w:drawing>
                <wp:anchor distT="0" distB="0" distL="114300" distR="114300" simplePos="0" relativeHeight="251658752" behindDoc="0" locked="0" layoutInCell="1" allowOverlap="1" wp14:anchorId="2FCAAE2A" wp14:editId="0D884A8B">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EF37F6">
              <w:rPr>
                <w:b/>
                <w:noProof/>
                <w:szCs w:val="22"/>
                <w:lang w:eastAsia="zh-TW"/>
              </w:rPr>
              <w:drawing>
                <wp:anchor distT="0" distB="0" distL="114300" distR="114300" simplePos="0" relativeHeight="251657728" behindDoc="0" locked="0" layoutInCell="1" allowOverlap="1" wp14:anchorId="40A05C56" wp14:editId="63031EA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4DBF0592"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3445A25C" w14:textId="77777777"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6E72619C" w14:textId="6514C1E2" w:rsidR="008A4B4C" w:rsidRPr="005B217D" w:rsidRDefault="00E61DAC" w:rsidP="005D670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D6707">
              <w:rPr>
                <w:lang w:val="en-CA"/>
              </w:rPr>
              <w:t>M0182-v</w:t>
            </w:r>
            <w:r w:rsidR="005C2484">
              <w:rPr>
                <w:lang w:val="en-CA"/>
              </w:rPr>
              <w:t>3</w:t>
            </w:r>
          </w:p>
        </w:tc>
      </w:tr>
    </w:tbl>
    <w:p w14:paraId="64B1BBE6"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7FC6FFC1" w14:textId="77777777" w:rsidTr="000962AC">
        <w:tc>
          <w:tcPr>
            <w:tcW w:w="1458" w:type="dxa"/>
          </w:tcPr>
          <w:p w14:paraId="11824AF6"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4E828221" w14:textId="77777777" w:rsidR="00E61DAC" w:rsidRPr="005B217D" w:rsidRDefault="00BE6587" w:rsidP="00D241DF">
            <w:pPr>
              <w:spacing w:before="60" w:after="60"/>
              <w:rPr>
                <w:b/>
                <w:szCs w:val="22"/>
                <w:lang w:val="en-CA" w:eastAsia="zh-TW"/>
              </w:rPr>
            </w:pPr>
            <w:r w:rsidRPr="00134EC4">
              <w:rPr>
                <w:b/>
                <w:szCs w:val="22"/>
                <w:lang w:val="en-CA"/>
              </w:rPr>
              <w:t>CE</w:t>
            </w:r>
            <w:r>
              <w:rPr>
                <w:b/>
                <w:szCs w:val="22"/>
                <w:lang w:val="en-CA"/>
              </w:rPr>
              <w:t>1</w:t>
            </w:r>
            <w:r w:rsidR="00467E21">
              <w:rPr>
                <w:rFonts w:hint="eastAsia"/>
                <w:b/>
                <w:szCs w:val="22"/>
                <w:lang w:val="en-CA" w:eastAsia="zh-TW"/>
              </w:rPr>
              <w:t>0</w:t>
            </w:r>
            <w:r w:rsidR="00D241DF">
              <w:rPr>
                <w:b/>
                <w:szCs w:val="22"/>
                <w:lang w:val="en-CA"/>
              </w:rPr>
              <w:t>-related</w:t>
            </w:r>
            <w:r w:rsidRPr="00134EC4">
              <w:rPr>
                <w:b/>
                <w:szCs w:val="22"/>
                <w:lang w:val="en-CA"/>
              </w:rPr>
              <w:t>:</w:t>
            </w:r>
            <w:r w:rsidR="00467E21">
              <w:rPr>
                <w:rFonts w:hint="eastAsia"/>
                <w:b/>
                <w:szCs w:val="22"/>
                <w:lang w:val="en-CA"/>
              </w:rPr>
              <w:t xml:space="preserve"> </w:t>
            </w:r>
            <w:r w:rsidR="00F33B85" w:rsidRPr="00F33B85">
              <w:rPr>
                <w:b/>
                <w:szCs w:val="22"/>
                <w:lang w:val="en-CA"/>
              </w:rPr>
              <w:t xml:space="preserve">Simplification of </w:t>
            </w:r>
            <w:r w:rsidR="00D241DF">
              <w:rPr>
                <w:b/>
                <w:szCs w:val="22"/>
                <w:lang w:val="en-CA"/>
              </w:rPr>
              <w:t>local illumination compensation</w:t>
            </w:r>
          </w:p>
        </w:tc>
      </w:tr>
      <w:tr w:rsidR="00E61DAC" w:rsidRPr="005B217D" w14:paraId="04377831" w14:textId="77777777" w:rsidTr="000962AC">
        <w:tc>
          <w:tcPr>
            <w:tcW w:w="1458" w:type="dxa"/>
          </w:tcPr>
          <w:p w14:paraId="104E922B"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14A2342" w14:textId="77777777" w:rsidR="00E61DAC" w:rsidRPr="005B217D" w:rsidRDefault="00BE6587" w:rsidP="00BE6587">
            <w:pPr>
              <w:spacing w:before="60" w:after="60"/>
              <w:rPr>
                <w:szCs w:val="22"/>
                <w:lang w:val="en-CA"/>
              </w:rPr>
            </w:pPr>
            <w:r>
              <w:rPr>
                <w:szCs w:val="22"/>
                <w:lang w:val="en-CA"/>
              </w:rPr>
              <w:t>Input Documents to JVET</w:t>
            </w:r>
          </w:p>
        </w:tc>
      </w:tr>
      <w:tr w:rsidR="00E61DAC" w:rsidRPr="005B217D" w14:paraId="6732E4CE" w14:textId="77777777" w:rsidTr="000962AC">
        <w:tc>
          <w:tcPr>
            <w:tcW w:w="1458" w:type="dxa"/>
          </w:tcPr>
          <w:p w14:paraId="5F0AA1C7"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35ED2F0D" w14:textId="77777777" w:rsidR="00E61DAC" w:rsidRPr="005B217D" w:rsidRDefault="00E61DAC" w:rsidP="00BE6587">
            <w:pPr>
              <w:spacing w:before="60" w:after="60"/>
              <w:rPr>
                <w:szCs w:val="22"/>
                <w:lang w:val="en-CA"/>
              </w:rPr>
            </w:pPr>
            <w:r w:rsidRPr="005B217D">
              <w:rPr>
                <w:szCs w:val="22"/>
                <w:lang w:val="en-CA"/>
              </w:rPr>
              <w:t>Proposal</w:t>
            </w:r>
          </w:p>
        </w:tc>
      </w:tr>
      <w:tr w:rsidR="00E61DAC" w:rsidRPr="005B217D" w14:paraId="22EC681F" w14:textId="77777777" w:rsidTr="000962AC">
        <w:tc>
          <w:tcPr>
            <w:tcW w:w="1458" w:type="dxa"/>
          </w:tcPr>
          <w:p w14:paraId="26809FEF"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F845949" w14:textId="77777777" w:rsidR="00BE6587" w:rsidRDefault="00D241DF" w:rsidP="00BE6587">
            <w:pPr>
              <w:spacing w:before="60" w:after="60"/>
              <w:rPr>
                <w:rFonts w:eastAsia="新細明體"/>
                <w:szCs w:val="22"/>
                <w:lang w:val="en-CA" w:eastAsia="zh-TW"/>
              </w:rPr>
            </w:pPr>
            <w:r>
              <w:rPr>
                <w:rFonts w:eastAsia="新細明體" w:hint="eastAsia"/>
                <w:szCs w:val="22"/>
                <w:lang w:val="en-CA" w:eastAsia="zh-TW"/>
              </w:rPr>
              <w:t>Chia-Ming Tsai</w:t>
            </w:r>
            <w:r w:rsidR="00467E21">
              <w:rPr>
                <w:rFonts w:hint="eastAsia"/>
                <w:szCs w:val="22"/>
                <w:lang w:val="en-CA" w:eastAsia="zh-TW"/>
              </w:rPr>
              <w:t>,</w:t>
            </w:r>
            <w:r>
              <w:rPr>
                <w:szCs w:val="22"/>
                <w:lang w:val="en-CA" w:eastAsia="zh-TW"/>
              </w:rPr>
              <w:t xml:space="preserve"> </w:t>
            </w:r>
            <w:r>
              <w:rPr>
                <w:szCs w:val="24"/>
              </w:rPr>
              <w:t>Chun-Chia Chen,</w:t>
            </w:r>
            <w:r>
              <w:rPr>
                <w:szCs w:val="24"/>
              </w:rPr>
              <w:br/>
            </w:r>
            <w:proofErr w:type="spellStart"/>
            <w:r w:rsidR="00467E21" w:rsidRPr="00F730AA">
              <w:rPr>
                <w:szCs w:val="22"/>
                <w:lang w:val="en-CA" w:eastAsia="zh-TW"/>
              </w:rPr>
              <w:t>Chih</w:t>
            </w:r>
            <w:proofErr w:type="spellEnd"/>
            <w:r w:rsidR="00467E21" w:rsidRPr="00F730AA">
              <w:rPr>
                <w:szCs w:val="22"/>
                <w:lang w:val="en-CA" w:eastAsia="zh-TW"/>
              </w:rPr>
              <w:t>-Wei Hsu</w:t>
            </w:r>
            <w:r>
              <w:rPr>
                <w:szCs w:val="22"/>
                <w:lang w:val="en-CA" w:eastAsia="zh-TW"/>
              </w:rPr>
              <w:t xml:space="preserve">, </w:t>
            </w:r>
            <w:r w:rsidR="00467E21">
              <w:rPr>
                <w:szCs w:val="22"/>
                <w:lang w:val="en-CA" w:eastAsia="zh-TW"/>
              </w:rPr>
              <w:t>Yu-Wen Huang,</w:t>
            </w:r>
            <w:r>
              <w:rPr>
                <w:szCs w:val="22"/>
                <w:lang w:val="en-CA" w:eastAsia="zh-TW"/>
              </w:rPr>
              <w:br/>
            </w:r>
            <w:r w:rsidR="00467E21">
              <w:rPr>
                <w:szCs w:val="22"/>
                <w:lang w:val="en-CA" w:eastAsia="zh-TW"/>
              </w:rPr>
              <w:t>Shaw-Min Lei</w:t>
            </w:r>
          </w:p>
          <w:p w14:paraId="0362079C" w14:textId="77777777" w:rsidR="00E61DAC" w:rsidRPr="005B217D" w:rsidRDefault="00BE6587" w:rsidP="00BE6587">
            <w:pPr>
              <w:spacing w:before="60" w:after="60"/>
              <w:rPr>
                <w:szCs w:val="22"/>
                <w:lang w:val="en-CA"/>
              </w:rPr>
            </w:pPr>
            <w:bookmarkStart w:id="1" w:name="OLE_LINK36"/>
            <w:bookmarkStart w:id="2" w:name="OLE_LINK35"/>
            <w:r w:rsidRPr="009B7A8B">
              <w:rPr>
                <w:szCs w:val="22"/>
                <w:lang w:val="en-CA" w:eastAsia="zh-CN"/>
              </w:rPr>
              <w:t xml:space="preserve">No. 1, </w:t>
            </w:r>
            <w:proofErr w:type="spellStart"/>
            <w:r w:rsidRPr="009B7A8B">
              <w:rPr>
                <w:szCs w:val="22"/>
                <w:lang w:val="en-CA" w:eastAsia="zh-CN"/>
              </w:rPr>
              <w:t>Dusing</w:t>
            </w:r>
            <w:proofErr w:type="spellEnd"/>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proofErr w:type="spellStart"/>
            <w:r w:rsidRPr="009B7A8B">
              <w:rPr>
                <w:szCs w:val="22"/>
                <w:lang w:val="en-CA" w:eastAsia="zh-CN"/>
              </w:rPr>
              <w:t>Hsinchu</w:t>
            </w:r>
            <w:proofErr w:type="spellEnd"/>
            <w:r>
              <w:rPr>
                <w:szCs w:val="22"/>
                <w:lang w:val="en-CA" w:eastAsia="zh-CN"/>
              </w:rPr>
              <w:t xml:space="preserve"> City 30078</w:t>
            </w:r>
            <w:r w:rsidRPr="009B7A8B">
              <w:rPr>
                <w:szCs w:val="22"/>
                <w:lang w:val="en-CA" w:eastAsia="zh-CN"/>
              </w:rPr>
              <w:t>, Taiwan</w:t>
            </w:r>
            <w:bookmarkEnd w:id="1"/>
            <w:bookmarkEnd w:id="2"/>
          </w:p>
        </w:tc>
        <w:tc>
          <w:tcPr>
            <w:tcW w:w="900" w:type="dxa"/>
          </w:tcPr>
          <w:p w14:paraId="62CAA717"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378F8C5" w14:textId="73C51024" w:rsidR="00E61DAC" w:rsidRPr="005B217D" w:rsidRDefault="00E61DAC" w:rsidP="003F6EB4">
            <w:pPr>
              <w:spacing w:before="60" w:after="60"/>
              <w:jc w:val="left"/>
              <w:rPr>
                <w:szCs w:val="22"/>
                <w:lang w:val="en-CA"/>
              </w:rPr>
            </w:pPr>
            <w:r w:rsidRPr="005B217D">
              <w:rPr>
                <w:szCs w:val="22"/>
                <w:lang w:val="en-CA"/>
              </w:rPr>
              <w:br/>
            </w:r>
            <w:r w:rsidR="00BE6587" w:rsidRPr="009B7A8B">
              <w:rPr>
                <w:szCs w:val="22"/>
                <w:lang w:eastAsia="zh-TW"/>
              </w:rPr>
              <w:t>+886-3-5670766</w:t>
            </w:r>
            <w:r w:rsidR="00BE6587" w:rsidRPr="005B217D">
              <w:rPr>
                <w:szCs w:val="22"/>
                <w:lang w:val="en-CA"/>
              </w:rPr>
              <w:br/>
            </w:r>
            <w:r w:rsidR="00467E21">
              <w:rPr>
                <w:szCs w:val="22"/>
                <w:lang w:val="en-CA"/>
              </w:rPr>
              <w:t>{</w:t>
            </w:r>
            <w:r w:rsidR="00D241DF" w:rsidRPr="002B2DA0">
              <w:rPr>
                <w:rFonts w:eastAsia="新細明體"/>
                <w:szCs w:val="22"/>
                <w:lang w:val="en-CA" w:eastAsia="zh-TW"/>
              </w:rPr>
              <w:t>chia-</w:t>
            </w:r>
            <w:proofErr w:type="spellStart"/>
            <w:r w:rsidR="00D241DF" w:rsidRPr="002B2DA0">
              <w:rPr>
                <w:rFonts w:eastAsia="新細明體"/>
                <w:szCs w:val="22"/>
                <w:lang w:val="en-CA" w:eastAsia="zh-TW"/>
              </w:rPr>
              <w:t>ming.</w:t>
            </w:r>
            <w:r w:rsidR="00D241DF">
              <w:rPr>
                <w:rFonts w:eastAsia="新細明體" w:hint="eastAsia"/>
                <w:szCs w:val="22"/>
                <w:lang w:val="en-CA" w:eastAsia="zh-TW"/>
              </w:rPr>
              <w:t>t</w:t>
            </w:r>
            <w:r w:rsidR="00D241DF" w:rsidRPr="002B2DA0">
              <w:rPr>
                <w:rFonts w:eastAsia="新細明體"/>
                <w:szCs w:val="22"/>
                <w:lang w:val="en-CA" w:eastAsia="zh-TW"/>
              </w:rPr>
              <w:t>sai</w:t>
            </w:r>
            <w:proofErr w:type="spellEnd"/>
            <w:r w:rsidR="00D241DF" w:rsidRPr="009B7A8B">
              <w:rPr>
                <w:rFonts w:hint="eastAsia"/>
                <w:szCs w:val="22"/>
                <w:lang w:val="en-GB" w:eastAsia="zh-TW"/>
              </w:rPr>
              <w:t>,</w:t>
            </w:r>
            <w:r w:rsidR="00D241DF">
              <w:rPr>
                <w:szCs w:val="22"/>
                <w:lang w:val="en-CA"/>
              </w:rPr>
              <w:t xml:space="preserve"> </w:t>
            </w:r>
            <w:proofErr w:type="spellStart"/>
            <w:r w:rsidR="00D241DF">
              <w:rPr>
                <w:szCs w:val="22"/>
                <w:lang w:val="en-CA"/>
              </w:rPr>
              <w:t>chunchia.chen</w:t>
            </w:r>
            <w:proofErr w:type="spellEnd"/>
            <w:r w:rsidR="00D241DF">
              <w:rPr>
                <w:szCs w:val="22"/>
                <w:lang w:val="en-CA"/>
              </w:rPr>
              <w:t>,</w:t>
            </w:r>
            <w:r w:rsidR="00467E21">
              <w:rPr>
                <w:szCs w:val="22"/>
                <w:lang w:val="en-CA"/>
              </w:rPr>
              <w:t xml:space="preserve"> </w:t>
            </w:r>
            <w:proofErr w:type="spellStart"/>
            <w:r w:rsidR="00467E21" w:rsidRPr="00F730AA">
              <w:rPr>
                <w:szCs w:val="22"/>
                <w:lang w:val="en-CA"/>
              </w:rPr>
              <w:t>cw.hsu</w:t>
            </w:r>
            <w:proofErr w:type="spellEnd"/>
            <w:r w:rsidR="00467E21">
              <w:rPr>
                <w:szCs w:val="22"/>
                <w:lang w:val="en-CA"/>
              </w:rPr>
              <w:t xml:space="preserve">, </w:t>
            </w:r>
            <w:proofErr w:type="spellStart"/>
            <w:r w:rsidR="00467E21">
              <w:rPr>
                <w:szCs w:val="22"/>
                <w:lang w:val="en-CA"/>
              </w:rPr>
              <w:t>yuwen.huang</w:t>
            </w:r>
            <w:proofErr w:type="spellEnd"/>
            <w:r w:rsidR="00467E21">
              <w:rPr>
                <w:szCs w:val="22"/>
                <w:lang w:val="en-CA"/>
              </w:rPr>
              <w:t xml:space="preserve">, </w:t>
            </w:r>
            <w:proofErr w:type="spellStart"/>
            <w:r w:rsidR="00467E21">
              <w:rPr>
                <w:szCs w:val="22"/>
                <w:lang w:val="en-CA"/>
              </w:rPr>
              <w:t>shawmin.lei</w:t>
            </w:r>
            <w:proofErr w:type="spellEnd"/>
            <w:r w:rsidR="00467E21">
              <w:rPr>
                <w:szCs w:val="22"/>
                <w:lang w:val="en-CA"/>
              </w:rPr>
              <w:t>}</w:t>
            </w:r>
            <w:r w:rsidR="00467E21" w:rsidRPr="00F730AA">
              <w:rPr>
                <w:szCs w:val="22"/>
                <w:lang w:val="en-CA"/>
              </w:rPr>
              <w:t>@mediatek.com</w:t>
            </w:r>
          </w:p>
        </w:tc>
      </w:tr>
      <w:tr w:rsidR="00E61DAC" w:rsidRPr="005B217D" w14:paraId="6BFCE744" w14:textId="77777777" w:rsidTr="000962AC">
        <w:tc>
          <w:tcPr>
            <w:tcW w:w="1458" w:type="dxa"/>
          </w:tcPr>
          <w:p w14:paraId="62633CD5"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1421B3D6" w14:textId="77777777" w:rsidR="00E61DAC" w:rsidRPr="005B217D" w:rsidRDefault="00BE6587" w:rsidP="00BE6587">
            <w:pPr>
              <w:spacing w:before="60" w:after="60"/>
              <w:rPr>
                <w:szCs w:val="22"/>
                <w:lang w:val="en-CA"/>
              </w:rPr>
            </w:pPr>
            <w:r>
              <w:rPr>
                <w:szCs w:val="22"/>
                <w:lang w:val="en-CA"/>
              </w:rPr>
              <w:t>MediaTek Inc.</w:t>
            </w:r>
          </w:p>
        </w:tc>
      </w:tr>
    </w:tbl>
    <w:p w14:paraId="6041035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9298F73"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A70F1C4" w14:textId="6A22B24E" w:rsidR="00735D20" w:rsidRDefault="003E708B" w:rsidP="007D005B">
      <w:pPr>
        <w:rPr>
          <w:szCs w:val="24"/>
        </w:rPr>
      </w:pPr>
      <w:r>
        <w:rPr>
          <w:szCs w:val="22"/>
        </w:rPr>
        <w:t>This contribution proposes</w:t>
      </w:r>
      <w:r w:rsidR="006B22FF">
        <w:rPr>
          <w:szCs w:val="22"/>
        </w:rPr>
        <w:t xml:space="preserve"> methods</w:t>
      </w:r>
      <w:r w:rsidR="00467E21" w:rsidRPr="00670ADC">
        <w:t xml:space="preserve"> to </w:t>
      </w:r>
      <w:r w:rsidR="00F33B85">
        <w:rPr>
          <w:rFonts w:hint="eastAsia"/>
          <w:lang w:eastAsia="zh-TW"/>
        </w:rPr>
        <w:t>simplify</w:t>
      </w:r>
      <w:r w:rsidR="006B22FF">
        <w:rPr>
          <w:lang w:eastAsia="zh-TW"/>
        </w:rPr>
        <w:t xml:space="preserve"> the</w:t>
      </w:r>
      <w:r w:rsidR="00467E21" w:rsidRPr="00670ADC">
        <w:t xml:space="preserve"> </w:t>
      </w:r>
      <w:r w:rsidR="00D241DF">
        <w:rPr>
          <w:lang w:eastAsia="zh-TW"/>
        </w:rPr>
        <w:t>local illumination compensation</w:t>
      </w:r>
      <w:r w:rsidR="00D41FFE">
        <w:rPr>
          <w:lang w:eastAsia="zh-TW"/>
        </w:rPr>
        <w:t xml:space="preserve"> (LIC)</w:t>
      </w:r>
      <w:r w:rsidR="006F0B6C">
        <w:rPr>
          <w:lang w:eastAsia="zh-TW"/>
        </w:rPr>
        <w:t xml:space="preserve"> in BMS2.2</w:t>
      </w:r>
      <w:r w:rsidR="00467E21">
        <w:t xml:space="preserve">. </w:t>
      </w:r>
      <w:r w:rsidR="00D241DF">
        <w:t>T</w:t>
      </w:r>
      <w:r w:rsidR="00D41FFE">
        <w:t xml:space="preserve">hree </w:t>
      </w:r>
      <w:r w:rsidR="00E925EF">
        <w:t xml:space="preserve">tests </w:t>
      </w:r>
      <w:r w:rsidR="00D41FFE">
        <w:t xml:space="preserve">are </w:t>
      </w:r>
      <w:r w:rsidR="00E925EF">
        <w:t>conducted</w:t>
      </w:r>
      <w:r w:rsidR="00467E21" w:rsidRPr="00670ADC">
        <w:t xml:space="preserve">. </w:t>
      </w:r>
      <w:r w:rsidR="00735D20">
        <w:t xml:space="preserve">In </w:t>
      </w:r>
      <w:r w:rsidR="00E925EF">
        <w:t>Test</w:t>
      </w:r>
      <w:r w:rsidR="004D5DDE">
        <w:t xml:space="preserve"> </w:t>
      </w:r>
      <w:r w:rsidR="00735D20">
        <w:t>1,</w:t>
      </w:r>
      <w:r w:rsidR="00D42CFF">
        <w:t xml:space="preserve"> to reduce encoding time,</w:t>
      </w:r>
      <w:r w:rsidR="00735D20">
        <w:t xml:space="preserve"> </w:t>
      </w:r>
      <w:r w:rsidR="00325B63">
        <w:t>two</w:t>
      </w:r>
      <w:r w:rsidR="00E925EF">
        <w:t xml:space="preserve"> methods are included:</w:t>
      </w:r>
      <w:r w:rsidR="00B41D6D">
        <w:t xml:space="preserve"> </w:t>
      </w:r>
      <w:r w:rsidR="00E925EF">
        <w:t xml:space="preserve">1) </w:t>
      </w:r>
      <w:r w:rsidR="004F78C7">
        <w:t>reusing</w:t>
      </w:r>
      <w:r w:rsidR="00325B63">
        <w:t xml:space="preserve"> the LIC-off</w:t>
      </w:r>
      <w:r w:rsidR="004F78C7">
        <w:t xml:space="preserve"> </w:t>
      </w:r>
      <w:r w:rsidR="00735D20">
        <w:rPr>
          <w:lang w:eastAsia="zh-TW"/>
        </w:rPr>
        <w:t>motion search results for testing LIC</w:t>
      </w:r>
      <w:r w:rsidR="00325B63">
        <w:rPr>
          <w:lang w:eastAsia="zh-TW"/>
        </w:rPr>
        <w:t>-on</w:t>
      </w:r>
      <w:r w:rsidR="005735FB">
        <w:rPr>
          <w:lang w:eastAsia="zh-TW"/>
        </w:rPr>
        <w:t>,</w:t>
      </w:r>
      <w:r w:rsidR="00C436A5">
        <w:rPr>
          <w:lang w:eastAsia="zh-TW"/>
        </w:rPr>
        <w:t xml:space="preserve"> </w:t>
      </w:r>
      <w:r w:rsidR="00325B63">
        <w:rPr>
          <w:lang w:eastAsia="zh-TW"/>
        </w:rPr>
        <w:t>2</w:t>
      </w:r>
      <w:r w:rsidR="00E925EF">
        <w:rPr>
          <w:lang w:eastAsia="zh-TW"/>
        </w:rPr>
        <w:t>)</w:t>
      </w:r>
      <w:r w:rsidR="00A35766">
        <w:rPr>
          <w:lang w:eastAsia="zh-TW"/>
        </w:rPr>
        <w:t xml:space="preserve"> </w:t>
      </w:r>
      <w:r w:rsidR="001D6631">
        <w:rPr>
          <w:lang w:eastAsia="zh-TW"/>
        </w:rPr>
        <w:t>dis</w:t>
      </w:r>
      <w:r w:rsidR="00EC2B3F">
        <w:rPr>
          <w:lang w:eastAsia="zh-TW"/>
        </w:rPr>
        <w:t>allowing</w:t>
      </w:r>
      <w:r w:rsidR="00A35766">
        <w:rPr>
          <w:lang w:eastAsia="zh-TW"/>
        </w:rPr>
        <w:t xml:space="preserve"> bi-prediction with</w:t>
      </w:r>
      <w:r w:rsidR="005735FB">
        <w:rPr>
          <w:lang w:eastAsia="zh-TW"/>
        </w:rPr>
        <w:t xml:space="preserve"> </w:t>
      </w:r>
      <w:r w:rsidR="00EC2B3F">
        <w:rPr>
          <w:lang w:eastAsia="zh-TW"/>
        </w:rPr>
        <w:t xml:space="preserve">unequal </w:t>
      </w:r>
      <w:r w:rsidR="005735FB">
        <w:rPr>
          <w:lang w:eastAsia="zh-TW"/>
        </w:rPr>
        <w:t>coding unit</w:t>
      </w:r>
      <w:r w:rsidR="00A35766">
        <w:rPr>
          <w:lang w:eastAsia="zh-TW"/>
        </w:rPr>
        <w:t xml:space="preserve"> </w:t>
      </w:r>
      <w:r w:rsidR="005735FB">
        <w:rPr>
          <w:lang w:eastAsia="zh-TW"/>
        </w:rPr>
        <w:t>(</w:t>
      </w:r>
      <w:r w:rsidR="00A35766">
        <w:rPr>
          <w:lang w:eastAsia="zh-TW"/>
        </w:rPr>
        <w:t>CU</w:t>
      </w:r>
      <w:r w:rsidR="005735FB">
        <w:rPr>
          <w:lang w:eastAsia="zh-TW"/>
        </w:rPr>
        <w:t>)</w:t>
      </w:r>
      <w:r w:rsidR="00A35766">
        <w:rPr>
          <w:lang w:eastAsia="zh-TW"/>
        </w:rPr>
        <w:t xml:space="preserve"> </w:t>
      </w:r>
      <w:r w:rsidR="00EC2B3F">
        <w:rPr>
          <w:lang w:eastAsia="zh-TW"/>
        </w:rPr>
        <w:t>weights</w:t>
      </w:r>
      <w:r w:rsidR="00EC2B3F" w:rsidDel="00EC2B3F">
        <w:rPr>
          <w:lang w:eastAsia="zh-TW"/>
        </w:rPr>
        <w:t xml:space="preserve"> </w:t>
      </w:r>
      <w:r w:rsidR="00B33F6F">
        <w:rPr>
          <w:lang w:eastAsia="zh-TW"/>
        </w:rPr>
        <w:t xml:space="preserve">and </w:t>
      </w:r>
      <w:proofErr w:type="spellStart"/>
      <w:r w:rsidR="00B33F6F" w:rsidRPr="00A34E83">
        <w:rPr>
          <w:lang w:eastAsia="zh-TW"/>
        </w:rPr>
        <w:t>subblock</w:t>
      </w:r>
      <w:proofErr w:type="spellEnd"/>
      <w:r w:rsidR="00B33F6F" w:rsidRPr="00A34E83">
        <w:rPr>
          <w:lang w:eastAsia="zh-TW"/>
        </w:rPr>
        <w:t>-based temporal mo</w:t>
      </w:r>
      <w:r w:rsidR="00B33F6F">
        <w:rPr>
          <w:lang w:eastAsia="zh-TW"/>
        </w:rPr>
        <w:t>tion vector prediction</w:t>
      </w:r>
      <w:r w:rsidR="00531FE1">
        <w:rPr>
          <w:lang w:eastAsia="zh-TW"/>
        </w:rPr>
        <w:t xml:space="preserve"> (</w:t>
      </w:r>
      <w:proofErr w:type="spellStart"/>
      <w:r w:rsidR="00531FE1">
        <w:rPr>
          <w:lang w:eastAsia="zh-TW"/>
        </w:rPr>
        <w:t>SbTMVP</w:t>
      </w:r>
      <w:proofErr w:type="spellEnd"/>
      <w:r w:rsidR="00531FE1">
        <w:rPr>
          <w:lang w:eastAsia="zh-TW"/>
        </w:rPr>
        <w:t>)</w:t>
      </w:r>
      <w:r w:rsidR="00B33F6F">
        <w:rPr>
          <w:lang w:eastAsia="zh-TW"/>
        </w:rPr>
        <w:t xml:space="preserve"> </w:t>
      </w:r>
      <w:r w:rsidR="00EC2B3F">
        <w:rPr>
          <w:lang w:eastAsia="zh-TW"/>
        </w:rPr>
        <w:t>when LIC is on</w:t>
      </w:r>
      <w:r w:rsidR="00E925EF">
        <w:rPr>
          <w:lang w:eastAsia="zh-TW"/>
        </w:rPr>
        <w:t xml:space="preserve">, where the first </w:t>
      </w:r>
      <w:r w:rsidR="00D31BB0">
        <w:rPr>
          <w:lang w:eastAsia="zh-TW"/>
        </w:rPr>
        <w:t xml:space="preserve">method </w:t>
      </w:r>
      <w:r w:rsidR="00013B18">
        <w:rPr>
          <w:lang w:eastAsia="zh-TW"/>
        </w:rPr>
        <w:t>is</w:t>
      </w:r>
      <w:r w:rsidR="00D31BB0">
        <w:rPr>
          <w:lang w:eastAsia="zh-TW"/>
        </w:rPr>
        <w:t xml:space="preserve"> encoder-only while the </w:t>
      </w:r>
      <w:r w:rsidR="00013B18">
        <w:rPr>
          <w:lang w:eastAsia="zh-TW"/>
        </w:rPr>
        <w:t>second</w:t>
      </w:r>
      <w:r w:rsidR="00D31BB0">
        <w:rPr>
          <w:lang w:eastAsia="zh-TW"/>
        </w:rPr>
        <w:t xml:space="preserve"> method is normative</w:t>
      </w:r>
      <w:r w:rsidR="00735D20">
        <w:rPr>
          <w:lang w:eastAsia="zh-TW"/>
        </w:rPr>
        <w:t>.</w:t>
      </w:r>
      <w:r w:rsidR="00EA47A9">
        <w:rPr>
          <w:lang w:eastAsia="zh-TW"/>
        </w:rPr>
        <w:t xml:space="preserve"> </w:t>
      </w:r>
      <w:r w:rsidR="00735D20">
        <w:rPr>
          <w:lang w:eastAsia="zh-TW"/>
        </w:rPr>
        <w:t xml:space="preserve">In </w:t>
      </w:r>
      <w:r w:rsidR="00374F3B">
        <w:rPr>
          <w:lang w:eastAsia="zh-TW"/>
        </w:rPr>
        <w:t>Test</w:t>
      </w:r>
      <w:r w:rsidR="006829DC">
        <w:rPr>
          <w:lang w:eastAsia="zh-TW"/>
        </w:rPr>
        <w:t xml:space="preserve"> </w:t>
      </w:r>
      <w:r w:rsidR="00735D20">
        <w:rPr>
          <w:lang w:eastAsia="zh-TW"/>
        </w:rPr>
        <w:t xml:space="preserve">2, </w:t>
      </w:r>
      <w:r w:rsidR="00026C77">
        <w:rPr>
          <w:lang w:eastAsia="zh-TW"/>
        </w:rPr>
        <w:t xml:space="preserve">to alleviate the latency </w:t>
      </w:r>
      <w:r w:rsidR="00AA3A7B">
        <w:rPr>
          <w:lang w:eastAsia="zh-TW"/>
        </w:rPr>
        <w:t>issue</w:t>
      </w:r>
      <w:r w:rsidR="00026C77">
        <w:rPr>
          <w:lang w:eastAsia="zh-TW"/>
        </w:rPr>
        <w:t xml:space="preserve"> for LIC in hardware decoders,</w:t>
      </w:r>
      <w:r w:rsidR="00026C77" w:rsidDel="00374F3B">
        <w:rPr>
          <w:lang w:eastAsia="zh-TW"/>
        </w:rPr>
        <w:t xml:space="preserve"> </w:t>
      </w:r>
      <w:r w:rsidR="00735D20">
        <w:rPr>
          <w:lang w:eastAsia="zh-TW"/>
        </w:rPr>
        <w:t>LIC</w:t>
      </w:r>
      <w:r w:rsidR="00374F3B">
        <w:rPr>
          <w:lang w:eastAsia="zh-TW"/>
        </w:rPr>
        <w:t xml:space="preserve"> is applied</w:t>
      </w:r>
      <w:r w:rsidR="00735D20">
        <w:rPr>
          <w:lang w:eastAsia="zh-TW"/>
        </w:rPr>
        <w:t xml:space="preserve"> only with </w:t>
      </w:r>
      <w:r w:rsidR="00BB0163">
        <w:rPr>
          <w:lang w:eastAsia="zh-TW"/>
        </w:rPr>
        <w:t xml:space="preserve">the </w:t>
      </w:r>
      <w:r w:rsidR="00735D20">
        <w:rPr>
          <w:lang w:eastAsia="zh-TW"/>
        </w:rPr>
        <w:t xml:space="preserve">offset </w:t>
      </w:r>
      <w:r w:rsidR="00374F3B">
        <w:rPr>
          <w:lang w:eastAsia="zh-TW"/>
        </w:rPr>
        <w:t>(i.e.,</w:t>
      </w:r>
      <w:r w:rsidR="00BB0163">
        <w:rPr>
          <w:lang w:eastAsia="zh-TW"/>
        </w:rPr>
        <w:t xml:space="preserve"> the</w:t>
      </w:r>
      <w:r w:rsidR="00374F3B">
        <w:rPr>
          <w:lang w:eastAsia="zh-TW"/>
        </w:rPr>
        <w:t xml:space="preserve"> weight is fixed to 1.0)</w:t>
      </w:r>
      <w:r w:rsidR="00735D20">
        <w:rPr>
          <w:lang w:eastAsia="zh-TW"/>
        </w:rPr>
        <w:t>.</w:t>
      </w:r>
      <w:r w:rsidR="00552489">
        <w:rPr>
          <w:lang w:eastAsia="zh-TW"/>
        </w:rPr>
        <w:t xml:space="preserve"> In addition, Test 1 is included in Test 2.</w:t>
      </w:r>
      <w:r w:rsidR="00735D20">
        <w:rPr>
          <w:lang w:eastAsia="zh-TW"/>
        </w:rPr>
        <w:t xml:space="preserve"> In </w:t>
      </w:r>
      <w:r w:rsidR="00BE4B79">
        <w:rPr>
          <w:lang w:eastAsia="zh-TW"/>
        </w:rPr>
        <w:t>Test</w:t>
      </w:r>
      <w:r w:rsidR="00626C80">
        <w:rPr>
          <w:lang w:eastAsia="zh-TW"/>
        </w:rPr>
        <w:t xml:space="preserve"> </w:t>
      </w:r>
      <w:r w:rsidR="00735D20">
        <w:rPr>
          <w:lang w:eastAsia="zh-TW"/>
        </w:rPr>
        <w:t>3,</w:t>
      </w:r>
      <w:r w:rsidR="0071217D">
        <w:rPr>
          <w:lang w:eastAsia="zh-TW"/>
        </w:rPr>
        <w:t xml:space="preserve"> </w:t>
      </w:r>
      <w:r w:rsidR="009F693E">
        <w:rPr>
          <w:lang w:eastAsia="zh-TW"/>
        </w:rPr>
        <w:t xml:space="preserve">to </w:t>
      </w:r>
      <w:r w:rsidR="00C258BB">
        <w:rPr>
          <w:lang w:eastAsia="zh-TW"/>
        </w:rPr>
        <w:t>improve the coding efficiency of Test 2 and keep the latency issue alleviated</w:t>
      </w:r>
      <w:r w:rsidR="0071217D">
        <w:rPr>
          <w:lang w:eastAsia="zh-TW"/>
        </w:rPr>
        <w:t>,</w:t>
      </w:r>
      <w:r w:rsidR="006E22D7">
        <w:rPr>
          <w:lang w:eastAsia="zh-TW"/>
        </w:rPr>
        <w:t xml:space="preserve"> top-and-left template, top template, and left template are used to derive the linear model parameters of LIC at the top left corner, top boundary, and left boundary of the current coding tree unit (CTU),</w:t>
      </w:r>
      <w:r w:rsidR="006E22D7" w:rsidDel="006E22D7">
        <w:rPr>
          <w:lang w:eastAsia="zh-TW"/>
        </w:rPr>
        <w:t xml:space="preserve"> </w:t>
      </w:r>
      <w:r w:rsidR="006E22D7">
        <w:rPr>
          <w:szCs w:val="24"/>
        </w:rPr>
        <w:t xml:space="preserve">and </w:t>
      </w:r>
      <w:r w:rsidR="003614D3">
        <w:rPr>
          <w:szCs w:val="24"/>
        </w:rPr>
        <w:t xml:space="preserve">only </w:t>
      </w:r>
      <w:r w:rsidR="003614D3">
        <w:rPr>
          <w:lang w:eastAsia="zh-TW"/>
        </w:rPr>
        <w:t>the offset parameter is derived i</w:t>
      </w:r>
      <w:r w:rsidR="003614D3">
        <w:rPr>
          <w:szCs w:val="24"/>
        </w:rPr>
        <w:t xml:space="preserve">f the current template </w:t>
      </w:r>
      <w:r w:rsidR="006E22D7">
        <w:rPr>
          <w:szCs w:val="24"/>
        </w:rPr>
        <w:t>within the current CTU</w:t>
      </w:r>
      <w:r w:rsidR="003614D3">
        <w:rPr>
          <w:lang w:eastAsia="zh-TW"/>
        </w:rPr>
        <w:t>.</w:t>
      </w:r>
      <w:r w:rsidR="009F693E" w:rsidRPr="009F693E">
        <w:rPr>
          <w:lang w:eastAsia="zh-TW"/>
        </w:rPr>
        <w:t xml:space="preserve"> </w:t>
      </w:r>
      <w:r w:rsidR="009F693E">
        <w:rPr>
          <w:lang w:eastAsia="zh-TW"/>
        </w:rPr>
        <w:t xml:space="preserve">Besides, Test </w:t>
      </w:r>
      <w:r w:rsidR="00716B06">
        <w:rPr>
          <w:lang w:eastAsia="zh-TW"/>
        </w:rPr>
        <w:t>3 also includes</w:t>
      </w:r>
      <w:r w:rsidR="009F693E">
        <w:rPr>
          <w:lang w:eastAsia="zh-TW"/>
        </w:rPr>
        <w:t xml:space="preserve"> Test </w:t>
      </w:r>
      <w:r w:rsidR="00716B06">
        <w:rPr>
          <w:lang w:eastAsia="zh-TW"/>
        </w:rPr>
        <w:t>1</w:t>
      </w:r>
      <w:r w:rsidR="009F693E">
        <w:rPr>
          <w:lang w:eastAsia="zh-TW"/>
        </w:rPr>
        <w:t>.</w:t>
      </w:r>
      <w:r w:rsidR="00735D20">
        <w:rPr>
          <w:szCs w:val="24"/>
        </w:rPr>
        <w:t xml:space="preserve"> Results </w:t>
      </w:r>
      <w:r w:rsidR="003E695B">
        <w:rPr>
          <w:szCs w:val="24"/>
        </w:rPr>
        <w:t xml:space="preserve">of </w:t>
      </w:r>
      <w:r w:rsidR="00735D20">
        <w:rPr>
          <w:szCs w:val="24"/>
        </w:rPr>
        <w:t xml:space="preserve">these three </w:t>
      </w:r>
      <w:r w:rsidR="00911569">
        <w:rPr>
          <w:szCs w:val="24"/>
        </w:rPr>
        <w:t xml:space="preserve">tests </w:t>
      </w:r>
      <w:r w:rsidR="002E136D">
        <w:rPr>
          <w:szCs w:val="24"/>
        </w:rPr>
        <w:t xml:space="preserve">compared with VTM3.0 </w:t>
      </w:r>
      <w:r w:rsidR="00735D20">
        <w:rPr>
          <w:szCs w:val="24"/>
        </w:rPr>
        <w:t>are</w:t>
      </w:r>
      <w:r w:rsidR="002E136D">
        <w:rPr>
          <w:szCs w:val="24"/>
        </w:rPr>
        <w:t xml:space="preserve"> reported</w:t>
      </w:r>
      <w:r w:rsidR="00735D20">
        <w:rPr>
          <w:szCs w:val="24"/>
        </w:rPr>
        <w:t xml:space="preserve"> as follows:</w:t>
      </w:r>
    </w:p>
    <w:p w14:paraId="29F7AE84" w14:textId="78940468" w:rsidR="00B41D6D" w:rsidRDefault="001D6631" w:rsidP="00B41D6D">
      <w:pPr>
        <w:rPr>
          <w:lang w:eastAsia="zh-TW"/>
        </w:rPr>
      </w:pPr>
      <w:r>
        <w:rPr>
          <w:lang w:eastAsia="zh-TW"/>
        </w:rPr>
        <w:t xml:space="preserve">Test </w:t>
      </w:r>
      <w:r w:rsidR="00B41D6D">
        <w:rPr>
          <w:lang w:eastAsia="zh-TW"/>
        </w:rPr>
        <w:t xml:space="preserve">1: </w:t>
      </w:r>
      <w:r>
        <w:rPr>
          <w:lang w:eastAsia="zh-TW"/>
        </w:rPr>
        <w:t xml:space="preserve">LIC </w:t>
      </w:r>
      <w:r w:rsidR="0010630A">
        <w:rPr>
          <w:lang w:eastAsia="zh-TW"/>
        </w:rPr>
        <w:t xml:space="preserve">fast </w:t>
      </w:r>
      <w:r>
        <w:rPr>
          <w:lang w:eastAsia="zh-TW"/>
        </w:rPr>
        <w:t xml:space="preserve">encoding + </w:t>
      </w:r>
      <w:r w:rsidR="00EC2B3F">
        <w:rPr>
          <w:lang w:eastAsia="zh-TW"/>
        </w:rPr>
        <w:t>disallowing bi-prediction with unequal CU weights</w:t>
      </w:r>
      <w:r w:rsidR="00EC2B3F" w:rsidDel="00EC2B3F">
        <w:rPr>
          <w:lang w:eastAsia="zh-TW"/>
        </w:rPr>
        <w:t xml:space="preserve"> </w:t>
      </w:r>
      <w:r w:rsidR="00EC2B3F">
        <w:rPr>
          <w:lang w:eastAsia="zh-TW"/>
        </w:rPr>
        <w:t>when LIC is on</w:t>
      </w:r>
      <w:r w:rsidR="00B41D6D">
        <w:rPr>
          <w:lang w:eastAsia="zh-TW"/>
        </w:rPr>
        <w:br/>
      </w:r>
      <w:r w:rsidR="00B41D6D" w:rsidRPr="002E04E3">
        <w:rPr>
          <w:lang w:val="en-CA" w:eastAsia="zh-TW"/>
        </w:rPr>
        <w:t xml:space="preserve">RA BD-rates = </w:t>
      </w:r>
      <w:r w:rsidR="002E136D" w:rsidRPr="00385127">
        <w:rPr>
          <w:lang w:val="en-CA" w:eastAsia="zh-TW"/>
        </w:rPr>
        <w:t>-0.</w:t>
      </w:r>
      <w:r w:rsidR="00A34E83">
        <w:rPr>
          <w:lang w:val="en-CA" w:eastAsia="zh-TW"/>
        </w:rPr>
        <w:t>40</w:t>
      </w:r>
      <w:r w:rsidR="00B41D6D" w:rsidRPr="002E04E3">
        <w:rPr>
          <w:lang w:val="en-CA" w:eastAsia="zh-TW"/>
        </w:rPr>
        <w:t>% (Y), -0.</w:t>
      </w:r>
      <w:r w:rsidR="00A34E83" w:rsidRPr="00385127">
        <w:rPr>
          <w:lang w:val="en-CA" w:eastAsia="zh-TW"/>
        </w:rPr>
        <w:t>2</w:t>
      </w:r>
      <w:r w:rsidR="00A34E83">
        <w:rPr>
          <w:lang w:val="en-CA" w:eastAsia="zh-TW"/>
        </w:rPr>
        <w:t>3</w:t>
      </w:r>
      <w:r w:rsidR="00B41D6D" w:rsidRPr="002E04E3">
        <w:rPr>
          <w:lang w:val="en-CA" w:eastAsia="zh-TW"/>
        </w:rPr>
        <w:t>% (U), -0.</w:t>
      </w:r>
      <w:r w:rsidR="00A34E83" w:rsidRPr="00385127">
        <w:rPr>
          <w:lang w:val="en-CA" w:eastAsia="zh-TW"/>
        </w:rPr>
        <w:t>2</w:t>
      </w:r>
      <w:r w:rsidR="00A34E83">
        <w:rPr>
          <w:lang w:val="en-CA" w:eastAsia="zh-TW"/>
        </w:rPr>
        <w:t>8</w:t>
      </w:r>
      <w:r w:rsidR="00B41D6D" w:rsidRPr="002E04E3">
        <w:rPr>
          <w:lang w:val="en-CA" w:eastAsia="zh-TW"/>
        </w:rPr>
        <w:t xml:space="preserve">% (V); </w:t>
      </w:r>
      <w:proofErr w:type="spellStart"/>
      <w:r w:rsidR="00B41D6D" w:rsidRPr="002E04E3">
        <w:rPr>
          <w:lang w:val="en-CA" w:eastAsia="zh-TW"/>
        </w:rPr>
        <w:t>EncT</w:t>
      </w:r>
      <w:proofErr w:type="spellEnd"/>
      <w:r w:rsidR="00B41D6D" w:rsidRPr="002E04E3">
        <w:rPr>
          <w:lang w:val="en-CA" w:eastAsia="zh-TW"/>
        </w:rPr>
        <w:t>=10</w:t>
      </w:r>
      <w:r w:rsidR="002E136D" w:rsidRPr="00385127">
        <w:rPr>
          <w:lang w:val="en-CA" w:eastAsia="zh-TW"/>
        </w:rPr>
        <w:t>5</w:t>
      </w:r>
      <w:r w:rsidR="00B41D6D" w:rsidRPr="002E04E3">
        <w:rPr>
          <w:lang w:val="en-CA" w:eastAsia="zh-TW"/>
        </w:rPr>
        <w:t xml:space="preserve">%; </w:t>
      </w:r>
      <w:proofErr w:type="spellStart"/>
      <w:r w:rsidR="00B41D6D" w:rsidRPr="002E04E3">
        <w:rPr>
          <w:lang w:val="en-CA" w:eastAsia="zh-TW"/>
        </w:rPr>
        <w:t>DecT</w:t>
      </w:r>
      <w:proofErr w:type="spellEnd"/>
      <w:r w:rsidR="00B41D6D" w:rsidRPr="002E04E3">
        <w:rPr>
          <w:lang w:val="en-CA" w:eastAsia="zh-TW"/>
        </w:rPr>
        <w:t>=100%</w:t>
      </w:r>
      <w:r w:rsidR="00B41D6D" w:rsidRPr="002E04E3">
        <w:rPr>
          <w:lang w:val="en-CA" w:eastAsia="zh-TW"/>
        </w:rPr>
        <w:br/>
        <w:t xml:space="preserve">LB BD-rates = </w:t>
      </w:r>
      <w:r w:rsidR="002E136D" w:rsidRPr="00385127">
        <w:rPr>
          <w:lang w:val="en-CA" w:eastAsia="zh-TW"/>
        </w:rPr>
        <w:t>-0.42</w:t>
      </w:r>
      <w:r w:rsidR="00B41D6D" w:rsidRPr="002E04E3">
        <w:rPr>
          <w:lang w:val="en-CA" w:eastAsia="zh-TW"/>
        </w:rPr>
        <w:t>% (Y), -0.</w:t>
      </w:r>
      <w:r w:rsidR="00A34E83">
        <w:rPr>
          <w:lang w:val="en-CA" w:eastAsia="zh-TW"/>
        </w:rPr>
        <w:t>36</w:t>
      </w:r>
      <w:r w:rsidR="00B41D6D" w:rsidRPr="002E04E3">
        <w:rPr>
          <w:lang w:val="en-CA" w:eastAsia="zh-TW"/>
        </w:rPr>
        <w:t>% (U), -0.</w:t>
      </w:r>
      <w:r w:rsidR="00A34E83">
        <w:rPr>
          <w:lang w:val="en-CA" w:eastAsia="zh-TW"/>
        </w:rPr>
        <w:t>33</w:t>
      </w:r>
      <w:r w:rsidR="00B41D6D" w:rsidRPr="002E04E3">
        <w:rPr>
          <w:lang w:val="en-CA" w:eastAsia="zh-TW"/>
        </w:rPr>
        <w:t xml:space="preserve">% (V); </w:t>
      </w:r>
      <w:proofErr w:type="spellStart"/>
      <w:r w:rsidR="00B41D6D" w:rsidRPr="002E04E3">
        <w:rPr>
          <w:lang w:val="en-CA" w:eastAsia="zh-TW"/>
        </w:rPr>
        <w:t>EncT</w:t>
      </w:r>
      <w:proofErr w:type="spellEnd"/>
      <w:r w:rsidR="00B41D6D" w:rsidRPr="002E04E3">
        <w:rPr>
          <w:lang w:val="en-CA" w:eastAsia="zh-TW"/>
        </w:rPr>
        <w:t>=10</w:t>
      </w:r>
      <w:r w:rsidR="002E136D" w:rsidRPr="00385127">
        <w:rPr>
          <w:lang w:val="en-CA" w:eastAsia="zh-TW"/>
        </w:rPr>
        <w:t>5</w:t>
      </w:r>
      <w:r w:rsidR="00B41D6D" w:rsidRPr="002E04E3">
        <w:rPr>
          <w:lang w:val="en-CA" w:eastAsia="zh-TW"/>
        </w:rPr>
        <w:t xml:space="preserve">%; </w:t>
      </w:r>
      <w:proofErr w:type="spellStart"/>
      <w:r w:rsidR="00B41D6D" w:rsidRPr="002E04E3">
        <w:rPr>
          <w:lang w:val="en-CA" w:eastAsia="zh-TW"/>
        </w:rPr>
        <w:t>DecT</w:t>
      </w:r>
      <w:proofErr w:type="spellEnd"/>
      <w:r w:rsidR="00B41D6D" w:rsidRPr="002E04E3">
        <w:rPr>
          <w:lang w:val="en-CA" w:eastAsia="zh-TW"/>
        </w:rPr>
        <w:t>=100%</w:t>
      </w:r>
    </w:p>
    <w:p w14:paraId="1DEECE47" w14:textId="252BF8ED" w:rsidR="00B41D6D" w:rsidRDefault="0071217D" w:rsidP="00B41D6D">
      <w:pPr>
        <w:rPr>
          <w:lang w:eastAsia="zh-TW"/>
        </w:rPr>
      </w:pPr>
      <w:r>
        <w:rPr>
          <w:lang w:eastAsia="zh-TW"/>
        </w:rPr>
        <w:t>Test 2</w:t>
      </w:r>
      <w:r w:rsidR="00B41D6D">
        <w:rPr>
          <w:lang w:eastAsia="zh-TW"/>
        </w:rPr>
        <w:t xml:space="preserve">: </w:t>
      </w:r>
      <w:r w:rsidR="00433FCA">
        <w:rPr>
          <w:lang w:eastAsia="zh-TW"/>
        </w:rPr>
        <w:t xml:space="preserve">Test 1 + </w:t>
      </w:r>
      <w:r w:rsidR="001B6806">
        <w:rPr>
          <w:lang w:eastAsia="zh-TW"/>
        </w:rPr>
        <w:t>offset-</w:t>
      </w:r>
      <w:r w:rsidR="003505EA">
        <w:rPr>
          <w:lang w:eastAsia="zh-TW"/>
        </w:rPr>
        <w:t>only</w:t>
      </w:r>
      <w:r w:rsidR="001B6806">
        <w:rPr>
          <w:lang w:eastAsia="zh-TW"/>
        </w:rPr>
        <w:t xml:space="preserve"> LIC</w:t>
      </w:r>
      <w:r w:rsidR="00B41D6D">
        <w:rPr>
          <w:lang w:eastAsia="zh-TW"/>
        </w:rPr>
        <w:br/>
      </w:r>
      <w:r w:rsidR="00B41D6D">
        <w:rPr>
          <w:lang w:val="en-CA" w:eastAsia="zh-TW"/>
        </w:rPr>
        <w:t xml:space="preserve">RA </w:t>
      </w:r>
      <w:r w:rsidR="00B41D6D" w:rsidRPr="005429D6">
        <w:rPr>
          <w:lang w:val="en-CA" w:eastAsia="zh-TW"/>
        </w:rPr>
        <w:t xml:space="preserve">BD-rates = </w:t>
      </w:r>
      <w:r w:rsidR="002E04E3">
        <w:rPr>
          <w:lang w:val="en-CA" w:eastAsia="zh-TW"/>
        </w:rPr>
        <w:t>-0.14</w:t>
      </w:r>
      <w:r w:rsidR="00B41D6D" w:rsidRPr="005429D6">
        <w:rPr>
          <w:lang w:val="en-CA" w:eastAsia="zh-TW"/>
        </w:rPr>
        <w:t xml:space="preserve">% (Y), </w:t>
      </w:r>
      <w:r w:rsidR="002E04E3">
        <w:rPr>
          <w:lang w:val="en-CA" w:eastAsia="zh-TW"/>
        </w:rPr>
        <w:t>-0.</w:t>
      </w:r>
      <w:r w:rsidR="00A34E83">
        <w:rPr>
          <w:lang w:val="en-CA" w:eastAsia="zh-TW"/>
        </w:rPr>
        <w:t>22</w:t>
      </w:r>
      <w:r w:rsidR="00B41D6D" w:rsidRPr="005429D6">
        <w:rPr>
          <w:lang w:val="en-CA" w:eastAsia="zh-TW"/>
        </w:rPr>
        <w:t xml:space="preserve">% (U), </w:t>
      </w:r>
      <w:r w:rsidR="002E04E3">
        <w:rPr>
          <w:lang w:val="en-CA" w:eastAsia="zh-TW"/>
        </w:rPr>
        <w:t>-0.</w:t>
      </w:r>
      <w:r w:rsidR="00A34E83">
        <w:rPr>
          <w:lang w:val="en-CA" w:eastAsia="zh-TW"/>
        </w:rPr>
        <w:t>24</w:t>
      </w:r>
      <w:r w:rsidR="00B41D6D" w:rsidRPr="005429D6">
        <w:rPr>
          <w:lang w:val="en-CA" w:eastAsia="zh-TW"/>
        </w:rPr>
        <w:t xml:space="preserve">% (V); </w:t>
      </w:r>
      <w:proofErr w:type="spellStart"/>
      <w:r w:rsidR="00B41D6D" w:rsidRPr="005429D6">
        <w:rPr>
          <w:lang w:val="en-CA" w:eastAsia="zh-TW"/>
        </w:rPr>
        <w:t>EncT</w:t>
      </w:r>
      <w:proofErr w:type="spellEnd"/>
      <w:r w:rsidR="00B41D6D" w:rsidRPr="005429D6">
        <w:rPr>
          <w:lang w:val="en-CA" w:eastAsia="zh-TW"/>
        </w:rPr>
        <w:t>=</w:t>
      </w:r>
      <w:r w:rsidR="002E04E3">
        <w:rPr>
          <w:lang w:val="en-CA" w:eastAsia="zh-TW"/>
        </w:rPr>
        <w:t>105</w:t>
      </w:r>
      <w:r w:rsidR="00B41D6D" w:rsidRPr="005429D6">
        <w:rPr>
          <w:lang w:val="en-CA" w:eastAsia="zh-TW"/>
        </w:rPr>
        <w:t xml:space="preserve">%; </w:t>
      </w:r>
      <w:proofErr w:type="spellStart"/>
      <w:r w:rsidR="00B41D6D" w:rsidRPr="005429D6">
        <w:rPr>
          <w:lang w:val="en-CA" w:eastAsia="zh-TW"/>
        </w:rPr>
        <w:t>DecT</w:t>
      </w:r>
      <w:proofErr w:type="spellEnd"/>
      <w:r w:rsidR="00B41D6D" w:rsidRPr="005429D6">
        <w:rPr>
          <w:lang w:val="en-CA" w:eastAsia="zh-TW"/>
        </w:rPr>
        <w:t>=</w:t>
      </w:r>
      <w:r w:rsidR="002E04E3">
        <w:rPr>
          <w:lang w:val="en-CA" w:eastAsia="zh-TW"/>
        </w:rPr>
        <w:t>101</w:t>
      </w:r>
      <w:r w:rsidR="00B41D6D" w:rsidRPr="005429D6">
        <w:rPr>
          <w:lang w:val="en-CA" w:eastAsia="zh-TW"/>
        </w:rPr>
        <w:t>%</w:t>
      </w:r>
      <w:r w:rsidR="00B41D6D">
        <w:rPr>
          <w:lang w:val="en-CA" w:eastAsia="zh-TW"/>
        </w:rPr>
        <w:br/>
        <w:t xml:space="preserve">LB </w:t>
      </w:r>
      <w:r w:rsidR="00B41D6D" w:rsidRPr="005429D6">
        <w:rPr>
          <w:lang w:val="en-CA" w:eastAsia="zh-TW"/>
        </w:rPr>
        <w:t xml:space="preserve">BD-rates = </w:t>
      </w:r>
      <w:r w:rsidR="002E04E3">
        <w:rPr>
          <w:lang w:val="en-CA" w:eastAsia="zh-TW"/>
        </w:rPr>
        <w:t>-</w:t>
      </w:r>
      <w:r w:rsidR="00E26FE7" w:rsidRPr="008A194E">
        <w:rPr>
          <w:lang w:val="en-CA" w:eastAsia="zh-TW"/>
        </w:rPr>
        <w:t>0.05</w:t>
      </w:r>
      <w:r w:rsidR="00A34E83" w:rsidDel="00A34E83">
        <w:rPr>
          <w:lang w:val="en-CA" w:eastAsia="zh-TW"/>
        </w:rPr>
        <w:t xml:space="preserve"> </w:t>
      </w:r>
      <w:r w:rsidR="00B41D6D" w:rsidRPr="005429D6">
        <w:rPr>
          <w:lang w:val="en-CA" w:eastAsia="zh-TW"/>
        </w:rPr>
        <w:t xml:space="preserve">% (Y), </w:t>
      </w:r>
      <w:r w:rsidR="002E04E3">
        <w:rPr>
          <w:lang w:val="en-CA" w:eastAsia="zh-TW"/>
        </w:rPr>
        <w:t>-</w:t>
      </w:r>
      <w:r w:rsidR="00E26FE7" w:rsidRPr="008A194E">
        <w:rPr>
          <w:lang w:val="en-CA" w:eastAsia="zh-TW"/>
        </w:rPr>
        <w:t>0.</w:t>
      </w:r>
      <w:r w:rsidR="00E26FE7">
        <w:rPr>
          <w:lang w:val="en-CA" w:eastAsia="zh-TW"/>
        </w:rPr>
        <w:t>31</w:t>
      </w:r>
      <w:r w:rsidR="00A34E83" w:rsidDel="00A34E83">
        <w:rPr>
          <w:lang w:val="en-CA" w:eastAsia="zh-TW"/>
        </w:rPr>
        <w:t xml:space="preserve"> </w:t>
      </w:r>
      <w:r w:rsidR="00B41D6D" w:rsidRPr="005429D6">
        <w:rPr>
          <w:lang w:val="en-CA" w:eastAsia="zh-TW"/>
        </w:rPr>
        <w:t xml:space="preserve">% (U), </w:t>
      </w:r>
      <w:r w:rsidR="002E04E3">
        <w:rPr>
          <w:lang w:val="en-CA" w:eastAsia="zh-TW"/>
        </w:rPr>
        <w:t>-</w:t>
      </w:r>
      <w:r w:rsidR="00E26FE7" w:rsidRPr="008A194E">
        <w:rPr>
          <w:lang w:val="en-CA" w:eastAsia="zh-TW"/>
        </w:rPr>
        <w:t>0.</w:t>
      </w:r>
      <w:r w:rsidR="00E26FE7">
        <w:rPr>
          <w:lang w:val="en-CA" w:eastAsia="zh-TW"/>
        </w:rPr>
        <w:t>29</w:t>
      </w:r>
      <w:r w:rsidR="00A34E83" w:rsidDel="00A34E83">
        <w:rPr>
          <w:lang w:val="en-CA" w:eastAsia="zh-TW"/>
        </w:rPr>
        <w:t xml:space="preserve"> </w:t>
      </w:r>
      <w:r w:rsidR="00B41D6D" w:rsidRPr="005429D6">
        <w:rPr>
          <w:lang w:val="en-CA" w:eastAsia="zh-TW"/>
        </w:rPr>
        <w:t xml:space="preserve">% (V); </w:t>
      </w:r>
      <w:proofErr w:type="spellStart"/>
      <w:r w:rsidR="00B41D6D" w:rsidRPr="005429D6">
        <w:rPr>
          <w:lang w:val="en-CA" w:eastAsia="zh-TW"/>
        </w:rPr>
        <w:t>EncT</w:t>
      </w:r>
      <w:proofErr w:type="spellEnd"/>
      <w:r w:rsidR="00B41D6D" w:rsidRPr="005429D6">
        <w:rPr>
          <w:lang w:val="en-CA" w:eastAsia="zh-TW"/>
        </w:rPr>
        <w:t>=</w:t>
      </w:r>
      <w:r w:rsidR="00E26FE7">
        <w:rPr>
          <w:lang w:val="en-CA" w:eastAsia="zh-TW"/>
        </w:rPr>
        <w:t>105</w:t>
      </w:r>
      <w:r w:rsidR="00B41D6D" w:rsidRPr="005429D6">
        <w:rPr>
          <w:lang w:val="en-CA" w:eastAsia="zh-TW"/>
        </w:rPr>
        <w:t xml:space="preserve">%; </w:t>
      </w:r>
      <w:proofErr w:type="spellStart"/>
      <w:r w:rsidR="00B41D6D" w:rsidRPr="005429D6">
        <w:rPr>
          <w:lang w:val="en-CA" w:eastAsia="zh-TW"/>
        </w:rPr>
        <w:t>DecT</w:t>
      </w:r>
      <w:proofErr w:type="spellEnd"/>
      <w:r w:rsidR="00B41D6D" w:rsidRPr="005429D6">
        <w:rPr>
          <w:lang w:val="en-CA" w:eastAsia="zh-TW"/>
        </w:rPr>
        <w:t>=</w:t>
      </w:r>
      <w:r w:rsidR="00E26FE7">
        <w:rPr>
          <w:lang w:val="en-CA" w:eastAsia="zh-TW"/>
        </w:rPr>
        <w:t>101</w:t>
      </w:r>
      <w:r w:rsidR="00B41D6D" w:rsidRPr="005429D6">
        <w:rPr>
          <w:lang w:val="en-CA" w:eastAsia="zh-TW"/>
        </w:rPr>
        <w:t>%</w:t>
      </w:r>
    </w:p>
    <w:p w14:paraId="6D6C48D7" w14:textId="312838BE" w:rsidR="00B41D6D" w:rsidRDefault="0071217D" w:rsidP="00B41D6D">
      <w:pPr>
        <w:rPr>
          <w:lang w:eastAsia="zh-TW"/>
        </w:rPr>
      </w:pPr>
      <w:r>
        <w:rPr>
          <w:lang w:eastAsia="zh-TW"/>
        </w:rPr>
        <w:t>Test 3</w:t>
      </w:r>
      <w:r w:rsidR="00B41D6D">
        <w:rPr>
          <w:lang w:eastAsia="zh-TW"/>
        </w:rPr>
        <w:t xml:space="preserve">: </w:t>
      </w:r>
      <w:r w:rsidR="00433FCA">
        <w:rPr>
          <w:lang w:eastAsia="zh-TW"/>
        </w:rPr>
        <w:t xml:space="preserve">Test 1 + </w:t>
      </w:r>
      <w:r w:rsidR="00C258BB">
        <w:rPr>
          <w:lang w:eastAsia="zh-TW"/>
        </w:rPr>
        <w:t xml:space="preserve">adaptive </w:t>
      </w:r>
      <w:r w:rsidR="000B2A0E">
        <w:rPr>
          <w:lang w:eastAsia="zh-TW"/>
        </w:rPr>
        <w:t xml:space="preserve">template </w:t>
      </w:r>
      <w:r w:rsidR="00C258BB">
        <w:rPr>
          <w:lang w:eastAsia="zh-TW"/>
        </w:rPr>
        <w:t>shape</w:t>
      </w:r>
      <w:r w:rsidR="001B6806">
        <w:rPr>
          <w:lang w:eastAsia="zh-TW"/>
        </w:rPr>
        <w:t xml:space="preserve"> LIC</w:t>
      </w:r>
      <w:r w:rsidR="00C258BB">
        <w:rPr>
          <w:lang w:eastAsia="zh-TW"/>
        </w:rPr>
        <w:t xml:space="preserve"> at CTU boundary</w:t>
      </w:r>
      <w:r w:rsidR="003614D3">
        <w:rPr>
          <w:lang w:eastAsia="zh-TW"/>
        </w:rPr>
        <w:t xml:space="preserve"> + offset</w:t>
      </w:r>
      <w:r w:rsidR="001B6806">
        <w:rPr>
          <w:lang w:eastAsia="zh-TW"/>
        </w:rPr>
        <w:t>-</w:t>
      </w:r>
      <w:r w:rsidR="003614D3">
        <w:rPr>
          <w:lang w:eastAsia="zh-TW"/>
        </w:rPr>
        <w:t>only</w:t>
      </w:r>
      <w:r w:rsidR="001B6806">
        <w:rPr>
          <w:lang w:eastAsia="zh-TW"/>
        </w:rPr>
        <w:t xml:space="preserve"> LIC</w:t>
      </w:r>
      <w:r w:rsidR="00C258BB">
        <w:rPr>
          <w:lang w:eastAsia="zh-TW"/>
        </w:rPr>
        <w:t xml:space="preserve"> within CTU</w:t>
      </w:r>
      <w:r w:rsidR="00B41D6D">
        <w:rPr>
          <w:lang w:eastAsia="zh-TW"/>
        </w:rPr>
        <w:br/>
      </w:r>
      <w:r w:rsidR="00B41D6D">
        <w:rPr>
          <w:lang w:val="en-CA" w:eastAsia="zh-TW"/>
        </w:rPr>
        <w:t xml:space="preserve">RA </w:t>
      </w:r>
      <w:r w:rsidR="00B41D6D" w:rsidRPr="005429D6">
        <w:rPr>
          <w:lang w:val="en-CA" w:eastAsia="zh-TW"/>
        </w:rPr>
        <w:t xml:space="preserve">BD-rates = </w:t>
      </w:r>
      <w:r w:rsidR="00A34E83">
        <w:rPr>
          <w:lang w:val="en-CA" w:eastAsia="zh-TW"/>
        </w:rPr>
        <w:t>-0.14</w:t>
      </w:r>
      <w:r w:rsidR="00B41D6D" w:rsidRPr="005429D6">
        <w:rPr>
          <w:lang w:val="en-CA" w:eastAsia="zh-TW"/>
        </w:rPr>
        <w:t xml:space="preserve">% (Y), </w:t>
      </w:r>
      <w:r w:rsidR="00A34E83">
        <w:rPr>
          <w:lang w:val="en-CA" w:eastAsia="zh-TW"/>
        </w:rPr>
        <w:t>-0.17</w:t>
      </w:r>
      <w:r w:rsidR="00B41D6D" w:rsidRPr="005429D6">
        <w:rPr>
          <w:lang w:val="en-CA" w:eastAsia="zh-TW"/>
        </w:rPr>
        <w:t xml:space="preserve">% (U), </w:t>
      </w:r>
      <w:r w:rsidR="00A34E83">
        <w:rPr>
          <w:lang w:val="en-CA" w:eastAsia="zh-TW"/>
        </w:rPr>
        <w:t>-0.15</w:t>
      </w:r>
      <w:r w:rsidR="00B41D6D" w:rsidRPr="005429D6">
        <w:rPr>
          <w:lang w:val="en-CA" w:eastAsia="zh-TW"/>
        </w:rPr>
        <w:t xml:space="preserve">% (V); </w:t>
      </w:r>
      <w:proofErr w:type="spellStart"/>
      <w:r w:rsidR="00B41D6D" w:rsidRPr="005429D6">
        <w:rPr>
          <w:lang w:val="en-CA" w:eastAsia="zh-TW"/>
        </w:rPr>
        <w:t>EncT</w:t>
      </w:r>
      <w:proofErr w:type="spellEnd"/>
      <w:r w:rsidR="00B41D6D" w:rsidRPr="005429D6">
        <w:rPr>
          <w:lang w:val="en-CA" w:eastAsia="zh-TW"/>
        </w:rPr>
        <w:t>=</w:t>
      </w:r>
      <w:r w:rsidR="00D62806">
        <w:rPr>
          <w:lang w:val="en-CA" w:eastAsia="zh-TW"/>
        </w:rPr>
        <w:t>105</w:t>
      </w:r>
      <w:r w:rsidR="00B41D6D" w:rsidRPr="005429D6">
        <w:rPr>
          <w:lang w:val="en-CA" w:eastAsia="zh-TW"/>
        </w:rPr>
        <w:t xml:space="preserve">%; </w:t>
      </w:r>
      <w:proofErr w:type="spellStart"/>
      <w:r w:rsidR="00B41D6D" w:rsidRPr="005429D6">
        <w:rPr>
          <w:lang w:val="en-CA" w:eastAsia="zh-TW"/>
        </w:rPr>
        <w:t>DecT</w:t>
      </w:r>
      <w:proofErr w:type="spellEnd"/>
      <w:r w:rsidR="00B41D6D" w:rsidRPr="005429D6">
        <w:rPr>
          <w:lang w:val="en-CA" w:eastAsia="zh-TW"/>
        </w:rPr>
        <w:t>=</w:t>
      </w:r>
      <w:r w:rsidR="00D62806">
        <w:rPr>
          <w:lang w:val="en-CA" w:eastAsia="zh-TW"/>
        </w:rPr>
        <w:t>101</w:t>
      </w:r>
      <w:r w:rsidR="00B41D6D" w:rsidRPr="005429D6">
        <w:rPr>
          <w:lang w:val="en-CA" w:eastAsia="zh-TW"/>
        </w:rPr>
        <w:t>%</w:t>
      </w:r>
      <w:r w:rsidR="00B41D6D">
        <w:rPr>
          <w:lang w:val="en-CA" w:eastAsia="zh-TW"/>
        </w:rPr>
        <w:br/>
        <w:t xml:space="preserve">LB </w:t>
      </w:r>
      <w:r w:rsidR="00B41D6D" w:rsidRPr="005429D6">
        <w:rPr>
          <w:lang w:val="en-CA" w:eastAsia="zh-TW"/>
        </w:rPr>
        <w:t xml:space="preserve">BD-rates = </w:t>
      </w:r>
      <w:r w:rsidR="00E26FE7" w:rsidRPr="008A194E">
        <w:rPr>
          <w:lang w:val="en-CA" w:eastAsia="zh-TW"/>
        </w:rPr>
        <w:t>-0</w:t>
      </w:r>
      <w:r w:rsidR="00107A9F" w:rsidRPr="008A194E">
        <w:rPr>
          <w:lang w:val="en-CA" w:eastAsia="zh-TW"/>
        </w:rPr>
        <w:t>.</w:t>
      </w:r>
      <w:r w:rsidR="00E26FE7" w:rsidRPr="008A194E">
        <w:rPr>
          <w:lang w:val="en-CA" w:eastAsia="zh-TW"/>
        </w:rPr>
        <w:t>11</w:t>
      </w:r>
      <w:r w:rsidR="00107A9F" w:rsidRPr="005429D6">
        <w:rPr>
          <w:lang w:val="en-CA" w:eastAsia="zh-TW"/>
        </w:rPr>
        <w:t xml:space="preserve">% (Y), </w:t>
      </w:r>
      <w:r w:rsidR="00E26FE7" w:rsidRPr="008A194E">
        <w:rPr>
          <w:lang w:val="en-CA" w:eastAsia="zh-TW"/>
        </w:rPr>
        <w:t>-0</w:t>
      </w:r>
      <w:r w:rsidR="00107A9F" w:rsidRPr="008A194E">
        <w:rPr>
          <w:lang w:val="en-CA" w:eastAsia="zh-TW"/>
        </w:rPr>
        <w:t>.</w:t>
      </w:r>
      <w:r w:rsidR="00E26FE7" w:rsidRPr="008A194E">
        <w:rPr>
          <w:lang w:val="en-CA" w:eastAsia="zh-TW"/>
        </w:rPr>
        <w:t>30</w:t>
      </w:r>
      <w:r w:rsidR="00107A9F" w:rsidRPr="005429D6">
        <w:rPr>
          <w:lang w:val="en-CA" w:eastAsia="zh-TW"/>
        </w:rPr>
        <w:t xml:space="preserve">% (U), </w:t>
      </w:r>
      <w:r w:rsidR="00E26FE7" w:rsidRPr="008A194E">
        <w:rPr>
          <w:lang w:val="en-CA" w:eastAsia="zh-TW"/>
        </w:rPr>
        <w:t>-0</w:t>
      </w:r>
      <w:r w:rsidR="00107A9F" w:rsidRPr="008A194E">
        <w:rPr>
          <w:lang w:val="en-CA" w:eastAsia="zh-TW"/>
        </w:rPr>
        <w:t>.</w:t>
      </w:r>
      <w:r w:rsidR="00E26FE7" w:rsidRPr="008A194E">
        <w:rPr>
          <w:lang w:val="en-CA" w:eastAsia="zh-TW"/>
        </w:rPr>
        <w:t>42</w:t>
      </w:r>
      <w:r w:rsidR="00107A9F" w:rsidRPr="005429D6">
        <w:rPr>
          <w:lang w:val="en-CA" w:eastAsia="zh-TW"/>
        </w:rPr>
        <w:t xml:space="preserve">% (V); </w:t>
      </w:r>
      <w:proofErr w:type="spellStart"/>
      <w:r w:rsidR="00107A9F" w:rsidRPr="005429D6">
        <w:rPr>
          <w:lang w:val="en-CA" w:eastAsia="zh-TW"/>
        </w:rPr>
        <w:t>EncT</w:t>
      </w:r>
      <w:proofErr w:type="spellEnd"/>
      <w:r w:rsidR="00107A9F" w:rsidRPr="005429D6">
        <w:rPr>
          <w:lang w:val="en-CA" w:eastAsia="zh-TW"/>
        </w:rPr>
        <w:t>=</w:t>
      </w:r>
      <w:r w:rsidR="00E26FE7" w:rsidRPr="008A194E">
        <w:rPr>
          <w:lang w:val="en-CA" w:eastAsia="zh-TW"/>
        </w:rPr>
        <w:t>106</w:t>
      </w:r>
      <w:r w:rsidR="00107A9F" w:rsidRPr="005429D6">
        <w:rPr>
          <w:lang w:val="en-CA" w:eastAsia="zh-TW"/>
        </w:rPr>
        <w:t xml:space="preserve">%; </w:t>
      </w:r>
      <w:proofErr w:type="spellStart"/>
      <w:r w:rsidR="00107A9F" w:rsidRPr="005429D6">
        <w:rPr>
          <w:lang w:val="en-CA" w:eastAsia="zh-TW"/>
        </w:rPr>
        <w:t>DecT</w:t>
      </w:r>
      <w:proofErr w:type="spellEnd"/>
      <w:r w:rsidR="00107A9F" w:rsidRPr="005429D6">
        <w:rPr>
          <w:lang w:val="en-CA" w:eastAsia="zh-TW"/>
        </w:rPr>
        <w:t>=</w:t>
      </w:r>
      <w:r w:rsidR="00E26FE7" w:rsidRPr="008A194E">
        <w:rPr>
          <w:lang w:val="en-CA" w:eastAsia="zh-TW"/>
        </w:rPr>
        <w:t>101</w:t>
      </w:r>
      <w:r w:rsidR="00107A9F" w:rsidRPr="005429D6">
        <w:rPr>
          <w:lang w:val="en-CA" w:eastAsia="zh-TW"/>
        </w:rPr>
        <w:t>%</w:t>
      </w:r>
    </w:p>
    <w:p w14:paraId="6E335225" w14:textId="77777777" w:rsidR="00263398" w:rsidRPr="00467E21" w:rsidRDefault="00263398" w:rsidP="009234A5">
      <w:pPr>
        <w:rPr>
          <w:szCs w:val="22"/>
        </w:rPr>
      </w:pPr>
    </w:p>
    <w:p w14:paraId="41E340F7" w14:textId="77777777" w:rsidR="00745F6B" w:rsidRPr="005B217D" w:rsidRDefault="00745F6B" w:rsidP="00E11923">
      <w:pPr>
        <w:pStyle w:val="Heading1"/>
        <w:rPr>
          <w:lang w:val="en-CA"/>
        </w:rPr>
      </w:pPr>
      <w:r w:rsidRPr="005B217D">
        <w:rPr>
          <w:lang w:val="en-CA"/>
        </w:rPr>
        <w:t>Introduction</w:t>
      </w:r>
    </w:p>
    <w:p w14:paraId="46401062" w14:textId="630416BF" w:rsidR="00792F53" w:rsidRDefault="00D41FFE" w:rsidP="009234A5">
      <w:pPr>
        <w:rPr>
          <w:szCs w:val="24"/>
        </w:rPr>
      </w:pPr>
      <w:r>
        <w:rPr>
          <w:szCs w:val="24"/>
        </w:rPr>
        <w:t>In CE10</w:t>
      </w:r>
      <w:r w:rsidR="002634FA">
        <w:rPr>
          <w:szCs w:val="24"/>
        </w:rPr>
        <w:t>.5</w:t>
      </w:r>
      <w:r>
        <w:rPr>
          <w:szCs w:val="24"/>
        </w:rPr>
        <w:t xml:space="preserve"> </w:t>
      </w:r>
      <w:r w:rsidR="002D7A6D">
        <w:rPr>
          <w:szCs w:val="24"/>
        </w:rPr>
        <w:fldChar w:fldCharType="begin"/>
      </w:r>
      <w:r w:rsidR="002D7A6D">
        <w:rPr>
          <w:szCs w:val="24"/>
        </w:rPr>
        <w:instrText xml:space="preserve"> REF _Ref533585746 \r \h </w:instrText>
      </w:r>
      <w:r w:rsidR="002D7A6D">
        <w:rPr>
          <w:szCs w:val="24"/>
        </w:rPr>
      </w:r>
      <w:r w:rsidR="002D7A6D">
        <w:rPr>
          <w:szCs w:val="24"/>
        </w:rPr>
        <w:fldChar w:fldCharType="separate"/>
      </w:r>
      <w:r w:rsidR="002D7A6D">
        <w:rPr>
          <w:szCs w:val="24"/>
        </w:rPr>
        <w:t>[1]</w:t>
      </w:r>
      <w:r w:rsidR="002D7A6D">
        <w:rPr>
          <w:szCs w:val="24"/>
        </w:rPr>
        <w:fldChar w:fldCharType="end"/>
      </w:r>
      <w:r>
        <w:rPr>
          <w:szCs w:val="24"/>
        </w:rPr>
        <w:t xml:space="preserve">, </w:t>
      </w:r>
      <w:r w:rsidRPr="00D41FFE">
        <w:rPr>
          <w:szCs w:val="24"/>
        </w:rPr>
        <w:t xml:space="preserve">LIC </w:t>
      </w:r>
      <w:r>
        <w:rPr>
          <w:szCs w:val="24"/>
        </w:rPr>
        <w:t>is tested</w:t>
      </w:r>
      <w:r w:rsidR="002634FA">
        <w:rPr>
          <w:szCs w:val="24"/>
        </w:rPr>
        <w:t>.</w:t>
      </w:r>
      <w:r>
        <w:rPr>
          <w:szCs w:val="24"/>
        </w:rPr>
        <w:t xml:space="preserve"> </w:t>
      </w:r>
      <w:r w:rsidR="002634FA">
        <w:rPr>
          <w:szCs w:val="24"/>
        </w:rPr>
        <w:t xml:space="preserve">In LIC, templates are </w:t>
      </w:r>
      <w:r>
        <w:rPr>
          <w:szCs w:val="24"/>
        </w:rPr>
        <w:t>used to derive the linear model parameters</w:t>
      </w:r>
      <w:r w:rsidR="00443FDF">
        <w:rPr>
          <w:szCs w:val="24"/>
        </w:rPr>
        <w:t xml:space="preserve"> for inter prediction</w:t>
      </w:r>
      <w:r>
        <w:rPr>
          <w:szCs w:val="24"/>
        </w:rPr>
        <w:t>.</w:t>
      </w:r>
      <w:r w:rsidR="00C61D41">
        <w:rPr>
          <w:szCs w:val="24"/>
        </w:rPr>
        <w:t xml:space="preserve"> The current template</w:t>
      </w:r>
      <w:r w:rsidR="00C61D41" w:rsidRPr="00C61D41">
        <w:rPr>
          <w:szCs w:val="24"/>
        </w:rPr>
        <w:t xml:space="preserve"> </w:t>
      </w:r>
      <w:r w:rsidR="00C61D41">
        <w:rPr>
          <w:szCs w:val="24"/>
        </w:rPr>
        <w:t>in the current picture is composed of</w:t>
      </w:r>
      <w:r w:rsidR="00026C77">
        <w:rPr>
          <w:szCs w:val="24"/>
        </w:rPr>
        <w:t xml:space="preserve"> a top </w:t>
      </w:r>
      <w:r w:rsidR="000B2A0E">
        <w:rPr>
          <w:szCs w:val="24"/>
        </w:rPr>
        <w:t xml:space="preserve">current </w:t>
      </w:r>
      <w:r w:rsidR="00026C77">
        <w:rPr>
          <w:szCs w:val="24"/>
        </w:rPr>
        <w:t xml:space="preserve">template and a left </w:t>
      </w:r>
      <w:r w:rsidR="000B2A0E">
        <w:rPr>
          <w:szCs w:val="24"/>
        </w:rPr>
        <w:t xml:space="preserve">current </w:t>
      </w:r>
      <w:r w:rsidR="00026C77">
        <w:rPr>
          <w:szCs w:val="24"/>
        </w:rPr>
        <w:t xml:space="preserve">template, where the top </w:t>
      </w:r>
      <w:r w:rsidR="00ED0D51">
        <w:rPr>
          <w:szCs w:val="24"/>
        </w:rPr>
        <w:t xml:space="preserve">current </w:t>
      </w:r>
      <w:r w:rsidR="00026C77">
        <w:rPr>
          <w:szCs w:val="24"/>
        </w:rPr>
        <w:t xml:space="preserve">template and </w:t>
      </w:r>
      <w:r w:rsidR="00ED0D51">
        <w:rPr>
          <w:szCs w:val="24"/>
        </w:rPr>
        <w:t xml:space="preserve">the </w:t>
      </w:r>
      <w:r w:rsidR="00026C77">
        <w:rPr>
          <w:szCs w:val="24"/>
        </w:rPr>
        <w:t>left</w:t>
      </w:r>
      <w:r w:rsidR="00ED0D51">
        <w:rPr>
          <w:szCs w:val="24"/>
        </w:rPr>
        <w:t xml:space="preserve"> current</w:t>
      </w:r>
      <w:r w:rsidR="00026C77">
        <w:rPr>
          <w:szCs w:val="24"/>
        </w:rPr>
        <w:t xml:space="preserve"> template</w:t>
      </w:r>
      <w:r w:rsidR="00C61D41">
        <w:rPr>
          <w:szCs w:val="24"/>
        </w:rPr>
        <w:t xml:space="preserve"> </w:t>
      </w:r>
      <w:r w:rsidR="00026C77">
        <w:rPr>
          <w:szCs w:val="24"/>
        </w:rPr>
        <w:t xml:space="preserve">are composed of </w:t>
      </w:r>
      <w:r w:rsidR="00C61D41">
        <w:rPr>
          <w:szCs w:val="24"/>
        </w:rPr>
        <w:t xml:space="preserve">top and left </w:t>
      </w:r>
      <w:proofErr w:type="spellStart"/>
      <w:r w:rsidR="00C61D41">
        <w:rPr>
          <w:szCs w:val="24"/>
        </w:rPr>
        <w:t>neighbouring</w:t>
      </w:r>
      <w:proofErr w:type="spellEnd"/>
      <w:r w:rsidR="00C61D41">
        <w:rPr>
          <w:szCs w:val="24"/>
        </w:rPr>
        <w:t xml:space="preserve"> CU reconstructed samples</w:t>
      </w:r>
      <w:r w:rsidR="00026C77">
        <w:rPr>
          <w:szCs w:val="24"/>
        </w:rPr>
        <w:t>, respectively.</w:t>
      </w:r>
      <w:r w:rsidR="00C61D41">
        <w:rPr>
          <w:szCs w:val="24"/>
        </w:rPr>
        <w:t xml:space="preserve"> </w:t>
      </w:r>
      <w:r w:rsidR="00026C77">
        <w:rPr>
          <w:szCs w:val="24"/>
        </w:rPr>
        <w:t>T</w:t>
      </w:r>
      <w:r w:rsidR="00C61D41">
        <w:rPr>
          <w:szCs w:val="24"/>
        </w:rPr>
        <w:t xml:space="preserve">he reference template in the reference picture is composed of </w:t>
      </w:r>
      <w:r w:rsidR="00026C77">
        <w:rPr>
          <w:szCs w:val="24"/>
        </w:rPr>
        <w:t xml:space="preserve">the </w:t>
      </w:r>
      <w:r w:rsidR="00C61D41">
        <w:rPr>
          <w:szCs w:val="24"/>
        </w:rPr>
        <w:t>current template’s motion compensated samples using the current CU motion vector (MV)</w:t>
      </w:r>
      <w:r w:rsidR="00026C77">
        <w:rPr>
          <w:szCs w:val="24"/>
        </w:rPr>
        <w:t xml:space="preserve">. </w:t>
      </w:r>
      <w:r w:rsidR="00293F5B">
        <w:rPr>
          <w:szCs w:val="24"/>
        </w:rPr>
        <w:t xml:space="preserve">Although </w:t>
      </w:r>
      <w:r w:rsidR="0090056E">
        <w:rPr>
          <w:szCs w:val="24"/>
        </w:rPr>
        <w:t>LIC</w:t>
      </w:r>
      <w:r w:rsidR="00293F5B">
        <w:rPr>
          <w:szCs w:val="24"/>
        </w:rPr>
        <w:t xml:space="preserve"> </w:t>
      </w:r>
      <w:r w:rsidR="0090056E">
        <w:rPr>
          <w:szCs w:val="24"/>
        </w:rPr>
        <w:t>shows non-trivial coding gain, there are two problems</w:t>
      </w:r>
      <w:r w:rsidR="00CC570C">
        <w:rPr>
          <w:szCs w:val="24"/>
        </w:rPr>
        <w:t xml:space="preserve"> caused by LIC</w:t>
      </w:r>
      <w:r w:rsidR="0090056E">
        <w:rPr>
          <w:szCs w:val="24"/>
        </w:rPr>
        <w:t xml:space="preserve">: long encoding time in </w:t>
      </w:r>
      <w:r w:rsidR="00BA3895">
        <w:rPr>
          <w:szCs w:val="24"/>
        </w:rPr>
        <w:t>BMS2.2 encoder</w:t>
      </w:r>
      <w:r w:rsidR="0090056E">
        <w:rPr>
          <w:szCs w:val="24"/>
        </w:rPr>
        <w:t xml:space="preserve"> and long latency</w:t>
      </w:r>
      <w:r w:rsidR="00006AB2">
        <w:rPr>
          <w:szCs w:val="24"/>
        </w:rPr>
        <w:t xml:space="preserve"> issue</w:t>
      </w:r>
      <w:r w:rsidR="0090056E">
        <w:rPr>
          <w:szCs w:val="24"/>
        </w:rPr>
        <w:t xml:space="preserve"> in hardware decoders.</w:t>
      </w:r>
    </w:p>
    <w:p w14:paraId="22C15279" w14:textId="537AB2FC" w:rsidR="00792F53" w:rsidRDefault="00792F53" w:rsidP="009234A5">
      <w:pPr>
        <w:rPr>
          <w:szCs w:val="24"/>
        </w:rPr>
      </w:pPr>
      <w:r>
        <w:rPr>
          <w:szCs w:val="24"/>
        </w:rPr>
        <w:t xml:space="preserve">The latency issue is stated as follows. In pipelined decoders, predicting a block (intra prediction or inter prediction) and reconstructing a previous block (inverse quantization, inverse transform, reconstruction) </w:t>
      </w:r>
      <w:r>
        <w:rPr>
          <w:szCs w:val="24"/>
        </w:rPr>
        <w:lastRenderedPageBreak/>
        <w:t xml:space="preserve">are usually done by different hardware circuits at the same time. An </w:t>
      </w:r>
      <w:r w:rsidR="00AE3EB5">
        <w:rPr>
          <w:szCs w:val="24"/>
        </w:rPr>
        <w:t xml:space="preserve">important </w:t>
      </w:r>
      <w:r w:rsidR="00B7558B">
        <w:rPr>
          <w:szCs w:val="24"/>
        </w:rPr>
        <w:t>principle</w:t>
      </w:r>
      <w:r>
        <w:rPr>
          <w:szCs w:val="24"/>
        </w:rPr>
        <w:t xml:space="preserve"> for parallel processing is that there is no </w:t>
      </w:r>
      <w:r w:rsidR="000F38A1">
        <w:rPr>
          <w:szCs w:val="24"/>
        </w:rPr>
        <w:t>interaction in the same time slot between processing one block at one pipeline stage and processing its previous block at the next pipeline stage. T</w:t>
      </w:r>
      <w:r w:rsidR="00453471">
        <w:rPr>
          <w:szCs w:val="24"/>
        </w:rPr>
        <w:t>he processing latency of reconstructing the previous block can be “hidden” by the pipeline design</w:t>
      </w:r>
      <w:r w:rsidR="001C6302">
        <w:rPr>
          <w:szCs w:val="24"/>
        </w:rPr>
        <w:t>.</w:t>
      </w:r>
      <w:r w:rsidR="0094642C">
        <w:rPr>
          <w:szCs w:val="24"/>
        </w:rPr>
        <w:t xml:space="preserve"> In LIC, t</w:t>
      </w:r>
      <w:r>
        <w:rPr>
          <w:szCs w:val="24"/>
        </w:rPr>
        <w:t>o derive the linear model parameters</w:t>
      </w:r>
      <w:r w:rsidR="0094642C">
        <w:rPr>
          <w:szCs w:val="24"/>
        </w:rPr>
        <w:t xml:space="preserve"> for inter prediction</w:t>
      </w:r>
      <w:r>
        <w:rPr>
          <w:szCs w:val="24"/>
        </w:rPr>
        <w:t xml:space="preserve">, the current CU has to wait for reconstructed samples in </w:t>
      </w:r>
      <w:r w:rsidR="006D29FD">
        <w:rPr>
          <w:szCs w:val="24"/>
        </w:rPr>
        <w:t xml:space="preserve">a </w:t>
      </w:r>
      <w:r w:rsidR="00112330">
        <w:rPr>
          <w:szCs w:val="24"/>
        </w:rPr>
        <w:t>previous</w:t>
      </w:r>
      <w:r>
        <w:rPr>
          <w:szCs w:val="24"/>
        </w:rPr>
        <w:t xml:space="preserve"> CU</w:t>
      </w:r>
      <w:r w:rsidR="006D29FD">
        <w:rPr>
          <w:szCs w:val="24"/>
        </w:rPr>
        <w:t>, which violates the principle and t</w:t>
      </w:r>
      <w:r>
        <w:rPr>
          <w:szCs w:val="24"/>
        </w:rPr>
        <w:t xml:space="preserve">he processing clock cycles of reconstructing </w:t>
      </w:r>
      <w:r w:rsidR="006D29FD">
        <w:rPr>
          <w:szCs w:val="24"/>
        </w:rPr>
        <w:t>previous</w:t>
      </w:r>
      <w:r>
        <w:rPr>
          <w:szCs w:val="24"/>
        </w:rPr>
        <w:t xml:space="preserve"> CU samples cannot be “hidden” in a pipeline fashion in hardware decoders. </w:t>
      </w:r>
      <w:r w:rsidR="006D29FD">
        <w:rPr>
          <w:szCs w:val="24"/>
        </w:rPr>
        <w:t>This is a serious issue for LIC to be adopted.</w:t>
      </w:r>
    </w:p>
    <w:p w14:paraId="6D85C1BF" w14:textId="77777777" w:rsidR="00026C77" w:rsidRDefault="00E648B9" w:rsidP="009234A5">
      <w:pPr>
        <w:rPr>
          <w:szCs w:val="24"/>
        </w:rPr>
      </w:pPr>
      <w:r>
        <w:rPr>
          <w:szCs w:val="24"/>
        </w:rPr>
        <w:t xml:space="preserve">This contribution proposes </w:t>
      </w:r>
      <w:r w:rsidR="00CF5E4F">
        <w:rPr>
          <w:szCs w:val="24"/>
        </w:rPr>
        <w:t xml:space="preserve">methods to </w:t>
      </w:r>
      <w:r w:rsidR="00873823">
        <w:rPr>
          <w:szCs w:val="24"/>
        </w:rPr>
        <w:t>mitigate</w:t>
      </w:r>
      <w:r>
        <w:rPr>
          <w:szCs w:val="24"/>
        </w:rPr>
        <w:t xml:space="preserve"> the </w:t>
      </w:r>
      <w:r w:rsidR="002F27BD">
        <w:rPr>
          <w:szCs w:val="24"/>
        </w:rPr>
        <w:t xml:space="preserve">two </w:t>
      </w:r>
      <w:r>
        <w:rPr>
          <w:szCs w:val="24"/>
        </w:rPr>
        <w:t>problems.</w:t>
      </w:r>
    </w:p>
    <w:p w14:paraId="3F66BBC4" w14:textId="60560058" w:rsidR="00BE6587" w:rsidRPr="00467E21" w:rsidRDefault="00BE6587" w:rsidP="009234A5"/>
    <w:p w14:paraId="633E1FF3" w14:textId="77777777" w:rsidR="001F2594" w:rsidRDefault="00BE6587" w:rsidP="00E11923">
      <w:pPr>
        <w:pStyle w:val="Heading1"/>
        <w:rPr>
          <w:lang w:val="en-CA" w:eastAsia="zh-TW"/>
        </w:rPr>
      </w:pPr>
      <w:r>
        <w:rPr>
          <w:rFonts w:hint="eastAsia"/>
          <w:lang w:val="en-CA" w:eastAsia="zh-TW"/>
        </w:rPr>
        <w:t xml:space="preserve">Proposed </w:t>
      </w:r>
      <w:r w:rsidR="00467E21">
        <w:rPr>
          <w:lang w:val="en-CA"/>
        </w:rPr>
        <w:t>methods</w:t>
      </w:r>
    </w:p>
    <w:p w14:paraId="615C8DA2" w14:textId="5ED48F35" w:rsidR="00FF2699" w:rsidRDefault="007C39FF" w:rsidP="00FF2699">
      <w:pPr>
        <w:pStyle w:val="Heading2"/>
        <w:rPr>
          <w:lang w:eastAsia="zh-TW"/>
        </w:rPr>
      </w:pPr>
      <w:r>
        <w:rPr>
          <w:lang w:eastAsia="zh-TW"/>
        </w:rPr>
        <w:t xml:space="preserve">Test </w:t>
      </w:r>
      <w:r w:rsidR="00D5651F">
        <w:rPr>
          <w:lang w:eastAsia="zh-TW"/>
        </w:rPr>
        <w:t xml:space="preserve">1: </w:t>
      </w:r>
      <w:r w:rsidR="00177AAD">
        <w:rPr>
          <w:lang w:eastAsia="zh-TW"/>
        </w:rPr>
        <w:t>Reducing encoding time</w:t>
      </w:r>
    </w:p>
    <w:p w14:paraId="36B27052" w14:textId="171F02E5" w:rsidR="00D5651F" w:rsidRDefault="00FF2699" w:rsidP="00D5651F">
      <w:pPr>
        <w:rPr>
          <w:lang w:eastAsia="zh-TW"/>
        </w:rPr>
      </w:pPr>
      <w:r>
        <w:rPr>
          <w:lang w:eastAsia="zh-TW"/>
        </w:rPr>
        <w:t>I</w:t>
      </w:r>
      <w:r>
        <w:rPr>
          <w:rFonts w:hint="eastAsia"/>
          <w:lang w:eastAsia="zh-TW"/>
        </w:rPr>
        <w:t xml:space="preserve">n </w:t>
      </w:r>
      <w:r w:rsidR="00470374">
        <w:rPr>
          <w:lang w:eastAsia="zh-TW"/>
        </w:rPr>
        <w:t>BMS2.2</w:t>
      </w:r>
      <w:r>
        <w:rPr>
          <w:lang w:eastAsia="zh-TW"/>
        </w:rPr>
        <w:t xml:space="preserve">, </w:t>
      </w:r>
      <w:r w:rsidR="0067189A">
        <w:rPr>
          <w:lang w:eastAsia="zh-TW"/>
        </w:rPr>
        <w:t xml:space="preserve">sum of absolute differences (SAD) and </w:t>
      </w:r>
      <w:r w:rsidR="005B639D">
        <w:rPr>
          <w:lang w:eastAsia="zh-TW"/>
        </w:rPr>
        <w:t xml:space="preserve">mean </w:t>
      </w:r>
      <w:r w:rsidR="00E17954">
        <w:rPr>
          <w:lang w:eastAsia="zh-TW"/>
        </w:rPr>
        <w:t xml:space="preserve">removed </w:t>
      </w:r>
      <w:r w:rsidR="0067189A">
        <w:rPr>
          <w:lang w:eastAsia="zh-TW"/>
        </w:rPr>
        <w:t>SAD</w:t>
      </w:r>
      <w:r w:rsidR="005B639D">
        <w:rPr>
          <w:lang w:eastAsia="zh-TW"/>
        </w:rPr>
        <w:t xml:space="preserve"> (MR-SAD) </w:t>
      </w:r>
      <w:r w:rsidR="003859D9">
        <w:rPr>
          <w:lang w:eastAsia="zh-TW"/>
        </w:rPr>
        <w:t xml:space="preserve">are </w:t>
      </w:r>
      <w:r w:rsidR="005B639D">
        <w:rPr>
          <w:lang w:eastAsia="zh-TW"/>
        </w:rPr>
        <w:t>employed during the motion search for</w:t>
      </w:r>
      <w:r w:rsidR="003859D9">
        <w:rPr>
          <w:lang w:eastAsia="zh-TW"/>
        </w:rPr>
        <w:t xml:space="preserve"> LIC-off and</w:t>
      </w:r>
      <w:r w:rsidR="005B639D">
        <w:rPr>
          <w:lang w:eastAsia="zh-TW"/>
        </w:rPr>
        <w:t xml:space="preserve"> LIC-on case</w:t>
      </w:r>
      <w:r w:rsidR="003859D9">
        <w:rPr>
          <w:lang w:eastAsia="zh-TW"/>
        </w:rPr>
        <w:t>s, respectively</w:t>
      </w:r>
      <w:r w:rsidR="002D7A6D">
        <w:rPr>
          <w:lang w:eastAsia="zh-TW"/>
        </w:rPr>
        <w:t xml:space="preserve"> </w:t>
      </w:r>
      <w:r w:rsidR="002D7A6D">
        <w:rPr>
          <w:lang w:eastAsia="zh-TW"/>
        </w:rPr>
        <w:fldChar w:fldCharType="begin"/>
      </w:r>
      <w:r w:rsidR="002D7A6D">
        <w:rPr>
          <w:lang w:eastAsia="zh-TW"/>
        </w:rPr>
        <w:instrText xml:space="preserve"> REF _Ref533585849 \r \h </w:instrText>
      </w:r>
      <w:r w:rsidR="002D7A6D">
        <w:rPr>
          <w:lang w:eastAsia="zh-TW"/>
        </w:rPr>
      </w:r>
      <w:r w:rsidR="002D7A6D">
        <w:rPr>
          <w:lang w:eastAsia="zh-TW"/>
        </w:rPr>
        <w:fldChar w:fldCharType="separate"/>
      </w:r>
      <w:r w:rsidR="002D7A6D">
        <w:rPr>
          <w:lang w:eastAsia="zh-TW"/>
        </w:rPr>
        <w:t>[3]</w:t>
      </w:r>
      <w:r w:rsidR="002D7A6D">
        <w:rPr>
          <w:lang w:eastAsia="zh-TW"/>
        </w:rPr>
        <w:fldChar w:fldCharType="end"/>
      </w:r>
      <w:r w:rsidR="005B639D">
        <w:rPr>
          <w:lang w:eastAsia="zh-TW"/>
        </w:rPr>
        <w:t>. It is proposed to reuse the motion search results of LIC-off for LIC-on</w:t>
      </w:r>
      <w:r w:rsidR="00C0593B">
        <w:rPr>
          <w:lang w:eastAsia="zh-TW"/>
        </w:rPr>
        <w:t>.</w:t>
      </w:r>
      <w:r w:rsidR="00A15338">
        <w:rPr>
          <w:lang w:eastAsia="zh-TW"/>
        </w:rPr>
        <w:t xml:space="preserve"> This change is encoder-only.</w:t>
      </w:r>
    </w:p>
    <w:p w14:paraId="768BC5EA" w14:textId="501B74CA" w:rsidR="005B639D" w:rsidRDefault="00E7082D" w:rsidP="00FF2699">
      <w:pPr>
        <w:rPr>
          <w:lang w:eastAsia="zh-TW"/>
        </w:rPr>
      </w:pPr>
      <w:r>
        <w:rPr>
          <w:rFonts w:hint="eastAsia"/>
          <w:lang w:eastAsia="zh-TW"/>
        </w:rPr>
        <w:t xml:space="preserve">In addition to reusing motion search results, it is proposed to </w:t>
      </w:r>
      <w:r w:rsidR="00EC2B3F">
        <w:rPr>
          <w:lang w:eastAsia="zh-TW"/>
        </w:rPr>
        <w:t>disallow bi-prediction with unequal coding unit (CU) weights</w:t>
      </w:r>
      <w:r w:rsidR="00EC2B3F" w:rsidDel="00EC2B3F">
        <w:rPr>
          <w:lang w:eastAsia="zh-TW"/>
        </w:rPr>
        <w:t xml:space="preserve"> </w:t>
      </w:r>
      <w:r w:rsidR="00EC2B3F">
        <w:rPr>
          <w:lang w:eastAsia="zh-TW"/>
        </w:rPr>
        <w:t xml:space="preserve">(also named generalized bi-prediction, </w:t>
      </w:r>
      <w:proofErr w:type="spellStart"/>
      <w:r w:rsidR="00EC2B3F">
        <w:rPr>
          <w:lang w:eastAsia="zh-TW"/>
        </w:rPr>
        <w:t>GBi</w:t>
      </w:r>
      <w:proofErr w:type="spellEnd"/>
      <w:r w:rsidR="00EC2B3F">
        <w:rPr>
          <w:lang w:eastAsia="zh-TW"/>
        </w:rPr>
        <w:t xml:space="preserve">, before; also named bi-prediction with weighted averaging, BWA, in JVET-L1002) </w:t>
      </w:r>
      <w:r w:rsidR="00A34E83">
        <w:rPr>
          <w:lang w:eastAsia="zh-TW"/>
        </w:rPr>
        <w:t xml:space="preserve">and </w:t>
      </w:r>
      <w:proofErr w:type="spellStart"/>
      <w:r w:rsidR="00A34E83">
        <w:rPr>
          <w:lang w:eastAsia="zh-TW"/>
        </w:rPr>
        <w:t>SbTMVP</w:t>
      </w:r>
      <w:proofErr w:type="spellEnd"/>
      <w:r w:rsidR="00A34E83">
        <w:rPr>
          <w:lang w:eastAsia="zh-TW"/>
        </w:rPr>
        <w:t xml:space="preserve"> </w:t>
      </w:r>
      <w:r w:rsidR="00EC2B3F">
        <w:rPr>
          <w:lang w:eastAsia="zh-TW"/>
        </w:rPr>
        <w:t>when LIC is on</w:t>
      </w:r>
      <w:r w:rsidR="00A34E83">
        <w:rPr>
          <w:lang w:eastAsia="zh-TW"/>
        </w:rPr>
        <w:t>.</w:t>
      </w:r>
      <w:r w:rsidR="00A15338">
        <w:rPr>
          <w:lang w:eastAsia="zh-TW"/>
        </w:rPr>
        <w:t xml:space="preserve"> This change is normative.</w:t>
      </w:r>
    </w:p>
    <w:p w14:paraId="0266B097" w14:textId="77777777" w:rsidR="009B2102" w:rsidRPr="009B2102" w:rsidRDefault="009B2102" w:rsidP="00FF2699">
      <w:pPr>
        <w:rPr>
          <w:lang w:eastAsia="zh-TW"/>
        </w:rPr>
      </w:pPr>
    </w:p>
    <w:p w14:paraId="38913160" w14:textId="27CB6F4E" w:rsidR="005B639D" w:rsidRDefault="00B162DF" w:rsidP="00FD75B2">
      <w:pPr>
        <w:pStyle w:val="Heading2"/>
        <w:rPr>
          <w:lang w:eastAsia="zh-TW"/>
        </w:rPr>
      </w:pPr>
      <w:r>
        <w:rPr>
          <w:lang w:eastAsia="zh-TW"/>
        </w:rPr>
        <w:t>Test 2</w:t>
      </w:r>
      <w:r w:rsidR="00451CD8">
        <w:rPr>
          <w:lang w:eastAsia="zh-TW"/>
        </w:rPr>
        <w:t xml:space="preserve">: </w:t>
      </w:r>
      <w:r w:rsidR="001B6806">
        <w:rPr>
          <w:lang w:eastAsia="zh-TW"/>
        </w:rPr>
        <w:t>Test 1 + offset-only LIC</w:t>
      </w:r>
    </w:p>
    <w:p w14:paraId="35200346" w14:textId="77777777" w:rsidR="00C17040" w:rsidRDefault="00C17040" w:rsidP="00FD75B2">
      <w:pPr>
        <w:rPr>
          <w:lang w:eastAsia="zh-TW"/>
        </w:rPr>
      </w:pPr>
      <w:r>
        <w:rPr>
          <w:rFonts w:hint="eastAsia"/>
          <w:lang w:eastAsia="zh-TW"/>
        </w:rPr>
        <w:t xml:space="preserve">Test </w:t>
      </w:r>
      <w:r>
        <w:rPr>
          <w:lang w:eastAsia="zh-TW"/>
        </w:rPr>
        <w:t>2</w:t>
      </w:r>
      <w:r>
        <w:rPr>
          <w:rFonts w:hint="eastAsia"/>
          <w:lang w:eastAsia="zh-TW"/>
        </w:rPr>
        <w:t xml:space="preserve"> is built on top of Test 1</w:t>
      </w:r>
      <w:r>
        <w:rPr>
          <w:lang w:eastAsia="zh-TW"/>
        </w:rPr>
        <w:t>, so the two encoding time reduction methods</w:t>
      </w:r>
      <w:r w:rsidR="00273A38">
        <w:rPr>
          <w:lang w:eastAsia="zh-TW"/>
        </w:rPr>
        <w:t xml:space="preserve"> from Test 1</w:t>
      </w:r>
      <w:r>
        <w:rPr>
          <w:lang w:eastAsia="zh-TW"/>
        </w:rPr>
        <w:t xml:space="preserve"> are included</w:t>
      </w:r>
      <w:r>
        <w:rPr>
          <w:rFonts w:hint="eastAsia"/>
          <w:lang w:eastAsia="zh-TW"/>
        </w:rPr>
        <w:t>.</w:t>
      </w:r>
    </w:p>
    <w:p w14:paraId="282A6547" w14:textId="3478CD63" w:rsidR="00FE6F0B" w:rsidRDefault="00895DB5">
      <w:pPr>
        <w:rPr>
          <w:lang w:eastAsia="zh-TW"/>
        </w:rPr>
      </w:pPr>
      <w:r>
        <w:rPr>
          <w:rFonts w:hint="eastAsia"/>
          <w:lang w:eastAsia="zh-TW"/>
        </w:rPr>
        <w:t xml:space="preserve">To </w:t>
      </w:r>
      <w:r>
        <w:rPr>
          <w:lang w:eastAsia="zh-TW"/>
        </w:rPr>
        <w:t>alleviate the latency issue, i</w:t>
      </w:r>
      <w:r w:rsidR="00FD75B2">
        <w:rPr>
          <w:rFonts w:hint="eastAsia"/>
          <w:lang w:eastAsia="zh-TW"/>
        </w:rPr>
        <w:t xml:space="preserve">t </w:t>
      </w:r>
      <w:r w:rsidR="00FD75B2">
        <w:rPr>
          <w:lang w:eastAsia="zh-TW"/>
        </w:rPr>
        <w:t xml:space="preserve">is proposed to apply LIC only with </w:t>
      </w:r>
      <w:r>
        <w:rPr>
          <w:lang w:eastAsia="zh-TW"/>
        </w:rPr>
        <w:t xml:space="preserve">the </w:t>
      </w:r>
      <w:r w:rsidR="00FD75B2">
        <w:rPr>
          <w:lang w:eastAsia="zh-TW"/>
        </w:rPr>
        <w:t xml:space="preserve">offset </w:t>
      </w:r>
      <w:r>
        <w:rPr>
          <w:lang w:eastAsia="zh-TW"/>
        </w:rPr>
        <w:t>(i.e., the weight is fixed to 1.0)</w:t>
      </w:r>
      <w:r w:rsidR="00FD75B2">
        <w:rPr>
          <w:lang w:eastAsia="zh-TW"/>
        </w:rPr>
        <w:t xml:space="preserve">. </w:t>
      </w:r>
      <w:r w:rsidR="00463500">
        <w:rPr>
          <w:lang w:eastAsia="zh-TW"/>
        </w:rPr>
        <w:t>T</w:t>
      </w:r>
      <w:r w:rsidR="00FD75B2">
        <w:rPr>
          <w:lang w:eastAsia="zh-TW"/>
        </w:rPr>
        <w:t>he offset</w:t>
      </w:r>
      <w:r w:rsidR="0039137E">
        <w:rPr>
          <w:lang w:eastAsia="zh-TW"/>
        </w:rPr>
        <w:t xml:space="preserve"> </w:t>
      </w:r>
      <m:oMath>
        <m:r>
          <w:rPr>
            <w:rFonts w:ascii="Cambria Math" w:hAnsi="Cambria Math"/>
            <w:lang w:eastAsia="zh-TW"/>
          </w:rPr>
          <m:t>β</m:t>
        </m:r>
      </m:oMath>
      <w:r w:rsidR="00FD75B2">
        <w:rPr>
          <w:lang w:eastAsia="zh-TW"/>
        </w:rPr>
        <w:t xml:space="preserve"> </w:t>
      </w:r>
      <w:r w:rsidR="0039137E">
        <w:rPr>
          <w:lang w:eastAsia="zh-TW"/>
        </w:rPr>
        <w:t>is</w:t>
      </w:r>
      <w:r w:rsidR="00FD75B2">
        <w:rPr>
          <w:lang w:eastAsia="zh-TW"/>
        </w:rPr>
        <w:t xml:space="preserve"> calculated as the average of differences between reconstructed samples of the current </w:t>
      </w:r>
      <w:r w:rsidR="008328F4">
        <w:rPr>
          <w:lang w:eastAsia="zh-TW"/>
        </w:rPr>
        <w:t xml:space="preserve">template </w:t>
      </w:r>
      <w:r w:rsidR="00FD75B2">
        <w:rPr>
          <w:lang w:eastAsia="zh-TW"/>
        </w:rPr>
        <w:t xml:space="preserve">and </w:t>
      </w:r>
      <w:r w:rsidR="008328F4">
        <w:rPr>
          <w:lang w:eastAsia="zh-TW"/>
        </w:rPr>
        <w:t xml:space="preserve">the </w:t>
      </w:r>
      <w:r w:rsidR="00FD75B2">
        <w:rPr>
          <w:lang w:eastAsia="zh-TW"/>
        </w:rPr>
        <w:t xml:space="preserve">reference </w:t>
      </w:r>
      <w:r w:rsidR="008328F4">
        <w:rPr>
          <w:lang w:eastAsia="zh-TW"/>
        </w:rPr>
        <w:t>template</w:t>
      </w:r>
      <w:r w:rsidR="00463500">
        <w:rPr>
          <w:lang w:eastAsia="zh-TW"/>
        </w:rPr>
        <w:t>. As formulated in</w:t>
      </w:r>
      <w:r w:rsidR="00C73D3B">
        <w:rPr>
          <w:lang w:eastAsia="zh-TW"/>
        </w:rPr>
        <w:t xml:space="preserve"> Eq. (1), the </w:t>
      </w:r>
      <w:r w:rsidR="00463500">
        <w:rPr>
          <w:lang w:eastAsia="zh-TW"/>
        </w:rPr>
        <w:t xml:space="preserve">offset </w:t>
      </w:r>
      <m:oMath>
        <m:r>
          <w:rPr>
            <w:rFonts w:ascii="Cambria Math" w:hAnsi="Cambria Math"/>
            <w:lang w:eastAsia="zh-TW"/>
          </w:rPr>
          <m:t>β</m:t>
        </m:r>
      </m:oMath>
      <w:r w:rsidR="00463500">
        <w:rPr>
          <w:lang w:eastAsia="zh-TW"/>
        </w:rPr>
        <w:t xml:space="preserve"> is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9"/>
        <w:gridCol w:w="991"/>
      </w:tblGrid>
      <w:tr w:rsidR="00FE6F0B" w14:paraId="5840B2B1" w14:textId="77777777" w:rsidTr="00FE6F0B">
        <w:tc>
          <w:tcPr>
            <w:tcW w:w="8359" w:type="dxa"/>
            <w:vAlign w:val="center"/>
          </w:tcPr>
          <w:p w14:paraId="7D7C2E41" w14:textId="77777777" w:rsidR="00FE6F0B" w:rsidRDefault="0039137E" w:rsidP="0039137E">
            <w:pPr>
              <w:jc w:val="center"/>
              <w:rPr>
                <w:lang w:eastAsia="zh-TW"/>
              </w:rPr>
            </w:pPr>
            <m:oMathPara>
              <m:oMath>
                <m:r>
                  <w:rPr>
                    <w:rFonts w:ascii="Cambria Math" w:hAnsi="Cambria Math"/>
                    <w:lang w:eastAsia="zh-TW"/>
                  </w:rPr>
                  <m:t>β</m:t>
                </m:r>
                <m:r>
                  <m:rPr>
                    <m:sty m:val="p"/>
                  </m:rPr>
                  <w:rPr>
                    <w:rFonts w:ascii="Cambria Math" w:hAnsi="Cambria Math"/>
                    <w:lang w:eastAsia="zh-TW"/>
                  </w:rPr>
                  <m:t>=</m:t>
                </m:r>
                <m:f>
                  <m:fPr>
                    <m:ctrlPr>
                      <w:rPr>
                        <w:rFonts w:ascii="Cambria Math" w:hAnsi="Cambria Math"/>
                        <w:lang w:eastAsia="zh-TW"/>
                      </w:rPr>
                    </m:ctrlPr>
                  </m:fPr>
                  <m:num>
                    <m:nary>
                      <m:naryPr>
                        <m:chr m:val="∑"/>
                        <m:limLoc m:val="undOvr"/>
                        <m:subHide m:val="1"/>
                        <m:supHide m:val="1"/>
                        <m:ctrlPr>
                          <w:rPr>
                            <w:rFonts w:ascii="Cambria Math" w:hAnsi="Cambria Math"/>
                            <w:i/>
                            <w:lang w:eastAsia="zh-TW"/>
                          </w:rPr>
                        </m:ctrlPr>
                      </m:naryPr>
                      <m:sub/>
                      <m:sup/>
                      <m:e>
                        <m:r>
                          <w:rPr>
                            <w:rFonts w:ascii="Cambria Math" w:hAnsi="Cambria Math"/>
                            <w:lang w:eastAsia="zh-TW"/>
                          </w:rPr>
                          <m:t>C(n)</m:t>
                        </m:r>
                      </m:e>
                    </m:nary>
                    <m:r>
                      <w:rPr>
                        <w:rFonts w:ascii="Cambria Math" w:hAnsi="Cambria Math"/>
                        <w:lang w:eastAsia="zh-TW"/>
                      </w:rPr>
                      <m:t>-</m:t>
                    </m:r>
                    <m:nary>
                      <m:naryPr>
                        <m:chr m:val="∑"/>
                        <m:limLoc m:val="undOvr"/>
                        <m:subHide m:val="1"/>
                        <m:supHide m:val="1"/>
                        <m:ctrlPr>
                          <w:rPr>
                            <w:rFonts w:ascii="Cambria Math" w:hAnsi="Cambria Math"/>
                            <w:i/>
                            <w:lang w:eastAsia="zh-TW"/>
                          </w:rPr>
                        </m:ctrlPr>
                      </m:naryPr>
                      <m:sub/>
                      <m:sup/>
                      <m:e>
                        <m:r>
                          <w:rPr>
                            <w:rFonts w:ascii="Cambria Math" w:hAnsi="Cambria Math"/>
                            <w:lang w:eastAsia="zh-TW"/>
                          </w:rPr>
                          <m:t>R</m:t>
                        </m:r>
                        <m:d>
                          <m:dPr>
                            <m:ctrlPr>
                              <w:rPr>
                                <w:rFonts w:ascii="Cambria Math" w:hAnsi="Cambria Math"/>
                                <w:i/>
                                <w:lang w:eastAsia="zh-TW"/>
                              </w:rPr>
                            </m:ctrlPr>
                          </m:dPr>
                          <m:e>
                            <m:r>
                              <w:rPr>
                                <w:rFonts w:ascii="Cambria Math" w:hAnsi="Cambria Math"/>
                                <w:lang w:eastAsia="zh-TW"/>
                              </w:rPr>
                              <m:t>n</m:t>
                            </m:r>
                          </m:e>
                        </m:d>
                      </m:e>
                    </m:nary>
                  </m:num>
                  <m:den>
                    <m:r>
                      <w:rPr>
                        <w:rFonts w:ascii="Cambria Math" w:hAnsi="Cambria Math"/>
                        <w:lang w:eastAsia="zh-TW"/>
                      </w:rPr>
                      <m:t>N</m:t>
                    </m:r>
                  </m:den>
                </m:f>
              </m:oMath>
            </m:oMathPara>
          </w:p>
        </w:tc>
        <w:tc>
          <w:tcPr>
            <w:tcW w:w="991" w:type="dxa"/>
            <w:vAlign w:val="center"/>
          </w:tcPr>
          <w:p w14:paraId="20076F2C" w14:textId="77777777" w:rsidR="00FE6F0B" w:rsidRDefault="00FE6F0B" w:rsidP="00FE6F0B">
            <w:pPr>
              <w:jc w:val="right"/>
              <w:rPr>
                <w:lang w:eastAsia="zh-TW"/>
              </w:rPr>
            </w:pPr>
            <w:r>
              <w:rPr>
                <w:rFonts w:hint="eastAsia"/>
                <w:lang w:eastAsia="zh-TW"/>
              </w:rPr>
              <w:t>(</w:t>
            </w:r>
            <w:r>
              <w:rPr>
                <w:lang w:eastAsia="zh-TW"/>
              </w:rPr>
              <w:t>1</w:t>
            </w:r>
            <w:r>
              <w:rPr>
                <w:rFonts w:hint="eastAsia"/>
                <w:lang w:eastAsia="zh-TW"/>
              </w:rPr>
              <w:t>)</w:t>
            </w:r>
          </w:p>
        </w:tc>
      </w:tr>
    </w:tbl>
    <w:p w14:paraId="4514039F" w14:textId="7C0E8134" w:rsidR="00463500" w:rsidRDefault="00463500" w:rsidP="00FD75B2">
      <w:pPr>
        <w:rPr>
          <w:lang w:eastAsia="zh-TW"/>
        </w:rPr>
      </w:pPr>
      <w:proofErr w:type="gramStart"/>
      <w:r>
        <w:rPr>
          <w:rFonts w:hint="eastAsia"/>
          <w:lang w:eastAsia="zh-TW"/>
        </w:rPr>
        <w:t>where</w:t>
      </w:r>
      <w:proofErr w:type="gramEnd"/>
      <w:r>
        <w:rPr>
          <w:rFonts w:hint="eastAsia"/>
          <w:lang w:eastAsia="zh-TW"/>
        </w:rPr>
        <w:t xml:space="preserve"> </w:t>
      </w:r>
      <m:oMath>
        <m:r>
          <w:rPr>
            <w:rFonts w:ascii="Cambria Math" w:hAnsi="Cambria Math"/>
            <w:lang w:eastAsia="zh-TW"/>
          </w:rPr>
          <m:t>C(n)</m:t>
        </m:r>
      </m:oMath>
      <w:r>
        <w:rPr>
          <w:lang w:eastAsia="zh-TW"/>
        </w:rPr>
        <w:t xml:space="preserve"> and </w:t>
      </w:r>
      <m:oMath>
        <m:r>
          <w:rPr>
            <w:rFonts w:ascii="Cambria Math" w:hAnsi="Cambria Math"/>
            <w:lang w:eastAsia="zh-TW"/>
          </w:rPr>
          <m:t>R</m:t>
        </m:r>
        <m:d>
          <m:dPr>
            <m:ctrlPr>
              <w:rPr>
                <w:rFonts w:ascii="Cambria Math" w:hAnsi="Cambria Math"/>
                <w:i/>
                <w:lang w:eastAsia="zh-TW"/>
              </w:rPr>
            </m:ctrlPr>
          </m:dPr>
          <m:e>
            <m:r>
              <w:rPr>
                <w:rFonts w:ascii="Cambria Math" w:hAnsi="Cambria Math"/>
                <w:lang w:eastAsia="zh-TW"/>
              </w:rPr>
              <m:t>n</m:t>
            </m:r>
          </m:e>
        </m:d>
      </m:oMath>
      <w:r>
        <w:rPr>
          <w:rFonts w:hint="eastAsia"/>
          <w:lang w:eastAsia="zh-TW"/>
        </w:rPr>
        <w:t xml:space="preserve"> are</w:t>
      </w:r>
      <w:r>
        <w:rPr>
          <w:lang w:eastAsia="zh-TW"/>
        </w:rPr>
        <w:t xml:space="preserve"> </w:t>
      </w:r>
      <w:r>
        <w:rPr>
          <w:rFonts w:hint="eastAsia"/>
          <w:lang w:eastAsia="zh-TW"/>
        </w:rPr>
        <w:t xml:space="preserve">the </w:t>
      </w:r>
      <w:r w:rsidR="008975FF">
        <w:rPr>
          <w:lang w:eastAsia="zh-TW"/>
        </w:rPr>
        <w:t xml:space="preserve">current template </w:t>
      </w:r>
      <w:r>
        <w:rPr>
          <w:lang w:eastAsia="zh-TW"/>
        </w:rPr>
        <w:t>samples and</w:t>
      </w:r>
      <w:r w:rsidR="008975FF">
        <w:rPr>
          <w:lang w:eastAsia="zh-TW"/>
        </w:rPr>
        <w:t xml:space="preserve"> the</w:t>
      </w:r>
      <w:r>
        <w:rPr>
          <w:lang w:eastAsia="zh-TW"/>
        </w:rPr>
        <w:t xml:space="preserve"> reference </w:t>
      </w:r>
      <w:r w:rsidR="008975FF">
        <w:rPr>
          <w:lang w:eastAsia="zh-TW"/>
        </w:rPr>
        <w:t>template samples, respectively</w:t>
      </w:r>
      <w:r w:rsidR="002606DE">
        <w:rPr>
          <w:lang w:eastAsia="zh-TW"/>
        </w:rPr>
        <w:t xml:space="preserve">, and </w:t>
      </w:r>
      <m:oMath>
        <m:r>
          <w:rPr>
            <w:rFonts w:ascii="Cambria Math" w:hAnsi="Cambria Math"/>
            <w:lang w:eastAsia="zh-TW"/>
          </w:rPr>
          <m:t>N</m:t>
        </m:r>
      </m:oMath>
      <w:r w:rsidR="002606DE">
        <w:rPr>
          <w:lang w:eastAsia="zh-TW"/>
        </w:rPr>
        <w:t xml:space="preserve"> is the number of samples</w:t>
      </w:r>
      <w:r w:rsidR="008975FF">
        <w:rPr>
          <w:lang w:eastAsia="zh-TW"/>
        </w:rPr>
        <w:t xml:space="preserve"> </w:t>
      </w:r>
      <w:r w:rsidR="00D754FF">
        <w:rPr>
          <w:lang w:eastAsia="zh-TW"/>
        </w:rPr>
        <w:t xml:space="preserve">used for LIC parameter derivation </w:t>
      </w:r>
      <w:r w:rsidR="008975FF">
        <w:rPr>
          <w:lang w:eastAsia="zh-TW"/>
        </w:rPr>
        <w:t>in the template</w:t>
      </w:r>
      <w:r>
        <w:rPr>
          <w:lang w:eastAsia="zh-TW"/>
        </w:rPr>
        <w:t>.</w:t>
      </w:r>
    </w:p>
    <w:p w14:paraId="443A4CAA" w14:textId="479477F8" w:rsidR="00554956" w:rsidRDefault="00572CF8" w:rsidP="00FD75B2">
      <w:pPr>
        <w:rPr>
          <w:lang w:eastAsia="zh-TW"/>
        </w:rPr>
      </w:pPr>
      <w:r>
        <w:rPr>
          <w:lang w:eastAsia="zh-TW"/>
        </w:rPr>
        <w:t xml:space="preserve">As depicted in Table 1, </w:t>
      </w:r>
      <w:r w:rsidR="005163DB">
        <w:rPr>
          <w:lang w:eastAsia="zh-TW"/>
        </w:rPr>
        <w:t xml:space="preserve">the complexity </w:t>
      </w:r>
      <w:r>
        <w:rPr>
          <w:lang w:eastAsia="zh-TW"/>
        </w:rPr>
        <w:t xml:space="preserve">of the proposed </w:t>
      </w:r>
      <w:r w:rsidR="00EF3E91">
        <w:rPr>
          <w:lang w:eastAsia="zh-TW"/>
        </w:rPr>
        <w:t xml:space="preserve">offset-only LIC is significantly </w:t>
      </w:r>
      <w:r w:rsidR="005163DB">
        <w:rPr>
          <w:lang w:eastAsia="zh-TW"/>
        </w:rPr>
        <w:t>reduced</w:t>
      </w:r>
      <w:r w:rsidR="00EF3E91">
        <w:rPr>
          <w:lang w:eastAsia="zh-TW"/>
        </w:rPr>
        <w:t xml:space="preserve">. </w:t>
      </w:r>
      <w:r w:rsidR="00AD2412">
        <w:rPr>
          <w:lang w:eastAsia="zh-TW"/>
        </w:rPr>
        <w:t>Note that the division operation</w:t>
      </w:r>
      <w:r w:rsidR="00B55653">
        <w:rPr>
          <w:lang w:eastAsia="zh-TW"/>
        </w:rPr>
        <w:t xml:space="preserve"> in offset derivation</w:t>
      </w:r>
      <w:r w:rsidR="00AD2412">
        <w:rPr>
          <w:lang w:eastAsia="zh-TW"/>
        </w:rPr>
        <w:t xml:space="preserve"> can be replaced </w:t>
      </w:r>
      <w:r w:rsidR="00B55653">
        <w:rPr>
          <w:lang w:eastAsia="zh-TW"/>
        </w:rPr>
        <w:t>with a shift</w:t>
      </w:r>
      <w:r w:rsidR="00AD2412">
        <w:rPr>
          <w:lang w:eastAsia="zh-TW"/>
        </w:rPr>
        <w:t>.</w:t>
      </w:r>
      <w:r w:rsidR="00DA26B1">
        <w:rPr>
          <w:rFonts w:hint="eastAsia"/>
          <w:lang w:eastAsia="zh-TW"/>
        </w:rPr>
        <w:t xml:space="preserve"> Though the principle for parallel processing is still violated, the </w:t>
      </w:r>
      <w:r w:rsidR="00CB3876">
        <w:rPr>
          <w:lang w:eastAsia="zh-TW"/>
        </w:rPr>
        <w:t xml:space="preserve">processing cycles for deriving parameters are significantly reduced, which </w:t>
      </w:r>
      <w:r w:rsidR="00426275">
        <w:rPr>
          <w:lang w:eastAsia="zh-TW"/>
        </w:rPr>
        <w:t>can be</w:t>
      </w:r>
      <w:r w:rsidR="00CB3876">
        <w:rPr>
          <w:lang w:eastAsia="zh-TW"/>
        </w:rPr>
        <w:t xml:space="preserve"> helpful.</w:t>
      </w:r>
    </w:p>
    <w:p w14:paraId="0B9BE0FD" w14:textId="77777777" w:rsidR="00554956" w:rsidRDefault="00554956" w:rsidP="00FD75B2">
      <w:pPr>
        <w:rPr>
          <w:lang w:eastAsia="zh-TW"/>
        </w:rPr>
      </w:pPr>
    </w:p>
    <w:p w14:paraId="76130B78" w14:textId="52A395BE" w:rsidR="00572CF8" w:rsidRPr="00EF49EF" w:rsidRDefault="00572CF8" w:rsidP="00EF49EF">
      <w:pPr>
        <w:jc w:val="center"/>
        <w:rPr>
          <w:b/>
          <w:lang w:eastAsia="zh-TW"/>
        </w:rPr>
      </w:pPr>
      <w:r w:rsidRPr="00EF49EF">
        <w:rPr>
          <w:b/>
          <w:lang w:eastAsia="zh-TW"/>
        </w:rPr>
        <w:t xml:space="preserve">Table 1. </w:t>
      </w:r>
      <w:r w:rsidR="00D2680F">
        <w:rPr>
          <w:b/>
          <w:lang w:eastAsia="zh-TW"/>
        </w:rPr>
        <w:t xml:space="preserve"> </w:t>
      </w:r>
      <w:r w:rsidRPr="00EF49EF">
        <w:rPr>
          <w:b/>
          <w:lang w:eastAsia="zh-TW"/>
        </w:rPr>
        <w:t xml:space="preserve">Number of operations used in the </w:t>
      </w:r>
      <w:r w:rsidR="00D2680F">
        <w:rPr>
          <w:b/>
          <w:lang w:eastAsia="zh-TW"/>
        </w:rPr>
        <w:t xml:space="preserve">linear </w:t>
      </w:r>
      <w:r w:rsidRPr="00EF49EF">
        <w:rPr>
          <w:b/>
          <w:lang w:eastAsia="zh-TW"/>
        </w:rPr>
        <w:t>model derivation</w:t>
      </w:r>
    </w:p>
    <w:tbl>
      <w:tblPr>
        <w:tblStyle w:val="TableGrid"/>
        <w:tblW w:w="6232" w:type="dxa"/>
        <w:jc w:val="center"/>
        <w:tblLook w:val="0420" w:firstRow="1" w:lastRow="0" w:firstColumn="0" w:lastColumn="0" w:noHBand="0" w:noVBand="1"/>
      </w:tblPr>
      <w:tblGrid>
        <w:gridCol w:w="1814"/>
        <w:gridCol w:w="2268"/>
        <w:gridCol w:w="2150"/>
      </w:tblGrid>
      <w:tr w:rsidR="00AD2412" w:rsidRPr="00873938" w14:paraId="0A52FEAE" w14:textId="77777777" w:rsidTr="00B371B2">
        <w:trPr>
          <w:trHeight w:val="447"/>
          <w:jc w:val="center"/>
        </w:trPr>
        <w:tc>
          <w:tcPr>
            <w:tcW w:w="1814" w:type="dxa"/>
            <w:vAlign w:val="center"/>
            <w:hideMark/>
          </w:tcPr>
          <w:p w14:paraId="53ABF853" w14:textId="77777777" w:rsidR="00C74186" w:rsidRPr="00873938" w:rsidRDefault="00C74186" w:rsidP="00572CF8">
            <w:pPr>
              <w:tabs>
                <w:tab w:val="left" w:pos="5461"/>
              </w:tabs>
              <w:rPr>
                <w:rFonts w:cs="Tahoma"/>
                <w:lang w:val="fr-FR"/>
              </w:rPr>
            </w:pPr>
            <w:r w:rsidRPr="00873938">
              <w:rPr>
                <w:rFonts w:cs="Tahoma"/>
                <w:b/>
                <w:bCs/>
              </w:rPr>
              <w:t>Operations</w:t>
            </w:r>
          </w:p>
        </w:tc>
        <w:tc>
          <w:tcPr>
            <w:tcW w:w="2268" w:type="dxa"/>
            <w:vAlign w:val="center"/>
            <w:hideMark/>
          </w:tcPr>
          <w:p w14:paraId="07625A34" w14:textId="77777777" w:rsidR="00C74186" w:rsidRPr="00873938" w:rsidRDefault="00572CF8" w:rsidP="00572CF8">
            <w:pPr>
              <w:tabs>
                <w:tab w:val="left" w:pos="5461"/>
              </w:tabs>
              <w:rPr>
                <w:rFonts w:cs="Tahoma"/>
                <w:lang w:val="fr-FR"/>
              </w:rPr>
            </w:pPr>
            <w:r>
              <w:rPr>
                <w:rFonts w:cs="Tahoma"/>
                <w:b/>
                <w:bCs/>
              </w:rPr>
              <w:t>LIC</w:t>
            </w:r>
            <w:r w:rsidR="00D2680F">
              <w:rPr>
                <w:rFonts w:cs="Tahoma"/>
                <w:b/>
                <w:bCs/>
              </w:rPr>
              <w:t xml:space="preserve"> in BMS2.2</w:t>
            </w:r>
          </w:p>
        </w:tc>
        <w:tc>
          <w:tcPr>
            <w:tcW w:w="2150" w:type="dxa"/>
            <w:vAlign w:val="center"/>
          </w:tcPr>
          <w:p w14:paraId="632B2C65" w14:textId="031A02AC" w:rsidR="00C74186" w:rsidRPr="00873938" w:rsidRDefault="00364D5B">
            <w:pPr>
              <w:tabs>
                <w:tab w:val="left" w:pos="5461"/>
              </w:tabs>
              <w:rPr>
                <w:rFonts w:cs="Tahoma"/>
                <w:b/>
                <w:bCs/>
                <w:lang w:eastAsia="zh-TW"/>
              </w:rPr>
            </w:pPr>
            <w:r>
              <w:rPr>
                <w:rFonts w:cs="Tahoma"/>
                <w:b/>
                <w:bCs/>
                <w:lang w:eastAsia="zh-TW"/>
              </w:rPr>
              <w:t xml:space="preserve">Offset-only </w:t>
            </w:r>
            <w:r w:rsidR="00D2680F">
              <w:rPr>
                <w:rFonts w:cs="Tahoma"/>
                <w:b/>
                <w:bCs/>
                <w:lang w:eastAsia="zh-TW"/>
              </w:rPr>
              <w:t>LIC</w:t>
            </w:r>
          </w:p>
        </w:tc>
      </w:tr>
      <w:tr w:rsidR="00AD2412" w:rsidRPr="00873938" w14:paraId="2494E9FD" w14:textId="77777777" w:rsidTr="00B371B2">
        <w:trPr>
          <w:trHeight w:val="447"/>
          <w:jc w:val="center"/>
        </w:trPr>
        <w:tc>
          <w:tcPr>
            <w:tcW w:w="1814" w:type="dxa"/>
            <w:vAlign w:val="center"/>
            <w:hideMark/>
          </w:tcPr>
          <w:p w14:paraId="2D01007A" w14:textId="77777777" w:rsidR="00C74186" w:rsidRPr="005D27A6" w:rsidRDefault="00C74186" w:rsidP="00572CF8">
            <w:pPr>
              <w:tabs>
                <w:tab w:val="left" w:pos="5461"/>
              </w:tabs>
              <w:rPr>
                <w:rFonts w:cs="Tahoma"/>
                <w:b/>
                <w:lang w:val="fr-FR"/>
              </w:rPr>
            </w:pPr>
            <w:r w:rsidRPr="005D27A6">
              <w:rPr>
                <w:rFonts w:cs="Tahoma"/>
                <w:b/>
              </w:rPr>
              <w:t>Multiplications</w:t>
            </w:r>
          </w:p>
        </w:tc>
        <w:tc>
          <w:tcPr>
            <w:tcW w:w="2268" w:type="dxa"/>
            <w:vAlign w:val="center"/>
            <w:hideMark/>
          </w:tcPr>
          <w:p w14:paraId="1A7C02B1" w14:textId="77777777" w:rsidR="00C74186" w:rsidRPr="00873938" w:rsidRDefault="00C74186" w:rsidP="00572CF8">
            <w:pPr>
              <w:tabs>
                <w:tab w:val="left" w:pos="5461"/>
              </w:tabs>
              <w:rPr>
                <w:rFonts w:cs="Tahoma"/>
                <w:lang w:val="fr-FR"/>
              </w:rPr>
            </w:pPr>
            <w:r w:rsidRPr="00873938">
              <w:rPr>
                <w:rFonts w:cs="Tahoma"/>
              </w:rPr>
              <w:t>2N</w:t>
            </w:r>
            <w:r w:rsidR="00EF49EF">
              <w:rPr>
                <w:rFonts w:cs="Tahoma"/>
              </w:rPr>
              <w:t xml:space="preserve"> </w:t>
            </w:r>
            <w:r w:rsidRPr="00873938">
              <w:rPr>
                <w:rFonts w:cs="Tahoma"/>
              </w:rPr>
              <w:t>+</w:t>
            </w:r>
            <w:r w:rsidR="00EF49EF">
              <w:rPr>
                <w:rFonts w:cs="Tahoma"/>
              </w:rPr>
              <w:t xml:space="preserve"> </w:t>
            </w:r>
            <w:r w:rsidRPr="00873938">
              <w:rPr>
                <w:rFonts w:cs="Tahoma"/>
              </w:rPr>
              <w:t>2</w:t>
            </w:r>
            <w:r w:rsidR="00EF49EF">
              <w:rPr>
                <w:rFonts w:cs="Tahoma"/>
              </w:rPr>
              <w:t xml:space="preserve"> </w:t>
            </w:r>
            <w:r w:rsidRPr="00873938">
              <w:rPr>
                <w:rFonts w:cs="Tahoma"/>
              </w:rPr>
              <w:t>+</w:t>
            </w:r>
            <w:r w:rsidR="00EF49EF">
              <w:rPr>
                <w:rFonts w:cs="Tahoma"/>
              </w:rPr>
              <w:t xml:space="preserve"> </w:t>
            </w:r>
            <w:r w:rsidRPr="00873938">
              <w:rPr>
                <w:rFonts w:cs="Tahoma"/>
              </w:rPr>
              <w:t>2</w:t>
            </w:r>
          </w:p>
        </w:tc>
        <w:tc>
          <w:tcPr>
            <w:tcW w:w="2150" w:type="dxa"/>
            <w:vAlign w:val="center"/>
          </w:tcPr>
          <w:p w14:paraId="228006E3" w14:textId="77777777" w:rsidR="00C74186" w:rsidRPr="00873938" w:rsidRDefault="008A577C" w:rsidP="00572CF8">
            <w:pPr>
              <w:tabs>
                <w:tab w:val="left" w:pos="5461"/>
              </w:tabs>
              <w:rPr>
                <w:rFonts w:cs="Tahoma"/>
                <w:lang w:eastAsia="zh-TW"/>
              </w:rPr>
            </w:pPr>
            <w:r>
              <w:rPr>
                <w:rFonts w:cs="Tahoma" w:hint="eastAsia"/>
                <w:lang w:eastAsia="zh-TW"/>
              </w:rPr>
              <w:t>0</w:t>
            </w:r>
          </w:p>
        </w:tc>
      </w:tr>
      <w:tr w:rsidR="00AD2412" w:rsidRPr="00873938" w14:paraId="1AF84D41" w14:textId="77777777" w:rsidTr="00B371B2">
        <w:trPr>
          <w:trHeight w:val="447"/>
          <w:jc w:val="center"/>
        </w:trPr>
        <w:tc>
          <w:tcPr>
            <w:tcW w:w="1814" w:type="dxa"/>
            <w:vAlign w:val="center"/>
            <w:hideMark/>
          </w:tcPr>
          <w:p w14:paraId="7FE1593C" w14:textId="77777777" w:rsidR="00C74186" w:rsidRPr="005D27A6" w:rsidRDefault="00EF49EF" w:rsidP="00572CF8">
            <w:pPr>
              <w:tabs>
                <w:tab w:val="left" w:pos="5461"/>
              </w:tabs>
              <w:rPr>
                <w:rFonts w:cs="Tahoma"/>
                <w:b/>
                <w:lang w:val="fr-FR"/>
              </w:rPr>
            </w:pPr>
            <w:r>
              <w:rPr>
                <w:rFonts w:cs="Tahoma"/>
                <w:b/>
              </w:rPr>
              <w:t>Additions</w:t>
            </w:r>
          </w:p>
        </w:tc>
        <w:tc>
          <w:tcPr>
            <w:tcW w:w="2268" w:type="dxa"/>
            <w:vAlign w:val="center"/>
            <w:hideMark/>
          </w:tcPr>
          <w:p w14:paraId="03295A32" w14:textId="77777777" w:rsidR="00C74186" w:rsidRPr="00873938" w:rsidRDefault="00C74186" w:rsidP="00572CF8">
            <w:pPr>
              <w:tabs>
                <w:tab w:val="left" w:pos="5461"/>
              </w:tabs>
              <w:rPr>
                <w:rFonts w:cs="Tahoma"/>
                <w:lang w:val="fr-FR"/>
              </w:rPr>
            </w:pPr>
            <w:r>
              <w:rPr>
                <w:rFonts w:cs="Tahoma"/>
              </w:rPr>
              <w:t>4</w:t>
            </w:r>
            <w:r w:rsidRPr="00873938">
              <w:rPr>
                <w:rFonts w:cs="Tahoma"/>
              </w:rPr>
              <w:t>N</w:t>
            </w:r>
            <w:r w:rsidR="00EF49EF">
              <w:rPr>
                <w:rFonts w:cs="Tahoma"/>
              </w:rPr>
              <w:t xml:space="preserve"> </w:t>
            </w:r>
            <w:r w:rsidRPr="00873938">
              <w:rPr>
                <w:rFonts w:cs="Tahoma"/>
              </w:rPr>
              <w:t>+</w:t>
            </w:r>
            <w:r w:rsidR="00EF49EF">
              <w:rPr>
                <w:rFonts w:cs="Tahoma"/>
              </w:rPr>
              <w:t xml:space="preserve"> </w:t>
            </w:r>
            <w:r w:rsidRPr="00873938">
              <w:rPr>
                <w:rFonts w:cs="Tahoma"/>
              </w:rPr>
              <w:t>3</w:t>
            </w:r>
          </w:p>
        </w:tc>
        <w:tc>
          <w:tcPr>
            <w:tcW w:w="2150" w:type="dxa"/>
            <w:vAlign w:val="center"/>
          </w:tcPr>
          <w:p w14:paraId="6475EC54" w14:textId="77777777" w:rsidR="00C74186" w:rsidRPr="00873938" w:rsidRDefault="00C74186" w:rsidP="00572CF8">
            <w:pPr>
              <w:tabs>
                <w:tab w:val="left" w:pos="5461"/>
              </w:tabs>
              <w:rPr>
                <w:rFonts w:cs="Tahoma"/>
                <w:lang w:eastAsia="zh-TW"/>
              </w:rPr>
            </w:pPr>
            <w:r>
              <w:rPr>
                <w:rFonts w:cs="Tahoma" w:hint="eastAsia"/>
                <w:lang w:eastAsia="zh-TW"/>
              </w:rPr>
              <w:t>2N</w:t>
            </w:r>
            <w:r w:rsidR="00EF49EF">
              <w:rPr>
                <w:rFonts w:cs="Tahoma"/>
                <w:lang w:eastAsia="zh-TW"/>
              </w:rPr>
              <w:t xml:space="preserve"> + 1</w:t>
            </w:r>
          </w:p>
        </w:tc>
      </w:tr>
      <w:tr w:rsidR="00AD2412" w:rsidRPr="00873938" w14:paraId="11FEA33B" w14:textId="77777777" w:rsidTr="00B371B2">
        <w:trPr>
          <w:trHeight w:val="20"/>
          <w:jc w:val="center"/>
        </w:trPr>
        <w:tc>
          <w:tcPr>
            <w:tcW w:w="1814" w:type="dxa"/>
            <w:vAlign w:val="center"/>
            <w:hideMark/>
          </w:tcPr>
          <w:p w14:paraId="42B86EF6" w14:textId="4D078D10" w:rsidR="00C74186" w:rsidRPr="005D27A6" w:rsidRDefault="00C74186" w:rsidP="00572CF8">
            <w:pPr>
              <w:tabs>
                <w:tab w:val="left" w:pos="5461"/>
              </w:tabs>
              <w:rPr>
                <w:rFonts w:cs="Tahoma"/>
                <w:b/>
                <w:lang w:val="fr-FR"/>
              </w:rPr>
            </w:pPr>
            <w:r w:rsidRPr="005D27A6">
              <w:rPr>
                <w:rFonts w:cs="Tahoma"/>
                <w:b/>
              </w:rPr>
              <w:t>Division</w:t>
            </w:r>
            <w:r>
              <w:rPr>
                <w:rFonts w:cs="Tahoma"/>
                <w:b/>
              </w:rPr>
              <w:t>s</w:t>
            </w:r>
          </w:p>
        </w:tc>
        <w:tc>
          <w:tcPr>
            <w:tcW w:w="2268" w:type="dxa"/>
            <w:vAlign w:val="center"/>
            <w:hideMark/>
          </w:tcPr>
          <w:p w14:paraId="38859D9F" w14:textId="35BB6D7D" w:rsidR="00C74186" w:rsidRPr="00873938" w:rsidRDefault="00B55653" w:rsidP="00572CF8">
            <w:pPr>
              <w:tabs>
                <w:tab w:val="left" w:pos="5461"/>
              </w:tabs>
              <w:rPr>
                <w:rFonts w:cs="Tahoma"/>
                <w:lang w:val="fr-FR"/>
              </w:rPr>
            </w:pPr>
            <w:r>
              <w:rPr>
                <w:rFonts w:cs="Tahoma"/>
              </w:rPr>
              <w:t>1</w:t>
            </w:r>
          </w:p>
        </w:tc>
        <w:tc>
          <w:tcPr>
            <w:tcW w:w="2150" w:type="dxa"/>
            <w:vAlign w:val="center"/>
          </w:tcPr>
          <w:p w14:paraId="78FCB6D3" w14:textId="7264239B" w:rsidR="00C74186" w:rsidRPr="00873938" w:rsidRDefault="00B55653" w:rsidP="00572CF8">
            <w:pPr>
              <w:tabs>
                <w:tab w:val="left" w:pos="5461"/>
              </w:tabs>
              <w:rPr>
                <w:rFonts w:cs="Tahoma"/>
                <w:lang w:eastAsia="zh-TW"/>
              </w:rPr>
            </w:pPr>
            <w:r>
              <w:rPr>
                <w:rFonts w:cs="Tahoma"/>
                <w:lang w:eastAsia="zh-TW"/>
              </w:rPr>
              <w:t>0</w:t>
            </w:r>
          </w:p>
        </w:tc>
      </w:tr>
    </w:tbl>
    <w:p w14:paraId="70C8DB88" w14:textId="77777777" w:rsidR="00463500" w:rsidRDefault="00463500" w:rsidP="00FD75B2">
      <w:pPr>
        <w:rPr>
          <w:lang w:eastAsia="zh-TW"/>
        </w:rPr>
      </w:pPr>
    </w:p>
    <w:p w14:paraId="649AED16" w14:textId="0CB792A0" w:rsidR="005B639D" w:rsidRDefault="003F4DC4" w:rsidP="00FD75B2">
      <w:pPr>
        <w:pStyle w:val="Heading2"/>
        <w:rPr>
          <w:lang w:eastAsia="zh-TW"/>
        </w:rPr>
      </w:pPr>
      <w:r>
        <w:rPr>
          <w:lang w:eastAsia="zh-TW"/>
        </w:rPr>
        <w:lastRenderedPageBreak/>
        <w:t>Test 3</w:t>
      </w:r>
      <w:r w:rsidR="00451CD8">
        <w:rPr>
          <w:lang w:eastAsia="zh-TW"/>
        </w:rPr>
        <w:t xml:space="preserve">: </w:t>
      </w:r>
      <w:r w:rsidR="001B6806">
        <w:rPr>
          <w:lang w:eastAsia="zh-TW"/>
        </w:rPr>
        <w:t>Test 1 + adaptive template shape LIC at CTU boundary + offset-only LIC within CTU</w:t>
      </w:r>
    </w:p>
    <w:p w14:paraId="2686486D" w14:textId="3B45635A" w:rsidR="00386AD7" w:rsidRDefault="00386AD7" w:rsidP="00FF2699">
      <w:pPr>
        <w:rPr>
          <w:lang w:eastAsia="zh-TW"/>
        </w:rPr>
      </w:pPr>
      <w:r>
        <w:rPr>
          <w:rFonts w:hint="eastAsia"/>
          <w:lang w:eastAsia="zh-TW"/>
        </w:rPr>
        <w:t xml:space="preserve">Test </w:t>
      </w:r>
      <w:r>
        <w:rPr>
          <w:lang w:eastAsia="zh-TW"/>
        </w:rPr>
        <w:t>3</w:t>
      </w:r>
      <w:r>
        <w:rPr>
          <w:rFonts w:hint="eastAsia"/>
          <w:lang w:eastAsia="zh-TW"/>
        </w:rPr>
        <w:t xml:space="preserve"> is built on top of Test 1</w:t>
      </w:r>
      <w:r>
        <w:rPr>
          <w:lang w:eastAsia="zh-TW"/>
        </w:rPr>
        <w:t>, so the two encoding time reduction methods from Test 1 are included</w:t>
      </w:r>
      <w:r>
        <w:rPr>
          <w:rFonts w:hint="eastAsia"/>
          <w:lang w:eastAsia="zh-TW"/>
        </w:rPr>
        <w:t>.</w:t>
      </w:r>
    </w:p>
    <w:p w14:paraId="3637340A" w14:textId="21ABBEF0" w:rsidR="0079047B" w:rsidRDefault="00386AD7" w:rsidP="00FF2699">
      <w:pPr>
        <w:rPr>
          <w:lang w:eastAsia="zh-TW"/>
        </w:rPr>
      </w:pPr>
      <w:r>
        <w:rPr>
          <w:rFonts w:hint="eastAsia"/>
          <w:lang w:eastAsia="zh-TW"/>
        </w:rPr>
        <w:t xml:space="preserve">To </w:t>
      </w:r>
      <w:r w:rsidR="00C258BB">
        <w:rPr>
          <w:lang w:eastAsia="zh-TW"/>
        </w:rPr>
        <w:t>alleviate</w:t>
      </w:r>
      <w:r w:rsidR="003412C6">
        <w:rPr>
          <w:lang w:eastAsia="zh-TW"/>
        </w:rPr>
        <w:t xml:space="preserve"> </w:t>
      </w:r>
      <w:r>
        <w:rPr>
          <w:lang w:eastAsia="zh-TW"/>
        </w:rPr>
        <w:t>the latency issue</w:t>
      </w:r>
      <w:r w:rsidR="00253265">
        <w:rPr>
          <w:lang w:eastAsia="zh-TW"/>
        </w:rPr>
        <w:t xml:space="preserve"> and improve the coding </w:t>
      </w:r>
      <w:r w:rsidR="00C258BB">
        <w:rPr>
          <w:lang w:eastAsia="zh-TW"/>
        </w:rPr>
        <w:t>efficiency</w:t>
      </w:r>
      <w:r w:rsidR="00253265">
        <w:rPr>
          <w:lang w:eastAsia="zh-TW"/>
        </w:rPr>
        <w:t xml:space="preserve"> of Test</w:t>
      </w:r>
      <w:r w:rsidR="00C258BB">
        <w:rPr>
          <w:lang w:eastAsia="zh-TW"/>
        </w:rPr>
        <w:t xml:space="preserve"> </w:t>
      </w:r>
      <w:r w:rsidR="00253265">
        <w:rPr>
          <w:lang w:eastAsia="zh-TW"/>
        </w:rPr>
        <w:t>2</w:t>
      </w:r>
      <w:r>
        <w:rPr>
          <w:lang w:eastAsia="zh-TW"/>
        </w:rPr>
        <w:t>, i</w:t>
      </w:r>
      <w:r w:rsidR="00FD75B2">
        <w:rPr>
          <w:rFonts w:hint="eastAsia"/>
          <w:lang w:eastAsia="zh-TW"/>
        </w:rPr>
        <w:t xml:space="preserve">t </w:t>
      </w:r>
      <w:r w:rsidR="00FD75B2">
        <w:rPr>
          <w:lang w:eastAsia="zh-TW"/>
        </w:rPr>
        <w:t xml:space="preserve">is proposed to apply </w:t>
      </w:r>
      <w:r w:rsidR="0009793B">
        <w:rPr>
          <w:lang w:eastAsia="zh-TW"/>
        </w:rPr>
        <w:t xml:space="preserve">LIC with </w:t>
      </w:r>
      <w:r w:rsidR="00253265">
        <w:rPr>
          <w:lang w:eastAsia="zh-TW"/>
        </w:rPr>
        <w:t>different linear model derivation method</w:t>
      </w:r>
      <w:r w:rsidR="00CA3341">
        <w:rPr>
          <w:lang w:eastAsia="zh-TW"/>
        </w:rPr>
        <w:t>s</w:t>
      </w:r>
      <w:r w:rsidR="00253265">
        <w:rPr>
          <w:lang w:eastAsia="zh-TW"/>
        </w:rPr>
        <w:t xml:space="preserve"> </w:t>
      </w:r>
      <w:r w:rsidR="007B307C">
        <w:rPr>
          <w:lang w:eastAsia="zh-TW"/>
        </w:rPr>
        <w:t>according to</w:t>
      </w:r>
      <w:r w:rsidR="0079047B">
        <w:rPr>
          <w:lang w:eastAsia="zh-TW"/>
        </w:rPr>
        <w:t xml:space="preserve"> the spatial position of the current template:</w:t>
      </w:r>
    </w:p>
    <w:p w14:paraId="642F38EC" w14:textId="1CA861E6" w:rsidR="00531FE1" w:rsidRPr="002268AA" w:rsidRDefault="00531FE1" w:rsidP="00531FE1">
      <w:pPr>
        <w:pStyle w:val="ListParagraph"/>
        <w:numPr>
          <w:ilvl w:val="0"/>
          <w:numId w:val="17"/>
        </w:numPr>
        <w:jc w:val="both"/>
        <w:rPr>
          <w:lang w:eastAsia="zh-TW"/>
        </w:rPr>
      </w:pPr>
      <w:r>
        <w:rPr>
          <w:lang w:eastAsia="zh-TW"/>
        </w:rPr>
        <w:t>If the top current template is in the above CTU row and the left current template is in the left CTU column, both the top and left templates</w:t>
      </w:r>
      <w:r>
        <w:rPr>
          <w:szCs w:val="24"/>
        </w:rPr>
        <w:t xml:space="preserve"> are used to derive the weight and offset parameters.</w:t>
      </w:r>
    </w:p>
    <w:p w14:paraId="5ACBF048" w14:textId="02C06E54" w:rsidR="00253265" w:rsidRPr="008A194E" w:rsidRDefault="00531FE1" w:rsidP="008A194E">
      <w:pPr>
        <w:pStyle w:val="ListParagraph"/>
        <w:numPr>
          <w:ilvl w:val="0"/>
          <w:numId w:val="17"/>
        </w:numPr>
        <w:jc w:val="both"/>
        <w:rPr>
          <w:lang w:eastAsia="zh-TW"/>
        </w:rPr>
      </w:pPr>
      <w:r>
        <w:rPr>
          <w:lang w:eastAsia="zh-TW"/>
        </w:rPr>
        <w:t>Else if</w:t>
      </w:r>
      <w:r w:rsidR="0079047B">
        <w:rPr>
          <w:lang w:eastAsia="zh-TW"/>
        </w:rPr>
        <w:t xml:space="preserve"> the top current template is in the above CTU row, only the top template</w:t>
      </w:r>
      <w:r w:rsidR="0079047B">
        <w:rPr>
          <w:szCs w:val="24"/>
        </w:rPr>
        <w:t xml:space="preserve"> is used to derive the weight and offset parameters</w:t>
      </w:r>
      <w:r w:rsidR="007B307C">
        <w:rPr>
          <w:szCs w:val="24"/>
        </w:rPr>
        <w:t>.</w:t>
      </w:r>
    </w:p>
    <w:p w14:paraId="58B78F94" w14:textId="2B5541B7" w:rsidR="0079047B" w:rsidRPr="008A194E" w:rsidRDefault="00531FE1" w:rsidP="008A194E">
      <w:pPr>
        <w:pStyle w:val="ListParagraph"/>
        <w:numPr>
          <w:ilvl w:val="0"/>
          <w:numId w:val="17"/>
        </w:numPr>
        <w:jc w:val="both"/>
        <w:rPr>
          <w:lang w:eastAsia="zh-TW"/>
        </w:rPr>
      </w:pPr>
      <w:r>
        <w:rPr>
          <w:lang w:eastAsia="zh-TW"/>
        </w:rPr>
        <w:t>Else if</w:t>
      </w:r>
      <w:r w:rsidR="0079047B">
        <w:rPr>
          <w:lang w:eastAsia="zh-TW"/>
        </w:rPr>
        <w:t xml:space="preserve"> the left current template is in the left CTU column, only the left template</w:t>
      </w:r>
      <w:r w:rsidR="0079047B">
        <w:rPr>
          <w:szCs w:val="24"/>
        </w:rPr>
        <w:t xml:space="preserve"> is used to derive the weight and offset parameters</w:t>
      </w:r>
      <w:r w:rsidR="007B307C">
        <w:rPr>
          <w:szCs w:val="24"/>
        </w:rPr>
        <w:t>.</w:t>
      </w:r>
    </w:p>
    <w:p w14:paraId="6A7F42C6" w14:textId="3BEF7B3B" w:rsidR="0079047B" w:rsidRDefault="00531FE1" w:rsidP="008A194E">
      <w:pPr>
        <w:pStyle w:val="ListParagraph"/>
        <w:numPr>
          <w:ilvl w:val="0"/>
          <w:numId w:val="17"/>
        </w:numPr>
        <w:jc w:val="both"/>
        <w:rPr>
          <w:lang w:eastAsia="zh-TW"/>
        </w:rPr>
      </w:pPr>
      <w:r>
        <w:rPr>
          <w:lang w:eastAsia="zh-TW"/>
        </w:rPr>
        <w:t>Else (</w:t>
      </w:r>
      <w:r w:rsidR="00B46942">
        <w:rPr>
          <w:lang w:eastAsia="zh-TW"/>
        </w:rPr>
        <w:t>the top current template is not in the above CTU row and the left current template is not in the left CTU column</w:t>
      </w:r>
      <w:r>
        <w:rPr>
          <w:lang w:eastAsia="zh-TW"/>
        </w:rPr>
        <w:t>)</w:t>
      </w:r>
      <w:r w:rsidR="0079047B">
        <w:rPr>
          <w:lang w:eastAsia="zh-TW"/>
        </w:rPr>
        <w:t xml:space="preserve">, only the </w:t>
      </w:r>
      <w:r w:rsidR="0079047B">
        <w:rPr>
          <w:szCs w:val="24"/>
        </w:rPr>
        <w:t>offset parameter is derived</w:t>
      </w:r>
      <w:r w:rsidR="003614D3">
        <w:rPr>
          <w:szCs w:val="24"/>
        </w:rPr>
        <w:t xml:space="preserve"> by using </w:t>
      </w:r>
      <w:r w:rsidR="003614D3">
        <w:rPr>
          <w:lang w:eastAsia="zh-TW"/>
        </w:rPr>
        <w:t>the top and left templates</w:t>
      </w:r>
      <w:r w:rsidR="0079047B">
        <w:rPr>
          <w:szCs w:val="24"/>
        </w:rPr>
        <w:t>.</w:t>
      </w:r>
    </w:p>
    <w:p w14:paraId="57F81843" w14:textId="34E0E5D8" w:rsidR="00202F2E" w:rsidRDefault="00AD2412" w:rsidP="00FF2699">
      <w:pPr>
        <w:rPr>
          <w:szCs w:val="24"/>
        </w:rPr>
      </w:pPr>
      <w:r>
        <w:rPr>
          <w:szCs w:val="24"/>
        </w:rPr>
        <w:t xml:space="preserve">For example, </w:t>
      </w:r>
      <w:r w:rsidR="00940A77">
        <w:rPr>
          <w:szCs w:val="24"/>
        </w:rPr>
        <w:t xml:space="preserve">as shown in Figure </w:t>
      </w:r>
      <w:r w:rsidR="00956653">
        <w:rPr>
          <w:szCs w:val="24"/>
        </w:rPr>
        <w:t>1</w:t>
      </w:r>
      <w:r w:rsidR="00940A77">
        <w:rPr>
          <w:szCs w:val="24"/>
        </w:rPr>
        <w:t xml:space="preserve">, </w:t>
      </w:r>
      <w:r w:rsidR="007B307C">
        <w:rPr>
          <w:szCs w:val="24"/>
        </w:rPr>
        <w:t xml:space="preserve">the </w:t>
      </w:r>
      <w:r w:rsidR="00CA3341">
        <w:rPr>
          <w:szCs w:val="24"/>
        </w:rPr>
        <w:t xml:space="preserve">CUs, </w:t>
      </w:r>
      <w:r w:rsidR="007B307C">
        <w:rPr>
          <w:szCs w:val="24"/>
        </w:rPr>
        <w:t>“c” and “d”</w:t>
      </w:r>
      <w:r w:rsidR="00CA3341">
        <w:rPr>
          <w:szCs w:val="24"/>
        </w:rPr>
        <w:t>,</w:t>
      </w:r>
      <w:r w:rsidR="007B307C">
        <w:rPr>
          <w:szCs w:val="24"/>
        </w:rPr>
        <w:t xml:space="preserve"> use </w:t>
      </w:r>
      <w:r w:rsidR="007B307C">
        <w:rPr>
          <w:lang w:eastAsia="zh-TW"/>
        </w:rPr>
        <w:t xml:space="preserve">top template to derive </w:t>
      </w:r>
      <w:r w:rsidR="0009793B">
        <w:rPr>
          <w:lang w:eastAsia="zh-TW"/>
        </w:rPr>
        <w:t xml:space="preserve">the </w:t>
      </w:r>
      <w:r w:rsidR="007B307C">
        <w:rPr>
          <w:szCs w:val="24"/>
        </w:rPr>
        <w:t xml:space="preserve">weight and offset parameters. The </w:t>
      </w:r>
      <w:r w:rsidR="00CA3341">
        <w:rPr>
          <w:szCs w:val="24"/>
        </w:rPr>
        <w:t xml:space="preserve">CUs, </w:t>
      </w:r>
      <w:r w:rsidR="007B307C">
        <w:rPr>
          <w:szCs w:val="24"/>
        </w:rPr>
        <w:t>“b”, “g”, and “</w:t>
      </w:r>
      <w:proofErr w:type="spellStart"/>
      <w:r w:rsidR="007B307C">
        <w:rPr>
          <w:szCs w:val="24"/>
        </w:rPr>
        <w:t>i</w:t>
      </w:r>
      <w:proofErr w:type="spellEnd"/>
      <w:r w:rsidR="007B307C">
        <w:rPr>
          <w:szCs w:val="24"/>
        </w:rPr>
        <w:t>”</w:t>
      </w:r>
      <w:r w:rsidR="00CA3341">
        <w:rPr>
          <w:szCs w:val="24"/>
        </w:rPr>
        <w:t>,</w:t>
      </w:r>
      <w:r w:rsidR="007B307C">
        <w:rPr>
          <w:szCs w:val="24"/>
        </w:rPr>
        <w:t xml:space="preserve"> use </w:t>
      </w:r>
      <w:r w:rsidR="007B307C">
        <w:rPr>
          <w:lang w:eastAsia="zh-TW"/>
        </w:rPr>
        <w:t xml:space="preserve">left template to derive </w:t>
      </w:r>
      <w:r w:rsidR="0009793B">
        <w:rPr>
          <w:lang w:eastAsia="zh-TW"/>
        </w:rPr>
        <w:t xml:space="preserve">the </w:t>
      </w:r>
      <w:r w:rsidR="007B307C">
        <w:rPr>
          <w:szCs w:val="24"/>
        </w:rPr>
        <w:t xml:space="preserve">weight and offset parameters. The </w:t>
      </w:r>
      <w:r w:rsidR="00CA3341">
        <w:rPr>
          <w:szCs w:val="24"/>
        </w:rPr>
        <w:t xml:space="preserve">CU, “a”, use both </w:t>
      </w:r>
      <w:r w:rsidR="00CA3341">
        <w:rPr>
          <w:lang w:eastAsia="zh-TW"/>
        </w:rPr>
        <w:t xml:space="preserve">top and left templates to derive </w:t>
      </w:r>
      <w:r w:rsidR="0009793B">
        <w:rPr>
          <w:lang w:eastAsia="zh-TW"/>
        </w:rPr>
        <w:t xml:space="preserve">the </w:t>
      </w:r>
      <w:r w:rsidR="00CA3341">
        <w:rPr>
          <w:szCs w:val="24"/>
        </w:rPr>
        <w:t xml:space="preserve">weight and offset parameters. For those CUs marked with slash lines, “e”, “f”, “h”, “j”, and “k”, </w:t>
      </w:r>
      <w:r w:rsidR="00CA3341">
        <w:rPr>
          <w:lang w:eastAsia="zh-TW"/>
        </w:rPr>
        <w:t xml:space="preserve">only the </w:t>
      </w:r>
      <w:r w:rsidR="00CA3341">
        <w:rPr>
          <w:szCs w:val="24"/>
        </w:rPr>
        <w:t xml:space="preserve">offset parameter is derived. </w:t>
      </w:r>
      <w:r w:rsidR="00FD75B2">
        <w:rPr>
          <w:szCs w:val="24"/>
        </w:rPr>
        <w:t xml:space="preserve">With this method, since the reconstructed samples from </w:t>
      </w:r>
      <w:r w:rsidR="00441F5A">
        <w:rPr>
          <w:szCs w:val="24"/>
        </w:rPr>
        <w:t xml:space="preserve">the </w:t>
      </w:r>
      <w:r w:rsidR="00FD75B2">
        <w:rPr>
          <w:szCs w:val="24"/>
        </w:rPr>
        <w:t xml:space="preserve">above </w:t>
      </w:r>
      <w:r w:rsidR="00CA3341">
        <w:rPr>
          <w:szCs w:val="24"/>
        </w:rPr>
        <w:t xml:space="preserve">CTU row and left </w:t>
      </w:r>
      <w:r w:rsidR="00FD75B2">
        <w:rPr>
          <w:szCs w:val="24"/>
        </w:rPr>
        <w:t>CTU</w:t>
      </w:r>
      <w:r w:rsidR="00441F5A">
        <w:rPr>
          <w:szCs w:val="24"/>
        </w:rPr>
        <w:t xml:space="preserve"> </w:t>
      </w:r>
      <w:r w:rsidR="00CA3341">
        <w:rPr>
          <w:szCs w:val="24"/>
        </w:rPr>
        <w:t xml:space="preserve">column </w:t>
      </w:r>
      <w:r w:rsidR="00441F5A">
        <w:rPr>
          <w:szCs w:val="24"/>
        </w:rPr>
        <w:t>are already ready when the current CTU is processed in hardware designs</w:t>
      </w:r>
      <w:r w:rsidR="00FD75B2">
        <w:rPr>
          <w:szCs w:val="24"/>
        </w:rPr>
        <w:t xml:space="preserve">, the latency </w:t>
      </w:r>
      <w:r w:rsidR="00441F5A">
        <w:rPr>
          <w:szCs w:val="24"/>
        </w:rPr>
        <w:t xml:space="preserve">issue </w:t>
      </w:r>
      <w:r w:rsidR="0090506D">
        <w:rPr>
          <w:lang w:eastAsia="zh-TW"/>
        </w:rPr>
        <w:t>on reconstructed samples</w:t>
      </w:r>
      <w:r w:rsidR="0090506D">
        <w:rPr>
          <w:szCs w:val="24"/>
        </w:rPr>
        <w:t xml:space="preserve"> </w:t>
      </w:r>
      <w:r w:rsidR="00441F5A">
        <w:rPr>
          <w:szCs w:val="24"/>
        </w:rPr>
        <w:t xml:space="preserve">is </w:t>
      </w:r>
      <w:r w:rsidR="004702B7">
        <w:rPr>
          <w:szCs w:val="24"/>
        </w:rPr>
        <w:t xml:space="preserve">effectively </w:t>
      </w:r>
      <w:r w:rsidR="00441F5A">
        <w:rPr>
          <w:szCs w:val="24"/>
        </w:rPr>
        <w:t>solved</w:t>
      </w:r>
      <w:r w:rsidR="002D7A6D">
        <w:rPr>
          <w:szCs w:val="24"/>
        </w:rPr>
        <w:t>.</w:t>
      </w:r>
    </w:p>
    <w:p w14:paraId="5EBF151E" w14:textId="77777777" w:rsidR="00386AD7" w:rsidRDefault="00386AD7" w:rsidP="00FF2699">
      <w:pPr>
        <w:rPr>
          <w:szCs w:val="24"/>
        </w:rPr>
      </w:pPr>
    </w:p>
    <w:p w14:paraId="6399F7B6" w14:textId="32DE4C63" w:rsidR="002D7A6D" w:rsidRDefault="00635BDF" w:rsidP="00513192">
      <w:pPr>
        <w:jc w:val="center"/>
      </w:pPr>
      <w:r w:rsidRPr="00635BDF">
        <w:t xml:space="preserve"> </w:t>
      </w:r>
      <w:r w:rsidR="00CA3341">
        <w:object w:dxaOrig="6420" w:dyaOrig="4590" w14:anchorId="5D7CBC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4pt;height:229.35pt" o:ole="">
            <v:imagedata r:id="rId10" o:title=""/>
          </v:shape>
          <o:OLEObject Type="Embed" ProgID="Visio.Drawing.15" ShapeID="_x0000_i1025" DrawAspect="Content" ObjectID="_1608502756" r:id="rId11"/>
        </w:object>
      </w:r>
    </w:p>
    <w:p w14:paraId="24C0FCD3" w14:textId="50F9E51B" w:rsidR="00513192" w:rsidRPr="008A194E" w:rsidRDefault="00513192" w:rsidP="008A194E">
      <w:pPr>
        <w:rPr>
          <w:lang w:eastAsia="zh-TW"/>
        </w:rPr>
      </w:pPr>
      <w:r w:rsidRPr="0009793B">
        <w:rPr>
          <w:b/>
          <w:lang w:eastAsia="zh-TW"/>
        </w:rPr>
        <w:t xml:space="preserve">Figure </w:t>
      </w:r>
      <w:r w:rsidR="00C83B32" w:rsidRPr="0009793B">
        <w:rPr>
          <w:b/>
          <w:lang w:eastAsia="zh-TW"/>
        </w:rPr>
        <w:t>1</w:t>
      </w:r>
      <w:r w:rsidRPr="0009793B">
        <w:rPr>
          <w:b/>
          <w:lang w:eastAsia="zh-TW"/>
        </w:rPr>
        <w:t xml:space="preserve">. </w:t>
      </w:r>
      <w:r w:rsidR="00723306" w:rsidRPr="0009793B">
        <w:rPr>
          <w:b/>
          <w:lang w:eastAsia="zh-TW"/>
        </w:rPr>
        <w:t xml:space="preserve"> </w:t>
      </w:r>
      <w:r w:rsidR="00AD2412" w:rsidRPr="0009793B">
        <w:rPr>
          <w:b/>
          <w:lang w:eastAsia="zh-TW"/>
        </w:rPr>
        <w:t xml:space="preserve">An example </w:t>
      </w:r>
      <w:r w:rsidR="00723306" w:rsidRPr="0009793B">
        <w:rPr>
          <w:b/>
          <w:lang w:eastAsia="zh-TW"/>
        </w:rPr>
        <w:t>of</w:t>
      </w:r>
      <w:r w:rsidR="0009793B">
        <w:rPr>
          <w:b/>
          <w:lang w:eastAsia="zh-TW"/>
        </w:rPr>
        <w:t xml:space="preserve"> </w:t>
      </w:r>
      <w:r w:rsidR="0009793B" w:rsidRPr="008A194E">
        <w:rPr>
          <w:b/>
          <w:lang w:eastAsia="zh-TW"/>
        </w:rPr>
        <w:t>apply</w:t>
      </w:r>
      <w:r w:rsidR="0009793B">
        <w:rPr>
          <w:b/>
          <w:lang w:eastAsia="zh-TW"/>
        </w:rPr>
        <w:t>ing LIC with</w:t>
      </w:r>
      <w:r w:rsidR="0009793B" w:rsidRPr="008A194E">
        <w:rPr>
          <w:b/>
          <w:lang w:eastAsia="zh-TW"/>
        </w:rPr>
        <w:t xml:space="preserve"> different linear model derivation methods according to the spatial position of the current template</w:t>
      </w:r>
    </w:p>
    <w:p w14:paraId="1AB00039" w14:textId="77777777" w:rsidR="00513192" w:rsidRPr="00FF2699" w:rsidRDefault="00513192" w:rsidP="00FF2699">
      <w:pPr>
        <w:rPr>
          <w:lang w:eastAsia="zh-TW"/>
        </w:rPr>
      </w:pPr>
    </w:p>
    <w:p w14:paraId="6D054ED0" w14:textId="77777777" w:rsidR="00BE6587" w:rsidRDefault="00BE6587" w:rsidP="00BE6587">
      <w:pPr>
        <w:pStyle w:val="Heading1"/>
        <w:rPr>
          <w:lang w:val="en-CA" w:eastAsia="zh-TW"/>
        </w:rPr>
      </w:pPr>
      <w:r>
        <w:rPr>
          <w:lang w:val="en-CA" w:eastAsia="zh-TW"/>
        </w:rPr>
        <w:t>Experimental results</w:t>
      </w:r>
    </w:p>
    <w:p w14:paraId="7FAD8608" w14:textId="285F07E2" w:rsidR="00BE6587" w:rsidRDefault="00467E21" w:rsidP="00BF1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r w:rsidRPr="00CD4FF5">
        <w:rPr>
          <w:szCs w:val="22"/>
          <w:lang w:val="en-CA"/>
        </w:rPr>
        <w:t xml:space="preserve">The proposed </w:t>
      </w:r>
      <w:r w:rsidR="00F33B85">
        <w:rPr>
          <w:rFonts w:hint="eastAsia"/>
          <w:szCs w:val="22"/>
          <w:lang w:val="en-CA" w:eastAsia="zh-TW"/>
        </w:rPr>
        <w:t>simplification</w:t>
      </w:r>
      <w:r w:rsidRPr="00CD4FF5">
        <w:rPr>
          <w:szCs w:val="22"/>
          <w:lang w:val="en-CA"/>
        </w:rPr>
        <w:t xml:space="preserve"> method</w:t>
      </w:r>
      <w:r w:rsidR="00595664">
        <w:rPr>
          <w:szCs w:val="22"/>
          <w:lang w:val="en-CA"/>
        </w:rPr>
        <w:t>s</w:t>
      </w:r>
      <w:r w:rsidRPr="00CD4FF5">
        <w:rPr>
          <w:szCs w:val="22"/>
          <w:lang w:val="en-CA"/>
        </w:rPr>
        <w:t xml:space="preserve"> </w:t>
      </w:r>
      <w:r w:rsidR="00595664" w:rsidRPr="00CD4FF5">
        <w:rPr>
          <w:szCs w:val="22"/>
          <w:lang w:val="en-CA"/>
        </w:rPr>
        <w:t>ha</w:t>
      </w:r>
      <w:r w:rsidR="00595664">
        <w:rPr>
          <w:szCs w:val="22"/>
          <w:lang w:val="en-CA" w:eastAsia="zh-TW"/>
        </w:rPr>
        <w:t>ve</w:t>
      </w:r>
      <w:r w:rsidR="00595664">
        <w:rPr>
          <w:szCs w:val="22"/>
          <w:lang w:val="en-CA"/>
        </w:rPr>
        <w:t xml:space="preserve"> </w:t>
      </w:r>
      <w:r>
        <w:rPr>
          <w:szCs w:val="22"/>
          <w:lang w:val="en-CA"/>
        </w:rPr>
        <w:t xml:space="preserve">been implemented on </w:t>
      </w:r>
      <w:r w:rsidR="00821717">
        <w:rPr>
          <w:rFonts w:hint="eastAsia"/>
          <w:szCs w:val="22"/>
          <w:lang w:val="en-CA" w:eastAsia="zh-TW"/>
        </w:rPr>
        <w:t>VTM3.0</w:t>
      </w:r>
      <w:r w:rsidR="009710DA">
        <w:rPr>
          <w:rFonts w:hint="eastAsia"/>
          <w:szCs w:val="22"/>
          <w:lang w:val="en-CA" w:eastAsia="zh-TW"/>
        </w:rPr>
        <w:t xml:space="preserve"> </w:t>
      </w:r>
      <w:r w:rsidR="002D7A6D">
        <w:rPr>
          <w:szCs w:val="22"/>
          <w:lang w:val="en-CA" w:eastAsia="zh-TW"/>
        </w:rPr>
        <w:fldChar w:fldCharType="begin"/>
      </w:r>
      <w:r w:rsidR="002D7A6D">
        <w:rPr>
          <w:szCs w:val="22"/>
          <w:lang w:val="en-CA" w:eastAsia="zh-TW"/>
        </w:rPr>
        <w:instrText xml:space="preserve"> </w:instrText>
      </w:r>
      <w:r w:rsidR="002D7A6D">
        <w:rPr>
          <w:rFonts w:hint="eastAsia"/>
          <w:szCs w:val="22"/>
          <w:lang w:val="en-CA" w:eastAsia="zh-TW"/>
        </w:rPr>
        <w:instrText>REF _Ref533585754 \r \h</w:instrText>
      </w:r>
      <w:r w:rsidR="002D7A6D">
        <w:rPr>
          <w:szCs w:val="22"/>
          <w:lang w:val="en-CA" w:eastAsia="zh-TW"/>
        </w:rPr>
        <w:instrText xml:space="preserve"> </w:instrText>
      </w:r>
      <w:r w:rsidR="002D7A6D">
        <w:rPr>
          <w:szCs w:val="22"/>
          <w:lang w:val="en-CA" w:eastAsia="zh-TW"/>
        </w:rPr>
      </w:r>
      <w:r w:rsidR="002D7A6D">
        <w:rPr>
          <w:szCs w:val="22"/>
          <w:lang w:val="en-CA" w:eastAsia="zh-TW"/>
        </w:rPr>
        <w:fldChar w:fldCharType="separate"/>
      </w:r>
      <w:r w:rsidR="002D7A6D">
        <w:rPr>
          <w:szCs w:val="22"/>
          <w:lang w:val="en-CA" w:eastAsia="zh-TW"/>
        </w:rPr>
        <w:t>[2]</w:t>
      </w:r>
      <w:r w:rsidR="002D7A6D">
        <w:rPr>
          <w:szCs w:val="22"/>
          <w:lang w:val="en-CA" w:eastAsia="zh-TW"/>
        </w:rPr>
        <w:fldChar w:fldCharType="end"/>
      </w:r>
      <w:r>
        <w:rPr>
          <w:szCs w:val="22"/>
          <w:lang w:val="en-CA"/>
        </w:rPr>
        <w:t>.</w:t>
      </w:r>
      <w:r w:rsidRPr="00CD4FF5">
        <w:rPr>
          <w:szCs w:val="22"/>
          <w:lang w:val="en-CA"/>
        </w:rPr>
        <w:t xml:space="preserve"> Table </w:t>
      </w:r>
      <w:r w:rsidR="00F33B85">
        <w:rPr>
          <w:rFonts w:hint="eastAsia"/>
          <w:szCs w:val="22"/>
          <w:lang w:val="en-CA" w:eastAsia="zh-TW"/>
        </w:rPr>
        <w:t>1</w:t>
      </w:r>
      <w:r w:rsidR="00595664">
        <w:rPr>
          <w:szCs w:val="22"/>
          <w:lang w:val="en-CA" w:eastAsia="zh-TW"/>
        </w:rPr>
        <w:t>, Table 2, and Table 3</w:t>
      </w:r>
      <w:r w:rsidR="00821717">
        <w:rPr>
          <w:rFonts w:hint="eastAsia"/>
          <w:szCs w:val="22"/>
          <w:lang w:val="en-CA" w:eastAsia="zh-TW"/>
        </w:rPr>
        <w:t xml:space="preserve"> </w:t>
      </w:r>
      <w:r>
        <w:rPr>
          <w:szCs w:val="22"/>
          <w:lang w:val="en-CA" w:eastAsia="zh-TW"/>
        </w:rPr>
        <w:t>show the results</w:t>
      </w:r>
      <w:r w:rsidR="00595664">
        <w:rPr>
          <w:szCs w:val="22"/>
          <w:lang w:val="en-CA" w:eastAsia="zh-TW"/>
        </w:rPr>
        <w:t xml:space="preserve"> of Test 1, Test 2, and Test 3, respectively</w:t>
      </w:r>
      <w:r w:rsidRPr="00CD4FF5">
        <w:rPr>
          <w:szCs w:val="22"/>
          <w:lang w:val="en-CA" w:eastAsia="zh-TW"/>
        </w:rPr>
        <w:t>. The simulations were</w:t>
      </w:r>
      <w:r w:rsidRPr="00CD4FF5">
        <w:rPr>
          <w:szCs w:val="22"/>
          <w:lang w:val="en-CA"/>
        </w:rPr>
        <w:t xml:space="preserve"> p</w:t>
      </w:r>
      <w:r>
        <w:rPr>
          <w:szCs w:val="22"/>
          <w:lang w:val="en-CA"/>
        </w:rPr>
        <w:t>erformed following the JVET common test conditio</w:t>
      </w:r>
      <w:r>
        <w:rPr>
          <w:szCs w:val="22"/>
          <w:lang w:val="en-CA" w:eastAsia="zh-TW"/>
        </w:rPr>
        <w:t xml:space="preserve">ns (CTC) </w:t>
      </w:r>
      <w:r w:rsidR="002D7A6D">
        <w:rPr>
          <w:szCs w:val="22"/>
          <w:lang w:val="en-CA" w:eastAsia="zh-TW"/>
        </w:rPr>
        <w:fldChar w:fldCharType="begin"/>
      </w:r>
      <w:r w:rsidR="002D7A6D">
        <w:rPr>
          <w:szCs w:val="22"/>
          <w:lang w:val="en-CA" w:eastAsia="zh-TW"/>
        </w:rPr>
        <w:instrText xml:space="preserve"> REF _Ref531871856 \r \h </w:instrText>
      </w:r>
      <w:r w:rsidR="00FB3A7F">
        <w:rPr>
          <w:szCs w:val="22"/>
          <w:lang w:val="en-CA" w:eastAsia="zh-TW"/>
        </w:rPr>
        <w:instrText xml:space="preserve"> \* MERGEFORMAT </w:instrText>
      </w:r>
      <w:r w:rsidR="002D7A6D">
        <w:rPr>
          <w:szCs w:val="22"/>
          <w:lang w:val="en-CA" w:eastAsia="zh-TW"/>
        </w:rPr>
      </w:r>
      <w:r w:rsidR="002D7A6D">
        <w:rPr>
          <w:szCs w:val="22"/>
          <w:lang w:val="en-CA" w:eastAsia="zh-TW"/>
        </w:rPr>
        <w:fldChar w:fldCharType="separate"/>
      </w:r>
      <w:r w:rsidR="002D7A6D">
        <w:rPr>
          <w:szCs w:val="22"/>
          <w:lang w:val="en-CA" w:eastAsia="zh-TW"/>
        </w:rPr>
        <w:t>[4]</w:t>
      </w:r>
      <w:r w:rsidR="002D7A6D">
        <w:rPr>
          <w:szCs w:val="22"/>
          <w:lang w:val="en-CA" w:eastAsia="zh-TW"/>
        </w:rPr>
        <w:fldChar w:fldCharType="end"/>
      </w:r>
      <w:r w:rsidRPr="00CD4FF5">
        <w:rPr>
          <w:szCs w:val="22"/>
          <w:lang w:val="en-CA" w:eastAsia="zh-TW"/>
        </w:rPr>
        <w:t>.</w:t>
      </w:r>
    </w:p>
    <w:p w14:paraId="3EFBE681" w14:textId="77777777" w:rsidR="00BF1271" w:rsidRDefault="00BF1271" w:rsidP="00BF1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p>
    <w:p w14:paraId="60C6B79B" w14:textId="77777777" w:rsidR="00FB3A7F" w:rsidRDefault="00FB3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TW"/>
        </w:rPr>
      </w:pPr>
      <w:r>
        <w:rPr>
          <w:szCs w:val="22"/>
          <w:lang w:val="en-CA" w:eastAsia="zh-TW"/>
        </w:rPr>
        <w:br w:type="page"/>
      </w:r>
    </w:p>
    <w:p w14:paraId="0EC779A4" w14:textId="7B2CAAF9" w:rsidR="00821717" w:rsidRDefault="00821717" w:rsidP="008217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CA5EDB">
        <w:rPr>
          <w:szCs w:val="22"/>
          <w:lang w:val="en-CA"/>
        </w:rPr>
        <w:lastRenderedPageBreak/>
        <w:t xml:space="preserve">Table </w:t>
      </w:r>
      <w:r w:rsidR="00F33B85">
        <w:rPr>
          <w:rFonts w:hint="eastAsia"/>
          <w:szCs w:val="22"/>
          <w:lang w:val="en-CA" w:eastAsia="zh-TW"/>
        </w:rPr>
        <w:t>1</w:t>
      </w:r>
      <w:r w:rsidRPr="00CA5EDB">
        <w:rPr>
          <w:szCs w:val="22"/>
          <w:lang w:val="en-CA"/>
        </w:rPr>
        <w:t xml:space="preserve">. </w:t>
      </w:r>
      <w:r w:rsidR="002B5996">
        <w:rPr>
          <w:szCs w:val="22"/>
          <w:lang w:val="en-CA"/>
        </w:rPr>
        <w:t xml:space="preserve"> </w:t>
      </w:r>
      <w:r>
        <w:rPr>
          <w:szCs w:val="22"/>
          <w:lang w:val="en-CA"/>
        </w:rPr>
        <w:t xml:space="preserve">Results of </w:t>
      </w:r>
      <w:r w:rsidR="00FB3A7F">
        <w:rPr>
          <w:szCs w:val="22"/>
          <w:lang w:val="en-CA"/>
        </w:rPr>
        <w:t>Test 1</w:t>
      </w:r>
    </w:p>
    <w:tbl>
      <w:tblPr>
        <w:tblW w:w="7621" w:type="dxa"/>
        <w:jc w:val="center"/>
        <w:tblLayout w:type="fixed"/>
        <w:tblCellMar>
          <w:left w:w="28" w:type="dxa"/>
          <w:right w:w="28" w:type="dxa"/>
        </w:tblCellMar>
        <w:tblLook w:val="04A0" w:firstRow="1" w:lastRow="0" w:firstColumn="1" w:lastColumn="0" w:noHBand="0" w:noVBand="1"/>
      </w:tblPr>
      <w:tblGrid>
        <w:gridCol w:w="1640"/>
        <w:gridCol w:w="1196"/>
        <w:gridCol w:w="1196"/>
        <w:gridCol w:w="1196"/>
        <w:gridCol w:w="1196"/>
        <w:gridCol w:w="1197"/>
      </w:tblGrid>
      <w:tr w:rsidR="007D22CB" w:rsidRPr="002E04E3" w14:paraId="422BA018"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2FB5757F" w14:textId="77777777" w:rsidR="007D22CB" w:rsidRPr="002E04E3" w:rsidRDefault="007D22CB"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D4F799" w14:textId="4B7BC443" w:rsidR="007D22CB" w:rsidRPr="002E04E3" w:rsidRDefault="007D2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2E04E3">
              <w:rPr>
                <w:rFonts w:ascii="Arial" w:eastAsia="新細明體" w:hAnsi="Arial" w:cs="Arial"/>
                <w:b/>
                <w:bCs/>
                <w:color w:val="000000"/>
                <w:sz w:val="18"/>
                <w:szCs w:val="18"/>
                <w:lang w:eastAsia="zh-TW"/>
              </w:rPr>
              <w:t>Random access Main10</w:t>
            </w:r>
          </w:p>
        </w:tc>
      </w:tr>
      <w:tr w:rsidR="007D22CB" w:rsidRPr="002E04E3" w14:paraId="5300B1D0"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1EA987B2" w14:textId="77777777" w:rsidR="007D22CB" w:rsidRPr="002E04E3" w:rsidRDefault="007D22CB"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5981" w:type="dxa"/>
            <w:gridSpan w:val="5"/>
            <w:tcBorders>
              <w:top w:val="nil"/>
              <w:left w:val="single" w:sz="8" w:space="0" w:color="auto"/>
              <w:bottom w:val="nil"/>
              <w:right w:val="single" w:sz="8" w:space="0" w:color="auto"/>
            </w:tcBorders>
            <w:shd w:val="clear" w:color="auto" w:fill="auto"/>
            <w:noWrap/>
            <w:vAlign w:val="center"/>
            <w:hideMark/>
          </w:tcPr>
          <w:p w14:paraId="323FC1F5" w14:textId="2FBDFD9A" w:rsidR="007D22CB" w:rsidRPr="002E04E3" w:rsidRDefault="007D2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E04E3">
              <w:rPr>
                <w:rFonts w:ascii="Arial" w:eastAsia="新細明體" w:hAnsi="Arial" w:cs="Arial"/>
                <w:b/>
                <w:bCs/>
                <w:color w:val="000000"/>
                <w:sz w:val="18"/>
                <w:szCs w:val="18"/>
                <w:lang w:eastAsia="zh-TW"/>
              </w:rPr>
              <w:t>Over VTM-3.0</w:t>
            </w:r>
          </w:p>
        </w:tc>
      </w:tr>
      <w:tr w:rsidR="002E04E3" w:rsidRPr="002E04E3" w14:paraId="6CE5C4EB"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5CB26249"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96" w:type="dxa"/>
            <w:tcBorders>
              <w:top w:val="nil"/>
              <w:left w:val="single" w:sz="8" w:space="0" w:color="auto"/>
              <w:bottom w:val="single" w:sz="8" w:space="0" w:color="auto"/>
              <w:right w:val="nil"/>
            </w:tcBorders>
            <w:shd w:val="clear" w:color="auto" w:fill="auto"/>
            <w:noWrap/>
            <w:vAlign w:val="center"/>
            <w:hideMark/>
          </w:tcPr>
          <w:p w14:paraId="42716FAC"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Y</w:t>
            </w:r>
          </w:p>
        </w:tc>
        <w:tc>
          <w:tcPr>
            <w:tcW w:w="1196" w:type="dxa"/>
            <w:tcBorders>
              <w:top w:val="nil"/>
              <w:left w:val="nil"/>
              <w:bottom w:val="single" w:sz="8" w:space="0" w:color="auto"/>
              <w:right w:val="nil"/>
            </w:tcBorders>
            <w:shd w:val="clear" w:color="auto" w:fill="auto"/>
            <w:noWrap/>
            <w:vAlign w:val="center"/>
            <w:hideMark/>
          </w:tcPr>
          <w:p w14:paraId="14D5FB92"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U</w:t>
            </w:r>
          </w:p>
        </w:tc>
        <w:tc>
          <w:tcPr>
            <w:tcW w:w="1196" w:type="dxa"/>
            <w:tcBorders>
              <w:top w:val="nil"/>
              <w:left w:val="nil"/>
              <w:bottom w:val="single" w:sz="8" w:space="0" w:color="auto"/>
              <w:right w:val="single" w:sz="4" w:space="0" w:color="auto"/>
            </w:tcBorders>
            <w:shd w:val="clear" w:color="auto" w:fill="auto"/>
            <w:noWrap/>
            <w:vAlign w:val="center"/>
            <w:hideMark/>
          </w:tcPr>
          <w:p w14:paraId="7020BA99"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V</w:t>
            </w:r>
          </w:p>
        </w:tc>
        <w:tc>
          <w:tcPr>
            <w:tcW w:w="1196" w:type="dxa"/>
            <w:tcBorders>
              <w:top w:val="nil"/>
              <w:left w:val="nil"/>
              <w:bottom w:val="single" w:sz="8" w:space="0" w:color="auto"/>
              <w:right w:val="nil"/>
            </w:tcBorders>
            <w:shd w:val="clear" w:color="auto" w:fill="auto"/>
            <w:noWrap/>
            <w:vAlign w:val="center"/>
            <w:hideMark/>
          </w:tcPr>
          <w:p w14:paraId="32A36004"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E04E3">
              <w:rPr>
                <w:rFonts w:ascii="Arial" w:eastAsia="新細明體" w:hAnsi="Arial" w:cs="Arial"/>
                <w:color w:val="000000"/>
                <w:sz w:val="18"/>
                <w:szCs w:val="18"/>
                <w:lang w:eastAsia="zh-TW"/>
              </w:rPr>
              <w:t>EncT</w:t>
            </w:r>
            <w:proofErr w:type="spellEnd"/>
          </w:p>
        </w:tc>
        <w:tc>
          <w:tcPr>
            <w:tcW w:w="1197" w:type="dxa"/>
            <w:tcBorders>
              <w:top w:val="nil"/>
              <w:left w:val="nil"/>
              <w:bottom w:val="single" w:sz="8" w:space="0" w:color="auto"/>
              <w:right w:val="single" w:sz="8" w:space="0" w:color="auto"/>
            </w:tcBorders>
            <w:shd w:val="clear" w:color="auto" w:fill="auto"/>
            <w:noWrap/>
            <w:vAlign w:val="center"/>
            <w:hideMark/>
          </w:tcPr>
          <w:p w14:paraId="40A74A9A"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E04E3">
              <w:rPr>
                <w:rFonts w:ascii="Arial" w:eastAsia="新細明體" w:hAnsi="Arial" w:cs="Arial"/>
                <w:color w:val="000000"/>
                <w:sz w:val="18"/>
                <w:szCs w:val="18"/>
                <w:lang w:eastAsia="zh-TW"/>
              </w:rPr>
              <w:t>DecT</w:t>
            </w:r>
            <w:proofErr w:type="spellEnd"/>
          </w:p>
        </w:tc>
      </w:tr>
      <w:tr w:rsidR="00E26FE7" w:rsidRPr="002E04E3" w14:paraId="0DEE90F4" w14:textId="77777777" w:rsidTr="008A19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C05672"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A1</w:t>
            </w:r>
          </w:p>
        </w:tc>
        <w:tc>
          <w:tcPr>
            <w:tcW w:w="1196" w:type="dxa"/>
            <w:tcBorders>
              <w:top w:val="single" w:sz="8" w:space="0" w:color="000000"/>
              <w:left w:val="single" w:sz="8" w:space="0" w:color="000000"/>
              <w:bottom w:val="nil"/>
              <w:right w:val="nil"/>
            </w:tcBorders>
            <w:shd w:val="clear" w:color="auto" w:fill="auto"/>
            <w:noWrap/>
            <w:vAlign w:val="center"/>
            <w:hideMark/>
          </w:tcPr>
          <w:p w14:paraId="7EC11C9E" w14:textId="1DD713E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-0.60%</w:t>
            </w:r>
          </w:p>
        </w:tc>
        <w:tc>
          <w:tcPr>
            <w:tcW w:w="1196" w:type="dxa"/>
            <w:tcBorders>
              <w:top w:val="single" w:sz="8" w:space="0" w:color="000000"/>
              <w:left w:val="nil"/>
              <w:bottom w:val="nil"/>
              <w:right w:val="nil"/>
            </w:tcBorders>
            <w:shd w:val="clear" w:color="auto" w:fill="auto"/>
            <w:noWrap/>
            <w:vAlign w:val="center"/>
            <w:hideMark/>
          </w:tcPr>
          <w:p w14:paraId="5173C4FF" w14:textId="5F2254C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-0.47%</w:t>
            </w:r>
          </w:p>
        </w:tc>
        <w:tc>
          <w:tcPr>
            <w:tcW w:w="1196" w:type="dxa"/>
            <w:tcBorders>
              <w:top w:val="single" w:sz="8" w:space="0" w:color="000000"/>
              <w:left w:val="nil"/>
              <w:bottom w:val="nil"/>
              <w:right w:val="single" w:sz="4" w:space="0" w:color="000000"/>
            </w:tcBorders>
            <w:shd w:val="clear" w:color="auto" w:fill="auto"/>
            <w:noWrap/>
            <w:vAlign w:val="center"/>
            <w:hideMark/>
          </w:tcPr>
          <w:p w14:paraId="61593E2E" w14:textId="431A954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-0.68%</w:t>
            </w:r>
          </w:p>
        </w:tc>
        <w:tc>
          <w:tcPr>
            <w:tcW w:w="1196" w:type="dxa"/>
            <w:tcBorders>
              <w:top w:val="single" w:sz="8" w:space="0" w:color="000000"/>
              <w:left w:val="nil"/>
              <w:bottom w:val="nil"/>
              <w:right w:val="nil"/>
            </w:tcBorders>
            <w:shd w:val="clear" w:color="auto" w:fill="auto"/>
            <w:noWrap/>
            <w:vAlign w:val="center"/>
            <w:hideMark/>
          </w:tcPr>
          <w:p w14:paraId="37B358DB" w14:textId="6DDCC55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c>
          <w:tcPr>
            <w:tcW w:w="1197" w:type="dxa"/>
            <w:tcBorders>
              <w:top w:val="single" w:sz="8" w:space="0" w:color="000000"/>
              <w:left w:val="nil"/>
              <w:bottom w:val="nil"/>
              <w:right w:val="single" w:sz="8" w:space="0" w:color="000000"/>
            </w:tcBorders>
            <w:shd w:val="clear" w:color="auto" w:fill="auto"/>
            <w:noWrap/>
            <w:vAlign w:val="center"/>
            <w:hideMark/>
          </w:tcPr>
          <w:p w14:paraId="7664A3D8" w14:textId="498B759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E26FE7" w:rsidRPr="002E04E3" w14:paraId="07D6FA5D"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3BA14F"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A2</w:t>
            </w:r>
          </w:p>
        </w:tc>
        <w:tc>
          <w:tcPr>
            <w:tcW w:w="1196" w:type="dxa"/>
            <w:tcBorders>
              <w:top w:val="nil"/>
              <w:left w:val="single" w:sz="8" w:space="0" w:color="000000"/>
              <w:bottom w:val="nil"/>
              <w:right w:val="nil"/>
            </w:tcBorders>
            <w:shd w:val="clear" w:color="auto" w:fill="auto"/>
            <w:noWrap/>
            <w:vAlign w:val="center"/>
            <w:hideMark/>
          </w:tcPr>
          <w:p w14:paraId="4EA7FDCF" w14:textId="062A294D"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-0.28%</w:t>
            </w:r>
          </w:p>
        </w:tc>
        <w:tc>
          <w:tcPr>
            <w:tcW w:w="1196" w:type="dxa"/>
            <w:tcBorders>
              <w:top w:val="nil"/>
              <w:left w:val="nil"/>
              <w:bottom w:val="nil"/>
              <w:right w:val="nil"/>
            </w:tcBorders>
            <w:shd w:val="clear" w:color="auto" w:fill="auto"/>
            <w:noWrap/>
            <w:vAlign w:val="center"/>
            <w:hideMark/>
          </w:tcPr>
          <w:p w14:paraId="1DC0CB30" w14:textId="1A7F187C"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196" w:type="dxa"/>
            <w:tcBorders>
              <w:top w:val="nil"/>
              <w:left w:val="nil"/>
              <w:bottom w:val="nil"/>
              <w:right w:val="single" w:sz="4" w:space="0" w:color="000000"/>
            </w:tcBorders>
            <w:shd w:val="clear" w:color="auto" w:fill="auto"/>
            <w:noWrap/>
            <w:vAlign w:val="center"/>
            <w:hideMark/>
          </w:tcPr>
          <w:p w14:paraId="083FB3E0" w14:textId="18DB18A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196" w:type="dxa"/>
            <w:tcBorders>
              <w:top w:val="nil"/>
              <w:left w:val="nil"/>
              <w:bottom w:val="nil"/>
              <w:right w:val="nil"/>
            </w:tcBorders>
            <w:shd w:val="clear" w:color="auto" w:fill="auto"/>
            <w:noWrap/>
            <w:vAlign w:val="center"/>
            <w:hideMark/>
          </w:tcPr>
          <w:p w14:paraId="0EE45E23" w14:textId="284D7CB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106%</w:t>
            </w:r>
          </w:p>
        </w:tc>
        <w:tc>
          <w:tcPr>
            <w:tcW w:w="1197" w:type="dxa"/>
            <w:tcBorders>
              <w:top w:val="nil"/>
              <w:left w:val="nil"/>
              <w:bottom w:val="nil"/>
              <w:right w:val="single" w:sz="8" w:space="0" w:color="000000"/>
            </w:tcBorders>
            <w:shd w:val="clear" w:color="auto" w:fill="auto"/>
            <w:noWrap/>
            <w:vAlign w:val="center"/>
            <w:hideMark/>
          </w:tcPr>
          <w:p w14:paraId="69FC1C4F" w14:textId="3FB614E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E26FE7" w:rsidRPr="002E04E3" w14:paraId="5DFDB21F"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4F7855"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B</w:t>
            </w:r>
          </w:p>
        </w:tc>
        <w:tc>
          <w:tcPr>
            <w:tcW w:w="1196" w:type="dxa"/>
            <w:tcBorders>
              <w:top w:val="nil"/>
              <w:left w:val="single" w:sz="8" w:space="0" w:color="000000"/>
              <w:bottom w:val="nil"/>
              <w:right w:val="nil"/>
            </w:tcBorders>
            <w:shd w:val="clear" w:color="auto" w:fill="auto"/>
            <w:noWrap/>
            <w:vAlign w:val="center"/>
            <w:hideMark/>
          </w:tcPr>
          <w:p w14:paraId="4CC837B5" w14:textId="474BCF82"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-0.45%</w:t>
            </w:r>
          </w:p>
        </w:tc>
        <w:tc>
          <w:tcPr>
            <w:tcW w:w="1196" w:type="dxa"/>
            <w:tcBorders>
              <w:top w:val="nil"/>
              <w:left w:val="nil"/>
              <w:bottom w:val="nil"/>
              <w:right w:val="nil"/>
            </w:tcBorders>
            <w:shd w:val="clear" w:color="auto" w:fill="auto"/>
            <w:noWrap/>
            <w:vAlign w:val="center"/>
            <w:hideMark/>
          </w:tcPr>
          <w:p w14:paraId="380E0AFF" w14:textId="42648AEA"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1196" w:type="dxa"/>
            <w:tcBorders>
              <w:top w:val="nil"/>
              <w:left w:val="nil"/>
              <w:bottom w:val="nil"/>
              <w:right w:val="single" w:sz="4" w:space="0" w:color="000000"/>
            </w:tcBorders>
            <w:shd w:val="clear" w:color="auto" w:fill="auto"/>
            <w:noWrap/>
            <w:vAlign w:val="center"/>
            <w:hideMark/>
          </w:tcPr>
          <w:p w14:paraId="0DC8B63A" w14:textId="263200EF"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-0.21%</w:t>
            </w:r>
          </w:p>
        </w:tc>
        <w:tc>
          <w:tcPr>
            <w:tcW w:w="1196" w:type="dxa"/>
            <w:tcBorders>
              <w:top w:val="nil"/>
              <w:left w:val="nil"/>
              <w:bottom w:val="nil"/>
              <w:right w:val="nil"/>
            </w:tcBorders>
            <w:shd w:val="clear" w:color="auto" w:fill="auto"/>
            <w:noWrap/>
            <w:vAlign w:val="center"/>
            <w:hideMark/>
          </w:tcPr>
          <w:p w14:paraId="68037D86" w14:textId="675AA71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1197" w:type="dxa"/>
            <w:tcBorders>
              <w:top w:val="nil"/>
              <w:left w:val="nil"/>
              <w:bottom w:val="nil"/>
              <w:right w:val="single" w:sz="8" w:space="0" w:color="000000"/>
            </w:tcBorders>
            <w:shd w:val="clear" w:color="auto" w:fill="auto"/>
            <w:noWrap/>
            <w:vAlign w:val="center"/>
            <w:hideMark/>
          </w:tcPr>
          <w:p w14:paraId="68F36F32" w14:textId="1BC813A4"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E26FE7" w:rsidRPr="002E04E3" w14:paraId="5F21FF62"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A72ABF"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C</w:t>
            </w:r>
          </w:p>
        </w:tc>
        <w:tc>
          <w:tcPr>
            <w:tcW w:w="1196" w:type="dxa"/>
            <w:tcBorders>
              <w:top w:val="nil"/>
              <w:left w:val="single" w:sz="8" w:space="0" w:color="000000"/>
              <w:bottom w:val="nil"/>
              <w:right w:val="nil"/>
            </w:tcBorders>
            <w:shd w:val="clear" w:color="auto" w:fill="auto"/>
            <w:noWrap/>
            <w:vAlign w:val="center"/>
            <w:hideMark/>
          </w:tcPr>
          <w:p w14:paraId="701FD945" w14:textId="65A6339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-0.27%</w:t>
            </w:r>
          </w:p>
        </w:tc>
        <w:tc>
          <w:tcPr>
            <w:tcW w:w="1196" w:type="dxa"/>
            <w:tcBorders>
              <w:top w:val="nil"/>
              <w:left w:val="nil"/>
              <w:bottom w:val="nil"/>
              <w:right w:val="nil"/>
            </w:tcBorders>
            <w:shd w:val="clear" w:color="auto" w:fill="auto"/>
            <w:noWrap/>
            <w:vAlign w:val="center"/>
            <w:hideMark/>
          </w:tcPr>
          <w:p w14:paraId="10DF1DE3" w14:textId="34165730"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-0.26%</w:t>
            </w:r>
          </w:p>
        </w:tc>
        <w:tc>
          <w:tcPr>
            <w:tcW w:w="1196" w:type="dxa"/>
            <w:tcBorders>
              <w:top w:val="nil"/>
              <w:left w:val="nil"/>
              <w:bottom w:val="nil"/>
              <w:right w:val="single" w:sz="4" w:space="0" w:color="000000"/>
            </w:tcBorders>
            <w:shd w:val="clear" w:color="auto" w:fill="auto"/>
            <w:noWrap/>
            <w:vAlign w:val="center"/>
            <w:hideMark/>
          </w:tcPr>
          <w:p w14:paraId="5A8A3DA4" w14:textId="581BA7C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-0.23%</w:t>
            </w:r>
          </w:p>
        </w:tc>
        <w:tc>
          <w:tcPr>
            <w:tcW w:w="1196" w:type="dxa"/>
            <w:tcBorders>
              <w:top w:val="nil"/>
              <w:left w:val="nil"/>
              <w:bottom w:val="nil"/>
              <w:right w:val="nil"/>
            </w:tcBorders>
            <w:shd w:val="clear" w:color="auto" w:fill="auto"/>
            <w:noWrap/>
            <w:vAlign w:val="center"/>
            <w:hideMark/>
          </w:tcPr>
          <w:p w14:paraId="046BB4EB" w14:textId="380040E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106%</w:t>
            </w:r>
          </w:p>
        </w:tc>
        <w:tc>
          <w:tcPr>
            <w:tcW w:w="1197" w:type="dxa"/>
            <w:tcBorders>
              <w:top w:val="nil"/>
              <w:left w:val="nil"/>
              <w:bottom w:val="nil"/>
              <w:right w:val="single" w:sz="8" w:space="0" w:color="000000"/>
            </w:tcBorders>
            <w:shd w:val="clear" w:color="auto" w:fill="auto"/>
            <w:noWrap/>
            <w:vAlign w:val="center"/>
            <w:hideMark/>
          </w:tcPr>
          <w:p w14:paraId="330843E9" w14:textId="7CC5CB6E"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E26FE7" w:rsidRPr="002E04E3" w14:paraId="5441646A"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4F4638"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E</w:t>
            </w:r>
          </w:p>
        </w:tc>
        <w:tc>
          <w:tcPr>
            <w:tcW w:w="1196" w:type="dxa"/>
            <w:tcBorders>
              <w:top w:val="nil"/>
              <w:left w:val="single" w:sz="8" w:space="0" w:color="000000"/>
              <w:bottom w:val="nil"/>
              <w:right w:val="nil"/>
            </w:tcBorders>
            <w:shd w:val="clear" w:color="auto" w:fill="auto"/>
            <w:noWrap/>
            <w:vAlign w:val="center"/>
            <w:hideMark/>
          </w:tcPr>
          <w:p w14:paraId="1A45903D" w14:textId="4B1A370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nil"/>
              <w:left w:val="nil"/>
              <w:bottom w:val="nil"/>
              <w:right w:val="nil"/>
            </w:tcBorders>
            <w:shd w:val="clear" w:color="auto" w:fill="auto"/>
            <w:noWrap/>
            <w:vAlign w:val="center"/>
            <w:hideMark/>
          </w:tcPr>
          <w:p w14:paraId="79BB28FB"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6" w:type="dxa"/>
            <w:tcBorders>
              <w:top w:val="nil"/>
              <w:left w:val="nil"/>
              <w:bottom w:val="nil"/>
              <w:right w:val="single" w:sz="4" w:space="0" w:color="000000"/>
            </w:tcBorders>
            <w:shd w:val="clear" w:color="auto" w:fill="auto"/>
            <w:noWrap/>
            <w:vAlign w:val="center"/>
            <w:hideMark/>
          </w:tcPr>
          <w:p w14:paraId="1C202790" w14:textId="47BE730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nil"/>
              <w:left w:val="nil"/>
              <w:bottom w:val="nil"/>
              <w:right w:val="nil"/>
            </w:tcBorders>
            <w:shd w:val="clear" w:color="auto" w:fill="auto"/>
            <w:noWrap/>
            <w:vAlign w:val="center"/>
            <w:hideMark/>
          </w:tcPr>
          <w:p w14:paraId="189A74E4" w14:textId="705042DC"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7" w:type="dxa"/>
            <w:tcBorders>
              <w:top w:val="nil"/>
              <w:left w:val="nil"/>
              <w:bottom w:val="nil"/>
              <w:right w:val="single" w:sz="8" w:space="0" w:color="000000"/>
            </w:tcBorders>
            <w:shd w:val="clear" w:color="auto" w:fill="auto"/>
            <w:noWrap/>
            <w:vAlign w:val="center"/>
            <w:hideMark/>
          </w:tcPr>
          <w:p w14:paraId="7882FD6E" w14:textId="5221F844"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E26FE7" w:rsidRPr="002E04E3" w14:paraId="4CFD6EC6" w14:textId="77777777" w:rsidTr="008A19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B60F4C"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E04E3">
              <w:rPr>
                <w:rFonts w:ascii="Arial" w:eastAsia="新細明體" w:hAnsi="Arial" w:cs="Arial"/>
                <w:b/>
                <w:bCs/>
                <w:color w:val="000000"/>
                <w:sz w:val="18"/>
                <w:szCs w:val="18"/>
                <w:lang w:eastAsia="zh-TW"/>
              </w:rPr>
              <w:t>Overall</w:t>
            </w:r>
          </w:p>
        </w:tc>
        <w:tc>
          <w:tcPr>
            <w:tcW w:w="1196" w:type="dxa"/>
            <w:tcBorders>
              <w:top w:val="single" w:sz="8" w:space="0" w:color="000000"/>
              <w:left w:val="single" w:sz="8" w:space="0" w:color="000000"/>
              <w:bottom w:val="nil"/>
              <w:right w:val="nil"/>
            </w:tcBorders>
            <w:shd w:val="clear" w:color="auto" w:fill="auto"/>
            <w:noWrap/>
            <w:vAlign w:val="center"/>
            <w:hideMark/>
          </w:tcPr>
          <w:p w14:paraId="4275B9D1" w14:textId="7C3E3CC4"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-0.40%</w:t>
            </w:r>
          </w:p>
        </w:tc>
        <w:tc>
          <w:tcPr>
            <w:tcW w:w="1196" w:type="dxa"/>
            <w:tcBorders>
              <w:top w:val="single" w:sz="8" w:space="0" w:color="000000"/>
              <w:left w:val="nil"/>
              <w:bottom w:val="nil"/>
              <w:right w:val="nil"/>
            </w:tcBorders>
            <w:shd w:val="clear" w:color="auto" w:fill="auto"/>
            <w:noWrap/>
            <w:vAlign w:val="center"/>
            <w:hideMark/>
          </w:tcPr>
          <w:p w14:paraId="39664D49" w14:textId="7AAE12E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-0.23%</w:t>
            </w:r>
          </w:p>
        </w:tc>
        <w:tc>
          <w:tcPr>
            <w:tcW w:w="1196" w:type="dxa"/>
            <w:tcBorders>
              <w:top w:val="single" w:sz="8" w:space="0" w:color="000000"/>
              <w:left w:val="nil"/>
              <w:bottom w:val="nil"/>
              <w:right w:val="single" w:sz="4" w:space="0" w:color="000000"/>
            </w:tcBorders>
            <w:shd w:val="clear" w:color="auto" w:fill="auto"/>
            <w:noWrap/>
            <w:vAlign w:val="center"/>
            <w:hideMark/>
          </w:tcPr>
          <w:p w14:paraId="24AFB280" w14:textId="031810BF"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-0.28%</w:t>
            </w:r>
          </w:p>
        </w:tc>
        <w:tc>
          <w:tcPr>
            <w:tcW w:w="1196" w:type="dxa"/>
            <w:tcBorders>
              <w:top w:val="single" w:sz="8" w:space="0" w:color="000000"/>
              <w:left w:val="nil"/>
              <w:bottom w:val="nil"/>
              <w:right w:val="nil"/>
            </w:tcBorders>
            <w:shd w:val="clear" w:color="auto" w:fill="auto"/>
            <w:noWrap/>
            <w:vAlign w:val="center"/>
            <w:hideMark/>
          </w:tcPr>
          <w:p w14:paraId="035FAF32" w14:textId="4D47275C"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1197" w:type="dxa"/>
            <w:tcBorders>
              <w:top w:val="single" w:sz="8" w:space="0" w:color="000000"/>
              <w:left w:val="nil"/>
              <w:bottom w:val="nil"/>
              <w:right w:val="single" w:sz="8" w:space="0" w:color="000000"/>
            </w:tcBorders>
            <w:shd w:val="clear" w:color="auto" w:fill="auto"/>
            <w:noWrap/>
            <w:vAlign w:val="center"/>
            <w:hideMark/>
          </w:tcPr>
          <w:p w14:paraId="08D0CAB6" w14:textId="3DBDC23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E26FE7" w:rsidRPr="002E04E3" w14:paraId="0DA98544" w14:textId="77777777" w:rsidTr="008A19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8F86C9"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D</w:t>
            </w:r>
          </w:p>
        </w:tc>
        <w:tc>
          <w:tcPr>
            <w:tcW w:w="1196" w:type="dxa"/>
            <w:tcBorders>
              <w:top w:val="single" w:sz="8" w:space="0" w:color="000000"/>
              <w:left w:val="single" w:sz="8" w:space="0" w:color="000000"/>
              <w:bottom w:val="nil"/>
              <w:right w:val="nil"/>
            </w:tcBorders>
            <w:shd w:val="clear" w:color="auto" w:fill="auto"/>
            <w:noWrap/>
            <w:vAlign w:val="center"/>
            <w:hideMark/>
          </w:tcPr>
          <w:p w14:paraId="6A32933A" w14:textId="33CFFDD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196" w:type="dxa"/>
            <w:tcBorders>
              <w:top w:val="single" w:sz="8" w:space="0" w:color="000000"/>
              <w:left w:val="nil"/>
              <w:bottom w:val="nil"/>
              <w:right w:val="nil"/>
            </w:tcBorders>
            <w:shd w:val="clear" w:color="auto" w:fill="auto"/>
            <w:noWrap/>
            <w:vAlign w:val="center"/>
            <w:hideMark/>
          </w:tcPr>
          <w:p w14:paraId="3146F97A" w14:textId="4D49D66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-0.14%</w:t>
            </w:r>
          </w:p>
        </w:tc>
        <w:tc>
          <w:tcPr>
            <w:tcW w:w="1196" w:type="dxa"/>
            <w:tcBorders>
              <w:top w:val="single" w:sz="8" w:space="0" w:color="000000"/>
              <w:left w:val="nil"/>
              <w:bottom w:val="nil"/>
              <w:right w:val="single" w:sz="4" w:space="0" w:color="000000"/>
            </w:tcBorders>
            <w:shd w:val="clear" w:color="auto" w:fill="auto"/>
            <w:noWrap/>
            <w:vAlign w:val="center"/>
            <w:hideMark/>
          </w:tcPr>
          <w:p w14:paraId="0ADD9C42" w14:textId="24B226B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196" w:type="dxa"/>
            <w:tcBorders>
              <w:top w:val="single" w:sz="8" w:space="0" w:color="000000"/>
              <w:left w:val="nil"/>
              <w:bottom w:val="nil"/>
              <w:right w:val="nil"/>
            </w:tcBorders>
            <w:shd w:val="clear" w:color="auto" w:fill="auto"/>
            <w:noWrap/>
            <w:vAlign w:val="center"/>
            <w:hideMark/>
          </w:tcPr>
          <w:p w14:paraId="72C048C5" w14:textId="6183643C"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107%</w:t>
            </w:r>
          </w:p>
        </w:tc>
        <w:tc>
          <w:tcPr>
            <w:tcW w:w="1197" w:type="dxa"/>
            <w:tcBorders>
              <w:top w:val="single" w:sz="8" w:space="0" w:color="000000"/>
              <w:left w:val="nil"/>
              <w:bottom w:val="nil"/>
              <w:right w:val="single" w:sz="8" w:space="0" w:color="000000"/>
            </w:tcBorders>
            <w:shd w:val="clear" w:color="auto" w:fill="auto"/>
            <w:noWrap/>
            <w:vAlign w:val="center"/>
            <w:hideMark/>
          </w:tcPr>
          <w:p w14:paraId="55B4A1A1" w14:textId="08A94F6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r>
      <w:tr w:rsidR="00E26FE7" w:rsidRPr="002E04E3" w14:paraId="72A62766" w14:textId="77777777" w:rsidTr="008A194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B6A4B22"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F</w:t>
            </w:r>
          </w:p>
        </w:tc>
        <w:tc>
          <w:tcPr>
            <w:tcW w:w="1196" w:type="dxa"/>
            <w:tcBorders>
              <w:top w:val="nil"/>
              <w:left w:val="single" w:sz="8" w:space="0" w:color="000000"/>
              <w:bottom w:val="single" w:sz="8" w:space="0" w:color="000000"/>
              <w:right w:val="nil"/>
            </w:tcBorders>
            <w:shd w:val="clear" w:color="auto" w:fill="auto"/>
            <w:noWrap/>
            <w:vAlign w:val="center"/>
            <w:hideMark/>
          </w:tcPr>
          <w:p w14:paraId="77D1317D" w14:textId="62570032"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-0.94%</w:t>
            </w:r>
          </w:p>
        </w:tc>
        <w:tc>
          <w:tcPr>
            <w:tcW w:w="1196" w:type="dxa"/>
            <w:tcBorders>
              <w:top w:val="nil"/>
              <w:left w:val="nil"/>
              <w:bottom w:val="single" w:sz="8" w:space="0" w:color="000000"/>
              <w:right w:val="nil"/>
            </w:tcBorders>
            <w:shd w:val="clear" w:color="auto" w:fill="auto"/>
            <w:noWrap/>
            <w:vAlign w:val="center"/>
            <w:hideMark/>
          </w:tcPr>
          <w:p w14:paraId="2F6475F5" w14:textId="3EAF74B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-0.60%</w:t>
            </w:r>
          </w:p>
        </w:tc>
        <w:tc>
          <w:tcPr>
            <w:tcW w:w="1196" w:type="dxa"/>
            <w:tcBorders>
              <w:top w:val="nil"/>
              <w:left w:val="nil"/>
              <w:bottom w:val="single" w:sz="8" w:space="0" w:color="000000"/>
              <w:right w:val="single" w:sz="4" w:space="0" w:color="000000"/>
            </w:tcBorders>
            <w:shd w:val="clear" w:color="auto" w:fill="auto"/>
            <w:noWrap/>
            <w:vAlign w:val="center"/>
            <w:hideMark/>
          </w:tcPr>
          <w:p w14:paraId="3C0E010F" w14:textId="6C1CDE80"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-0.53%</w:t>
            </w:r>
          </w:p>
        </w:tc>
        <w:tc>
          <w:tcPr>
            <w:tcW w:w="1196" w:type="dxa"/>
            <w:tcBorders>
              <w:top w:val="nil"/>
              <w:left w:val="nil"/>
              <w:bottom w:val="single" w:sz="8" w:space="0" w:color="000000"/>
              <w:right w:val="nil"/>
            </w:tcBorders>
            <w:shd w:val="clear" w:color="auto" w:fill="auto"/>
            <w:noWrap/>
            <w:vAlign w:val="center"/>
            <w:hideMark/>
          </w:tcPr>
          <w:p w14:paraId="004B7A1D" w14:textId="2A90CEC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c>
          <w:tcPr>
            <w:tcW w:w="1197" w:type="dxa"/>
            <w:tcBorders>
              <w:top w:val="nil"/>
              <w:left w:val="nil"/>
              <w:bottom w:val="single" w:sz="8" w:space="0" w:color="000000"/>
              <w:right w:val="single" w:sz="8" w:space="0" w:color="000000"/>
            </w:tcBorders>
            <w:shd w:val="clear" w:color="auto" w:fill="auto"/>
            <w:noWrap/>
            <w:vAlign w:val="center"/>
            <w:hideMark/>
          </w:tcPr>
          <w:p w14:paraId="6A985FF5" w14:textId="1059B948"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2E04E3" w:rsidRPr="002E04E3" w14:paraId="2E8E4B31"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6B4263C5"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6" w:type="dxa"/>
            <w:tcBorders>
              <w:top w:val="nil"/>
              <w:left w:val="nil"/>
              <w:bottom w:val="nil"/>
              <w:right w:val="nil"/>
            </w:tcBorders>
            <w:shd w:val="clear" w:color="auto" w:fill="auto"/>
            <w:noWrap/>
            <w:vAlign w:val="bottom"/>
            <w:hideMark/>
          </w:tcPr>
          <w:p w14:paraId="6CFA762C"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96" w:type="dxa"/>
            <w:tcBorders>
              <w:top w:val="nil"/>
              <w:left w:val="nil"/>
              <w:bottom w:val="nil"/>
              <w:right w:val="nil"/>
            </w:tcBorders>
            <w:shd w:val="clear" w:color="auto" w:fill="auto"/>
            <w:noWrap/>
            <w:vAlign w:val="bottom"/>
            <w:hideMark/>
          </w:tcPr>
          <w:p w14:paraId="5F946EB1"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6" w:type="dxa"/>
            <w:tcBorders>
              <w:top w:val="nil"/>
              <w:left w:val="nil"/>
              <w:bottom w:val="nil"/>
              <w:right w:val="nil"/>
            </w:tcBorders>
            <w:shd w:val="clear" w:color="auto" w:fill="auto"/>
            <w:noWrap/>
            <w:vAlign w:val="bottom"/>
            <w:hideMark/>
          </w:tcPr>
          <w:p w14:paraId="5C676E1E"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6" w:type="dxa"/>
            <w:tcBorders>
              <w:top w:val="nil"/>
              <w:left w:val="nil"/>
              <w:bottom w:val="nil"/>
              <w:right w:val="nil"/>
            </w:tcBorders>
            <w:shd w:val="clear" w:color="auto" w:fill="auto"/>
            <w:noWrap/>
            <w:vAlign w:val="bottom"/>
            <w:hideMark/>
          </w:tcPr>
          <w:p w14:paraId="06F84B5F"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7" w:type="dxa"/>
            <w:tcBorders>
              <w:top w:val="nil"/>
              <w:left w:val="nil"/>
              <w:bottom w:val="nil"/>
              <w:right w:val="nil"/>
            </w:tcBorders>
            <w:shd w:val="clear" w:color="auto" w:fill="auto"/>
            <w:noWrap/>
            <w:vAlign w:val="bottom"/>
            <w:hideMark/>
          </w:tcPr>
          <w:p w14:paraId="7E702026"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7D22CB" w:rsidRPr="002E04E3" w14:paraId="2CEEA79C"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23E7542B" w14:textId="77777777" w:rsidR="007D22CB" w:rsidRPr="002E04E3" w:rsidRDefault="007D22CB"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B4DA639" w14:textId="37FB915C" w:rsidR="007D22CB" w:rsidRPr="002E04E3" w:rsidRDefault="007D2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2E04E3">
              <w:rPr>
                <w:rFonts w:ascii="Arial" w:eastAsia="新細明體" w:hAnsi="Arial" w:cs="Arial"/>
                <w:b/>
                <w:bCs/>
                <w:color w:val="000000"/>
                <w:sz w:val="18"/>
                <w:szCs w:val="18"/>
                <w:lang w:eastAsia="zh-TW"/>
              </w:rPr>
              <w:t>Low delay B Main10</w:t>
            </w:r>
          </w:p>
        </w:tc>
      </w:tr>
      <w:tr w:rsidR="007D22CB" w:rsidRPr="002E04E3" w14:paraId="15AD681F"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5AA0C969" w14:textId="77777777" w:rsidR="007D22CB" w:rsidRPr="002E04E3" w:rsidRDefault="007D22CB"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5981" w:type="dxa"/>
            <w:gridSpan w:val="5"/>
            <w:tcBorders>
              <w:top w:val="nil"/>
              <w:left w:val="single" w:sz="8" w:space="0" w:color="auto"/>
              <w:bottom w:val="nil"/>
              <w:right w:val="single" w:sz="8" w:space="0" w:color="auto"/>
            </w:tcBorders>
            <w:shd w:val="clear" w:color="auto" w:fill="auto"/>
            <w:noWrap/>
            <w:vAlign w:val="center"/>
            <w:hideMark/>
          </w:tcPr>
          <w:p w14:paraId="211AA15E" w14:textId="69A93A78" w:rsidR="007D22CB" w:rsidRPr="002E04E3" w:rsidRDefault="007D2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E04E3">
              <w:rPr>
                <w:rFonts w:ascii="Arial" w:eastAsia="新細明體" w:hAnsi="Arial" w:cs="Arial"/>
                <w:b/>
                <w:bCs/>
                <w:color w:val="000000"/>
                <w:sz w:val="18"/>
                <w:szCs w:val="18"/>
                <w:lang w:eastAsia="zh-TW"/>
              </w:rPr>
              <w:t>Over VTM-3.0</w:t>
            </w:r>
          </w:p>
        </w:tc>
      </w:tr>
      <w:tr w:rsidR="002E04E3" w:rsidRPr="002E04E3" w14:paraId="1A514929"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38801FFD"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96" w:type="dxa"/>
            <w:tcBorders>
              <w:top w:val="nil"/>
              <w:left w:val="single" w:sz="8" w:space="0" w:color="auto"/>
              <w:bottom w:val="single" w:sz="8" w:space="0" w:color="auto"/>
              <w:right w:val="nil"/>
            </w:tcBorders>
            <w:shd w:val="clear" w:color="auto" w:fill="auto"/>
            <w:noWrap/>
            <w:vAlign w:val="center"/>
            <w:hideMark/>
          </w:tcPr>
          <w:p w14:paraId="265805A1"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Y</w:t>
            </w:r>
          </w:p>
        </w:tc>
        <w:tc>
          <w:tcPr>
            <w:tcW w:w="1196" w:type="dxa"/>
            <w:tcBorders>
              <w:top w:val="nil"/>
              <w:left w:val="nil"/>
              <w:bottom w:val="single" w:sz="8" w:space="0" w:color="auto"/>
              <w:right w:val="nil"/>
            </w:tcBorders>
            <w:shd w:val="clear" w:color="auto" w:fill="auto"/>
            <w:noWrap/>
            <w:vAlign w:val="center"/>
            <w:hideMark/>
          </w:tcPr>
          <w:p w14:paraId="19DCA75D"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U</w:t>
            </w:r>
          </w:p>
        </w:tc>
        <w:tc>
          <w:tcPr>
            <w:tcW w:w="1196" w:type="dxa"/>
            <w:tcBorders>
              <w:top w:val="nil"/>
              <w:left w:val="nil"/>
              <w:bottom w:val="single" w:sz="8" w:space="0" w:color="auto"/>
              <w:right w:val="single" w:sz="4" w:space="0" w:color="auto"/>
            </w:tcBorders>
            <w:shd w:val="clear" w:color="auto" w:fill="auto"/>
            <w:noWrap/>
            <w:vAlign w:val="center"/>
            <w:hideMark/>
          </w:tcPr>
          <w:p w14:paraId="410D6544"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V</w:t>
            </w:r>
          </w:p>
        </w:tc>
        <w:tc>
          <w:tcPr>
            <w:tcW w:w="1196" w:type="dxa"/>
            <w:tcBorders>
              <w:top w:val="nil"/>
              <w:left w:val="nil"/>
              <w:bottom w:val="single" w:sz="8" w:space="0" w:color="auto"/>
              <w:right w:val="nil"/>
            </w:tcBorders>
            <w:shd w:val="clear" w:color="auto" w:fill="auto"/>
            <w:noWrap/>
            <w:vAlign w:val="center"/>
            <w:hideMark/>
          </w:tcPr>
          <w:p w14:paraId="39F2AA4F"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E04E3">
              <w:rPr>
                <w:rFonts w:ascii="Arial" w:eastAsia="新細明體" w:hAnsi="Arial" w:cs="Arial"/>
                <w:color w:val="000000"/>
                <w:sz w:val="18"/>
                <w:szCs w:val="18"/>
                <w:lang w:eastAsia="zh-TW"/>
              </w:rPr>
              <w:t>EncT</w:t>
            </w:r>
            <w:proofErr w:type="spellEnd"/>
          </w:p>
        </w:tc>
        <w:tc>
          <w:tcPr>
            <w:tcW w:w="1197" w:type="dxa"/>
            <w:tcBorders>
              <w:top w:val="nil"/>
              <w:left w:val="nil"/>
              <w:bottom w:val="single" w:sz="8" w:space="0" w:color="auto"/>
              <w:right w:val="single" w:sz="8" w:space="0" w:color="auto"/>
            </w:tcBorders>
            <w:shd w:val="clear" w:color="auto" w:fill="auto"/>
            <w:noWrap/>
            <w:vAlign w:val="center"/>
            <w:hideMark/>
          </w:tcPr>
          <w:p w14:paraId="2D7C72EA"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E04E3">
              <w:rPr>
                <w:rFonts w:ascii="Arial" w:eastAsia="新細明體" w:hAnsi="Arial" w:cs="Arial"/>
                <w:color w:val="000000"/>
                <w:sz w:val="18"/>
                <w:szCs w:val="18"/>
                <w:lang w:eastAsia="zh-TW"/>
              </w:rPr>
              <w:t>DecT</w:t>
            </w:r>
            <w:proofErr w:type="spellEnd"/>
          </w:p>
        </w:tc>
      </w:tr>
      <w:tr w:rsidR="00E26FE7" w:rsidRPr="002E04E3" w14:paraId="7A042417" w14:textId="77777777" w:rsidTr="008A19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706EAE"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A1</w:t>
            </w:r>
          </w:p>
        </w:tc>
        <w:tc>
          <w:tcPr>
            <w:tcW w:w="1196" w:type="dxa"/>
            <w:tcBorders>
              <w:top w:val="single" w:sz="8" w:space="0" w:color="000000"/>
              <w:left w:val="single" w:sz="8" w:space="0" w:color="000000"/>
              <w:bottom w:val="nil"/>
              <w:right w:val="nil"/>
            </w:tcBorders>
            <w:shd w:val="clear" w:color="auto" w:fill="auto"/>
            <w:noWrap/>
            <w:vAlign w:val="center"/>
            <w:hideMark/>
          </w:tcPr>
          <w:p w14:paraId="6352D94F" w14:textId="5D25C4D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single" w:sz="8" w:space="0" w:color="000000"/>
              <w:left w:val="nil"/>
              <w:bottom w:val="nil"/>
              <w:right w:val="nil"/>
            </w:tcBorders>
            <w:shd w:val="clear" w:color="auto" w:fill="auto"/>
            <w:noWrap/>
            <w:vAlign w:val="center"/>
            <w:hideMark/>
          </w:tcPr>
          <w:p w14:paraId="7C678C34" w14:textId="0CFD431A"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single" w:sz="8" w:space="0" w:color="000000"/>
              <w:left w:val="nil"/>
              <w:bottom w:val="nil"/>
              <w:right w:val="single" w:sz="4" w:space="0" w:color="000000"/>
            </w:tcBorders>
            <w:shd w:val="clear" w:color="auto" w:fill="auto"/>
            <w:noWrap/>
            <w:vAlign w:val="center"/>
            <w:hideMark/>
          </w:tcPr>
          <w:p w14:paraId="2B7AA54C" w14:textId="6B03EB7F"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single" w:sz="8" w:space="0" w:color="000000"/>
              <w:left w:val="nil"/>
              <w:bottom w:val="nil"/>
              <w:right w:val="nil"/>
            </w:tcBorders>
            <w:shd w:val="clear" w:color="auto" w:fill="auto"/>
            <w:noWrap/>
            <w:vAlign w:val="center"/>
            <w:hideMark/>
          </w:tcPr>
          <w:p w14:paraId="1B241892" w14:textId="106E6A0A"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7" w:type="dxa"/>
            <w:tcBorders>
              <w:top w:val="single" w:sz="8" w:space="0" w:color="000000"/>
              <w:left w:val="nil"/>
              <w:bottom w:val="nil"/>
              <w:right w:val="single" w:sz="8" w:space="0" w:color="000000"/>
            </w:tcBorders>
            <w:shd w:val="clear" w:color="auto" w:fill="auto"/>
            <w:noWrap/>
            <w:vAlign w:val="center"/>
            <w:hideMark/>
          </w:tcPr>
          <w:p w14:paraId="52CF6936" w14:textId="76E6C1B2"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E26FE7" w:rsidRPr="002E04E3" w14:paraId="73D91001"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E980A4"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A2</w:t>
            </w:r>
          </w:p>
        </w:tc>
        <w:tc>
          <w:tcPr>
            <w:tcW w:w="1196" w:type="dxa"/>
            <w:tcBorders>
              <w:top w:val="nil"/>
              <w:left w:val="single" w:sz="8" w:space="0" w:color="000000"/>
              <w:bottom w:val="nil"/>
              <w:right w:val="nil"/>
            </w:tcBorders>
            <w:shd w:val="clear" w:color="auto" w:fill="auto"/>
            <w:noWrap/>
            <w:vAlign w:val="center"/>
            <w:hideMark/>
          </w:tcPr>
          <w:p w14:paraId="17F8D7D7" w14:textId="0DA1AF1F"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nil"/>
              <w:left w:val="nil"/>
              <w:bottom w:val="nil"/>
              <w:right w:val="nil"/>
            </w:tcBorders>
            <w:shd w:val="clear" w:color="auto" w:fill="auto"/>
            <w:noWrap/>
            <w:vAlign w:val="center"/>
            <w:hideMark/>
          </w:tcPr>
          <w:p w14:paraId="407D18CA"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6" w:type="dxa"/>
            <w:tcBorders>
              <w:top w:val="nil"/>
              <w:left w:val="nil"/>
              <w:bottom w:val="nil"/>
              <w:right w:val="single" w:sz="4" w:space="0" w:color="000000"/>
            </w:tcBorders>
            <w:shd w:val="clear" w:color="auto" w:fill="auto"/>
            <w:noWrap/>
            <w:vAlign w:val="center"/>
            <w:hideMark/>
          </w:tcPr>
          <w:p w14:paraId="1A2CD461" w14:textId="0EC7E9A5"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nil"/>
              <w:left w:val="nil"/>
              <w:bottom w:val="nil"/>
              <w:right w:val="nil"/>
            </w:tcBorders>
            <w:shd w:val="clear" w:color="auto" w:fill="auto"/>
            <w:noWrap/>
            <w:vAlign w:val="center"/>
            <w:hideMark/>
          </w:tcPr>
          <w:p w14:paraId="44DC3C4B" w14:textId="265B06F4"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7" w:type="dxa"/>
            <w:tcBorders>
              <w:top w:val="nil"/>
              <w:left w:val="nil"/>
              <w:bottom w:val="nil"/>
              <w:right w:val="single" w:sz="8" w:space="0" w:color="000000"/>
            </w:tcBorders>
            <w:shd w:val="clear" w:color="auto" w:fill="auto"/>
            <w:noWrap/>
            <w:vAlign w:val="center"/>
            <w:hideMark/>
          </w:tcPr>
          <w:p w14:paraId="5001E5C8" w14:textId="0D269855"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E26FE7" w:rsidRPr="002E04E3" w14:paraId="28F1B8E4"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47FB35"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B</w:t>
            </w:r>
          </w:p>
        </w:tc>
        <w:tc>
          <w:tcPr>
            <w:tcW w:w="1196" w:type="dxa"/>
            <w:tcBorders>
              <w:top w:val="nil"/>
              <w:left w:val="single" w:sz="8" w:space="0" w:color="000000"/>
              <w:bottom w:val="nil"/>
              <w:right w:val="nil"/>
            </w:tcBorders>
            <w:shd w:val="clear" w:color="auto" w:fill="auto"/>
            <w:noWrap/>
            <w:vAlign w:val="center"/>
            <w:hideMark/>
          </w:tcPr>
          <w:p w14:paraId="097D2268" w14:textId="1CAEB89E"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-0.64%</w:t>
            </w:r>
          </w:p>
        </w:tc>
        <w:tc>
          <w:tcPr>
            <w:tcW w:w="1196" w:type="dxa"/>
            <w:tcBorders>
              <w:top w:val="nil"/>
              <w:left w:val="nil"/>
              <w:bottom w:val="nil"/>
              <w:right w:val="nil"/>
            </w:tcBorders>
            <w:shd w:val="clear" w:color="auto" w:fill="auto"/>
            <w:noWrap/>
            <w:vAlign w:val="center"/>
            <w:hideMark/>
          </w:tcPr>
          <w:p w14:paraId="209DB6D1" w14:textId="75ED40AA"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-0.79%</w:t>
            </w:r>
          </w:p>
        </w:tc>
        <w:tc>
          <w:tcPr>
            <w:tcW w:w="1196" w:type="dxa"/>
            <w:tcBorders>
              <w:top w:val="nil"/>
              <w:left w:val="nil"/>
              <w:bottom w:val="nil"/>
              <w:right w:val="single" w:sz="4" w:space="0" w:color="000000"/>
            </w:tcBorders>
            <w:shd w:val="clear" w:color="auto" w:fill="auto"/>
            <w:noWrap/>
            <w:vAlign w:val="center"/>
            <w:hideMark/>
          </w:tcPr>
          <w:p w14:paraId="5D7B2AE5" w14:textId="29D6AD9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-0.36%</w:t>
            </w:r>
          </w:p>
        </w:tc>
        <w:tc>
          <w:tcPr>
            <w:tcW w:w="1196" w:type="dxa"/>
            <w:tcBorders>
              <w:top w:val="nil"/>
              <w:left w:val="nil"/>
              <w:bottom w:val="nil"/>
              <w:right w:val="nil"/>
            </w:tcBorders>
            <w:shd w:val="clear" w:color="auto" w:fill="auto"/>
            <w:noWrap/>
            <w:vAlign w:val="center"/>
            <w:hideMark/>
          </w:tcPr>
          <w:p w14:paraId="59296B28" w14:textId="2BCE998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104%</w:t>
            </w:r>
          </w:p>
        </w:tc>
        <w:tc>
          <w:tcPr>
            <w:tcW w:w="1197" w:type="dxa"/>
            <w:tcBorders>
              <w:top w:val="nil"/>
              <w:left w:val="nil"/>
              <w:bottom w:val="nil"/>
              <w:right w:val="single" w:sz="8" w:space="0" w:color="000000"/>
            </w:tcBorders>
            <w:shd w:val="clear" w:color="auto" w:fill="auto"/>
            <w:noWrap/>
            <w:vAlign w:val="center"/>
            <w:hideMark/>
          </w:tcPr>
          <w:p w14:paraId="2500C0D0" w14:textId="2FE4ACCE"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E26FE7" w:rsidRPr="002E04E3" w14:paraId="0CF659B3"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4EC7B0"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C</w:t>
            </w:r>
          </w:p>
        </w:tc>
        <w:tc>
          <w:tcPr>
            <w:tcW w:w="1196" w:type="dxa"/>
            <w:tcBorders>
              <w:top w:val="nil"/>
              <w:left w:val="single" w:sz="8" w:space="0" w:color="000000"/>
              <w:bottom w:val="nil"/>
              <w:right w:val="nil"/>
            </w:tcBorders>
            <w:shd w:val="clear" w:color="auto" w:fill="auto"/>
            <w:noWrap/>
            <w:vAlign w:val="center"/>
            <w:hideMark/>
          </w:tcPr>
          <w:p w14:paraId="554F8201" w14:textId="72C62FBA"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-0.33%</w:t>
            </w:r>
          </w:p>
        </w:tc>
        <w:tc>
          <w:tcPr>
            <w:tcW w:w="1196" w:type="dxa"/>
            <w:tcBorders>
              <w:top w:val="nil"/>
              <w:left w:val="nil"/>
              <w:bottom w:val="nil"/>
              <w:right w:val="nil"/>
            </w:tcBorders>
            <w:shd w:val="clear" w:color="auto" w:fill="auto"/>
            <w:noWrap/>
            <w:vAlign w:val="center"/>
            <w:hideMark/>
          </w:tcPr>
          <w:p w14:paraId="663B3CBF" w14:textId="3821EB0E"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196" w:type="dxa"/>
            <w:tcBorders>
              <w:top w:val="nil"/>
              <w:left w:val="nil"/>
              <w:bottom w:val="nil"/>
              <w:right w:val="single" w:sz="4" w:space="0" w:color="000000"/>
            </w:tcBorders>
            <w:shd w:val="clear" w:color="auto" w:fill="auto"/>
            <w:noWrap/>
            <w:vAlign w:val="center"/>
            <w:hideMark/>
          </w:tcPr>
          <w:p w14:paraId="09966A2B" w14:textId="084354ED"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-0.35%</w:t>
            </w:r>
          </w:p>
        </w:tc>
        <w:tc>
          <w:tcPr>
            <w:tcW w:w="1196" w:type="dxa"/>
            <w:tcBorders>
              <w:top w:val="nil"/>
              <w:left w:val="nil"/>
              <w:bottom w:val="nil"/>
              <w:right w:val="nil"/>
            </w:tcBorders>
            <w:shd w:val="clear" w:color="auto" w:fill="auto"/>
            <w:noWrap/>
            <w:vAlign w:val="center"/>
            <w:hideMark/>
          </w:tcPr>
          <w:p w14:paraId="6A73B3FB" w14:textId="1A1DBD9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106%</w:t>
            </w:r>
          </w:p>
        </w:tc>
        <w:tc>
          <w:tcPr>
            <w:tcW w:w="1197" w:type="dxa"/>
            <w:tcBorders>
              <w:top w:val="nil"/>
              <w:left w:val="nil"/>
              <w:bottom w:val="nil"/>
              <w:right w:val="single" w:sz="8" w:space="0" w:color="000000"/>
            </w:tcBorders>
            <w:shd w:val="clear" w:color="auto" w:fill="auto"/>
            <w:noWrap/>
            <w:vAlign w:val="center"/>
            <w:hideMark/>
          </w:tcPr>
          <w:p w14:paraId="73CCA582" w14:textId="01FF649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E26FE7" w:rsidRPr="002E04E3" w14:paraId="7865C5AD"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DBEA0A"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E</w:t>
            </w:r>
          </w:p>
        </w:tc>
        <w:tc>
          <w:tcPr>
            <w:tcW w:w="1196" w:type="dxa"/>
            <w:tcBorders>
              <w:top w:val="nil"/>
              <w:left w:val="single" w:sz="8" w:space="0" w:color="000000"/>
              <w:bottom w:val="nil"/>
              <w:right w:val="nil"/>
            </w:tcBorders>
            <w:shd w:val="clear" w:color="auto" w:fill="auto"/>
            <w:noWrap/>
            <w:vAlign w:val="center"/>
            <w:hideMark/>
          </w:tcPr>
          <w:p w14:paraId="4CAE5C72" w14:textId="3DC2855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-0.16%</w:t>
            </w:r>
          </w:p>
        </w:tc>
        <w:tc>
          <w:tcPr>
            <w:tcW w:w="1196" w:type="dxa"/>
            <w:tcBorders>
              <w:top w:val="nil"/>
              <w:left w:val="nil"/>
              <w:bottom w:val="nil"/>
              <w:right w:val="nil"/>
            </w:tcBorders>
            <w:shd w:val="clear" w:color="auto" w:fill="auto"/>
            <w:noWrap/>
            <w:vAlign w:val="center"/>
            <w:hideMark/>
          </w:tcPr>
          <w:p w14:paraId="581D60F2" w14:textId="6A8232F2"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196" w:type="dxa"/>
            <w:tcBorders>
              <w:top w:val="nil"/>
              <w:left w:val="nil"/>
              <w:bottom w:val="nil"/>
              <w:right w:val="single" w:sz="4" w:space="0" w:color="000000"/>
            </w:tcBorders>
            <w:shd w:val="clear" w:color="auto" w:fill="auto"/>
            <w:noWrap/>
            <w:vAlign w:val="center"/>
            <w:hideMark/>
          </w:tcPr>
          <w:p w14:paraId="7A1D1474" w14:textId="1FE964AD"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-0.27%</w:t>
            </w:r>
          </w:p>
        </w:tc>
        <w:tc>
          <w:tcPr>
            <w:tcW w:w="1196" w:type="dxa"/>
            <w:tcBorders>
              <w:top w:val="nil"/>
              <w:left w:val="nil"/>
              <w:bottom w:val="nil"/>
              <w:right w:val="nil"/>
            </w:tcBorders>
            <w:shd w:val="clear" w:color="auto" w:fill="auto"/>
            <w:noWrap/>
            <w:vAlign w:val="center"/>
            <w:hideMark/>
          </w:tcPr>
          <w:p w14:paraId="48A69F99" w14:textId="57C816DD"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104%</w:t>
            </w:r>
          </w:p>
        </w:tc>
        <w:tc>
          <w:tcPr>
            <w:tcW w:w="1197" w:type="dxa"/>
            <w:tcBorders>
              <w:top w:val="nil"/>
              <w:left w:val="nil"/>
              <w:bottom w:val="nil"/>
              <w:right w:val="single" w:sz="8" w:space="0" w:color="000000"/>
            </w:tcBorders>
            <w:shd w:val="clear" w:color="auto" w:fill="auto"/>
            <w:noWrap/>
            <w:vAlign w:val="center"/>
            <w:hideMark/>
          </w:tcPr>
          <w:p w14:paraId="3B459B5B" w14:textId="5EEE58A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E26FE7" w:rsidRPr="002E04E3" w14:paraId="42B4BEB6" w14:textId="77777777" w:rsidTr="008A19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5D72F5"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E04E3">
              <w:rPr>
                <w:rFonts w:ascii="Arial" w:eastAsia="新細明體" w:hAnsi="Arial" w:cs="Arial"/>
                <w:b/>
                <w:bCs/>
                <w:color w:val="000000"/>
                <w:sz w:val="18"/>
                <w:szCs w:val="18"/>
                <w:lang w:eastAsia="zh-TW"/>
              </w:rPr>
              <w:t>Overall</w:t>
            </w:r>
          </w:p>
        </w:tc>
        <w:tc>
          <w:tcPr>
            <w:tcW w:w="1196" w:type="dxa"/>
            <w:tcBorders>
              <w:top w:val="single" w:sz="8" w:space="0" w:color="000000"/>
              <w:left w:val="single" w:sz="8" w:space="0" w:color="000000"/>
              <w:bottom w:val="nil"/>
              <w:right w:val="nil"/>
            </w:tcBorders>
            <w:shd w:val="clear" w:color="auto" w:fill="auto"/>
            <w:noWrap/>
            <w:vAlign w:val="center"/>
            <w:hideMark/>
          </w:tcPr>
          <w:p w14:paraId="63101D9C" w14:textId="78CB46B2"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-0.42%</w:t>
            </w:r>
          </w:p>
        </w:tc>
        <w:tc>
          <w:tcPr>
            <w:tcW w:w="1196" w:type="dxa"/>
            <w:tcBorders>
              <w:top w:val="single" w:sz="8" w:space="0" w:color="000000"/>
              <w:left w:val="nil"/>
              <w:bottom w:val="nil"/>
              <w:right w:val="nil"/>
            </w:tcBorders>
            <w:shd w:val="clear" w:color="auto" w:fill="auto"/>
            <w:noWrap/>
            <w:vAlign w:val="center"/>
            <w:hideMark/>
          </w:tcPr>
          <w:p w14:paraId="7C4CC634" w14:textId="2964009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-0.36%</w:t>
            </w:r>
          </w:p>
        </w:tc>
        <w:tc>
          <w:tcPr>
            <w:tcW w:w="1196" w:type="dxa"/>
            <w:tcBorders>
              <w:top w:val="single" w:sz="8" w:space="0" w:color="000000"/>
              <w:left w:val="nil"/>
              <w:bottom w:val="nil"/>
              <w:right w:val="single" w:sz="4" w:space="0" w:color="000000"/>
            </w:tcBorders>
            <w:shd w:val="clear" w:color="auto" w:fill="auto"/>
            <w:noWrap/>
            <w:vAlign w:val="center"/>
            <w:hideMark/>
          </w:tcPr>
          <w:p w14:paraId="285CC59C" w14:textId="7C7695B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-0.33%</w:t>
            </w:r>
          </w:p>
        </w:tc>
        <w:tc>
          <w:tcPr>
            <w:tcW w:w="1196" w:type="dxa"/>
            <w:tcBorders>
              <w:top w:val="single" w:sz="8" w:space="0" w:color="000000"/>
              <w:left w:val="nil"/>
              <w:bottom w:val="nil"/>
              <w:right w:val="nil"/>
            </w:tcBorders>
            <w:shd w:val="clear" w:color="auto" w:fill="auto"/>
            <w:noWrap/>
            <w:vAlign w:val="center"/>
            <w:hideMark/>
          </w:tcPr>
          <w:p w14:paraId="0A15A9F2" w14:textId="6C5A5B8E"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1197" w:type="dxa"/>
            <w:tcBorders>
              <w:top w:val="single" w:sz="8" w:space="0" w:color="000000"/>
              <w:left w:val="nil"/>
              <w:bottom w:val="nil"/>
              <w:right w:val="single" w:sz="8" w:space="0" w:color="000000"/>
            </w:tcBorders>
            <w:shd w:val="clear" w:color="auto" w:fill="auto"/>
            <w:noWrap/>
            <w:vAlign w:val="center"/>
            <w:hideMark/>
          </w:tcPr>
          <w:p w14:paraId="7C256C32" w14:textId="61773AEA"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E26FE7" w:rsidRPr="002E04E3" w14:paraId="6A3BF465" w14:textId="77777777" w:rsidTr="008A194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B053265"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D</w:t>
            </w:r>
          </w:p>
        </w:tc>
        <w:tc>
          <w:tcPr>
            <w:tcW w:w="1196" w:type="dxa"/>
            <w:tcBorders>
              <w:top w:val="single" w:sz="8" w:space="0" w:color="000000"/>
              <w:left w:val="single" w:sz="8" w:space="0" w:color="000000"/>
              <w:bottom w:val="nil"/>
              <w:right w:val="nil"/>
            </w:tcBorders>
            <w:shd w:val="clear" w:color="auto" w:fill="auto"/>
            <w:noWrap/>
            <w:vAlign w:val="center"/>
            <w:hideMark/>
          </w:tcPr>
          <w:p w14:paraId="016B2436" w14:textId="361C053D"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196" w:type="dxa"/>
            <w:tcBorders>
              <w:top w:val="single" w:sz="8" w:space="0" w:color="000000"/>
              <w:left w:val="nil"/>
              <w:bottom w:val="nil"/>
              <w:right w:val="nil"/>
            </w:tcBorders>
            <w:shd w:val="clear" w:color="auto" w:fill="auto"/>
            <w:noWrap/>
            <w:vAlign w:val="center"/>
            <w:hideMark/>
          </w:tcPr>
          <w:p w14:paraId="0658E517" w14:textId="6C01D404"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196" w:type="dxa"/>
            <w:tcBorders>
              <w:top w:val="single" w:sz="8" w:space="0" w:color="000000"/>
              <w:left w:val="nil"/>
              <w:bottom w:val="nil"/>
              <w:right w:val="single" w:sz="4" w:space="0" w:color="000000"/>
            </w:tcBorders>
            <w:shd w:val="clear" w:color="auto" w:fill="auto"/>
            <w:noWrap/>
            <w:vAlign w:val="center"/>
            <w:hideMark/>
          </w:tcPr>
          <w:p w14:paraId="1B59630C" w14:textId="1D2F9C02"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-0.40%</w:t>
            </w:r>
          </w:p>
        </w:tc>
        <w:tc>
          <w:tcPr>
            <w:tcW w:w="1196" w:type="dxa"/>
            <w:tcBorders>
              <w:top w:val="single" w:sz="8" w:space="0" w:color="000000"/>
              <w:left w:val="nil"/>
              <w:bottom w:val="nil"/>
              <w:right w:val="nil"/>
            </w:tcBorders>
            <w:shd w:val="clear" w:color="auto" w:fill="auto"/>
            <w:noWrap/>
            <w:vAlign w:val="center"/>
            <w:hideMark/>
          </w:tcPr>
          <w:p w14:paraId="4F399178" w14:textId="4680CAA0"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107%</w:t>
            </w:r>
          </w:p>
        </w:tc>
        <w:tc>
          <w:tcPr>
            <w:tcW w:w="1197" w:type="dxa"/>
            <w:tcBorders>
              <w:top w:val="single" w:sz="8" w:space="0" w:color="000000"/>
              <w:left w:val="nil"/>
              <w:bottom w:val="nil"/>
              <w:right w:val="single" w:sz="8" w:space="0" w:color="000000"/>
            </w:tcBorders>
            <w:shd w:val="clear" w:color="auto" w:fill="auto"/>
            <w:noWrap/>
            <w:vAlign w:val="center"/>
            <w:hideMark/>
          </w:tcPr>
          <w:p w14:paraId="6E8E756E" w14:textId="55EA240E"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r>
      <w:tr w:rsidR="00E26FE7" w:rsidRPr="002E04E3" w14:paraId="0AFB604F" w14:textId="77777777" w:rsidTr="008A194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91BB537"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F</w:t>
            </w:r>
          </w:p>
        </w:tc>
        <w:tc>
          <w:tcPr>
            <w:tcW w:w="1196" w:type="dxa"/>
            <w:tcBorders>
              <w:top w:val="nil"/>
              <w:left w:val="single" w:sz="8" w:space="0" w:color="000000"/>
              <w:bottom w:val="single" w:sz="8" w:space="0" w:color="000000"/>
              <w:right w:val="nil"/>
            </w:tcBorders>
            <w:shd w:val="clear" w:color="auto" w:fill="auto"/>
            <w:noWrap/>
            <w:vAlign w:val="center"/>
            <w:hideMark/>
          </w:tcPr>
          <w:p w14:paraId="5703AF62" w14:textId="12761550"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-2.51%</w:t>
            </w:r>
          </w:p>
        </w:tc>
        <w:tc>
          <w:tcPr>
            <w:tcW w:w="1196" w:type="dxa"/>
            <w:tcBorders>
              <w:top w:val="nil"/>
              <w:left w:val="nil"/>
              <w:bottom w:val="single" w:sz="8" w:space="0" w:color="000000"/>
              <w:right w:val="nil"/>
            </w:tcBorders>
            <w:shd w:val="clear" w:color="auto" w:fill="auto"/>
            <w:noWrap/>
            <w:vAlign w:val="center"/>
            <w:hideMark/>
          </w:tcPr>
          <w:p w14:paraId="436C297A" w14:textId="571C6AF0"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-1.98%</w:t>
            </w:r>
          </w:p>
        </w:tc>
        <w:tc>
          <w:tcPr>
            <w:tcW w:w="1196" w:type="dxa"/>
            <w:tcBorders>
              <w:top w:val="nil"/>
              <w:left w:val="nil"/>
              <w:bottom w:val="single" w:sz="8" w:space="0" w:color="000000"/>
              <w:right w:val="single" w:sz="4" w:space="0" w:color="000000"/>
            </w:tcBorders>
            <w:shd w:val="clear" w:color="auto" w:fill="auto"/>
            <w:noWrap/>
            <w:vAlign w:val="center"/>
            <w:hideMark/>
          </w:tcPr>
          <w:p w14:paraId="27801639" w14:textId="783F60F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-1.89%</w:t>
            </w:r>
          </w:p>
        </w:tc>
        <w:tc>
          <w:tcPr>
            <w:tcW w:w="1196" w:type="dxa"/>
            <w:tcBorders>
              <w:top w:val="nil"/>
              <w:left w:val="nil"/>
              <w:bottom w:val="single" w:sz="8" w:space="0" w:color="000000"/>
              <w:right w:val="nil"/>
            </w:tcBorders>
            <w:shd w:val="clear" w:color="auto" w:fill="auto"/>
            <w:noWrap/>
            <w:vAlign w:val="center"/>
            <w:hideMark/>
          </w:tcPr>
          <w:p w14:paraId="77E14792" w14:textId="3277AD2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104%</w:t>
            </w:r>
          </w:p>
        </w:tc>
        <w:tc>
          <w:tcPr>
            <w:tcW w:w="1197" w:type="dxa"/>
            <w:tcBorders>
              <w:top w:val="nil"/>
              <w:left w:val="nil"/>
              <w:bottom w:val="single" w:sz="8" w:space="0" w:color="000000"/>
              <w:right w:val="single" w:sz="8" w:space="0" w:color="000000"/>
            </w:tcBorders>
            <w:shd w:val="clear" w:color="auto" w:fill="auto"/>
            <w:noWrap/>
            <w:vAlign w:val="center"/>
            <w:hideMark/>
          </w:tcPr>
          <w:p w14:paraId="18839517" w14:textId="343AD80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bl>
    <w:p w14:paraId="231B1202" w14:textId="7F46F100" w:rsidR="00FB3A7F" w:rsidRDefault="00FB3A7F" w:rsidP="0082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p>
    <w:p w14:paraId="5C4F4566" w14:textId="7A060D62" w:rsidR="00D241DF" w:rsidRDefault="00D241DF" w:rsidP="00D24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CA5EDB">
        <w:rPr>
          <w:szCs w:val="22"/>
          <w:lang w:val="en-CA"/>
        </w:rPr>
        <w:t xml:space="preserve">Table </w:t>
      </w:r>
      <w:r>
        <w:rPr>
          <w:szCs w:val="22"/>
          <w:lang w:val="en-CA" w:eastAsia="zh-TW"/>
        </w:rPr>
        <w:t>2</w:t>
      </w:r>
      <w:r w:rsidRPr="00CA5EDB">
        <w:rPr>
          <w:szCs w:val="22"/>
          <w:lang w:val="en-CA"/>
        </w:rPr>
        <w:t xml:space="preserve">. </w:t>
      </w:r>
      <w:r>
        <w:rPr>
          <w:szCs w:val="22"/>
          <w:lang w:val="en-CA"/>
        </w:rPr>
        <w:t xml:space="preserve"> Results of </w:t>
      </w:r>
      <w:r w:rsidR="00FB3A7F">
        <w:rPr>
          <w:szCs w:val="22"/>
          <w:lang w:val="en-CA"/>
        </w:rPr>
        <w:t>Test 2</w:t>
      </w:r>
    </w:p>
    <w:tbl>
      <w:tblPr>
        <w:tblW w:w="7621" w:type="dxa"/>
        <w:jc w:val="center"/>
        <w:tblLayout w:type="fixed"/>
        <w:tblCellMar>
          <w:left w:w="28" w:type="dxa"/>
          <w:right w:w="28" w:type="dxa"/>
        </w:tblCellMar>
        <w:tblLook w:val="04A0" w:firstRow="1" w:lastRow="0" w:firstColumn="1" w:lastColumn="0" w:noHBand="0" w:noVBand="1"/>
      </w:tblPr>
      <w:tblGrid>
        <w:gridCol w:w="1640"/>
        <w:gridCol w:w="1196"/>
        <w:gridCol w:w="1196"/>
        <w:gridCol w:w="1196"/>
        <w:gridCol w:w="1196"/>
        <w:gridCol w:w="1197"/>
      </w:tblGrid>
      <w:tr w:rsidR="007D22CB" w:rsidRPr="002E04E3" w14:paraId="03233AD4"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02407DF8" w14:textId="77777777" w:rsidR="007D22CB" w:rsidRPr="002E04E3" w:rsidRDefault="007D22CB"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37E399" w14:textId="11231457" w:rsidR="007D22CB" w:rsidRPr="002E04E3" w:rsidRDefault="007D2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2E04E3">
              <w:rPr>
                <w:rFonts w:ascii="Arial" w:eastAsia="新細明體" w:hAnsi="Arial" w:cs="Arial"/>
                <w:b/>
                <w:bCs/>
                <w:color w:val="000000"/>
                <w:sz w:val="18"/>
                <w:szCs w:val="18"/>
                <w:lang w:eastAsia="zh-TW"/>
              </w:rPr>
              <w:t>Random access Main10</w:t>
            </w:r>
          </w:p>
        </w:tc>
      </w:tr>
      <w:tr w:rsidR="007D22CB" w:rsidRPr="002E04E3" w14:paraId="5E097A3D"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79948D1C" w14:textId="77777777" w:rsidR="007D22CB" w:rsidRPr="002E04E3" w:rsidRDefault="007D22CB"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5981" w:type="dxa"/>
            <w:gridSpan w:val="5"/>
            <w:tcBorders>
              <w:top w:val="nil"/>
              <w:left w:val="single" w:sz="8" w:space="0" w:color="auto"/>
              <w:bottom w:val="nil"/>
              <w:right w:val="single" w:sz="8" w:space="0" w:color="auto"/>
            </w:tcBorders>
            <w:shd w:val="clear" w:color="auto" w:fill="auto"/>
            <w:noWrap/>
            <w:vAlign w:val="center"/>
            <w:hideMark/>
          </w:tcPr>
          <w:p w14:paraId="7BB807A0" w14:textId="67B8A924" w:rsidR="007D22CB" w:rsidRPr="002E04E3" w:rsidRDefault="007D2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E04E3">
              <w:rPr>
                <w:rFonts w:ascii="Arial" w:eastAsia="新細明體" w:hAnsi="Arial" w:cs="Arial"/>
                <w:b/>
                <w:bCs/>
                <w:color w:val="000000"/>
                <w:sz w:val="18"/>
                <w:szCs w:val="18"/>
                <w:lang w:eastAsia="zh-TW"/>
              </w:rPr>
              <w:t>Over VTM-3.0</w:t>
            </w:r>
          </w:p>
        </w:tc>
      </w:tr>
      <w:tr w:rsidR="002E04E3" w:rsidRPr="002E04E3" w14:paraId="34E1D0D5"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2CA34C67"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96" w:type="dxa"/>
            <w:tcBorders>
              <w:top w:val="nil"/>
              <w:left w:val="single" w:sz="8" w:space="0" w:color="auto"/>
              <w:bottom w:val="single" w:sz="8" w:space="0" w:color="auto"/>
              <w:right w:val="nil"/>
            </w:tcBorders>
            <w:shd w:val="clear" w:color="auto" w:fill="auto"/>
            <w:noWrap/>
            <w:vAlign w:val="center"/>
            <w:hideMark/>
          </w:tcPr>
          <w:p w14:paraId="0FB6E7E2"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Y</w:t>
            </w:r>
          </w:p>
        </w:tc>
        <w:tc>
          <w:tcPr>
            <w:tcW w:w="1196" w:type="dxa"/>
            <w:tcBorders>
              <w:top w:val="nil"/>
              <w:left w:val="nil"/>
              <w:bottom w:val="single" w:sz="8" w:space="0" w:color="auto"/>
              <w:right w:val="nil"/>
            </w:tcBorders>
            <w:shd w:val="clear" w:color="auto" w:fill="auto"/>
            <w:noWrap/>
            <w:vAlign w:val="center"/>
            <w:hideMark/>
          </w:tcPr>
          <w:p w14:paraId="76EA821E"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U</w:t>
            </w:r>
          </w:p>
        </w:tc>
        <w:tc>
          <w:tcPr>
            <w:tcW w:w="1196" w:type="dxa"/>
            <w:tcBorders>
              <w:top w:val="nil"/>
              <w:left w:val="nil"/>
              <w:bottom w:val="single" w:sz="8" w:space="0" w:color="auto"/>
              <w:right w:val="single" w:sz="4" w:space="0" w:color="auto"/>
            </w:tcBorders>
            <w:shd w:val="clear" w:color="auto" w:fill="auto"/>
            <w:noWrap/>
            <w:vAlign w:val="center"/>
            <w:hideMark/>
          </w:tcPr>
          <w:p w14:paraId="1D8EC1DF"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V</w:t>
            </w:r>
          </w:p>
        </w:tc>
        <w:tc>
          <w:tcPr>
            <w:tcW w:w="1196" w:type="dxa"/>
            <w:tcBorders>
              <w:top w:val="nil"/>
              <w:left w:val="nil"/>
              <w:bottom w:val="single" w:sz="8" w:space="0" w:color="auto"/>
              <w:right w:val="nil"/>
            </w:tcBorders>
            <w:shd w:val="clear" w:color="auto" w:fill="auto"/>
            <w:noWrap/>
            <w:vAlign w:val="center"/>
            <w:hideMark/>
          </w:tcPr>
          <w:p w14:paraId="08B03CFD"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E04E3">
              <w:rPr>
                <w:rFonts w:ascii="Arial" w:eastAsia="新細明體" w:hAnsi="Arial" w:cs="Arial"/>
                <w:color w:val="000000"/>
                <w:sz w:val="18"/>
                <w:szCs w:val="18"/>
                <w:lang w:eastAsia="zh-TW"/>
              </w:rPr>
              <w:t>EncT</w:t>
            </w:r>
            <w:proofErr w:type="spellEnd"/>
          </w:p>
        </w:tc>
        <w:tc>
          <w:tcPr>
            <w:tcW w:w="1197" w:type="dxa"/>
            <w:tcBorders>
              <w:top w:val="nil"/>
              <w:left w:val="nil"/>
              <w:bottom w:val="single" w:sz="8" w:space="0" w:color="auto"/>
              <w:right w:val="single" w:sz="8" w:space="0" w:color="auto"/>
            </w:tcBorders>
            <w:shd w:val="clear" w:color="auto" w:fill="auto"/>
            <w:noWrap/>
            <w:vAlign w:val="center"/>
            <w:hideMark/>
          </w:tcPr>
          <w:p w14:paraId="6C20797E"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E04E3">
              <w:rPr>
                <w:rFonts w:ascii="Arial" w:eastAsia="新細明體" w:hAnsi="Arial" w:cs="Arial"/>
                <w:color w:val="000000"/>
                <w:sz w:val="18"/>
                <w:szCs w:val="18"/>
                <w:lang w:eastAsia="zh-TW"/>
              </w:rPr>
              <w:t>DecT</w:t>
            </w:r>
            <w:proofErr w:type="spellEnd"/>
          </w:p>
        </w:tc>
      </w:tr>
      <w:tr w:rsidR="00E26FE7" w:rsidRPr="002E04E3" w14:paraId="58DD525F" w14:textId="77777777" w:rsidTr="008A19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15512C"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A1</w:t>
            </w:r>
          </w:p>
        </w:tc>
        <w:tc>
          <w:tcPr>
            <w:tcW w:w="1196" w:type="dxa"/>
            <w:tcBorders>
              <w:top w:val="single" w:sz="8" w:space="0" w:color="000000"/>
              <w:left w:val="single" w:sz="8" w:space="0" w:color="000000"/>
              <w:bottom w:val="nil"/>
              <w:right w:val="nil"/>
            </w:tcBorders>
            <w:shd w:val="clear" w:color="auto" w:fill="auto"/>
            <w:noWrap/>
            <w:vAlign w:val="center"/>
            <w:hideMark/>
          </w:tcPr>
          <w:p w14:paraId="0AD7DE01" w14:textId="507E987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-0.35%</w:t>
            </w:r>
          </w:p>
        </w:tc>
        <w:tc>
          <w:tcPr>
            <w:tcW w:w="1196" w:type="dxa"/>
            <w:tcBorders>
              <w:top w:val="single" w:sz="8" w:space="0" w:color="000000"/>
              <w:left w:val="nil"/>
              <w:bottom w:val="nil"/>
              <w:right w:val="nil"/>
            </w:tcBorders>
            <w:shd w:val="clear" w:color="auto" w:fill="auto"/>
            <w:noWrap/>
            <w:vAlign w:val="center"/>
            <w:hideMark/>
          </w:tcPr>
          <w:p w14:paraId="166C77C0" w14:textId="23AB630C"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-0.44%</w:t>
            </w:r>
          </w:p>
        </w:tc>
        <w:tc>
          <w:tcPr>
            <w:tcW w:w="1196" w:type="dxa"/>
            <w:tcBorders>
              <w:top w:val="single" w:sz="8" w:space="0" w:color="000000"/>
              <w:left w:val="nil"/>
              <w:bottom w:val="nil"/>
              <w:right w:val="single" w:sz="4" w:space="0" w:color="000000"/>
            </w:tcBorders>
            <w:shd w:val="clear" w:color="auto" w:fill="auto"/>
            <w:noWrap/>
            <w:vAlign w:val="center"/>
            <w:hideMark/>
          </w:tcPr>
          <w:p w14:paraId="5A3ABABE" w14:textId="0103931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-0.47%</w:t>
            </w:r>
          </w:p>
        </w:tc>
        <w:tc>
          <w:tcPr>
            <w:tcW w:w="1196" w:type="dxa"/>
            <w:tcBorders>
              <w:top w:val="single" w:sz="8" w:space="0" w:color="000000"/>
              <w:left w:val="nil"/>
              <w:bottom w:val="nil"/>
              <w:right w:val="nil"/>
            </w:tcBorders>
            <w:shd w:val="clear" w:color="auto" w:fill="auto"/>
            <w:noWrap/>
            <w:vAlign w:val="center"/>
            <w:hideMark/>
          </w:tcPr>
          <w:p w14:paraId="1A1AFB7E" w14:textId="012E70AA"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c>
          <w:tcPr>
            <w:tcW w:w="1197" w:type="dxa"/>
            <w:tcBorders>
              <w:top w:val="single" w:sz="8" w:space="0" w:color="000000"/>
              <w:left w:val="nil"/>
              <w:bottom w:val="nil"/>
              <w:right w:val="single" w:sz="8" w:space="0" w:color="000000"/>
            </w:tcBorders>
            <w:shd w:val="clear" w:color="auto" w:fill="auto"/>
            <w:noWrap/>
            <w:vAlign w:val="center"/>
            <w:hideMark/>
          </w:tcPr>
          <w:p w14:paraId="182EDCE7" w14:textId="6DA4C9AD"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E26FE7" w:rsidRPr="002E04E3" w14:paraId="62AD8428"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ADF927"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A2</w:t>
            </w:r>
          </w:p>
        </w:tc>
        <w:tc>
          <w:tcPr>
            <w:tcW w:w="1196" w:type="dxa"/>
            <w:tcBorders>
              <w:top w:val="nil"/>
              <w:left w:val="single" w:sz="8" w:space="0" w:color="000000"/>
              <w:bottom w:val="nil"/>
              <w:right w:val="nil"/>
            </w:tcBorders>
            <w:shd w:val="clear" w:color="auto" w:fill="auto"/>
            <w:noWrap/>
            <w:vAlign w:val="center"/>
            <w:hideMark/>
          </w:tcPr>
          <w:p w14:paraId="563C238F" w14:textId="65D9E5B8"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196" w:type="dxa"/>
            <w:tcBorders>
              <w:top w:val="nil"/>
              <w:left w:val="nil"/>
              <w:bottom w:val="nil"/>
              <w:right w:val="nil"/>
            </w:tcBorders>
            <w:shd w:val="clear" w:color="auto" w:fill="auto"/>
            <w:noWrap/>
            <w:vAlign w:val="center"/>
            <w:hideMark/>
          </w:tcPr>
          <w:p w14:paraId="5C2D0F59" w14:textId="734EBCB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196" w:type="dxa"/>
            <w:tcBorders>
              <w:top w:val="nil"/>
              <w:left w:val="nil"/>
              <w:bottom w:val="nil"/>
              <w:right w:val="single" w:sz="4" w:space="0" w:color="000000"/>
            </w:tcBorders>
            <w:shd w:val="clear" w:color="auto" w:fill="auto"/>
            <w:noWrap/>
            <w:vAlign w:val="center"/>
            <w:hideMark/>
          </w:tcPr>
          <w:p w14:paraId="47B2A079" w14:textId="2EAA1EB5"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196" w:type="dxa"/>
            <w:tcBorders>
              <w:top w:val="nil"/>
              <w:left w:val="nil"/>
              <w:bottom w:val="nil"/>
              <w:right w:val="nil"/>
            </w:tcBorders>
            <w:shd w:val="clear" w:color="auto" w:fill="auto"/>
            <w:noWrap/>
            <w:vAlign w:val="center"/>
            <w:hideMark/>
          </w:tcPr>
          <w:p w14:paraId="2AC32550" w14:textId="4F68CD0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106%</w:t>
            </w:r>
          </w:p>
        </w:tc>
        <w:tc>
          <w:tcPr>
            <w:tcW w:w="1197" w:type="dxa"/>
            <w:tcBorders>
              <w:top w:val="nil"/>
              <w:left w:val="nil"/>
              <w:bottom w:val="nil"/>
              <w:right w:val="single" w:sz="8" w:space="0" w:color="000000"/>
            </w:tcBorders>
            <w:shd w:val="clear" w:color="auto" w:fill="auto"/>
            <w:noWrap/>
            <w:vAlign w:val="center"/>
            <w:hideMark/>
          </w:tcPr>
          <w:p w14:paraId="1B7B425C" w14:textId="028DBBF8"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E26FE7" w:rsidRPr="002E04E3" w14:paraId="28B55789"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B3F056"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B</w:t>
            </w:r>
          </w:p>
        </w:tc>
        <w:tc>
          <w:tcPr>
            <w:tcW w:w="1196" w:type="dxa"/>
            <w:tcBorders>
              <w:top w:val="nil"/>
              <w:left w:val="single" w:sz="8" w:space="0" w:color="000000"/>
              <w:bottom w:val="nil"/>
              <w:right w:val="nil"/>
            </w:tcBorders>
            <w:shd w:val="clear" w:color="auto" w:fill="auto"/>
            <w:noWrap/>
            <w:vAlign w:val="center"/>
            <w:hideMark/>
          </w:tcPr>
          <w:p w14:paraId="5317EC1B" w14:textId="1270BE5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1196" w:type="dxa"/>
            <w:tcBorders>
              <w:top w:val="nil"/>
              <w:left w:val="nil"/>
              <w:bottom w:val="nil"/>
              <w:right w:val="nil"/>
            </w:tcBorders>
            <w:shd w:val="clear" w:color="auto" w:fill="auto"/>
            <w:noWrap/>
            <w:vAlign w:val="center"/>
            <w:hideMark/>
          </w:tcPr>
          <w:p w14:paraId="57C9B1FB" w14:textId="0A42A74A"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-0.15%</w:t>
            </w:r>
          </w:p>
        </w:tc>
        <w:tc>
          <w:tcPr>
            <w:tcW w:w="1196" w:type="dxa"/>
            <w:tcBorders>
              <w:top w:val="nil"/>
              <w:left w:val="nil"/>
              <w:bottom w:val="nil"/>
              <w:right w:val="single" w:sz="4" w:space="0" w:color="000000"/>
            </w:tcBorders>
            <w:shd w:val="clear" w:color="auto" w:fill="auto"/>
            <w:noWrap/>
            <w:vAlign w:val="center"/>
            <w:hideMark/>
          </w:tcPr>
          <w:p w14:paraId="6FBDD2C8" w14:textId="3A18754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-0.22%</w:t>
            </w:r>
          </w:p>
        </w:tc>
        <w:tc>
          <w:tcPr>
            <w:tcW w:w="1196" w:type="dxa"/>
            <w:tcBorders>
              <w:top w:val="nil"/>
              <w:left w:val="nil"/>
              <w:bottom w:val="nil"/>
              <w:right w:val="nil"/>
            </w:tcBorders>
            <w:shd w:val="clear" w:color="auto" w:fill="auto"/>
            <w:noWrap/>
            <w:vAlign w:val="center"/>
            <w:hideMark/>
          </w:tcPr>
          <w:p w14:paraId="604C325F" w14:textId="57583C3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1197" w:type="dxa"/>
            <w:tcBorders>
              <w:top w:val="nil"/>
              <w:left w:val="nil"/>
              <w:bottom w:val="nil"/>
              <w:right w:val="single" w:sz="8" w:space="0" w:color="000000"/>
            </w:tcBorders>
            <w:shd w:val="clear" w:color="auto" w:fill="auto"/>
            <w:noWrap/>
            <w:vAlign w:val="center"/>
            <w:hideMark/>
          </w:tcPr>
          <w:p w14:paraId="6635601E" w14:textId="6F0B343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E26FE7" w:rsidRPr="002E04E3" w14:paraId="42FAC74E"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EBE72E"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C</w:t>
            </w:r>
          </w:p>
        </w:tc>
        <w:tc>
          <w:tcPr>
            <w:tcW w:w="1196" w:type="dxa"/>
            <w:tcBorders>
              <w:top w:val="nil"/>
              <w:left w:val="single" w:sz="8" w:space="0" w:color="000000"/>
              <w:bottom w:val="nil"/>
              <w:right w:val="nil"/>
            </w:tcBorders>
            <w:shd w:val="clear" w:color="auto" w:fill="auto"/>
            <w:noWrap/>
            <w:vAlign w:val="center"/>
            <w:hideMark/>
          </w:tcPr>
          <w:p w14:paraId="2810A355" w14:textId="1BDF1632"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196" w:type="dxa"/>
            <w:tcBorders>
              <w:top w:val="nil"/>
              <w:left w:val="nil"/>
              <w:bottom w:val="nil"/>
              <w:right w:val="nil"/>
            </w:tcBorders>
            <w:shd w:val="clear" w:color="auto" w:fill="auto"/>
            <w:noWrap/>
            <w:vAlign w:val="center"/>
            <w:hideMark/>
          </w:tcPr>
          <w:p w14:paraId="2156C2A1" w14:textId="7454C82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-0.23%</w:t>
            </w:r>
          </w:p>
        </w:tc>
        <w:tc>
          <w:tcPr>
            <w:tcW w:w="1196" w:type="dxa"/>
            <w:tcBorders>
              <w:top w:val="nil"/>
              <w:left w:val="nil"/>
              <w:bottom w:val="nil"/>
              <w:right w:val="single" w:sz="4" w:space="0" w:color="000000"/>
            </w:tcBorders>
            <w:shd w:val="clear" w:color="auto" w:fill="auto"/>
            <w:noWrap/>
            <w:vAlign w:val="center"/>
            <w:hideMark/>
          </w:tcPr>
          <w:p w14:paraId="187570A9" w14:textId="738EE7F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-0.22%</w:t>
            </w:r>
          </w:p>
        </w:tc>
        <w:tc>
          <w:tcPr>
            <w:tcW w:w="1196" w:type="dxa"/>
            <w:tcBorders>
              <w:top w:val="nil"/>
              <w:left w:val="nil"/>
              <w:bottom w:val="nil"/>
              <w:right w:val="nil"/>
            </w:tcBorders>
            <w:shd w:val="clear" w:color="auto" w:fill="auto"/>
            <w:noWrap/>
            <w:vAlign w:val="center"/>
            <w:hideMark/>
          </w:tcPr>
          <w:p w14:paraId="6C6FB286" w14:textId="4C65D54F"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1197" w:type="dxa"/>
            <w:tcBorders>
              <w:top w:val="nil"/>
              <w:left w:val="nil"/>
              <w:bottom w:val="nil"/>
              <w:right w:val="single" w:sz="8" w:space="0" w:color="000000"/>
            </w:tcBorders>
            <w:shd w:val="clear" w:color="auto" w:fill="auto"/>
            <w:noWrap/>
            <w:vAlign w:val="center"/>
            <w:hideMark/>
          </w:tcPr>
          <w:p w14:paraId="1420A230" w14:textId="79B504CC"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r>
      <w:tr w:rsidR="00E26FE7" w:rsidRPr="002E04E3" w14:paraId="7F47B3FC"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BCDA32"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E</w:t>
            </w:r>
          </w:p>
        </w:tc>
        <w:tc>
          <w:tcPr>
            <w:tcW w:w="1196" w:type="dxa"/>
            <w:tcBorders>
              <w:top w:val="nil"/>
              <w:left w:val="single" w:sz="8" w:space="0" w:color="000000"/>
              <w:bottom w:val="nil"/>
              <w:right w:val="nil"/>
            </w:tcBorders>
            <w:shd w:val="clear" w:color="auto" w:fill="auto"/>
            <w:noWrap/>
            <w:vAlign w:val="center"/>
            <w:hideMark/>
          </w:tcPr>
          <w:p w14:paraId="4D0B885B" w14:textId="308602C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nil"/>
              <w:left w:val="nil"/>
              <w:bottom w:val="nil"/>
              <w:right w:val="nil"/>
            </w:tcBorders>
            <w:shd w:val="clear" w:color="auto" w:fill="auto"/>
            <w:noWrap/>
            <w:vAlign w:val="center"/>
            <w:hideMark/>
          </w:tcPr>
          <w:p w14:paraId="4E7ADCE1"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6" w:type="dxa"/>
            <w:tcBorders>
              <w:top w:val="nil"/>
              <w:left w:val="nil"/>
              <w:bottom w:val="nil"/>
              <w:right w:val="single" w:sz="4" w:space="0" w:color="000000"/>
            </w:tcBorders>
            <w:shd w:val="clear" w:color="auto" w:fill="auto"/>
            <w:noWrap/>
            <w:vAlign w:val="center"/>
            <w:hideMark/>
          </w:tcPr>
          <w:p w14:paraId="5A788B10" w14:textId="2025E2D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nil"/>
              <w:left w:val="nil"/>
              <w:bottom w:val="nil"/>
              <w:right w:val="nil"/>
            </w:tcBorders>
            <w:shd w:val="clear" w:color="auto" w:fill="auto"/>
            <w:noWrap/>
            <w:vAlign w:val="center"/>
            <w:hideMark/>
          </w:tcPr>
          <w:p w14:paraId="5D7BD128" w14:textId="687B20D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7" w:type="dxa"/>
            <w:tcBorders>
              <w:top w:val="nil"/>
              <w:left w:val="nil"/>
              <w:bottom w:val="nil"/>
              <w:right w:val="single" w:sz="8" w:space="0" w:color="000000"/>
            </w:tcBorders>
            <w:shd w:val="clear" w:color="auto" w:fill="auto"/>
            <w:noWrap/>
            <w:vAlign w:val="center"/>
            <w:hideMark/>
          </w:tcPr>
          <w:p w14:paraId="7213DE65" w14:textId="56A721A2"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E26FE7" w:rsidRPr="002E04E3" w14:paraId="15904820" w14:textId="77777777" w:rsidTr="008A19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D0CEF1"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E04E3">
              <w:rPr>
                <w:rFonts w:ascii="Arial" w:eastAsia="新細明體" w:hAnsi="Arial" w:cs="Arial"/>
                <w:b/>
                <w:bCs/>
                <w:color w:val="000000"/>
                <w:sz w:val="18"/>
                <w:szCs w:val="18"/>
                <w:lang w:eastAsia="zh-TW"/>
              </w:rPr>
              <w:t>Overall</w:t>
            </w:r>
          </w:p>
        </w:tc>
        <w:tc>
          <w:tcPr>
            <w:tcW w:w="1196" w:type="dxa"/>
            <w:tcBorders>
              <w:top w:val="single" w:sz="8" w:space="0" w:color="000000"/>
              <w:left w:val="single" w:sz="8" w:space="0" w:color="000000"/>
              <w:bottom w:val="nil"/>
              <w:right w:val="nil"/>
            </w:tcBorders>
            <w:shd w:val="clear" w:color="auto" w:fill="auto"/>
            <w:noWrap/>
            <w:vAlign w:val="center"/>
            <w:hideMark/>
          </w:tcPr>
          <w:p w14:paraId="719FF240" w14:textId="64C21BAA"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-0.14%</w:t>
            </w:r>
          </w:p>
        </w:tc>
        <w:tc>
          <w:tcPr>
            <w:tcW w:w="1196" w:type="dxa"/>
            <w:tcBorders>
              <w:top w:val="single" w:sz="8" w:space="0" w:color="000000"/>
              <w:left w:val="nil"/>
              <w:bottom w:val="nil"/>
              <w:right w:val="nil"/>
            </w:tcBorders>
            <w:shd w:val="clear" w:color="auto" w:fill="auto"/>
            <w:noWrap/>
            <w:vAlign w:val="center"/>
            <w:hideMark/>
          </w:tcPr>
          <w:p w14:paraId="201D8773" w14:textId="05AC4478"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-0.22%</w:t>
            </w:r>
          </w:p>
        </w:tc>
        <w:tc>
          <w:tcPr>
            <w:tcW w:w="1196" w:type="dxa"/>
            <w:tcBorders>
              <w:top w:val="single" w:sz="8" w:space="0" w:color="000000"/>
              <w:left w:val="nil"/>
              <w:bottom w:val="nil"/>
              <w:right w:val="single" w:sz="4" w:space="0" w:color="000000"/>
            </w:tcBorders>
            <w:shd w:val="clear" w:color="auto" w:fill="auto"/>
            <w:noWrap/>
            <w:vAlign w:val="center"/>
            <w:hideMark/>
          </w:tcPr>
          <w:p w14:paraId="27E2068B" w14:textId="3CCB5ECD"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-0.24%</w:t>
            </w:r>
          </w:p>
        </w:tc>
        <w:tc>
          <w:tcPr>
            <w:tcW w:w="1196" w:type="dxa"/>
            <w:tcBorders>
              <w:top w:val="single" w:sz="8" w:space="0" w:color="000000"/>
              <w:left w:val="nil"/>
              <w:bottom w:val="nil"/>
              <w:right w:val="nil"/>
            </w:tcBorders>
            <w:shd w:val="clear" w:color="auto" w:fill="auto"/>
            <w:noWrap/>
            <w:vAlign w:val="center"/>
            <w:hideMark/>
          </w:tcPr>
          <w:p w14:paraId="2521CC14" w14:textId="6100A295"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1197" w:type="dxa"/>
            <w:tcBorders>
              <w:top w:val="single" w:sz="8" w:space="0" w:color="000000"/>
              <w:left w:val="nil"/>
              <w:bottom w:val="nil"/>
              <w:right w:val="single" w:sz="8" w:space="0" w:color="000000"/>
            </w:tcBorders>
            <w:shd w:val="clear" w:color="auto" w:fill="auto"/>
            <w:noWrap/>
            <w:vAlign w:val="center"/>
            <w:hideMark/>
          </w:tcPr>
          <w:p w14:paraId="1C9EDCFB" w14:textId="706A0C3C"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E26FE7" w:rsidRPr="002E04E3" w14:paraId="635E875F" w14:textId="77777777" w:rsidTr="008A19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2BBD47"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D</w:t>
            </w:r>
          </w:p>
        </w:tc>
        <w:tc>
          <w:tcPr>
            <w:tcW w:w="1196" w:type="dxa"/>
            <w:tcBorders>
              <w:top w:val="single" w:sz="8" w:space="0" w:color="000000"/>
              <w:left w:val="single" w:sz="8" w:space="0" w:color="000000"/>
              <w:bottom w:val="nil"/>
              <w:right w:val="nil"/>
            </w:tcBorders>
            <w:shd w:val="clear" w:color="auto" w:fill="auto"/>
            <w:noWrap/>
            <w:vAlign w:val="center"/>
            <w:hideMark/>
          </w:tcPr>
          <w:p w14:paraId="38093BD6" w14:textId="2F645F65"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196" w:type="dxa"/>
            <w:tcBorders>
              <w:top w:val="single" w:sz="8" w:space="0" w:color="000000"/>
              <w:left w:val="nil"/>
              <w:bottom w:val="nil"/>
              <w:right w:val="nil"/>
            </w:tcBorders>
            <w:shd w:val="clear" w:color="auto" w:fill="auto"/>
            <w:noWrap/>
            <w:vAlign w:val="center"/>
            <w:hideMark/>
          </w:tcPr>
          <w:p w14:paraId="554961EC" w14:textId="38AC7A70"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1196" w:type="dxa"/>
            <w:tcBorders>
              <w:top w:val="single" w:sz="8" w:space="0" w:color="000000"/>
              <w:left w:val="nil"/>
              <w:bottom w:val="nil"/>
              <w:right w:val="single" w:sz="4" w:space="0" w:color="000000"/>
            </w:tcBorders>
            <w:shd w:val="clear" w:color="auto" w:fill="auto"/>
            <w:noWrap/>
            <w:vAlign w:val="center"/>
            <w:hideMark/>
          </w:tcPr>
          <w:p w14:paraId="7B3E8B20" w14:textId="4BE1DEDF"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-0.13%</w:t>
            </w:r>
          </w:p>
        </w:tc>
        <w:tc>
          <w:tcPr>
            <w:tcW w:w="1196" w:type="dxa"/>
            <w:tcBorders>
              <w:top w:val="single" w:sz="8" w:space="0" w:color="000000"/>
              <w:left w:val="nil"/>
              <w:bottom w:val="nil"/>
              <w:right w:val="nil"/>
            </w:tcBorders>
            <w:shd w:val="clear" w:color="auto" w:fill="auto"/>
            <w:noWrap/>
            <w:vAlign w:val="center"/>
            <w:hideMark/>
          </w:tcPr>
          <w:p w14:paraId="296C3626" w14:textId="332FF61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107%</w:t>
            </w:r>
          </w:p>
        </w:tc>
        <w:tc>
          <w:tcPr>
            <w:tcW w:w="1197" w:type="dxa"/>
            <w:tcBorders>
              <w:top w:val="single" w:sz="8" w:space="0" w:color="000000"/>
              <w:left w:val="nil"/>
              <w:bottom w:val="nil"/>
              <w:right w:val="single" w:sz="8" w:space="0" w:color="000000"/>
            </w:tcBorders>
            <w:shd w:val="clear" w:color="auto" w:fill="auto"/>
            <w:noWrap/>
            <w:vAlign w:val="center"/>
            <w:hideMark/>
          </w:tcPr>
          <w:p w14:paraId="37661C75" w14:textId="5200AB78"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E26FE7" w:rsidRPr="002E04E3" w14:paraId="2DED30C7" w14:textId="77777777" w:rsidTr="008A194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C7C43AB"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F</w:t>
            </w:r>
          </w:p>
        </w:tc>
        <w:tc>
          <w:tcPr>
            <w:tcW w:w="1196" w:type="dxa"/>
            <w:tcBorders>
              <w:top w:val="nil"/>
              <w:left w:val="single" w:sz="8" w:space="0" w:color="000000"/>
              <w:bottom w:val="single" w:sz="8" w:space="0" w:color="000000"/>
              <w:right w:val="nil"/>
            </w:tcBorders>
            <w:shd w:val="clear" w:color="auto" w:fill="auto"/>
            <w:noWrap/>
            <w:vAlign w:val="center"/>
            <w:hideMark/>
          </w:tcPr>
          <w:p w14:paraId="063CD024" w14:textId="7EBEEFA2"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-0.32%</w:t>
            </w:r>
          </w:p>
        </w:tc>
        <w:tc>
          <w:tcPr>
            <w:tcW w:w="1196" w:type="dxa"/>
            <w:tcBorders>
              <w:top w:val="nil"/>
              <w:left w:val="nil"/>
              <w:bottom w:val="single" w:sz="8" w:space="0" w:color="000000"/>
              <w:right w:val="nil"/>
            </w:tcBorders>
            <w:shd w:val="clear" w:color="auto" w:fill="auto"/>
            <w:noWrap/>
            <w:vAlign w:val="center"/>
            <w:hideMark/>
          </w:tcPr>
          <w:p w14:paraId="6609A076" w14:textId="7DFC2045"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-0.24%</w:t>
            </w:r>
          </w:p>
        </w:tc>
        <w:tc>
          <w:tcPr>
            <w:tcW w:w="1196" w:type="dxa"/>
            <w:tcBorders>
              <w:top w:val="nil"/>
              <w:left w:val="nil"/>
              <w:bottom w:val="single" w:sz="8" w:space="0" w:color="000000"/>
              <w:right w:val="single" w:sz="4" w:space="0" w:color="000000"/>
            </w:tcBorders>
            <w:shd w:val="clear" w:color="auto" w:fill="auto"/>
            <w:noWrap/>
            <w:vAlign w:val="center"/>
            <w:hideMark/>
          </w:tcPr>
          <w:p w14:paraId="1A5DAF3A" w14:textId="4C6EF22C"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-0.25%</w:t>
            </w:r>
          </w:p>
        </w:tc>
        <w:tc>
          <w:tcPr>
            <w:tcW w:w="1196" w:type="dxa"/>
            <w:tcBorders>
              <w:top w:val="nil"/>
              <w:left w:val="nil"/>
              <w:bottom w:val="single" w:sz="8" w:space="0" w:color="000000"/>
              <w:right w:val="nil"/>
            </w:tcBorders>
            <w:shd w:val="clear" w:color="auto" w:fill="auto"/>
            <w:noWrap/>
            <w:vAlign w:val="center"/>
            <w:hideMark/>
          </w:tcPr>
          <w:p w14:paraId="17180E2D" w14:textId="574D6C9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c>
          <w:tcPr>
            <w:tcW w:w="1197" w:type="dxa"/>
            <w:tcBorders>
              <w:top w:val="nil"/>
              <w:left w:val="nil"/>
              <w:bottom w:val="single" w:sz="8" w:space="0" w:color="000000"/>
              <w:right w:val="single" w:sz="8" w:space="0" w:color="000000"/>
            </w:tcBorders>
            <w:shd w:val="clear" w:color="auto" w:fill="auto"/>
            <w:noWrap/>
            <w:vAlign w:val="center"/>
            <w:hideMark/>
          </w:tcPr>
          <w:p w14:paraId="10E4A07A" w14:textId="504C625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2E04E3" w:rsidRPr="002E04E3" w14:paraId="7BBD62FA"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7F750E91"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6" w:type="dxa"/>
            <w:tcBorders>
              <w:top w:val="nil"/>
              <w:left w:val="nil"/>
              <w:bottom w:val="nil"/>
              <w:right w:val="nil"/>
            </w:tcBorders>
            <w:shd w:val="clear" w:color="auto" w:fill="auto"/>
            <w:noWrap/>
            <w:vAlign w:val="bottom"/>
            <w:hideMark/>
          </w:tcPr>
          <w:p w14:paraId="48BCCD6E"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96" w:type="dxa"/>
            <w:tcBorders>
              <w:top w:val="nil"/>
              <w:left w:val="nil"/>
              <w:bottom w:val="nil"/>
              <w:right w:val="nil"/>
            </w:tcBorders>
            <w:shd w:val="clear" w:color="auto" w:fill="auto"/>
            <w:noWrap/>
            <w:vAlign w:val="bottom"/>
            <w:hideMark/>
          </w:tcPr>
          <w:p w14:paraId="0E21DF70"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6" w:type="dxa"/>
            <w:tcBorders>
              <w:top w:val="nil"/>
              <w:left w:val="nil"/>
              <w:bottom w:val="nil"/>
              <w:right w:val="nil"/>
            </w:tcBorders>
            <w:shd w:val="clear" w:color="auto" w:fill="auto"/>
            <w:noWrap/>
            <w:vAlign w:val="bottom"/>
            <w:hideMark/>
          </w:tcPr>
          <w:p w14:paraId="4485836F"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6" w:type="dxa"/>
            <w:tcBorders>
              <w:top w:val="nil"/>
              <w:left w:val="nil"/>
              <w:bottom w:val="nil"/>
              <w:right w:val="nil"/>
            </w:tcBorders>
            <w:shd w:val="clear" w:color="auto" w:fill="auto"/>
            <w:noWrap/>
            <w:vAlign w:val="bottom"/>
            <w:hideMark/>
          </w:tcPr>
          <w:p w14:paraId="5110188F"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7" w:type="dxa"/>
            <w:tcBorders>
              <w:top w:val="nil"/>
              <w:left w:val="nil"/>
              <w:bottom w:val="nil"/>
              <w:right w:val="nil"/>
            </w:tcBorders>
            <w:shd w:val="clear" w:color="auto" w:fill="auto"/>
            <w:noWrap/>
            <w:vAlign w:val="bottom"/>
            <w:hideMark/>
          </w:tcPr>
          <w:p w14:paraId="718AFA9E"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7D22CB" w:rsidRPr="002E04E3" w14:paraId="33F3258D"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2B8AFA19" w14:textId="77777777" w:rsidR="007D22CB" w:rsidRPr="002E04E3" w:rsidRDefault="007D22CB"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13FD8E" w14:textId="6566FACC" w:rsidR="007D22CB" w:rsidRPr="002E04E3" w:rsidRDefault="007D2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2E04E3">
              <w:rPr>
                <w:rFonts w:ascii="Arial" w:eastAsia="新細明體" w:hAnsi="Arial" w:cs="Arial"/>
                <w:b/>
                <w:bCs/>
                <w:color w:val="000000"/>
                <w:sz w:val="18"/>
                <w:szCs w:val="18"/>
                <w:lang w:eastAsia="zh-TW"/>
              </w:rPr>
              <w:t>Low delay B Main10</w:t>
            </w:r>
          </w:p>
        </w:tc>
      </w:tr>
      <w:tr w:rsidR="007D22CB" w:rsidRPr="002E04E3" w14:paraId="6CC23182"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11F45A75" w14:textId="77777777" w:rsidR="007D22CB" w:rsidRPr="002E04E3" w:rsidRDefault="007D22CB"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5981" w:type="dxa"/>
            <w:gridSpan w:val="5"/>
            <w:tcBorders>
              <w:top w:val="nil"/>
              <w:left w:val="single" w:sz="8" w:space="0" w:color="auto"/>
              <w:bottom w:val="nil"/>
              <w:right w:val="single" w:sz="8" w:space="0" w:color="auto"/>
            </w:tcBorders>
            <w:shd w:val="clear" w:color="auto" w:fill="auto"/>
            <w:noWrap/>
            <w:vAlign w:val="center"/>
            <w:hideMark/>
          </w:tcPr>
          <w:p w14:paraId="090054CF" w14:textId="3D3EB273" w:rsidR="007D22CB" w:rsidRPr="002E04E3" w:rsidRDefault="007D2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E04E3">
              <w:rPr>
                <w:rFonts w:ascii="Arial" w:eastAsia="新細明體" w:hAnsi="Arial" w:cs="Arial"/>
                <w:b/>
                <w:bCs/>
                <w:color w:val="000000"/>
                <w:sz w:val="18"/>
                <w:szCs w:val="18"/>
                <w:lang w:eastAsia="zh-TW"/>
              </w:rPr>
              <w:t>Over VTM-3.0</w:t>
            </w:r>
          </w:p>
        </w:tc>
      </w:tr>
      <w:tr w:rsidR="002E04E3" w:rsidRPr="002E04E3" w14:paraId="60FFFF54"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70F23DC9"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96" w:type="dxa"/>
            <w:tcBorders>
              <w:top w:val="nil"/>
              <w:left w:val="single" w:sz="8" w:space="0" w:color="auto"/>
              <w:bottom w:val="single" w:sz="8" w:space="0" w:color="auto"/>
              <w:right w:val="nil"/>
            </w:tcBorders>
            <w:shd w:val="clear" w:color="auto" w:fill="auto"/>
            <w:noWrap/>
            <w:vAlign w:val="center"/>
            <w:hideMark/>
          </w:tcPr>
          <w:p w14:paraId="18394813"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Y</w:t>
            </w:r>
          </w:p>
        </w:tc>
        <w:tc>
          <w:tcPr>
            <w:tcW w:w="1196" w:type="dxa"/>
            <w:tcBorders>
              <w:top w:val="nil"/>
              <w:left w:val="nil"/>
              <w:bottom w:val="single" w:sz="8" w:space="0" w:color="auto"/>
              <w:right w:val="nil"/>
            </w:tcBorders>
            <w:shd w:val="clear" w:color="auto" w:fill="auto"/>
            <w:noWrap/>
            <w:vAlign w:val="center"/>
            <w:hideMark/>
          </w:tcPr>
          <w:p w14:paraId="688EC4B6"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U</w:t>
            </w:r>
          </w:p>
        </w:tc>
        <w:tc>
          <w:tcPr>
            <w:tcW w:w="1196" w:type="dxa"/>
            <w:tcBorders>
              <w:top w:val="nil"/>
              <w:left w:val="nil"/>
              <w:bottom w:val="single" w:sz="8" w:space="0" w:color="auto"/>
              <w:right w:val="single" w:sz="4" w:space="0" w:color="auto"/>
            </w:tcBorders>
            <w:shd w:val="clear" w:color="auto" w:fill="auto"/>
            <w:noWrap/>
            <w:vAlign w:val="center"/>
            <w:hideMark/>
          </w:tcPr>
          <w:p w14:paraId="481D62B8"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V</w:t>
            </w:r>
          </w:p>
        </w:tc>
        <w:tc>
          <w:tcPr>
            <w:tcW w:w="1196" w:type="dxa"/>
            <w:tcBorders>
              <w:top w:val="nil"/>
              <w:left w:val="nil"/>
              <w:bottom w:val="single" w:sz="8" w:space="0" w:color="auto"/>
              <w:right w:val="nil"/>
            </w:tcBorders>
            <w:shd w:val="clear" w:color="auto" w:fill="auto"/>
            <w:noWrap/>
            <w:vAlign w:val="center"/>
            <w:hideMark/>
          </w:tcPr>
          <w:p w14:paraId="2A60F633"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E04E3">
              <w:rPr>
                <w:rFonts w:ascii="Arial" w:eastAsia="新細明體" w:hAnsi="Arial" w:cs="Arial"/>
                <w:color w:val="000000"/>
                <w:sz w:val="18"/>
                <w:szCs w:val="18"/>
                <w:lang w:eastAsia="zh-TW"/>
              </w:rPr>
              <w:t>EncT</w:t>
            </w:r>
            <w:proofErr w:type="spellEnd"/>
          </w:p>
        </w:tc>
        <w:tc>
          <w:tcPr>
            <w:tcW w:w="1197" w:type="dxa"/>
            <w:tcBorders>
              <w:top w:val="nil"/>
              <w:left w:val="nil"/>
              <w:bottom w:val="single" w:sz="8" w:space="0" w:color="auto"/>
              <w:right w:val="single" w:sz="8" w:space="0" w:color="auto"/>
            </w:tcBorders>
            <w:shd w:val="clear" w:color="auto" w:fill="auto"/>
            <w:noWrap/>
            <w:vAlign w:val="center"/>
            <w:hideMark/>
          </w:tcPr>
          <w:p w14:paraId="64D1D5B2"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E04E3">
              <w:rPr>
                <w:rFonts w:ascii="Arial" w:eastAsia="新細明體" w:hAnsi="Arial" w:cs="Arial"/>
                <w:color w:val="000000"/>
                <w:sz w:val="18"/>
                <w:szCs w:val="18"/>
                <w:lang w:eastAsia="zh-TW"/>
              </w:rPr>
              <w:t>DecT</w:t>
            </w:r>
            <w:proofErr w:type="spellEnd"/>
          </w:p>
        </w:tc>
      </w:tr>
      <w:tr w:rsidR="00E26FE7" w:rsidRPr="002E04E3" w14:paraId="6E57C788" w14:textId="77777777" w:rsidTr="008A19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F32869"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A1</w:t>
            </w:r>
          </w:p>
        </w:tc>
        <w:tc>
          <w:tcPr>
            <w:tcW w:w="1196" w:type="dxa"/>
            <w:tcBorders>
              <w:top w:val="single" w:sz="8" w:space="0" w:color="000000"/>
              <w:left w:val="single" w:sz="8" w:space="0" w:color="000000"/>
              <w:bottom w:val="nil"/>
              <w:right w:val="nil"/>
            </w:tcBorders>
            <w:shd w:val="clear" w:color="auto" w:fill="auto"/>
            <w:noWrap/>
            <w:vAlign w:val="center"/>
            <w:hideMark/>
          </w:tcPr>
          <w:p w14:paraId="26621764" w14:textId="1D66140E"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single" w:sz="8" w:space="0" w:color="000000"/>
              <w:left w:val="nil"/>
              <w:bottom w:val="nil"/>
              <w:right w:val="nil"/>
            </w:tcBorders>
            <w:shd w:val="clear" w:color="auto" w:fill="auto"/>
            <w:noWrap/>
            <w:vAlign w:val="center"/>
            <w:hideMark/>
          </w:tcPr>
          <w:p w14:paraId="1C28299A" w14:textId="701C0C2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single" w:sz="8" w:space="0" w:color="000000"/>
              <w:left w:val="nil"/>
              <w:bottom w:val="nil"/>
              <w:right w:val="single" w:sz="4" w:space="0" w:color="000000"/>
            </w:tcBorders>
            <w:shd w:val="clear" w:color="auto" w:fill="auto"/>
            <w:noWrap/>
            <w:vAlign w:val="center"/>
            <w:hideMark/>
          </w:tcPr>
          <w:p w14:paraId="4BD0BD5B" w14:textId="7F0A9D9C"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single" w:sz="8" w:space="0" w:color="000000"/>
              <w:left w:val="nil"/>
              <w:bottom w:val="nil"/>
              <w:right w:val="nil"/>
            </w:tcBorders>
            <w:shd w:val="clear" w:color="auto" w:fill="auto"/>
            <w:noWrap/>
            <w:vAlign w:val="center"/>
            <w:hideMark/>
          </w:tcPr>
          <w:p w14:paraId="21FD1FAE" w14:textId="554D767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7" w:type="dxa"/>
            <w:tcBorders>
              <w:top w:val="single" w:sz="8" w:space="0" w:color="000000"/>
              <w:left w:val="nil"/>
              <w:bottom w:val="nil"/>
              <w:right w:val="single" w:sz="8" w:space="0" w:color="000000"/>
            </w:tcBorders>
            <w:shd w:val="clear" w:color="auto" w:fill="auto"/>
            <w:noWrap/>
            <w:vAlign w:val="center"/>
            <w:hideMark/>
          </w:tcPr>
          <w:p w14:paraId="06B524F7" w14:textId="17C6726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E26FE7" w:rsidRPr="002E04E3" w14:paraId="6F05C751"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8EA843"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A2</w:t>
            </w:r>
          </w:p>
        </w:tc>
        <w:tc>
          <w:tcPr>
            <w:tcW w:w="1196" w:type="dxa"/>
            <w:tcBorders>
              <w:top w:val="nil"/>
              <w:left w:val="single" w:sz="8" w:space="0" w:color="000000"/>
              <w:bottom w:val="nil"/>
              <w:right w:val="nil"/>
            </w:tcBorders>
            <w:shd w:val="clear" w:color="auto" w:fill="auto"/>
            <w:noWrap/>
            <w:vAlign w:val="center"/>
            <w:hideMark/>
          </w:tcPr>
          <w:p w14:paraId="53D9F5EB" w14:textId="331F6B4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nil"/>
              <w:left w:val="nil"/>
              <w:bottom w:val="nil"/>
              <w:right w:val="nil"/>
            </w:tcBorders>
            <w:shd w:val="clear" w:color="auto" w:fill="auto"/>
            <w:noWrap/>
            <w:vAlign w:val="center"/>
            <w:hideMark/>
          </w:tcPr>
          <w:p w14:paraId="6BBC2191"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6" w:type="dxa"/>
            <w:tcBorders>
              <w:top w:val="nil"/>
              <w:left w:val="nil"/>
              <w:bottom w:val="nil"/>
              <w:right w:val="single" w:sz="4" w:space="0" w:color="000000"/>
            </w:tcBorders>
            <w:shd w:val="clear" w:color="auto" w:fill="auto"/>
            <w:noWrap/>
            <w:vAlign w:val="center"/>
            <w:hideMark/>
          </w:tcPr>
          <w:p w14:paraId="2B60B8C7" w14:textId="576258EE"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nil"/>
              <w:left w:val="nil"/>
              <w:bottom w:val="nil"/>
              <w:right w:val="nil"/>
            </w:tcBorders>
            <w:shd w:val="clear" w:color="auto" w:fill="auto"/>
            <w:noWrap/>
            <w:vAlign w:val="center"/>
            <w:hideMark/>
          </w:tcPr>
          <w:p w14:paraId="389D82EF" w14:textId="72FA84C4"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7" w:type="dxa"/>
            <w:tcBorders>
              <w:top w:val="nil"/>
              <w:left w:val="nil"/>
              <w:bottom w:val="nil"/>
              <w:right w:val="single" w:sz="8" w:space="0" w:color="000000"/>
            </w:tcBorders>
            <w:shd w:val="clear" w:color="auto" w:fill="auto"/>
            <w:noWrap/>
            <w:vAlign w:val="center"/>
            <w:hideMark/>
          </w:tcPr>
          <w:p w14:paraId="0DB4E019" w14:textId="0FC4390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E26FE7" w:rsidRPr="002E04E3" w14:paraId="74B541BE"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BC5D05"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B</w:t>
            </w:r>
          </w:p>
        </w:tc>
        <w:tc>
          <w:tcPr>
            <w:tcW w:w="1196" w:type="dxa"/>
            <w:tcBorders>
              <w:top w:val="nil"/>
              <w:left w:val="single" w:sz="8" w:space="0" w:color="000000"/>
              <w:bottom w:val="nil"/>
              <w:right w:val="nil"/>
            </w:tcBorders>
            <w:shd w:val="clear" w:color="auto" w:fill="auto"/>
            <w:noWrap/>
            <w:vAlign w:val="center"/>
            <w:hideMark/>
          </w:tcPr>
          <w:p w14:paraId="1449668E" w14:textId="75CCBC0C"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-0.20%</w:t>
            </w:r>
          </w:p>
        </w:tc>
        <w:tc>
          <w:tcPr>
            <w:tcW w:w="1196" w:type="dxa"/>
            <w:tcBorders>
              <w:top w:val="nil"/>
              <w:left w:val="nil"/>
              <w:bottom w:val="nil"/>
              <w:right w:val="nil"/>
            </w:tcBorders>
            <w:shd w:val="clear" w:color="auto" w:fill="auto"/>
            <w:noWrap/>
            <w:vAlign w:val="center"/>
            <w:hideMark/>
          </w:tcPr>
          <w:p w14:paraId="5EF011FA" w14:textId="4A5717E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-0.60%</w:t>
            </w:r>
          </w:p>
        </w:tc>
        <w:tc>
          <w:tcPr>
            <w:tcW w:w="1196" w:type="dxa"/>
            <w:tcBorders>
              <w:top w:val="nil"/>
              <w:left w:val="nil"/>
              <w:bottom w:val="nil"/>
              <w:right w:val="single" w:sz="4" w:space="0" w:color="000000"/>
            </w:tcBorders>
            <w:shd w:val="clear" w:color="auto" w:fill="auto"/>
            <w:noWrap/>
            <w:vAlign w:val="center"/>
            <w:hideMark/>
          </w:tcPr>
          <w:p w14:paraId="3AEE8D18" w14:textId="0A3C3F4D"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-0.29%</w:t>
            </w:r>
          </w:p>
        </w:tc>
        <w:tc>
          <w:tcPr>
            <w:tcW w:w="1196" w:type="dxa"/>
            <w:tcBorders>
              <w:top w:val="nil"/>
              <w:left w:val="nil"/>
              <w:bottom w:val="nil"/>
              <w:right w:val="nil"/>
            </w:tcBorders>
            <w:shd w:val="clear" w:color="auto" w:fill="auto"/>
            <w:noWrap/>
            <w:vAlign w:val="center"/>
            <w:hideMark/>
          </w:tcPr>
          <w:p w14:paraId="6CA7B36C" w14:textId="44552CA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1197" w:type="dxa"/>
            <w:tcBorders>
              <w:top w:val="nil"/>
              <w:left w:val="nil"/>
              <w:bottom w:val="nil"/>
              <w:right w:val="single" w:sz="8" w:space="0" w:color="000000"/>
            </w:tcBorders>
            <w:shd w:val="clear" w:color="auto" w:fill="auto"/>
            <w:noWrap/>
            <w:vAlign w:val="center"/>
            <w:hideMark/>
          </w:tcPr>
          <w:p w14:paraId="789B310A" w14:textId="129F385F"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E26FE7" w:rsidRPr="002E04E3" w14:paraId="6EF08F66"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A812A1"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C</w:t>
            </w:r>
          </w:p>
        </w:tc>
        <w:tc>
          <w:tcPr>
            <w:tcW w:w="1196" w:type="dxa"/>
            <w:tcBorders>
              <w:top w:val="nil"/>
              <w:left w:val="single" w:sz="8" w:space="0" w:color="000000"/>
              <w:bottom w:val="nil"/>
              <w:right w:val="nil"/>
            </w:tcBorders>
            <w:shd w:val="clear" w:color="auto" w:fill="auto"/>
            <w:noWrap/>
            <w:vAlign w:val="center"/>
            <w:hideMark/>
          </w:tcPr>
          <w:p w14:paraId="12DF8707" w14:textId="01425A5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196" w:type="dxa"/>
            <w:tcBorders>
              <w:top w:val="nil"/>
              <w:left w:val="nil"/>
              <w:bottom w:val="nil"/>
              <w:right w:val="nil"/>
            </w:tcBorders>
            <w:shd w:val="clear" w:color="auto" w:fill="auto"/>
            <w:noWrap/>
            <w:vAlign w:val="center"/>
            <w:hideMark/>
          </w:tcPr>
          <w:p w14:paraId="244BD789" w14:textId="6990C6E5"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-0.16%</w:t>
            </w:r>
          </w:p>
        </w:tc>
        <w:tc>
          <w:tcPr>
            <w:tcW w:w="1196" w:type="dxa"/>
            <w:tcBorders>
              <w:top w:val="nil"/>
              <w:left w:val="nil"/>
              <w:bottom w:val="nil"/>
              <w:right w:val="single" w:sz="4" w:space="0" w:color="000000"/>
            </w:tcBorders>
            <w:shd w:val="clear" w:color="auto" w:fill="auto"/>
            <w:noWrap/>
            <w:vAlign w:val="center"/>
            <w:hideMark/>
          </w:tcPr>
          <w:p w14:paraId="0C985AE5" w14:textId="722B32B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-0.26%</w:t>
            </w:r>
          </w:p>
        </w:tc>
        <w:tc>
          <w:tcPr>
            <w:tcW w:w="1196" w:type="dxa"/>
            <w:tcBorders>
              <w:top w:val="nil"/>
              <w:left w:val="nil"/>
              <w:bottom w:val="nil"/>
              <w:right w:val="nil"/>
            </w:tcBorders>
            <w:shd w:val="clear" w:color="auto" w:fill="auto"/>
            <w:noWrap/>
            <w:vAlign w:val="center"/>
            <w:hideMark/>
          </w:tcPr>
          <w:p w14:paraId="4BE3B88A" w14:textId="7E4618AE"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107%</w:t>
            </w:r>
          </w:p>
        </w:tc>
        <w:tc>
          <w:tcPr>
            <w:tcW w:w="1197" w:type="dxa"/>
            <w:tcBorders>
              <w:top w:val="nil"/>
              <w:left w:val="nil"/>
              <w:bottom w:val="nil"/>
              <w:right w:val="single" w:sz="8" w:space="0" w:color="000000"/>
            </w:tcBorders>
            <w:shd w:val="clear" w:color="auto" w:fill="auto"/>
            <w:noWrap/>
            <w:vAlign w:val="center"/>
            <w:hideMark/>
          </w:tcPr>
          <w:p w14:paraId="7A2B6C8E" w14:textId="622DC904"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E26FE7" w:rsidRPr="002E04E3" w14:paraId="1C63C95A"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BA3A29"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E</w:t>
            </w:r>
          </w:p>
        </w:tc>
        <w:tc>
          <w:tcPr>
            <w:tcW w:w="1196" w:type="dxa"/>
            <w:tcBorders>
              <w:top w:val="nil"/>
              <w:left w:val="single" w:sz="8" w:space="0" w:color="000000"/>
              <w:bottom w:val="nil"/>
              <w:right w:val="nil"/>
            </w:tcBorders>
            <w:shd w:val="clear" w:color="auto" w:fill="auto"/>
            <w:noWrap/>
            <w:vAlign w:val="center"/>
            <w:hideMark/>
          </w:tcPr>
          <w:p w14:paraId="0C560559" w14:textId="11857765"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1196" w:type="dxa"/>
            <w:tcBorders>
              <w:top w:val="nil"/>
              <w:left w:val="nil"/>
              <w:bottom w:val="nil"/>
              <w:right w:val="nil"/>
            </w:tcBorders>
            <w:shd w:val="clear" w:color="auto" w:fill="auto"/>
            <w:noWrap/>
            <w:vAlign w:val="center"/>
            <w:hideMark/>
          </w:tcPr>
          <w:p w14:paraId="5B17E1A0" w14:textId="48422878"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196" w:type="dxa"/>
            <w:tcBorders>
              <w:top w:val="nil"/>
              <w:left w:val="nil"/>
              <w:bottom w:val="nil"/>
              <w:right w:val="single" w:sz="4" w:space="0" w:color="000000"/>
            </w:tcBorders>
            <w:shd w:val="clear" w:color="auto" w:fill="auto"/>
            <w:noWrap/>
            <w:vAlign w:val="center"/>
            <w:hideMark/>
          </w:tcPr>
          <w:p w14:paraId="3E379D1A" w14:textId="2D17681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-0.32%</w:t>
            </w:r>
          </w:p>
        </w:tc>
        <w:tc>
          <w:tcPr>
            <w:tcW w:w="1196" w:type="dxa"/>
            <w:tcBorders>
              <w:top w:val="nil"/>
              <w:left w:val="nil"/>
              <w:bottom w:val="nil"/>
              <w:right w:val="nil"/>
            </w:tcBorders>
            <w:shd w:val="clear" w:color="auto" w:fill="auto"/>
            <w:noWrap/>
            <w:vAlign w:val="center"/>
            <w:hideMark/>
          </w:tcPr>
          <w:p w14:paraId="7692D073" w14:textId="76006AA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1197" w:type="dxa"/>
            <w:tcBorders>
              <w:top w:val="nil"/>
              <w:left w:val="nil"/>
              <w:bottom w:val="nil"/>
              <w:right w:val="single" w:sz="8" w:space="0" w:color="000000"/>
            </w:tcBorders>
            <w:shd w:val="clear" w:color="auto" w:fill="auto"/>
            <w:noWrap/>
            <w:vAlign w:val="center"/>
            <w:hideMark/>
          </w:tcPr>
          <w:p w14:paraId="7953BC17" w14:textId="0907988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E26FE7" w:rsidRPr="002E04E3" w14:paraId="5852F55E" w14:textId="77777777" w:rsidTr="008A19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303313"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E04E3">
              <w:rPr>
                <w:rFonts w:ascii="Arial" w:eastAsia="新細明體" w:hAnsi="Arial" w:cs="Arial"/>
                <w:b/>
                <w:bCs/>
                <w:color w:val="000000"/>
                <w:sz w:val="18"/>
                <w:szCs w:val="18"/>
                <w:lang w:eastAsia="zh-TW"/>
              </w:rPr>
              <w:t>Overall</w:t>
            </w:r>
          </w:p>
        </w:tc>
        <w:tc>
          <w:tcPr>
            <w:tcW w:w="1196" w:type="dxa"/>
            <w:tcBorders>
              <w:top w:val="single" w:sz="8" w:space="0" w:color="000000"/>
              <w:left w:val="single" w:sz="8" w:space="0" w:color="000000"/>
              <w:bottom w:val="nil"/>
              <w:right w:val="nil"/>
            </w:tcBorders>
            <w:shd w:val="clear" w:color="auto" w:fill="auto"/>
            <w:noWrap/>
            <w:vAlign w:val="center"/>
            <w:hideMark/>
          </w:tcPr>
          <w:p w14:paraId="43242E47" w14:textId="037243A4"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196" w:type="dxa"/>
            <w:tcBorders>
              <w:top w:val="single" w:sz="8" w:space="0" w:color="000000"/>
              <w:left w:val="nil"/>
              <w:bottom w:val="nil"/>
              <w:right w:val="nil"/>
            </w:tcBorders>
            <w:shd w:val="clear" w:color="auto" w:fill="auto"/>
            <w:noWrap/>
            <w:vAlign w:val="center"/>
            <w:hideMark/>
          </w:tcPr>
          <w:p w14:paraId="5E10337B" w14:textId="5199959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-0.31%</w:t>
            </w:r>
          </w:p>
        </w:tc>
        <w:tc>
          <w:tcPr>
            <w:tcW w:w="1196" w:type="dxa"/>
            <w:tcBorders>
              <w:top w:val="single" w:sz="8" w:space="0" w:color="000000"/>
              <w:left w:val="nil"/>
              <w:bottom w:val="nil"/>
              <w:right w:val="single" w:sz="4" w:space="0" w:color="000000"/>
            </w:tcBorders>
            <w:shd w:val="clear" w:color="auto" w:fill="auto"/>
            <w:noWrap/>
            <w:vAlign w:val="center"/>
            <w:hideMark/>
          </w:tcPr>
          <w:p w14:paraId="2E93DFC9" w14:textId="0C0C7F60"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-0.29%</w:t>
            </w:r>
          </w:p>
        </w:tc>
        <w:tc>
          <w:tcPr>
            <w:tcW w:w="1196" w:type="dxa"/>
            <w:tcBorders>
              <w:top w:val="single" w:sz="8" w:space="0" w:color="000000"/>
              <w:left w:val="nil"/>
              <w:bottom w:val="nil"/>
              <w:right w:val="nil"/>
            </w:tcBorders>
            <w:shd w:val="clear" w:color="auto" w:fill="auto"/>
            <w:noWrap/>
            <w:vAlign w:val="center"/>
            <w:hideMark/>
          </w:tcPr>
          <w:p w14:paraId="79FCDD49" w14:textId="567F3E38"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1197" w:type="dxa"/>
            <w:tcBorders>
              <w:top w:val="single" w:sz="8" w:space="0" w:color="000000"/>
              <w:left w:val="nil"/>
              <w:bottom w:val="nil"/>
              <w:right w:val="single" w:sz="8" w:space="0" w:color="000000"/>
            </w:tcBorders>
            <w:shd w:val="clear" w:color="auto" w:fill="auto"/>
            <w:noWrap/>
            <w:vAlign w:val="center"/>
            <w:hideMark/>
          </w:tcPr>
          <w:p w14:paraId="74C22D5B" w14:textId="6A82DAF5"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E26FE7" w:rsidRPr="002E04E3" w14:paraId="0B261628" w14:textId="77777777" w:rsidTr="008A194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19BF3FD"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D</w:t>
            </w:r>
          </w:p>
        </w:tc>
        <w:tc>
          <w:tcPr>
            <w:tcW w:w="1196" w:type="dxa"/>
            <w:tcBorders>
              <w:top w:val="single" w:sz="8" w:space="0" w:color="000000"/>
              <w:left w:val="single" w:sz="8" w:space="0" w:color="000000"/>
              <w:bottom w:val="nil"/>
              <w:right w:val="nil"/>
            </w:tcBorders>
            <w:shd w:val="clear" w:color="auto" w:fill="auto"/>
            <w:noWrap/>
            <w:vAlign w:val="center"/>
            <w:hideMark/>
          </w:tcPr>
          <w:p w14:paraId="56EBE668" w14:textId="3916E96F"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0.15%</w:t>
            </w:r>
          </w:p>
        </w:tc>
        <w:tc>
          <w:tcPr>
            <w:tcW w:w="1196" w:type="dxa"/>
            <w:tcBorders>
              <w:top w:val="single" w:sz="8" w:space="0" w:color="000000"/>
              <w:left w:val="nil"/>
              <w:bottom w:val="nil"/>
              <w:right w:val="nil"/>
            </w:tcBorders>
            <w:shd w:val="clear" w:color="auto" w:fill="auto"/>
            <w:noWrap/>
            <w:vAlign w:val="center"/>
            <w:hideMark/>
          </w:tcPr>
          <w:p w14:paraId="32F31826" w14:textId="3F06078A"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-0.55%</w:t>
            </w:r>
          </w:p>
        </w:tc>
        <w:tc>
          <w:tcPr>
            <w:tcW w:w="1196" w:type="dxa"/>
            <w:tcBorders>
              <w:top w:val="single" w:sz="8" w:space="0" w:color="000000"/>
              <w:left w:val="nil"/>
              <w:bottom w:val="nil"/>
              <w:right w:val="single" w:sz="4" w:space="0" w:color="000000"/>
            </w:tcBorders>
            <w:shd w:val="clear" w:color="auto" w:fill="auto"/>
            <w:noWrap/>
            <w:vAlign w:val="center"/>
            <w:hideMark/>
          </w:tcPr>
          <w:p w14:paraId="32F22C1E" w14:textId="655C0628"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-0.60%</w:t>
            </w:r>
          </w:p>
        </w:tc>
        <w:tc>
          <w:tcPr>
            <w:tcW w:w="1196" w:type="dxa"/>
            <w:tcBorders>
              <w:top w:val="single" w:sz="8" w:space="0" w:color="000000"/>
              <w:left w:val="nil"/>
              <w:bottom w:val="nil"/>
              <w:right w:val="nil"/>
            </w:tcBorders>
            <w:shd w:val="clear" w:color="auto" w:fill="auto"/>
            <w:noWrap/>
            <w:vAlign w:val="center"/>
            <w:hideMark/>
          </w:tcPr>
          <w:p w14:paraId="0F934B3A" w14:textId="1665223F"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109%</w:t>
            </w:r>
          </w:p>
        </w:tc>
        <w:tc>
          <w:tcPr>
            <w:tcW w:w="1197" w:type="dxa"/>
            <w:tcBorders>
              <w:top w:val="single" w:sz="8" w:space="0" w:color="000000"/>
              <w:left w:val="nil"/>
              <w:bottom w:val="nil"/>
              <w:right w:val="single" w:sz="8" w:space="0" w:color="000000"/>
            </w:tcBorders>
            <w:shd w:val="clear" w:color="auto" w:fill="auto"/>
            <w:noWrap/>
            <w:vAlign w:val="center"/>
            <w:hideMark/>
          </w:tcPr>
          <w:p w14:paraId="20B998C2" w14:textId="40DF8C1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106%</w:t>
            </w:r>
          </w:p>
        </w:tc>
      </w:tr>
      <w:tr w:rsidR="00E26FE7" w:rsidRPr="002E04E3" w14:paraId="7EA47917" w14:textId="77777777" w:rsidTr="008A194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F2CC18A"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F</w:t>
            </w:r>
          </w:p>
        </w:tc>
        <w:tc>
          <w:tcPr>
            <w:tcW w:w="1196" w:type="dxa"/>
            <w:tcBorders>
              <w:top w:val="nil"/>
              <w:left w:val="single" w:sz="8" w:space="0" w:color="000000"/>
              <w:bottom w:val="single" w:sz="8" w:space="0" w:color="000000"/>
              <w:right w:val="nil"/>
            </w:tcBorders>
            <w:shd w:val="clear" w:color="auto" w:fill="auto"/>
            <w:noWrap/>
            <w:vAlign w:val="center"/>
            <w:hideMark/>
          </w:tcPr>
          <w:p w14:paraId="0309B024" w14:textId="5B0D8FCA"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-0.31%</w:t>
            </w:r>
          </w:p>
        </w:tc>
        <w:tc>
          <w:tcPr>
            <w:tcW w:w="1196" w:type="dxa"/>
            <w:tcBorders>
              <w:top w:val="nil"/>
              <w:left w:val="nil"/>
              <w:bottom w:val="single" w:sz="8" w:space="0" w:color="000000"/>
              <w:right w:val="nil"/>
            </w:tcBorders>
            <w:shd w:val="clear" w:color="auto" w:fill="auto"/>
            <w:noWrap/>
            <w:vAlign w:val="center"/>
            <w:hideMark/>
          </w:tcPr>
          <w:p w14:paraId="25B702DC" w14:textId="32521EE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196" w:type="dxa"/>
            <w:tcBorders>
              <w:top w:val="nil"/>
              <w:left w:val="nil"/>
              <w:bottom w:val="single" w:sz="8" w:space="0" w:color="000000"/>
              <w:right w:val="single" w:sz="4" w:space="0" w:color="000000"/>
            </w:tcBorders>
            <w:shd w:val="clear" w:color="auto" w:fill="auto"/>
            <w:noWrap/>
            <w:vAlign w:val="center"/>
            <w:hideMark/>
          </w:tcPr>
          <w:p w14:paraId="78F58B16" w14:textId="1377B08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0.39%</w:t>
            </w:r>
          </w:p>
        </w:tc>
        <w:tc>
          <w:tcPr>
            <w:tcW w:w="1196" w:type="dxa"/>
            <w:tcBorders>
              <w:top w:val="nil"/>
              <w:left w:val="nil"/>
              <w:bottom w:val="single" w:sz="8" w:space="0" w:color="000000"/>
              <w:right w:val="nil"/>
            </w:tcBorders>
            <w:shd w:val="clear" w:color="auto" w:fill="auto"/>
            <w:noWrap/>
            <w:vAlign w:val="center"/>
            <w:hideMark/>
          </w:tcPr>
          <w:p w14:paraId="7EE5C1AD" w14:textId="71BBD82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106%</w:t>
            </w:r>
          </w:p>
        </w:tc>
        <w:tc>
          <w:tcPr>
            <w:tcW w:w="1197" w:type="dxa"/>
            <w:tcBorders>
              <w:top w:val="nil"/>
              <w:left w:val="nil"/>
              <w:bottom w:val="single" w:sz="8" w:space="0" w:color="000000"/>
              <w:right w:val="single" w:sz="8" w:space="0" w:color="000000"/>
            </w:tcBorders>
            <w:shd w:val="clear" w:color="auto" w:fill="auto"/>
            <w:noWrap/>
            <w:vAlign w:val="center"/>
            <w:hideMark/>
          </w:tcPr>
          <w:p w14:paraId="4F43FF42" w14:textId="4E6010F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r>
    </w:tbl>
    <w:p w14:paraId="5FFF3EB5" w14:textId="77777777" w:rsidR="008F78DA" w:rsidRDefault="008F78DA" w:rsidP="008F7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p>
    <w:p w14:paraId="0081E840" w14:textId="77777777" w:rsidR="00FB3A7F" w:rsidRDefault="00FB3A7F" w:rsidP="008F7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r>
        <w:rPr>
          <w:szCs w:val="22"/>
          <w:lang w:val="en-CA" w:eastAsia="zh-TW"/>
        </w:rPr>
        <w:br w:type="page"/>
      </w:r>
    </w:p>
    <w:p w14:paraId="28E08B99" w14:textId="7A21C33A" w:rsidR="00D241DF" w:rsidRDefault="00D241DF" w:rsidP="00D24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CA5EDB">
        <w:rPr>
          <w:szCs w:val="22"/>
          <w:lang w:val="en-CA"/>
        </w:rPr>
        <w:lastRenderedPageBreak/>
        <w:t xml:space="preserve">Table </w:t>
      </w:r>
      <w:r>
        <w:rPr>
          <w:szCs w:val="22"/>
          <w:lang w:val="en-CA" w:eastAsia="zh-TW"/>
        </w:rPr>
        <w:t>3</w:t>
      </w:r>
      <w:r w:rsidRPr="00CA5EDB">
        <w:rPr>
          <w:szCs w:val="22"/>
          <w:lang w:val="en-CA"/>
        </w:rPr>
        <w:t xml:space="preserve">. </w:t>
      </w:r>
      <w:r>
        <w:rPr>
          <w:szCs w:val="22"/>
          <w:lang w:val="en-CA"/>
        </w:rPr>
        <w:t xml:space="preserve"> Results of </w:t>
      </w:r>
      <w:r w:rsidR="00FB3A7F">
        <w:rPr>
          <w:szCs w:val="22"/>
          <w:lang w:val="en-CA"/>
        </w:rPr>
        <w:t>Test 3</w:t>
      </w:r>
    </w:p>
    <w:tbl>
      <w:tblPr>
        <w:tblW w:w="7621" w:type="dxa"/>
        <w:jc w:val="center"/>
        <w:tblLayout w:type="fixed"/>
        <w:tblCellMar>
          <w:left w:w="28" w:type="dxa"/>
          <w:right w:w="28" w:type="dxa"/>
        </w:tblCellMar>
        <w:tblLook w:val="04A0" w:firstRow="1" w:lastRow="0" w:firstColumn="1" w:lastColumn="0" w:noHBand="0" w:noVBand="1"/>
      </w:tblPr>
      <w:tblGrid>
        <w:gridCol w:w="1640"/>
        <w:gridCol w:w="1196"/>
        <w:gridCol w:w="1196"/>
        <w:gridCol w:w="1196"/>
        <w:gridCol w:w="1196"/>
        <w:gridCol w:w="1197"/>
      </w:tblGrid>
      <w:tr w:rsidR="009205E8" w:rsidRPr="002E04E3" w14:paraId="63C604CC"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096C7A72"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A22083"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2E04E3">
              <w:rPr>
                <w:rFonts w:ascii="Arial" w:eastAsia="新細明體" w:hAnsi="Arial" w:cs="Arial"/>
                <w:b/>
                <w:bCs/>
                <w:color w:val="000000"/>
                <w:sz w:val="18"/>
                <w:szCs w:val="18"/>
                <w:lang w:eastAsia="zh-TW"/>
              </w:rPr>
              <w:t>Random access Main10</w:t>
            </w:r>
          </w:p>
        </w:tc>
      </w:tr>
      <w:tr w:rsidR="009205E8" w:rsidRPr="002E04E3" w14:paraId="6E1D1783"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3EB303B1"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5981" w:type="dxa"/>
            <w:gridSpan w:val="5"/>
            <w:tcBorders>
              <w:top w:val="nil"/>
              <w:left w:val="single" w:sz="8" w:space="0" w:color="auto"/>
              <w:bottom w:val="nil"/>
              <w:right w:val="single" w:sz="8" w:space="0" w:color="auto"/>
            </w:tcBorders>
            <w:shd w:val="clear" w:color="auto" w:fill="auto"/>
            <w:noWrap/>
            <w:vAlign w:val="center"/>
            <w:hideMark/>
          </w:tcPr>
          <w:p w14:paraId="74A16142"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E04E3">
              <w:rPr>
                <w:rFonts w:ascii="Arial" w:eastAsia="新細明體" w:hAnsi="Arial" w:cs="Arial"/>
                <w:b/>
                <w:bCs/>
                <w:color w:val="000000"/>
                <w:sz w:val="18"/>
                <w:szCs w:val="18"/>
                <w:lang w:eastAsia="zh-TW"/>
              </w:rPr>
              <w:t>Over VTM-3.0</w:t>
            </w:r>
          </w:p>
        </w:tc>
      </w:tr>
      <w:tr w:rsidR="009205E8" w:rsidRPr="002E04E3" w14:paraId="2368639E"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6D1BE437"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96" w:type="dxa"/>
            <w:tcBorders>
              <w:top w:val="nil"/>
              <w:left w:val="single" w:sz="8" w:space="0" w:color="auto"/>
              <w:bottom w:val="single" w:sz="8" w:space="0" w:color="auto"/>
              <w:right w:val="nil"/>
            </w:tcBorders>
            <w:shd w:val="clear" w:color="auto" w:fill="auto"/>
            <w:noWrap/>
            <w:vAlign w:val="center"/>
            <w:hideMark/>
          </w:tcPr>
          <w:p w14:paraId="620EF3E9"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Y</w:t>
            </w:r>
          </w:p>
        </w:tc>
        <w:tc>
          <w:tcPr>
            <w:tcW w:w="1196" w:type="dxa"/>
            <w:tcBorders>
              <w:top w:val="nil"/>
              <w:left w:val="nil"/>
              <w:bottom w:val="single" w:sz="8" w:space="0" w:color="auto"/>
              <w:right w:val="nil"/>
            </w:tcBorders>
            <w:shd w:val="clear" w:color="auto" w:fill="auto"/>
            <w:noWrap/>
            <w:vAlign w:val="center"/>
            <w:hideMark/>
          </w:tcPr>
          <w:p w14:paraId="72B01B11"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U</w:t>
            </w:r>
          </w:p>
        </w:tc>
        <w:tc>
          <w:tcPr>
            <w:tcW w:w="1196" w:type="dxa"/>
            <w:tcBorders>
              <w:top w:val="nil"/>
              <w:left w:val="nil"/>
              <w:bottom w:val="single" w:sz="8" w:space="0" w:color="auto"/>
              <w:right w:val="single" w:sz="4" w:space="0" w:color="auto"/>
            </w:tcBorders>
            <w:shd w:val="clear" w:color="auto" w:fill="auto"/>
            <w:noWrap/>
            <w:vAlign w:val="center"/>
            <w:hideMark/>
          </w:tcPr>
          <w:p w14:paraId="690B4AD1"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V</w:t>
            </w:r>
          </w:p>
        </w:tc>
        <w:tc>
          <w:tcPr>
            <w:tcW w:w="1196" w:type="dxa"/>
            <w:tcBorders>
              <w:top w:val="nil"/>
              <w:left w:val="nil"/>
              <w:bottom w:val="single" w:sz="8" w:space="0" w:color="auto"/>
              <w:right w:val="nil"/>
            </w:tcBorders>
            <w:shd w:val="clear" w:color="auto" w:fill="auto"/>
            <w:noWrap/>
            <w:vAlign w:val="center"/>
            <w:hideMark/>
          </w:tcPr>
          <w:p w14:paraId="714226A3"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E04E3">
              <w:rPr>
                <w:rFonts w:ascii="Arial" w:eastAsia="新細明體" w:hAnsi="Arial" w:cs="Arial"/>
                <w:color w:val="000000"/>
                <w:sz w:val="18"/>
                <w:szCs w:val="18"/>
                <w:lang w:eastAsia="zh-TW"/>
              </w:rPr>
              <w:t>EncT</w:t>
            </w:r>
            <w:proofErr w:type="spellEnd"/>
          </w:p>
        </w:tc>
        <w:tc>
          <w:tcPr>
            <w:tcW w:w="1197" w:type="dxa"/>
            <w:tcBorders>
              <w:top w:val="nil"/>
              <w:left w:val="nil"/>
              <w:bottom w:val="single" w:sz="8" w:space="0" w:color="auto"/>
              <w:right w:val="single" w:sz="8" w:space="0" w:color="auto"/>
            </w:tcBorders>
            <w:shd w:val="clear" w:color="auto" w:fill="auto"/>
            <w:noWrap/>
            <w:vAlign w:val="center"/>
            <w:hideMark/>
          </w:tcPr>
          <w:p w14:paraId="11D13EF1"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E04E3">
              <w:rPr>
                <w:rFonts w:ascii="Arial" w:eastAsia="新細明體" w:hAnsi="Arial" w:cs="Arial"/>
                <w:color w:val="000000"/>
                <w:sz w:val="18"/>
                <w:szCs w:val="18"/>
                <w:lang w:eastAsia="zh-TW"/>
              </w:rPr>
              <w:t>DecT</w:t>
            </w:r>
            <w:proofErr w:type="spellEnd"/>
          </w:p>
        </w:tc>
      </w:tr>
      <w:tr w:rsidR="00E26FE7" w:rsidRPr="002E04E3" w14:paraId="5FC4CC6E" w14:textId="77777777" w:rsidTr="008A19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C2637C"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A1</w:t>
            </w:r>
          </w:p>
        </w:tc>
        <w:tc>
          <w:tcPr>
            <w:tcW w:w="1196" w:type="dxa"/>
            <w:tcBorders>
              <w:top w:val="single" w:sz="8" w:space="0" w:color="000000"/>
              <w:left w:val="single" w:sz="8" w:space="0" w:color="000000"/>
              <w:bottom w:val="nil"/>
              <w:right w:val="nil"/>
            </w:tcBorders>
            <w:shd w:val="clear" w:color="auto" w:fill="auto"/>
            <w:noWrap/>
            <w:vAlign w:val="center"/>
          </w:tcPr>
          <w:p w14:paraId="1A6F8A01" w14:textId="64760E2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-0.36%</w:t>
            </w:r>
          </w:p>
        </w:tc>
        <w:tc>
          <w:tcPr>
            <w:tcW w:w="1196" w:type="dxa"/>
            <w:tcBorders>
              <w:top w:val="single" w:sz="8" w:space="0" w:color="000000"/>
              <w:left w:val="nil"/>
              <w:bottom w:val="nil"/>
              <w:right w:val="nil"/>
            </w:tcBorders>
            <w:shd w:val="clear" w:color="auto" w:fill="auto"/>
            <w:noWrap/>
            <w:vAlign w:val="center"/>
          </w:tcPr>
          <w:p w14:paraId="440E08E0" w14:textId="200A1C14"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-0.42%</w:t>
            </w:r>
          </w:p>
        </w:tc>
        <w:tc>
          <w:tcPr>
            <w:tcW w:w="1196" w:type="dxa"/>
            <w:tcBorders>
              <w:top w:val="single" w:sz="8" w:space="0" w:color="000000"/>
              <w:left w:val="nil"/>
              <w:bottom w:val="nil"/>
              <w:right w:val="single" w:sz="4" w:space="0" w:color="000000"/>
            </w:tcBorders>
            <w:shd w:val="clear" w:color="auto" w:fill="auto"/>
            <w:noWrap/>
            <w:vAlign w:val="center"/>
          </w:tcPr>
          <w:p w14:paraId="69776246" w14:textId="3EE3F54C"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-0.47%</w:t>
            </w:r>
          </w:p>
        </w:tc>
        <w:tc>
          <w:tcPr>
            <w:tcW w:w="1196" w:type="dxa"/>
            <w:tcBorders>
              <w:top w:val="single" w:sz="8" w:space="0" w:color="000000"/>
              <w:left w:val="nil"/>
              <w:bottom w:val="nil"/>
              <w:right w:val="nil"/>
            </w:tcBorders>
            <w:shd w:val="clear" w:color="auto" w:fill="auto"/>
            <w:noWrap/>
            <w:vAlign w:val="center"/>
          </w:tcPr>
          <w:p w14:paraId="2401FCA9" w14:textId="4A4629C5"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c>
          <w:tcPr>
            <w:tcW w:w="1197" w:type="dxa"/>
            <w:tcBorders>
              <w:top w:val="single" w:sz="8" w:space="0" w:color="000000"/>
              <w:left w:val="nil"/>
              <w:bottom w:val="nil"/>
              <w:right w:val="single" w:sz="8" w:space="0" w:color="000000"/>
            </w:tcBorders>
            <w:shd w:val="clear" w:color="auto" w:fill="auto"/>
            <w:noWrap/>
            <w:vAlign w:val="center"/>
          </w:tcPr>
          <w:p w14:paraId="7B46A214" w14:textId="00BD372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E26FE7" w:rsidRPr="002E04E3" w14:paraId="7DD7C1FF"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E378D9"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A2</w:t>
            </w:r>
          </w:p>
        </w:tc>
        <w:tc>
          <w:tcPr>
            <w:tcW w:w="1196" w:type="dxa"/>
            <w:tcBorders>
              <w:top w:val="nil"/>
              <w:left w:val="single" w:sz="8" w:space="0" w:color="000000"/>
              <w:bottom w:val="nil"/>
              <w:right w:val="nil"/>
            </w:tcBorders>
            <w:shd w:val="clear" w:color="auto" w:fill="auto"/>
            <w:noWrap/>
            <w:vAlign w:val="center"/>
          </w:tcPr>
          <w:p w14:paraId="009FCAFE" w14:textId="75F9525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196" w:type="dxa"/>
            <w:tcBorders>
              <w:top w:val="nil"/>
              <w:left w:val="nil"/>
              <w:bottom w:val="nil"/>
              <w:right w:val="nil"/>
            </w:tcBorders>
            <w:shd w:val="clear" w:color="auto" w:fill="auto"/>
            <w:noWrap/>
            <w:vAlign w:val="center"/>
          </w:tcPr>
          <w:p w14:paraId="0D3B218E" w14:textId="78D8D3E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196" w:type="dxa"/>
            <w:tcBorders>
              <w:top w:val="nil"/>
              <w:left w:val="nil"/>
              <w:bottom w:val="nil"/>
              <w:right w:val="single" w:sz="4" w:space="0" w:color="000000"/>
            </w:tcBorders>
            <w:shd w:val="clear" w:color="auto" w:fill="auto"/>
            <w:noWrap/>
            <w:vAlign w:val="center"/>
          </w:tcPr>
          <w:p w14:paraId="30830FAB" w14:textId="31456948"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196" w:type="dxa"/>
            <w:tcBorders>
              <w:top w:val="nil"/>
              <w:left w:val="nil"/>
              <w:bottom w:val="nil"/>
              <w:right w:val="nil"/>
            </w:tcBorders>
            <w:shd w:val="clear" w:color="auto" w:fill="auto"/>
            <w:noWrap/>
            <w:vAlign w:val="center"/>
          </w:tcPr>
          <w:p w14:paraId="2EFCD240" w14:textId="4EE4C37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106%</w:t>
            </w:r>
          </w:p>
        </w:tc>
        <w:tc>
          <w:tcPr>
            <w:tcW w:w="1197" w:type="dxa"/>
            <w:tcBorders>
              <w:top w:val="nil"/>
              <w:left w:val="nil"/>
              <w:bottom w:val="nil"/>
              <w:right w:val="single" w:sz="8" w:space="0" w:color="000000"/>
            </w:tcBorders>
            <w:shd w:val="clear" w:color="auto" w:fill="auto"/>
            <w:noWrap/>
            <w:vAlign w:val="center"/>
          </w:tcPr>
          <w:p w14:paraId="341AA925" w14:textId="392AF9E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E26FE7" w:rsidRPr="002E04E3" w14:paraId="6DFEFAC3"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3A5C1E"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B</w:t>
            </w:r>
          </w:p>
        </w:tc>
        <w:tc>
          <w:tcPr>
            <w:tcW w:w="1196" w:type="dxa"/>
            <w:tcBorders>
              <w:top w:val="nil"/>
              <w:left w:val="single" w:sz="8" w:space="0" w:color="000000"/>
              <w:bottom w:val="nil"/>
              <w:right w:val="nil"/>
            </w:tcBorders>
            <w:shd w:val="clear" w:color="auto" w:fill="auto"/>
            <w:noWrap/>
            <w:vAlign w:val="center"/>
          </w:tcPr>
          <w:p w14:paraId="2EECD287" w14:textId="40C1042E"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-0.18%</w:t>
            </w:r>
          </w:p>
        </w:tc>
        <w:tc>
          <w:tcPr>
            <w:tcW w:w="1196" w:type="dxa"/>
            <w:tcBorders>
              <w:top w:val="nil"/>
              <w:left w:val="nil"/>
              <w:bottom w:val="nil"/>
              <w:right w:val="nil"/>
            </w:tcBorders>
            <w:shd w:val="clear" w:color="auto" w:fill="auto"/>
            <w:noWrap/>
            <w:vAlign w:val="center"/>
          </w:tcPr>
          <w:p w14:paraId="4E554089" w14:textId="47CA319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1196" w:type="dxa"/>
            <w:tcBorders>
              <w:top w:val="nil"/>
              <w:left w:val="nil"/>
              <w:bottom w:val="nil"/>
              <w:right w:val="single" w:sz="4" w:space="0" w:color="000000"/>
            </w:tcBorders>
            <w:shd w:val="clear" w:color="auto" w:fill="auto"/>
            <w:noWrap/>
            <w:vAlign w:val="center"/>
          </w:tcPr>
          <w:p w14:paraId="3799AA27" w14:textId="32DCBE94"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1196" w:type="dxa"/>
            <w:tcBorders>
              <w:top w:val="nil"/>
              <w:left w:val="nil"/>
              <w:bottom w:val="nil"/>
              <w:right w:val="nil"/>
            </w:tcBorders>
            <w:shd w:val="clear" w:color="auto" w:fill="auto"/>
            <w:noWrap/>
            <w:vAlign w:val="center"/>
          </w:tcPr>
          <w:p w14:paraId="1D21609A" w14:textId="5987F600"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1197" w:type="dxa"/>
            <w:tcBorders>
              <w:top w:val="nil"/>
              <w:left w:val="nil"/>
              <w:bottom w:val="nil"/>
              <w:right w:val="single" w:sz="8" w:space="0" w:color="000000"/>
            </w:tcBorders>
            <w:shd w:val="clear" w:color="auto" w:fill="auto"/>
            <w:noWrap/>
            <w:vAlign w:val="center"/>
          </w:tcPr>
          <w:p w14:paraId="2483C3E5" w14:textId="4FF54DB8"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E26FE7" w:rsidRPr="002E04E3" w14:paraId="3866E5AC"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E6EB1F"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C</w:t>
            </w:r>
          </w:p>
        </w:tc>
        <w:tc>
          <w:tcPr>
            <w:tcW w:w="1196" w:type="dxa"/>
            <w:tcBorders>
              <w:top w:val="nil"/>
              <w:left w:val="single" w:sz="8" w:space="0" w:color="000000"/>
              <w:bottom w:val="nil"/>
              <w:right w:val="nil"/>
            </w:tcBorders>
            <w:shd w:val="clear" w:color="auto" w:fill="auto"/>
            <w:noWrap/>
            <w:vAlign w:val="center"/>
          </w:tcPr>
          <w:p w14:paraId="5AD6EDD6" w14:textId="10B35F04"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196" w:type="dxa"/>
            <w:tcBorders>
              <w:top w:val="nil"/>
              <w:left w:val="nil"/>
              <w:bottom w:val="nil"/>
              <w:right w:val="nil"/>
            </w:tcBorders>
            <w:shd w:val="clear" w:color="auto" w:fill="auto"/>
            <w:noWrap/>
            <w:vAlign w:val="center"/>
          </w:tcPr>
          <w:p w14:paraId="026F01F6" w14:textId="4C50E7C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-0.16%</w:t>
            </w:r>
          </w:p>
        </w:tc>
        <w:tc>
          <w:tcPr>
            <w:tcW w:w="1196" w:type="dxa"/>
            <w:tcBorders>
              <w:top w:val="nil"/>
              <w:left w:val="nil"/>
              <w:bottom w:val="nil"/>
              <w:right w:val="single" w:sz="4" w:space="0" w:color="000000"/>
            </w:tcBorders>
            <w:shd w:val="clear" w:color="auto" w:fill="auto"/>
            <w:noWrap/>
            <w:vAlign w:val="center"/>
          </w:tcPr>
          <w:p w14:paraId="77AAFE53" w14:textId="56D7C602"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196" w:type="dxa"/>
            <w:tcBorders>
              <w:top w:val="nil"/>
              <w:left w:val="nil"/>
              <w:bottom w:val="nil"/>
              <w:right w:val="nil"/>
            </w:tcBorders>
            <w:shd w:val="clear" w:color="auto" w:fill="auto"/>
            <w:noWrap/>
            <w:vAlign w:val="center"/>
          </w:tcPr>
          <w:p w14:paraId="75EBACB0" w14:textId="2ED40DF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106%</w:t>
            </w:r>
          </w:p>
        </w:tc>
        <w:tc>
          <w:tcPr>
            <w:tcW w:w="1197" w:type="dxa"/>
            <w:tcBorders>
              <w:top w:val="nil"/>
              <w:left w:val="nil"/>
              <w:bottom w:val="nil"/>
              <w:right w:val="single" w:sz="8" w:space="0" w:color="000000"/>
            </w:tcBorders>
            <w:shd w:val="clear" w:color="auto" w:fill="auto"/>
            <w:noWrap/>
            <w:vAlign w:val="center"/>
          </w:tcPr>
          <w:p w14:paraId="6D4CDA7D" w14:textId="1828DBB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E26FE7" w:rsidRPr="002E04E3" w14:paraId="17CC4498"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85BF7D"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E</w:t>
            </w:r>
          </w:p>
        </w:tc>
        <w:tc>
          <w:tcPr>
            <w:tcW w:w="1196" w:type="dxa"/>
            <w:tcBorders>
              <w:top w:val="nil"/>
              <w:left w:val="single" w:sz="8" w:space="0" w:color="000000"/>
              <w:bottom w:val="nil"/>
              <w:right w:val="nil"/>
            </w:tcBorders>
            <w:shd w:val="clear" w:color="auto" w:fill="auto"/>
            <w:noWrap/>
            <w:vAlign w:val="center"/>
          </w:tcPr>
          <w:p w14:paraId="4C100D9A" w14:textId="7282595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nil"/>
              <w:left w:val="nil"/>
              <w:bottom w:val="nil"/>
              <w:right w:val="nil"/>
            </w:tcBorders>
            <w:shd w:val="clear" w:color="auto" w:fill="auto"/>
            <w:noWrap/>
            <w:vAlign w:val="center"/>
          </w:tcPr>
          <w:p w14:paraId="1EE6BC11"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6" w:type="dxa"/>
            <w:tcBorders>
              <w:top w:val="nil"/>
              <w:left w:val="nil"/>
              <w:bottom w:val="nil"/>
              <w:right w:val="single" w:sz="4" w:space="0" w:color="000000"/>
            </w:tcBorders>
            <w:shd w:val="clear" w:color="auto" w:fill="auto"/>
            <w:noWrap/>
            <w:vAlign w:val="center"/>
          </w:tcPr>
          <w:p w14:paraId="14C999F7" w14:textId="0DAA5898"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nil"/>
              <w:left w:val="nil"/>
              <w:bottom w:val="nil"/>
              <w:right w:val="nil"/>
            </w:tcBorders>
            <w:shd w:val="clear" w:color="auto" w:fill="auto"/>
            <w:noWrap/>
            <w:vAlign w:val="center"/>
          </w:tcPr>
          <w:p w14:paraId="15245EA4" w14:textId="5B15679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7" w:type="dxa"/>
            <w:tcBorders>
              <w:top w:val="nil"/>
              <w:left w:val="nil"/>
              <w:bottom w:val="nil"/>
              <w:right w:val="single" w:sz="8" w:space="0" w:color="000000"/>
            </w:tcBorders>
            <w:shd w:val="clear" w:color="auto" w:fill="auto"/>
            <w:noWrap/>
            <w:vAlign w:val="center"/>
          </w:tcPr>
          <w:p w14:paraId="2F4F7F1D" w14:textId="5F347B7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E26FE7" w:rsidRPr="002E04E3" w14:paraId="2C9AE966" w14:textId="77777777" w:rsidTr="008A19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703285"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E04E3">
              <w:rPr>
                <w:rFonts w:ascii="Arial" w:eastAsia="新細明體" w:hAnsi="Arial" w:cs="Arial"/>
                <w:b/>
                <w:bCs/>
                <w:color w:val="000000"/>
                <w:sz w:val="18"/>
                <w:szCs w:val="18"/>
                <w:lang w:eastAsia="zh-TW"/>
              </w:rPr>
              <w:t>Overall</w:t>
            </w:r>
          </w:p>
        </w:tc>
        <w:tc>
          <w:tcPr>
            <w:tcW w:w="1196" w:type="dxa"/>
            <w:tcBorders>
              <w:top w:val="single" w:sz="8" w:space="0" w:color="000000"/>
              <w:left w:val="single" w:sz="8" w:space="0" w:color="000000"/>
              <w:bottom w:val="nil"/>
              <w:right w:val="nil"/>
            </w:tcBorders>
            <w:shd w:val="clear" w:color="auto" w:fill="auto"/>
            <w:noWrap/>
            <w:vAlign w:val="center"/>
          </w:tcPr>
          <w:p w14:paraId="754ECDBD" w14:textId="7B71CCCF"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-0.14%</w:t>
            </w:r>
          </w:p>
        </w:tc>
        <w:tc>
          <w:tcPr>
            <w:tcW w:w="1196" w:type="dxa"/>
            <w:tcBorders>
              <w:top w:val="single" w:sz="8" w:space="0" w:color="000000"/>
              <w:left w:val="nil"/>
              <w:bottom w:val="nil"/>
              <w:right w:val="nil"/>
            </w:tcBorders>
            <w:shd w:val="clear" w:color="auto" w:fill="auto"/>
            <w:noWrap/>
            <w:vAlign w:val="center"/>
          </w:tcPr>
          <w:p w14:paraId="6B37B90E" w14:textId="57CB2B1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1196" w:type="dxa"/>
            <w:tcBorders>
              <w:top w:val="single" w:sz="8" w:space="0" w:color="000000"/>
              <w:left w:val="nil"/>
              <w:bottom w:val="nil"/>
              <w:right w:val="single" w:sz="4" w:space="0" w:color="000000"/>
            </w:tcBorders>
            <w:shd w:val="clear" w:color="auto" w:fill="auto"/>
            <w:noWrap/>
            <w:vAlign w:val="center"/>
          </w:tcPr>
          <w:p w14:paraId="53C32F6B" w14:textId="28400D6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-0.15%</w:t>
            </w:r>
          </w:p>
        </w:tc>
        <w:tc>
          <w:tcPr>
            <w:tcW w:w="1196" w:type="dxa"/>
            <w:tcBorders>
              <w:top w:val="single" w:sz="8" w:space="0" w:color="000000"/>
              <w:left w:val="nil"/>
              <w:bottom w:val="nil"/>
              <w:right w:val="nil"/>
            </w:tcBorders>
            <w:shd w:val="clear" w:color="auto" w:fill="auto"/>
            <w:noWrap/>
            <w:vAlign w:val="center"/>
          </w:tcPr>
          <w:p w14:paraId="01FEF3EA" w14:textId="3C4F2DA4"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1197" w:type="dxa"/>
            <w:tcBorders>
              <w:top w:val="single" w:sz="8" w:space="0" w:color="000000"/>
              <w:left w:val="nil"/>
              <w:bottom w:val="nil"/>
              <w:right w:val="single" w:sz="8" w:space="0" w:color="000000"/>
            </w:tcBorders>
            <w:shd w:val="clear" w:color="auto" w:fill="auto"/>
            <w:noWrap/>
            <w:vAlign w:val="center"/>
          </w:tcPr>
          <w:p w14:paraId="2CE01BE5" w14:textId="4496C4C5"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E26FE7" w:rsidRPr="002E04E3" w14:paraId="2419A28E" w14:textId="77777777" w:rsidTr="008A19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F8CA4A"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D</w:t>
            </w:r>
          </w:p>
        </w:tc>
        <w:tc>
          <w:tcPr>
            <w:tcW w:w="1196" w:type="dxa"/>
            <w:tcBorders>
              <w:top w:val="single" w:sz="8" w:space="0" w:color="000000"/>
              <w:left w:val="single" w:sz="8" w:space="0" w:color="000000"/>
              <w:bottom w:val="nil"/>
              <w:right w:val="nil"/>
            </w:tcBorders>
            <w:shd w:val="clear" w:color="auto" w:fill="auto"/>
            <w:noWrap/>
            <w:vAlign w:val="center"/>
          </w:tcPr>
          <w:p w14:paraId="5C7569B9" w14:textId="67078B6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0.14%</w:t>
            </w:r>
          </w:p>
        </w:tc>
        <w:tc>
          <w:tcPr>
            <w:tcW w:w="1196" w:type="dxa"/>
            <w:tcBorders>
              <w:top w:val="single" w:sz="8" w:space="0" w:color="000000"/>
              <w:left w:val="nil"/>
              <w:bottom w:val="nil"/>
              <w:right w:val="nil"/>
            </w:tcBorders>
            <w:shd w:val="clear" w:color="auto" w:fill="auto"/>
            <w:noWrap/>
            <w:vAlign w:val="center"/>
          </w:tcPr>
          <w:p w14:paraId="1F65CD2E" w14:textId="277B3C4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196" w:type="dxa"/>
            <w:tcBorders>
              <w:top w:val="single" w:sz="8" w:space="0" w:color="000000"/>
              <w:left w:val="nil"/>
              <w:bottom w:val="nil"/>
              <w:right w:val="single" w:sz="4" w:space="0" w:color="000000"/>
            </w:tcBorders>
            <w:shd w:val="clear" w:color="auto" w:fill="auto"/>
            <w:noWrap/>
            <w:vAlign w:val="center"/>
          </w:tcPr>
          <w:p w14:paraId="1F7D1190" w14:textId="3DC4CF3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196" w:type="dxa"/>
            <w:tcBorders>
              <w:top w:val="single" w:sz="8" w:space="0" w:color="000000"/>
              <w:left w:val="nil"/>
              <w:bottom w:val="nil"/>
              <w:right w:val="nil"/>
            </w:tcBorders>
            <w:shd w:val="clear" w:color="auto" w:fill="auto"/>
            <w:noWrap/>
            <w:vAlign w:val="center"/>
          </w:tcPr>
          <w:p w14:paraId="1C178F77" w14:textId="424ED6F0"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108%</w:t>
            </w:r>
          </w:p>
        </w:tc>
        <w:tc>
          <w:tcPr>
            <w:tcW w:w="1197" w:type="dxa"/>
            <w:tcBorders>
              <w:top w:val="single" w:sz="8" w:space="0" w:color="000000"/>
              <w:left w:val="nil"/>
              <w:bottom w:val="nil"/>
              <w:right w:val="single" w:sz="8" w:space="0" w:color="000000"/>
            </w:tcBorders>
            <w:shd w:val="clear" w:color="auto" w:fill="auto"/>
            <w:noWrap/>
            <w:vAlign w:val="center"/>
          </w:tcPr>
          <w:p w14:paraId="4EE78D04" w14:textId="65987A1F"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E26FE7" w:rsidRPr="002E04E3" w14:paraId="35070E72" w14:textId="77777777" w:rsidTr="008A194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67DDBBC"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F</w:t>
            </w:r>
          </w:p>
        </w:tc>
        <w:tc>
          <w:tcPr>
            <w:tcW w:w="1196" w:type="dxa"/>
            <w:tcBorders>
              <w:top w:val="nil"/>
              <w:left w:val="single" w:sz="8" w:space="0" w:color="000000"/>
              <w:bottom w:val="single" w:sz="8" w:space="0" w:color="000000"/>
              <w:right w:val="nil"/>
            </w:tcBorders>
            <w:shd w:val="clear" w:color="auto" w:fill="auto"/>
            <w:noWrap/>
            <w:vAlign w:val="center"/>
          </w:tcPr>
          <w:p w14:paraId="25636CFA" w14:textId="2591D54C"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-0.41%</w:t>
            </w:r>
          </w:p>
        </w:tc>
        <w:tc>
          <w:tcPr>
            <w:tcW w:w="1196" w:type="dxa"/>
            <w:tcBorders>
              <w:top w:val="nil"/>
              <w:left w:val="nil"/>
              <w:bottom w:val="single" w:sz="8" w:space="0" w:color="000000"/>
              <w:right w:val="nil"/>
            </w:tcBorders>
            <w:shd w:val="clear" w:color="auto" w:fill="auto"/>
            <w:noWrap/>
            <w:vAlign w:val="center"/>
          </w:tcPr>
          <w:p w14:paraId="725876B4" w14:textId="66B09CDF"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-0.29%</w:t>
            </w:r>
          </w:p>
        </w:tc>
        <w:tc>
          <w:tcPr>
            <w:tcW w:w="1196" w:type="dxa"/>
            <w:tcBorders>
              <w:top w:val="nil"/>
              <w:left w:val="nil"/>
              <w:bottom w:val="single" w:sz="8" w:space="0" w:color="000000"/>
              <w:right w:val="single" w:sz="4" w:space="0" w:color="000000"/>
            </w:tcBorders>
            <w:shd w:val="clear" w:color="auto" w:fill="auto"/>
            <w:noWrap/>
            <w:vAlign w:val="center"/>
          </w:tcPr>
          <w:p w14:paraId="46CEC6F5" w14:textId="207F162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-0.28%</w:t>
            </w:r>
          </w:p>
        </w:tc>
        <w:tc>
          <w:tcPr>
            <w:tcW w:w="1196" w:type="dxa"/>
            <w:tcBorders>
              <w:top w:val="nil"/>
              <w:left w:val="nil"/>
              <w:bottom w:val="single" w:sz="8" w:space="0" w:color="000000"/>
              <w:right w:val="nil"/>
            </w:tcBorders>
            <w:shd w:val="clear" w:color="auto" w:fill="auto"/>
            <w:noWrap/>
            <w:vAlign w:val="center"/>
          </w:tcPr>
          <w:p w14:paraId="05B390AE" w14:textId="46822C7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104%</w:t>
            </w:r>
          </w:p>
        </w:tc>
        <w:tc>
          <w:tcPr>
            <w:tcW w:w="1197" w:type="dxa"/>
            <w:tcBorders>
              <w:top w:val="nil"/>
              <w:left w:val="nil"/>
              <w:bottom w:val="single" w:sz="8" w:space="0" w:color="000000"/>
              <w:right w:val="single" w:sz="8" w:space="0" w:color="000000"/>
            </w:tcBorders>
            <w:shd w:val="clear" w:color="auto" w:fill="auto"/>
            <w:noWrap/>
            <w:vAlign w:val="center"/>
          </w:tcPr>
          <w:p w14:paraId="54C2175C" w14:textId="0AF0979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9205E8" w:rsidRPr="002E04E3" w14:paraId="0DB39D4C"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6AC20613"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6" w:type="dxa"/>
            <w:tcBorders>
              <w:top w:val="nil"/>
              <w:left w:val="nil"/>
              <w:bottom w:val="nil"/>
              <w:right w:val="nil"/>
            </w:tcBorders>
            <w:shd w:val="clear" w:color="auto" w:fill="auto"/>
            <w:noWrap/>
            <w:vAlign w:val="bottom"/>
            <w:hideMark/>
          </w:tcPr>
          <w:p w14:paraId="306FFEDD"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96" w:type="dxa"/>
            <w:tcBorders>
              <w:top w:val="nil"/>
              <w:left w:val="nil"/>
              <w:bottom w:val="nil"/>
              <w:right w:val="nil"/>
            </w:tcBorders>
            <w:shd w:val="clear" w:color="auto" w:fill="auto"/>
            <w:noWrap/>
            <w:vAlign w:val="bottom"/>
            <w:hideMark/>
          </w:tcPr>
          <w:p w14:paraId="539136B5"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6" w:type="dxa"/>
            <w:tcBorders>
              <w:top w:val="nil"/>
              <w:left w:val="nil"/>
              <w:bottom w:val="nil"/>
              <w:right w:val="nil"/>
            </w:tcBorders>
            <w:shd w:val="clear" w:color="auto" w:fill="auto"/>
            <w:noWrap/>
            <w:vAlign w:val="bottom"/>
            <w:hideMark/>
          </w:tcPr>
          <w:p w14:paraId="04EC901B"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6" w:type="dxa"/>
            <w:tcBorders>
              <w:top w:val="nil"/>
              <w:left w:val="nil"/>
              <w:bottom w:val="nil"/>
              <w:right w:val="nil"/>
            </w:tcBorders>
            <w:shd w:val="clear" w:color="auto" w:fill="auto"/>
            <w:noWrap/>
            <w:vAlign w:val="bottom"/>
            <w:hideMark/>
          </w:tcPr>
          <w:p w14:paraId="026100D4"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7" w:type="dxa"/>
            <w:tcBorders>
              <w:top w:val="nil"/>
              <w:left w:val="nil"/>
              <w:bottom w:val="nil"/>
              <w:right w:val="nil"/>
            </w:tcBorders>
            <w:shd w:val="clear" w:color="auto" w:fill="auto"/>
            <w:noWrap/>
            <w:vAlign w:val="bottom"/>
            <w:hideMark/>
          </w:tcPr>
          <w:p w14:paraId="5E696E26"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9205E8" w:rsidRPr="002E04E3" w14:paraId="6E674313"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3EA62FE5"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884261"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2E04E3">
              <w:rPr>
                <w:rFonts w:ascii="Arial" w:eastAsia="新細明體" w:hAnsi="Arial" w:cs="Arial"/>
                <w:b/>
                <w:bCs/>
                <w:color w:val="000000"/>
                <w:sz w:val="18"/>
                <w:szCs w:val="18"/>
                <w:lang w:eastAsia="zh-TW"/>
              </w:rPr>
              <w:t>Low delay B Main10</w:t>
            </w:r>
          </w:p>
        </w:tc>
      </w:tr>
      <w:tr w:rsidR="009205E8" w:rsidRPr="002E04E3" w14:paraId="6DF7D680"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0A8526D1"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5981" w:type="dxa"/>
            <w:gridSpan w:val="5"/>
            <w:tcBorders>
              <w:top w:val="nil"/>
              <w:left w:val="single" w:sz="8" w:space="0" w:color="auto"/>
              <w:bottom w:val="nil"/>
              <w:right w:val="single" w:sz="8" w:space="0" w:color="auto"/>
            </w:tcBorders>
            <w:shd w:val="clear" w:color="auto" w:fill="auto"/>
            <w:noWrap/>
            <w:vAlign w:val="center"/>
            <w:hideMark/>
          </w:tcPr>
          <w:p w14:paraId="312EDD98"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E04E3">
              <w:rPr>
                <w:rFonts w:ascii="Arial" w:eastAsia="新細明體" w:hAnsi="Arial" w:cs="Arial"/>
                <w:b/>
                <w:bCs/>
                <w:color w:val="000000"/>
                <w:sz w:val="18"/>
                <w:szCs w:val="18"/>
                <w:lang w:eastAsia="zh-TW"/>
              </w:rPr>
              <w:t>Over VTM-3.0</w:t>
            </w:r>
          </w:p>
        </w:tc>
      </w:tr>
      <w:tr w:rsidR="009205E8" w:rsidRPr="002E04E3" w14:paraId="7EB26180"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57ECD4E0"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96" w:type="dxa"/>
            <w:tcBorders>
              <w:top w:val="nil"/>
              <w:left w:val="single" w:sz="8" w:space="0" w:color="auto"/>
              <w:bottom w:val="single" w:sz="8" w:space="0" w:color="auto"/>
              <w:right w:val="nil"/>
            </w:tcBorders>
            <w:shd w:val="clear" w:color="auto" w:fill="auto"/>
            <w:noWrap/>
            <w:vAlign w:val="center"/>
            <w:hideMark/>
          </w:tcPr>
          <w:p w14:paraId="33AF7044"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Y</w:t>
            </w:r>
          </w:p>
        </w:tc>
        <w:tc>
          <w:tcPr>
            <w:tcW w:w="1196" w:type="dxa"/>
            <w:tcBorders>
              <w:top w:val="nil"/>
              <w:left w:val="nil"/>
              <w:bottom w:val="single" w:sz="8" w:space="0" w:color="auto"/>
              <w:right w:val="nil"/>
            </w:tcBorders>
            <w:shd w:val="clear" w:color="auto" w:fill="auto"/>
            <w:noWrap/>
            <w:vAlign w:val="center"/>
            <w:hideMark/>
          </w:tcPr>
          <w:p w14:paraId="6C72A0D7"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U</w:t>
            </w:r>
          </w:p>
        </w:tc>
        <w:tc>
          <w:tcPr>
            <w:tcW w:w="1196" w:type="dxa"/>
            <w:tcBorders>
              <w:top w:val="nil"/>
              <w:left w:val="nil"/>
              <w:bottom w:val="single" w:sz="8" w:space="0" w:color="auto"/>
              <w:right w:val="single" w:sz="4" w:space="0" w:color="auto"/>
            </w:tcBorders>
            <w:shd w:val="clear" w:color="auto" w:fill="auto"/>
            <w:noWrap/>
            <w:vAlign w:val="center"/>
            <w:hideMark/>
          </w:tcPr>
          <w:p w14:paraId="04914488"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V</w:t>
            </w:r>
          </w:p>
        </w:tc>
        <w:tc>
          <w:tcPr>
            <w:tcW w:w="1196" w:type="dxa"/>
            <w:tcBorders>
              <w:top w:val="nil"/>
              <w:left w:val="nil"/>
              <w:bottom w:val="single" w:sz="8" w:space="0" w:color="auto"/>
              <w:right w:val="nil"/>
            </w:tcBorders>
            <w:shd w:val="clear" w:color="auto" w:fill="auto"/>
            <w:noWrap/>
            <w:vAlign w:val="center"/>
            <w:hideMark/>
          </w:tcPr>
          <w:p w14:paraId="53FEC296"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E04E3">
              <w:rPr>
                <w:rFonts w:ascii="Arial" w:eastAsia="新細明體" w:hAnsi="Arial" w:cs="Arial"/>
                <w:color w:val="000000"/>
                <w:sz w:val="18"/>
                <w:szCs w:val="18"/>
                <w:lang w:eastAsia="zh-TW"/>
              </w:rPr>
              <w:t>EncT</w:t>
            </w:r>
            <w:proofErr w:type="spellEnd"/>
          </w:p>
        </w:tc>
        <w:tc>
          <w:tcPr>
            <w:tcW w:w="1197" w:type="dxa"/>
            <w:tcBorders>
              <w:top w:val="nil"/>
              <w:left w:val="nil"/>
              <w:bottom w:val="single" w:sz="8" w:space="0" w:color="auto"/>
              <w:right w:val="single" w:sz="8" w:space="0" w:color="auto"/>
            </w:tcBorders>
            <w:shd w:val="clear" w:color="auto" w:fill="auto"/>
            <w:noWrap/>
            <w:vAlign w:val="center"/>
            <w:hideMark/>
          </w:tcPr>
          <w:p w14:paraId="6F7BE2A2"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E04E3">
              <w:rPr>
                <w:rFonts w:ascii="Arial" w:eastAsia="新細明體" w:hAnsi="Arial" w:cs="Arial"/>
                <w:color w:val="000000"/>
                <w:sz w:val="18"/>
                <w:szCs w:val="18"/>
                <w:lang w:eastAsia="zh-TW"/>
              </w:rPr>
              <w:t>DecT</w:t>
            </w:r>
            <w:proofErr w:type="spellEnd"/>
          </w:p>
        </w:tc>
      </w:tr>
      <w:tr w:rsidR="00E26FE7" w:rsidRPr="002E04E3" w14:paraId="155E8628" w14:textId="77777777" w:rsidTr="008A19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53670F"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A1</w:t>
            </w:r>
          </w:p>
        </w:tc>
        <w:tc>
          <w:tcPr>
            <w:tcW w:w="1196" w:type="dxa"/>
            <w:tcBorders>
              <w:top w:val="single" w:sz="8" w:space="0" w:color="000000"/>
              <w:left w:val="single" w:sz="8" w:space="0" w:color="000000"/>
              <w:bottom w:val="nil"/>
              <w:right w:val="nil"/>
            </w:tcBorders>
            <w:shd w:val="clear" w:color="auto" w:fill="auto"/>
            <w:noWrap/>
            <w:vAlign w:val="center"/>
          </w:tcPr>
          <w:p w14:paraId="46A57228" w14:textId="17CCA1A4"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single" w:sz="8" w:space="0" w:color="000000"/>
              <w:left w:val="nil"/>
              <w:bottom w:val="nil"/>
              <w:right w:val="nil"/>
            </w:tcBorders>
            <w:shd w:val="clear" w:color="auto" w:fill="auto"/>
            <w:noWrap/>
            <w:vAlign w:val="center"/>
          </w:tcPr>
          <w:p w14:paraId="54193BDA" w14:textId="2061D1D8"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single" w:sz="8" w:space="0" w:color="000000"/>
              <w:left w:val="nil"/>
              <w:bottom w:val="nil"/>
              <w:right w:val="single" w:sz="4" w:space="0" w:color="000000"/>
            </w:tcBorders>
            <w:shd w:val="clear" w:color="auto" w:fill="auto"/>
            <w:noWrap/>
            <w:vAlign w:val="center"/>
          </w:tcPr>
          <w:p w14:paraId="6719F36F" w14:textId="63BC06F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single" w:sz="8" w:space="0" w:color="000000"/>
              <w:left w:val="nil"/>
              <w:bottom w:val="nil"/>
              <w:right w:val="nil"/>
            </w:tcBorders>
            <w:shd w:val="clear" w:color="auto" w:fill="auto"/>
            <w:noWrap/>
            <w:vAlign w:val="center"/>
          </w:tcPr>
          <w:p w14:paraId="699CCFF9" w14:textId="3F63EDC0"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7" w:type="dxa"/>
            <w:tcBorders>
              <w:top w:val="single" w:sz="8" w:space="0" w:color="000000"/>
              <w:left w:val="nil"/>
              <w:bottom w:val="nil"/>
              <w:right w:val="single" w:sz="8" w:space="0" w:color="000000"/>
            </w:tcBorders>
            <w:shd w:val="clear" w:color="auto" w:fill="auto"/>
            <w:noWrap/>
            <w:vAlign w:val="center"/>
          </w:tcPr>
          <w:p w14:paraId="3FE37DD1" w14:textId="77A4A52E"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E26FE7" w:rsidRPr="002E04E3" w14:paraId="63AD0559"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4D6E17"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A2</w:t>
            </w:r>
          </w:p>
        </w:tc>
        <w:tc>
          <w:tcPr>
            <w:tcW w:w="1196" w:type="dxa"/>
            <w:tcBorders>
              <w:top w:val="nil"/>
              <w:left w:val="single" w:sz="8" w:space="0" w:color="000000"/>
              <w:bottom w:val="nil"/>
              <w:right w:val="nil"/>
            </w:tcBorders>
            <w:shd w:val="clear" w:color="auto" w:fill="auto"/>
            <w:noWrap/>
            <w:vAlign w:val="center"/>
          </w:tcPr>
          <w:p w14:paraId="43856616" w14:textId="0261CC0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nil"/>
              <w:left w:val="nil"/>
              <w:bottom w:val="nil"/>
              <w:right w:val="nil"/>
            </w:tcBorders>
            <w:shd w:val="clear" w:color="auto" w:fill="auto"/>
            <w:noWrap/>
            <w:vAlign w:val="center"/>
          </w:tcPr>
          <w:p w14:paraId="6FAA2BE3"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6" w:type="dxa"/>
            <w:tcBorders>
              <w:top w:val="nil"/>
              <w:left w:val="nil"/>
              <w:bottom w:val="nil"/>
              <w:right w:val="single" w:sz="4" w:space="0" w:color="000000"/>
            </w:tcBorders>
            <w:shd w:val="clear" w:color="auto" w:fill="auto"/>
            <w:noWrap/>
            <w:vAlign w:val="center"/>
          </w:tcPr>
          <w:p w14:paraId="6E6291C2" w14:textId="7CDCD4D2"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nil"/>
              <w:left w:val="nil"/>
              <w:bottom w:val="nil"/>
              <w:right w:val="nil"/>
            </w:tcBorders>
            <w:shd w:val="clear" w:color="auto" w:fill="auto"/>
            <w:noWrap/>
            <w:vAlign w:val="center"/>
          </w:tcPr>
          <w:p w14:paraId="567EA7B3" w14:textId="3EDD89E8"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7" w:type="dxa"/>
            <w:tcBorders>
              <w:top w:val="nil"/>
              <w:left w:val="nil"/>
              <w:bottom w:val="nil"/>
              <w:right w:val="single" w:sz="8" w:space="0" w:color="000000"/>
            </w:tcBorders>
            <w:shd w:val="clear" w:color="auto" w:fill="auto"/>
            <w:noWrap/>
            <w:vAlign w:val="center"/>
          </w:tcPr>
          <w:p w14:paraId="53F47157" w14:textId="54005F5F"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E26FE7" w:rsidRPr="002E04E3" w14:paraId="31DB02AD"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B31300"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B</w:t>
            </w:r>
          </w:p>
        </w:tc>
        <w:tc>
          <w:tcPr>
            <w:tcW w:w="1196" w:type="dxa"/>
            <w:tcBorders>
              <w:top w:val="nil"/>
              <w:left w:val="single" w:sz="8" w:space="0" w:color="000000"/>
              <w:bottom w:val="nil"/>
              <w:right w:val="nil"/>
            </w:tcBorders>
            <w:shd w:val="clear" w:color="auto" w:fill="auto"/>
            <w:noWrap/>
            <w:vAlign w:val="center"/>
          </w:tcPr>
          <w:p w14:paraId="13ECE7E1" w14:textId="2D57B46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-0.25%</w:t>
            </w:r>
          </w:p>
        </w:tc>
        <w:tc>
          <w:tcPr>
            <w:tcW w:w="1196" w:type="dxa"/>
            <w:tcBorders>
              <w:top w:val="nil"/>
              <w:left w:val="nil"/>
              <w:bottom w:val="nil"/>
              <w:right w:val="nil"/>
            </w:tcBorders>
            <w:shd w:val="clear" w:color="auto" w:fill="auto"/>
            <w:noWrap/>
            <w:vAlign w:val="center"/>
          </w:tcPr>
          <w:p w14:paraId="02886667" w14:textId="18B094AF"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-0.58%</w:t>
            </w:r>
          </w:p>
        </w:tc>
        <w:tc>
          <w:tcPr>
            <w:tcW w:w="1196" w:type="dxa"/>
            <w:tcBorders>
              <w:top w:val="nil"/>
              <w:left w:val="nil"/>
              <w:bottom w:val="nil"/>
              <w:right w:val="single" w:sz="4" w:space="0" w:color="000000"/>
            </w:tcBorders>
            <w:shd w:val="clear" w:color="auto" w:fill="auto"/>
            <w:noWrap/>
            <w:vAlign w:val="center"/>
          </w:tcPr>
          <w:p w14:paraId="45CD31B8" w14:textId="4944B91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-0.34%</w:t>
            </w:r>
          </w:p>
        </w:tc>
        <w:tc>
          <w:tcPr>
            <w:tcW w:w="1196" w:type="dxa"/>
            <w:tcBorders>
              <w:top w:val="nil"/>
              <w:left w:val="nil"/>
              <w:bottom w:val="nil"/>
              <w:right w:val="nil"/>
            </w:tcBorders>
            <w:shd w:val="clear" w:color="auto" w:fill="auto"/>
            <w:noWrap/>
            <w:vAlign w:val="center"/>
          </w:tcPr>
          <w:p w14:paraId="6BF93171" w14:textId="6C7CA38E"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1197" w:type="dxa"/>
            <w:tcBorders>
              <w:top w:val="nil"/>
              <w:left w:val="nil"/>
              <w:bottom w:val="nil"/>
              <w:right w:val="single" w:sz="8" w:space="0" w:color="000000"/>
            </w:tcBorders>
            <w:shd w:val="clear" w:color="auto" w:fill="auto"/>
            <w:noWrap/>
            <w:vAlign w:val="center"/>
          </w:tcPr>
          <w:p w14:paraId="51EAA579" w14:textId="049B6B6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E26FE7" w:rsidRPr="002E04E3" w14:paraId="2FD9CBB0"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027A05"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C</w:t>
            </w:r>
          </w:p>
        </w:tc>
        <w:tc>
          <w:tcPr>
            <w:tcW w:w="1196" w:type="dxa"/>
            <w:tcBorders>
              <w:top w:val="nil"/>
              <w:left w:val="single" w:sz="8" w:space="0" w:color="000000"/>
              <w:bottom w:val="nil"/>
              <w:right w:val="nil"/>
            </w:tcBorders>
            <w:shd w:val="clear" w:color="auto" w:fill="auto"/>
            <w:noWrap/>
            <w:vAlign w:val="center"/>
          </w:tcPr>
          <w:p w14:paraId="0C0FDD1F" w14:textId="59735E8C"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196" w:type="dxa"/>
            <w:tcBorders>
              <w:top w:val="nil"/>
              <w:left w:val="nil"/>
              <w:bottom w:val="nil"/>
              <w:right w:val="nil"/>
            </w:tcBorders>
            <w:shd w:val="clear" w:color="auto" w:fill="auto"/>
            <w:noWrap/>
            <w:vAlign w:val="center"/>
          </w:tcPr>
          <w:p w14:paraId="57A2B6CB" w14:textId="39FF19C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196" w:type="dxa"/>
            <w:tcBorders>
              <w:top w:val="nil"/>
              <w:left w:val="nil"/>
              <w:bottom w:val="nil"/>
              <w:right w:val="single" w:sz="4" w:space="0" w:color="000000"/>
            </w:tcBorders>
            <w:shd w:val="clear" w:color="auto" w:fill="auto"/>
            <w:noWrap/>
            <w:vAlign w:val="center"/>
          </w:tcPr>
          <w:p w14:paraId="184B5CFF" w14:textId="0A8D6108"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-0.29%</w:t>
            </w:r>
          </w:p>
        </w:tc>
        <w:tc>
          <w:tcPr>
            <w:tcW w:w="1196" w:type="dxa"/>
            <w:tcBorders>
              <w:top w:val="nil"/>
              <w:left w:val="nil"/>
              <w:bottom w:val="nil"/>
              <w:right w:val="nil"/>
            </w:tcBorders>
            <w:shd w:val="clear" w:color="auto" w:fill="auto"/>
            <w:noWrap/>
            <w:vAlign w:val="center"/>
          </w:tcPr>
          <w:p w14:paraId="1E3B4E8C" w14:textId="6CD0330A"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107%</w:t>
            </w:r>
          </w:p>
        </w:tc>
        <w:tc>
          <w:tcPr>
            <w:tcW w:w="1197" w:type="dxa"/>
            <w:tcBorders>
              <w:top w:val="nil"/>
              <w:left w:val="nil"/>
              <w:bottom w:val="nil"/>
              <w:right w:val="single" w:sz="8" w:space="0" w:color="000000"/>
            </w:tcBorders>
            <w:shd w:val="clear" w:color="auto" w:fill="auto"/>
            <w:noWrap/>
            <w:vAlign w:val="center"/>
          </w:tcPr>
          <w:p w14:paraId="64411544" w14:textId="0A42FD3F"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E26FE7" w:rsidRPr="002E04E3" w14:paraId="447FECD2"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67EDB0"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E</w:t>
            </w:r>
          </w:p>
        </w:tc>
        <w:tc>
          <w:tcPr>
            <w:tcW w:w="1196" w:type="dxa"/>
            <w:tcBorders>
              <w:top w:val="nil"/>
              <w:left w:val="single" w:sz="8" w:space="0" w:color="000000"/>
              <w:bottom w:val="nil"/>
              <w:right w:val="nil"/>
            </w:tcBorders>
            <w:shd w:val="clear" w:color="auto" w:fill="auto"/>
            <w:noWrap/>
            <w:vAlign w:val="center"/>
          </w:tcPr>
          <w:p w14:paraId="1B164F1C" w14:textId="46FA220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196" w:type="dxa"/>
            <w:tcBorders>
              <w:top w:val="nil"/>
              <w:left w:val="nil"/>
              <w:bottom w:val="nil"/>
              <w:right w:val="nil"/>
            </w:tcBorders>
            <w:shd w:val="clear" w:color="auto" w:fill="auto"/>
            <w:noWrap/>
            <w:vAlign w:val="center"/>
          </w:tcPr>
          <w:p w14:paraId="41E5944D" w14:textId="04F8D6C4"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-0.24%</w:t>
            </w:r>
          </w:p>
        </w:tc>
        <w:tc>
          <w:tcPr>
            <w:tcW w:w="1196" w:type="dxa"/>
            <w:tcBorders>
              <w:top w:val="nil"/>
              <w:left w:val="nil"/>
              <w:bottom w:val="nil"/>
              <w:right w:val="single" w:sz="4" w:space="0" w:color="000000"/>
            </w:tcBorders>
            <w:shd w:val="clear" w:color="auto" w:fill="auto"/>
            <w:noWrap/>
            <w:vAlign w:val="center"/>
          </w:tcPr>
          <w:p w14:paraId="1F77317B" w14:textId="5953DDB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-0.73%</w:t>
            </w:r>
          </w:p>
        </w:tc>
        <w:tc>
          <w:tcPr>
            <w:tcW w:w="1196" w:type="dxa"/>
            <w:tcBorders>
              <w:top w:val="nil"/>
              <w:left w:val="nil"/>
              <w:bottom w:val="nil"/>
              <w:right w:val="nil"/>
            </w:tcBorders>
            <w:shd w:val="clear" w:color="auto" w:fill="auto"/>
            <w:noWrap/>
            <w:vAlign w:val="center"/>
          </w:tcPr>
          <w:p w14:paraId="3AB1F78D" w14:textId="016D9E62"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1197" w:type="dxa"/>
            <w:tcBorders>
              <w:top w:val="nil"/>
              <w:left w:val="nil"/>
              <w:bottom w:val="nil"/>
              <w:right w:val="single" w:sz="8" w:space="0" w:color="000000"/>
            </w:tcBorders>
            <w:shd w:val="clear" w:color="auto" w:fill="auto"/>
            <w:noWrap/>
            <w:vAlign w:val="center"/>
          </w:tcPr>
          <w:p w14:paraId="5872BB15" w14:textId="6561D4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E26FE7" w:rsidRPr="002E04E3" w14:paraId="7DC038AE" w14:textId="77777777" w:rsidTr="008A19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AD061C"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E04E3">
              <w:rPr>
                <w:rFonts w:ascii="Arial" w:eastAsia="新細明體" w:hAnsi="Arial" w:cs="Arial"/>
                <w:b/>
                <w:bCs/>
                <w:color w:val="000000"/>
                <w:sz w:val="18"/>
                <w:szCs w:val="18"/>
                <w:lang w:eastAsia="zh-TW"/>
              </w:rPr>
              <w:t>Overall</w:t>
            </w:r>
          </w:p>
        </w:tc>
        <w:tc>
          <w:tcPr>
            <w:tcW w:w="1196" w:type="dxa"/>
            <w:tcBorders>
              <w:top w:val="single" w:sz="8" w:space="0" w:color="000000"/>
              <w:left w:val="single" w:sz="8" w:space="0" w:color="000000"/>
              <w:bottom w:val="nil"/>
              <w:right w:val="nil"/>
            </w:tcBorders>
            <w:shd w:val="clear" w:color="auto" w:fill="auto"/>
            <w:noWrap/>
            <w:vAlign w:val="center"/>
          </w:tcPr>
          <w:p w14:paraId="5AD0477F" w14:textId="7520C24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1196" w:type="dxa"/>
            <w:tcBorders>
              <w:top w:val="single" w:sz="8" w:space="0" w:color="000000"/>
              <w:left w:val="nil"/>
              <w:bottom w:val="nil"/>
              <w:right w:val="nil"/>
            </w:tcBorders>
            <w:shd w:val="clear" w:color="auto" w:fill="auto"/>
            <w:noWrap/>
            <w:vAlign w:val="center"/>
          </w:tcPr>
          <w:p w14:paraId="0353BF90" w14:textId="04CA1C6D"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-0.30%</w:t>
            </w:r>
          </w:p>
        </w:tc>
        <w:tc>
          <w:tcPr>
            <w:tcW w:w="1196" w:type="dxa"/>
            <w:tcBorders>
              <w:top w:val="single" w:sz="8" w:space="0" w:color="000000"/>
              <w:left w:val="nil"/>
              <w:bottom w:val="nil"/>
              <w:right w:val="single" w:sz="4" w:space="0" w:color="000000"/>
            </w:tcBorders>
            <w:shd w:val="clear" w:color="auto" w:fill="auto"/>
            <w:noWrap/>
            <w:vAlign w:val="center"/>
          </w:tcPr>
          <w:p w14:paraId="3EE8A46B" w14:textId="58B1342C"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-0.42%</w:t>
            </w:r>
          </w:p>
        </w:tc>
        <w:tc>
          <w:tcPr>
            <w:tcW w:w="1196" w:type="dxa"/>
            <w:tcBorders>
              <w:top w:val="single" w:sz="8" w:space="0" w:color="000000"/>
              <w:left w:val="nil"/>
              <w:bottom w:val="nil"/>
              <w:right w:val="nil"/>
            </w:tcBorders>
            <w:shd w:val="clear" w:color="auto" w:fill="auto"/>
            <w:noWrap/>
            <w:vAlign w:val="center"/>
          </w:tcPr>
          <w:p w14:paraId="7DF8840C" w14:textId="212B6D2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106%</w:t>
            </w:r>
          </w:p>
        </w:tc>
        <w:tc>
          <w:tcPr>
            <w:tcW w:w="1197" w:type="dxa"/>
            <w:tcBorders>
              <w:top w:val="single" w:sz="8" w:space="0" w:color="000000"/>
              <w:left w:val="nil"/>
              <w:bottom w:val="nil"/>
              <w:right w:val="single" w:sz="8" w:space="0" w:color="000000"/>
            </w:tcBorders>
            <w:shd w:val="clear" w:color="auto" w:fill="auto"/>
            <w:noWrap/>
            <w:vAlign w:val="center"/>
          </w:tcPr>
          <w:p w14:paraId="41EEB5C6" w14:textId="1A06491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E26FE7" w:rsidRPr="002E04E3" w14:paraId="61564EE9" w14:textId="77777777" w:rsidTr="008A194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24B5D8D"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D</w:t>
            </w:r>
          </w:p>
        </w:tc>
        <w:tc>
          <w:tcPr>
            <w:tcW w:w="1196" w:type="dxa"/>
            <w:tcBorders>
              <w:top w:val="single" w:sz="8" w:space="0" w:color="000000"/>
              <w:left w:val="single" w:sz="8" w:space="0" w:color="000000"/>
              <w:bottom w:val="nil"/>
              <w:right w:val="nil"/>
            </w:tcBorders>
            <w:shd w:val="clear" w:color="auto" w:fill="auto"/>
            <w:noWrap/>
            <w:vAlign w:val="center"/>
          </w:tcPr>
          <w:p w14:paraId="3050CB42" w14:textId="7E2F5A8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0.22%</w:t>
            </w:r>
          </w:p>
        </w:tc>
        <w:tc>
          <w:tcPr>
            <w:tcW w:w="1196" w:type="dxa"/>
            <w:tcBorders>
              <w:top w:val="single" w:sz="8" w:space="0" w:color="000000"/>
              <w:left w:val="nil"/>
              <w:bottom w:val="nil"/>
              <w:right w:val="nil"/>
            </w:tcBorders>
            <w:shd w:val="clear" w:color="auto" w:fill="auto"/>
            <w:noWrap/>
            <w:vAlign w:val="center"/>
          </w:tcPr>
          <w:p w14:paraId="26925F12" w14:textId="79B12FC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-0.37%</w:t>
            </w:r>
          </w:p>
        </w:tc>
        <w:tc>
          <w:tcPr>
            <w:tcW w:w="1196" w:type="dxa"/>
            <w:tcBorders>
              <w:top w:val="single" w:sz="8" w:space="0" w:color="000000"/>
              <w:left w:val="nil"/>
              <w:bottom w:val="nil"/>
              <w:right w:val="single" w:sz="4" w:space="0" w:color="000000"/>
            </w:tcBorders>
            <w:shd w:val="clear" w:color="auto" w:fill="auto"/>
            <w:noWrap/>
            <w:vAlign w:val="center"/>
          </w:tcPr>
          <w:p w14:paraId="585602F0" w14:textId="1D82E8C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-0.15%</w:t>
            </w:r>
          </w:p>
        </w:tc>
        <w:tc>
          <w:tcPr>
            <w:tcW w:w="1196" w:type="dxa"/>
            <w:tcBorders>
              <w:top w:val="single" w:sz="8" w:space="0" w:color="000000"/>
              <w:left w:val="nil"/>
              <w:bottom w:val="nil"/>
              <w:right w:val="nil"/>
            </w:tcBorders>
            <w:shd w:val="clear" w:color="auto" w:fill="auto"/>
            <w:noWrap/>
            <w:vAlign w:val="center"/>
          </w:tcPr>
          <w:p w14:paraId="76BBA360" w14:textId="4229853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107%</w:t>
            </w:r>
          </w:p>
        </w:tc>
        <w:tc>
          <w:tcPr>
            <w:tcW w:w="1197" w:type="dxa"/>
            <w:tcBorders>
              <w:top w:val="single" w:sz="8" w:space="0" w:color="000000"/>
              <w:left w:val="nil"/>
              <w:bottom w:val="nil"/>
              <w:right w:val="single" w:sz="8" w:space="0" w:color="000000"/>
            </w:tcBorders>
            <w:shd w:val="clear" w:color="auto" w:fill="auto"/>
            <w:noWrap/>
            <w:vAlign w:val="center"/>
          </w:tcPr>
          <w:p w14:paraId="17779330" w14:textId="4DE793A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r>
      <w:tr w:rsidR="00E26FE7" w:rsidRPr="002E04E3" w14:paraId="20E4A287" w14:textId="77777777" w:rsidTr="008A194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71E1C82"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F</w:t>
            </w:r>
          </w:p>
        </w:tc>
        <w:tc>
          <w:tcPr>
            <w:tcW w:w="1196" w:type="dxa"/>
            <w:tcBorders>
              <w:top w:val="nil"/>
              <w:left w:val="single" w:sz="8" w:space="0" w:color="000000"/>
              <w:bottom w:val="single" w:sz="8" w:space="0" w:color="000000"/>
              <w:right w:val="nil"/>
            </w:tcBorders>
            <w:shd w:val="clear" w:color="auto" w:fill="auto"/>
            <w:noWrap/>
            <w:vAlign w:val="center"/>
          </w:tcPr>
          <w:p w14:paraId="6938753A" w14:textId="481821E5"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-0.99%</w:t>
            </w:r>
          </w:p>
        </w:tc>
        <w:tc>
          <w:tcPr>
            <w:tcW w:w="1196" w:type="dxa"/>
            <w:tcBorders>
              <w:top w:val="nil"/>
              <w:left w:val="nil"/>
              <w:bottom w:val="single" w:sz="8" w:space="0" w:color="000000"/>
              <w:right w:val="nil"/>
            </w:tcBorders>
            <w:shd w:val="clear" w:color="auto" w:fill="auto"/>
            <w:noWrap/>
            <w:vAlign w:val="center"/>
          </w:tcPr>
          <w:p w14:paraId="35F60F48" w14:textId="60D918D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-0.37%</w:t>
            </w:r>
          </w:p>
        </w:tc>
        <w:tc>
          <w:tcPr>
            <w:tcW w:w="1196" w:type="dxa"/>
            <w:tcBorders>
              <w:top w:val="nil"/>
              <w:left w:val="nil"/>
              <w:bottom w:val="single" w:sz="8" w:space="0" w:color="000000"/>
              <w:right w:val="single" w:sz="4" w:space="0" w:color="000000"/>
            </w:tcBorders>
            <w:shd w:val="clear" w:color="auto" w:fill="auto"/>
            <w:noWrap/>
            <w:vAlign w:val="center"/>
          </w:tcPr>
          <w:p w14:paraId="3BB5157F" w14:textId="039A06D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-0.52%</w:t>
            </w:r>
          </w:p>
        </w:tc>
        <w:tc>
          <w:tcPr>
            <w:tcW w:w="1196" w:type="dxa"/>
            <w:tcBorders>
              <w:top w:val="nil"/>
              <w:left w:val="nil"/>
              <w:bottom w:val="single" w:sz="8" w:space="0" w:color="000000"/>
              <w:right w:val="nil"/>
            </w:tcBorders>
            <w:shd w:val="clear" w:color="auto" w:fill="auto"/>
            <w:noWrap/>
            <w:vAlign w:val="center"/>
          </w:tcPr>
          <w:p w14:paraId="2D0688E6" w14:textId="4704EB5A"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1197" w:type="dxa"/>
            <w:tcBorders>
              <w:top w:val="nil"/>
              <w:left w:val="nil"/>
              <w:bottom w:val="single" w:sz="8" w:space="0" w:color="000000"/>
              <w:right w:val="single" w:sz="8" w:space="0" w:color="000000"/>
            </w:tcBorders>
            <w:shd w:val="clear" w:color="auto" w:fill="auto"/>
            <w:noWrap/>
            <w:vAlign w:val="center"/>
          </w:tcPr>
          <w:p w14:paraId="6EBE9846" w14:textId="22C5AA9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bl>
    <w:p w14:paraId="3F9AFE47" w14:textId="77777777" w:rsidR="009205E8" w:rsidRDefault="009205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4"/>
          <w:lang w:eastAsia="zh-TW"/>
        </w:rPr>
      </w:pPr>
    </w:p>
    <w:p w14:paraId="681489F0" w14:textId="77777777" w:rsidR="00BE6587" w:rsidRDefault="00BE6587" w:rsidP="00BE6587">
      <w:pPr>
        <w:pStyle w:val="Heading1"/>
        <w:rPr>
          <w:lang w:val="en-CA" w:eastAsia="zh-TW"/>
        </w:rPr>
      </w:pPr>
      <w:r>
        <w:rPr>
          <w:rFonts w:hint="eastAsia"/>
          <w:lang w:val="en-CA" w:eastAsia="zh-TW"/>
        </w:rPr>
        <w:t>Conclusions</w:t>
      </w:r>
    </w:p>
    <w:p w14:paraId="76FCA72F" w14:textId="0A70A3F6" w:rsidR="00BE6587" w:rsidRDefault="003E708B" w:rsidP="002E136D">
      <w:pPr>
        <w:rPr>
          <w:szCs w:val="22"/>
          <w:lang w:eastAsia="zh-TW"/>
        </w:rPr>
      </w:pPr>
      <w:r>
        <w:rPr>
          <w:szCs w:val="22"/>
        </w:rPr>
        <w:t>This contribution proposes</w:t>
      </w:r>
      <w:r w:rsidR="007B67E8">
        <w:rPr>
          <w:szCs w:val="22"/>
        </w:rPr>
        <w:t xml:space="preserve"> methods</w:t>
      </w:r>
      <w:r w:rsidR="00DD3EB9" w:rsidRPr="00670ADC">
        <w:t xml:space="preserve"> to </w:t>
      </w:r>
      <w:r w:rsidR="00DD3EB9">
        <w:rPr>
          <w:rFonts w:hint="eastAsia"/>
          <w:lang w:eastAsia="zh-TW"/>
        </w:rPr>
        <w:t>simplify</w:t>
      </w:r>
      <w:r w:rsidR="00DD3EB9" w:rsidRPr="00670ADC">
        <w:t xml:space="preserve"> </w:t>
      </w:r>
      <w:r w:rsidR="007B67E8">
        <w:t>LIC</w:t>
      </w:r>
      <w:r w:rsidR="00467E21" w:rsidRPr="00670ADC">
        <w:t xml:space="preserve">. </w:t>
      </w:r>
      <w:r w:rsidR="007B67E8">
        <w:t>The encoding time for LIC is effectively reduced</w:t>
      </w:r>
      <w:r w:rsidR="00B736EC">
        <w:t xml:space="preserve">. The </w:t>
      </w:r>
      <w:r w:rsidR="00137834">
        <w:t xml:space="preserve">latency issue in hardware decoders can be </w:t>
      </w:r>
      <w:r w:rsidR="00D71B2C">
        <w:t xml:space="preserve">effectively </w:t>
      </w:r>
      <w:r w:rsidR="00137834">
        <w:t>mitigated</w:t>
      </w:r>
      <w:r w:rsidR="00162717">
        <w:t>.</w:t>
      </w:r>
    </w:p>
    <w:p w14:paraId="55A69E99" w14:textId="77777777" w:rsidR="00467E21" w:rsidRDefault="00467E21" w:rsidP="00BE6587">
      <w:pPr>
        <w:rPr>
          <w:szCs w:val="22"/>
          <w:lang w:val="en-CA"/>
        </w:rPr>
      </w:pPr>
    </w:p>
    <w:p w14:paraId="741F3C67" w14:textId="77777777" w:rsidR="00BE6587" w:rsidRDefault="00BE6587" w:rsidP="00BE6587">
      <w:pPr>
        <w:pStyle w:val="Heading1"/>
        <w:rPr>
          <w:lang w:val="en-CA" w:eastAsia="zh-TW"/>
        </w:rPr>
      </w:pPr>
      <w:r>
        <w:rPr>
          <w:rFonts w:hint="eastAsia"/>
          <w:lang w:val="en-CA" w:eastAsia="zh-TW"/>
        </w:rPr>
        <w:t>References</w:t>
      </w:r>
    </w:p>
    <w:p w14:paraId="6D5D400A" w14:textId="77777777" w:rsidR="00F33B85" w:rsidRPr="002D7A6D" w:rsidRDefault="00BE6587" w:rsidP="002D7A6D">
      <w:pPr>
        <w:numPr>
          <w:ilvl w:val="0"/>
          <w:numId w:val="14"/>
        </w:numPr>
        <w:rPr>
          <w:szCs w:val="22"/>
          <w:lang w:val="en-CA"/>
        </w:rPr>
      </w:pPr>
      <w:r w:rsidRPr="002D7A6D">
        <w:rPr>
          <w:szCs w:val="22"/>
          <w:lang w:val="en-CA"/>
        </w:rPr>
        <w:tab/>
      </w:r>
      <w:bookmarkStart w:id="3" w:name="_Ref533585746"/>
      <w:bookmarkStart w:id="4" w:name="_Ref517546129"/>
      <w:r w:rsidR="002D7A6D" w:rsidRPr="002D7A6D">
        <w:rPr>
          <w:szCs w:val="22"/>
          <w:lang w:val="en-CA"/>
        </w:rPr>
        <w:t>C.-W. Hsu, M. Winken, “Description of Core Experiment 10 (CE10): Combined and multi-hypothesis prediction,” Document of Joint Video Experts Team, JVET-L10</w:t>
      </w:r>
      <w:r w:rsidR="002D7A6D">
        <w:rPr>
          <w:szCs w:val="22"/>
          <w:lang w:val="en-CA"/>
        </w:rPr>
        <w:t>30</w:t>
      </w:r>
      <w:r w:rsidR="002D7A6D" w:rsidRPr="002D7A6D">
        <w:rPr>
          <w:szCs w:val="22"/>
          <w:lang w:val="en-CA"/>
        </w:rPr>
        <w:t>.</w:t>
      </w:r>
      <w:bookmarkEnd w:id="3"/>
    </w:p>
    <w:p w14:paraId="2D6EACF4" w14:textId="77777777" w:rsidR="00BE6587" w:rsidRPr="002D7A6D" w:rsidRDefault="00F33B85" w:rsidP="00BE6587">
      <w:pPr>
        <w:numPr>
          <w:ilvl w:val="0"/>
          <w:numId w:val="14"/>
        </w:numPr>
        <w:rPr>
          <w:rStyle w:val="Hyperlink"/>
          <w:color w:val="auto"/>
          <w:szCs w:val="22"/>
          <w:u w:val="none"/>
          <w:lang w:val="en-CA"/>
        </w:rPr>
      </w:pPr>
      <w:r>
        <w:rPr>
          <w:rFonts w:hint="eastAsia"/>
          <w:szCs w:val="22"/>
          <w:lang w:val="en-CA" w:eastAsia="zh-TW"/>
        </w:rPr>
        <w:t xml:space="preserve"> </w:t>
      </w:r>
      <w:bookmarkStart w:id="5" w:name="_Ref533585754"/>
      <w:r w:rsidR="00BE6587">
        <w:rPr>
          <w:szCs w:val="22"/>
          <w:lang w:val="en-CA"/>
        </w:rPr>
        <w:t>VTM</w:t>
      </w:r>
      <w:r w:rsidR="00AE06EB">
        <w:rPr>
          <w:szCs w:val="22"/>
          <w:lang w:val="en-CA"/>
        </w:rPr>
        <w:t>3</w:t>
      </w:r>
      <w:r w:rsidR="00BE6587">
        <w:rPr>
          <w:szCs w:val="22"/>
          <w:lang w:val="en-CA"/>
        </w:rPr>
        <w:t xml:space="preserve">.0: </w:t>
      </w:r>
      <w:hyperlink r:id="rId12" w:history="1">
        <w:r w:rsidR="00BE6587">
          <w:rPr>
            <w:rStyle w:val="Hyperlink"/>
            <w:szCs w:val="22"/>
            <w:lang w:val="en-CA"/>
          </w:rPr>
          <w:t>https://vcgit.hhi.fraunhofer.de/jvet/VVCSoftware_VTM/tags/VTM-3.0</w:t>
        </w:r>
      </w:hyperlink>
      <w:bookmarkEnd w:id="4"/>
      <w:bookmarkEnd w:id="5"/>
    </w:p>
    <w:p w14:paraId="09EDE715" w14:textId="13E51E29" w:rsidR="002D7A6D" w:rsidRDefault="002D7A6D" w:rsidP="002D7A6D">
      <w:pPr>
        <w:numPr>
          <w:ilvl w:val="0"/>
          <w:numId w:val="14"/>
        </w:numPr>
        <w:rPr>
          <w:szCs w:val="22"/>
          <w:lang w:val="en-CA"/>
        </w:rPr>
      </w:pPr>
      <w:r>
        <w:rPr>
          <w:szCs w:val="22"/>
          <w:lang w:val="en-CA"/>
        </w:rPr>
        <w:t xml:space="preserve"> </w:t>
      </w:r>
      <w:bookmarkStart w:id="6" w:name="_Ref533585849"/>
      <w:r w:rsidRPr="002D7A6D">
        <w:rPr>
          <w:szCs w:val="22"/>
          <w:lang w:val="en-CA"/>
        </w:rPr>
        <w:t xml:space="preserve">H. Liu, Y. Chen, J. Chen, L. Zhang, M. Karczewicz, “Local </w:t>
      </w:r>
      <w:r w:rsidR="00E17954">
        <w:rPr>
          <w:szCs w:val="22"/>
          <w:lang w:val="en-CA"/>
        </w:rPr>
        <w:t>i</w:t>
      </w:r>
      <w:r w:rsidRPr="002D7A6D">
        <w:rPr>
          <w:szCs w:val="22"/>
          <w:lang w:val="en-CA"/>
        </w:rPr>
        <w:t xml:space="preserve">llumination </w:t>
      </w:r>
      <w:r w:rsidR="00E17954">
        <w:rPr>
          <w:szCs w:val="22"/>
          <w:lang w:val="en-CA"/>
        </w:rPr>
        <w:t>c</w:t>
      </w:r>
      <w:r w:rsidRPr="002D7A6D">
        <w:rPr>
          <w:szCs w:val="22"/>
          <w:lang w:val="en-CA"/>
        </w:rPr>
        <w:t>ompensation</w:t>
      </w:r>
      <w:r w:rsidR="00E17954">
        <w:rPr>
          <w:szCs w:val="22"/>
          <w:lang w:val="en-CA"/>
        </w:rPr>
        <w:t>,</w:t>
      </w:r>
      <w:r w:rsidRPr="002D7A6D">
        <w:rPr>
          <w:szCs w:val="22"/>
          <w:lang w:val="en-CA"/>
        </w:rPr>
        <w:t>” ITU-T SG16/Q6 Doc</w:t>
      </w:r>
      <w:r w:rsidR="00B94F42">
        <w:rPr>
          <w:szCs w:val="22"/>
          <w:lang w:val="en-CA"/>
        </w:rPr>
        <w:t>ument,</w:t>
      </w:r>
      <w:r w:rsidR="00B94F42" w:rsidRPr="002D7A6D">
        <w:rPr>
          <w:szCs w:val="22"/>
          <w:lang w:val="en-CA"/>
        </w:rPr>
        <w:t xml:space="preserve"> </w:t>
      </w:r>
      <w:r w:rsidRPr="002D7A6D">
        <w:rPr>
          <w:szCs w:val="22"/>
          <w:lang w:val="en-CA"/>
        </w:rPr>
        <w:t>VCEG-AZ06.</w:t>
      </w:r>
      <w:bookmarkEnd w:id="6"/>
    </w:p>
    <w:p w14:paraId="06C6CD53" w14:textId="77777777" w:rsidR="00BE6587" w:rsidRDefault="00BE6587" w:rsidP="00BE6587">
      <w:pPr>
        <w:numPr>
          <w:ilvl w:val="0"/>
          <w:numId w:val="14"/>
        </w:numPr>
        <w:rPr>
          <w:szCs w:val="22"/>
          <w:lang w:val="en-CA"/>
        </w:rPr>
      </w:pPr>
      <w:r w:rsidRPr="00643B2A">
        <w:rPr>
          <w:szCs w:val="22"/>
          <w:lang w:val="en-CA"/>
        </w:rPr>
        <w:tab/>
      </w:r>
      <w:bookmarkStart w:id="7" w:name="_Ref531871856"/>
      <w:bookmarkStart w:id="8" w:name="_Ref517546181"/>
      <w:r w:rsidRPr="005373C7">
        <w:rPr>
          <w:szCs w:val="22"/>
          <w:lang w:val="en-CA"/>
        </w:rPr>
        <w:t>F. Bossen, J. Boyce, X. Li, V. Seregin, K. Sühring</w:t>
      </w:r>
      <w:r w:rsidRPr="00643B2A">
        <w:rPr>
          <w:szCs w:val="22"/>
          <w:lang w:val="en-CA"/>
        </w:rPr>
        <w:t>, “</w:t>
      </w:r>
      <w:r w:rsidRPr="00BE6587">
        <w:rPr>
          <w:szCs w:val="22"/>
          <w:lang w:val="en-CA"/>
        </w:rPr>
        <w:t>JVET common test conditions and software reference configurations for SDR video</w:t>
      </w:r>
      <w:r w:rsidRPr="00643B2A">
        <w:rPr>
          <w:szCs w:val="22"/>
          <w:lang w:val="en-CA"/>
        </w:rPr>
        <w:t xml:space="preserve">,” </w:t>
      </w:r>
      <w:r>
        <w:rPr>
          <w:szCs w:val="22"/>
          <w:lang w:val="en-CA"/>
        </w:rPr>
        <w:t>Document of Joint Video Experts Team,</w:t>
      </w:r>
      <w:r w:rsidRPr="00643B2A">
        <w:rPr>
          <w:szCs w:val="22"/>
          <w:lang w:val="en-CA"/>
        </w:rPr>
        <w:t xml:space="preserve"> JVET-</w:t>
      </w:r>
      <w:r w:rsidR="00EB27C2">
        <w:rPr>
          <w:szCs w:val="22"/>
          <w:lang w:val="en-CA"/>
        </w:rPr>
        <w:t>L</w:t>
      </w:r>
      <w:r w:rsidRPr="00643B2A">
        <w:rPr>
          <w:szCs w:val="22"/>
          <w:lang w:val="en-CA"/>
        </w:rPr>
        <w:t>1010</w:t>
      </w:r>
      <w:r>
        <w:rPr>
          <w:szCs w:val="22"/>
          <w:lang w:val="en-CA"/>
        </w:rPr>
        <w:t>.</w:t>
      </w:r>
      <w:bookmarkEnd w:id="7"/>
    </w:p>
    <w:bookmarkEnd w:id="8"/>
    <w:p w14:paraId="13BFA194" w14:textId="77777777" w:rsidR="00BE6587" w:rsidRPr="00643B2A" w:rsidRDefault="00BE6587" w:rsidP="00BE6587">
      <w:pPr>
        <w:rPr>
          <w:szCs w:val="22"/>
          <w:lang w:val="en-CA"/>
        </w:rPr>
      </w:pPr>
    </w:p>
    <w:p w14:paraId="39A655A0" w14:textId="77777777" w:rsidR="00BE6587" w:rsidRPr="005B217D" w:rsidRDefault="00BE6587" w:rsidP="00BE6587">
      <w:pPr>
        <w:pStyle w:val="Heading1"/>
        <w:rPr>
          <w:lang w:val="en-CA"/>
        </w:rPr>
      </w:pPr>
      <w:r w:rsidRPr="005B217D">
        <w:rPr>
          <w:lang w:val="en-CA"/>
        </w:rPr>
        <w:t>Patent rights declaration(s)</w:t>
      </w:r>
    </w:p>
    <w:p w14:paraId="69A8C020" w14:textId="58E9000A" w:rsidR="007F1F8B" w:rsidRDefault="00BE6587" w:rsidP="009234A5">
      <w:pPr>
        <w:rPr>
          <w:b/>
          <w:szCs w:val="22"/>
          <w:lang w:val="en-CA"/>
        </w:rPr>
      </w:pPr>
      <w:r w:rsidRPr="00A5616E">
        <w:rPr>
          <w:b/>
          <w:szCs w:val="22"/>
          <w:lang w:val="en-CA"/>
        </w:rPr>
        <w:t>MediaTek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E7F3057" w14:textId="77777777" w:rsidR="00986C4B" w:rsidRPr="005B217D" w:rsidRDefault="00986C4B" w:rsidP="009234A5">
      <w:pPr>
        <w:rPr>
          <w:szCs w:val="22"/>
          <w:lang w:val="en-CA"/>
        </w:rPr>
      </w:pPr>
    </w:p>
    <w:sectPr w:rsidR="00986C4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F1347F" w14:textId="77777777" w:rsidR="00FE6007" w:rsidRDefault="00FE6007">
      <w:r>
        <w:separator/>
      </w:r>
    </w:p>
  </w:endnote>
  <w:endnote w:type="continuationSeparator" w:id="0">
    <w:p w14:paraId="7A0955ED" w14:textId="77777777" w:rsidR="00FE6007" w:rsidRDefault="00FE6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FA84" w14:textId="685EF8C1" w:rsidR="00986C4B" w:rsidRPr="00C00DDE" w:rsidRDefault="00986C4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904EC">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904EC">
      <w:rPr>
        <w:rStyle w:val="PageNumber"/>
        <w:noProof/>
      </w:rPr>
      <w:t>2019-01-09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0A82FE" w14:textId="77777777" w:rsidR="00FE6007" w:rsidRDefault="00FE6007">
      <w:r>
        <w:separator/>
      </w:r>
    </w:p>
  </w:footnote>
  <w:footnote w:type="continuationSeparator" w:id="0">
    <w:p w14:paraId="3A6F6AC1" w14:textId="77777777" w:rsidR="00FE6007" w:rsidRDefault="00FE60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5363C5"/>
    <w:multiLevelType w:val="hybridMultilevel"/>
    <w:tmpl w:val="0BFE755A"/>
    <w:lvl w:ilvl="0" w:tplc="81CCE0A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304B5C71"/>
    <w:multiLevelType w:val="hybridMultilevel"/>
    <w:tmpl w:val="A15492E4"/>
    <w:lvl w:ilvl="0" w:tplc="04090011">
      <w:start w:val="1"/>
      <w:numFmt w:val="decimal"/>
      <w:lvlText w:val="%1)"/>
      <w:lvlJc w:val="left"/>
      <w:pPr>
        <w:ind w:left="480" w:hanging="480"/>
      </w:pPr>
    </w:lvl>
    <w:lvl w:ilvl="1" w:tplc="D1D67EAA">
      <w:start w:val="1"/>
      <w:numFmt w:val="decimal"/>
      <w:lvlText w:val="1.%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4C3A17"/>
    <w:multiLevelType w:val="hybridMultilevel"/>
    <w:tmpl w:val="8848A306"/>
    <w:lvl w:ilvl="0" w:tplc="5712DAA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B6D2B8D"/>
    <w:multiLevelType w:val="hybridMultilevel"/>
    <w:tmpl w:val="FC200CE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3"/>
  </w:num>
  <w:num w:numId="12">
    <w:abstractNumId w:val="2"/>
  </w:num>
  <w:num w:numId="13">
    <w:abstractNumId w:val="7"/>
  </w:num>
  <w:num w:numId="14">
    <w:abstractNumId w:val="15"/>
  </w:num>
  <w:num w:numId="15">
    <w:abstractNumId w:val="13"/>
  </w:num>
  <w:num w:numId="16">
    <w:abstractNumId w:val="9"/>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AB2"/>
    <w:rsid w:val="00013B18"/>
    <w:rsid w:val="00026C77"/>
    <w:rsid w:val="000308A3"/>
    <w:rsid w:val="00030FA7"/>
    <w:rsid w:val="00035809"/>
    <w:rsid w:val="000458BC"/>
    <w:rsid w:val="00045C41"/>
    <w:rsid w:val="00046C03"/>
    <w:rsid w:val="00047C0B"/>
    <w:rsid w:val="0005670A"/>
    <w:rsid w:val="00065039"/>
    <w:rsid w:val="00065D7B"/>
    <w:rsid w:val="0007614F"/>
    <w:rsid w:val="00076A14"/>
    <w:rsid w:val="00081398"/>
    <w:rsid w:val="00094479"/>
    <w:rsid w:val="000955C2"/>
    <w:rsid w:val="000962AC"/>
    <w:rsid w:val="0009793B"/>
    <w:rsid w:val="000A6F7A"/>
    <w:rsid w:val="000B0C0F"/>
    <w:rsid w:val="000B1C6B"/>
    <w:rsid w:val="000B2A0E"/>
    <w:rsid w:val="000B4FF9"/>
    <w:rsid w:val="000C09AC"/>
    <w:rsid w:val="000C4484"/>
    <w:rsid w:val="000E00F3"/>
    <w:rsid w:val="000E27F9"/>
    <w:rsid w:val="000E440A"/>
    <w:rsid w:val="000F158C"/>
    <w:rsid w:val="000F38A1"/>
    <w:rsid w:val="00102F3D"/>
    <w:rsid w:val="0010630A"/>
    <w:rsid w:val="00107A9F"/>
    <w:rsid w:val="00112330"/>
    <w:rsid w:val="00113321"/>
    <w:rsid w:val="00124E38"/>
    <w:rsid w:val="0012580B"/>
    <w:rsid w:val="00131F90"/>
    <w:rsid w:val="0013458C"/>
    <w:rsid w:val="0013526E"/>
    <w:rsid w:val="00137834"/>
    <w:rsid w:val="00144B74"/>
    <w:rsid w:val="00146152"/>
    <w:rsid w:val="00155526"/>
    <w:rsid w:val="00162717"/>
    <w:rsid w:val="00171371"/>
    <w:rsid w:val="00175A24"/>
    <w:rsid w:val="00177AAD"/>
    <w:rsid w:val="00180101"/>
    <w:rsid w:val="00180E6D"/>
    <w:rsid w:val="00183A98"/>
    <w:rsid w:val="00187E58"/>
    <w:rsid w:val="00195673"/>
    <w:rsid w:val="001A297E"/>
    <w:rsid w:val="001A368E"/>
    <w:rsid w:val="001A7329"/>
    <w:rsid w:val="001A792F"/>
    <w:rsid w:val="001B4B32"/>
    <w:rsid w:val="001B4E28"/>
    <w:rsid w:val="001B6806"/>
    <w:rsid w:val="001C3525"/>
    <w:rsid w:val="001C3AFB"/>
    <w:rsid w:val="001C546A"/>
    <w:rsid w:val="001C6302"/>
    <w:rsid w:val="001D1BD2"/>
    <w:rsid w:val="001D6631"/>
    <w:rsid w:val="001E0248"/>
    <w:rsid w:val="001E02BE"/>
    <w:rsid w:val="001E1694"/>
    <w:rsid w:val="001E3B37"/>
    <w:rsid w:val="001F2594"/>
    <w:rsid w:val="001F73C8"/>
    <w:rsid w:val="00202F2E"/>
    <w:rsid w:val="002055A6"/>
    <w:rsid w:val="00206460"/>
    <w:rsid w:val="00206771"/>
    <w:rsid w:val="002069B4"/>
    <w:rsid w:val="00215DFC"/>
    <w:rsid w:val="002212DF"/>
    <w:rsid w:val="00222CD4"/>
    <w:rsid w:val="00225016"/>
    <w:rsid w:val="002253CA"/>
    <w:rsid w:val="002264A6"/>
    <w:rsid w:val="00227AB4"/>
    <w:rsid w:val="00227BA7"/>
    <w:rsid w:val="0023011C"/>
    <w:rsid w:val="002375C1"/>
    <w:rsid w:val="00253265"/>
    <w:rsid w:val="00254C8A"/>
    <w:rsid w:val="002606DE"/>
    <w:rsid w:val="00262F3A"/>
    <w:rsid w:val="00263398"/>
    <w:rsid w:val="002634FA"/>
    <w:rsid w:val="00263B99"/>
    <w:rsid w:val="00266F06"/>
    <w:rsid w:val="00273A38"/>
    <w:rsid w:val="00275BCF"/>
    <w:rsid w:val="00291E36"/>
    <w:rsid w:val="00292257"/>
    <w:rsid w:val="00293F5B"/>
    <w:rsid w:val="00295B63"/>
    <w:rsid w:val="002A54E0"/>
    <w:rsid w:val="002B1595"/>
    <w:rsid w:val="002B191D"/>
    <w:rsid w:val="002B2AAC"/>
    <w:rsid w:val="002B2E83"/>
    <w:rsid w:val="002B3B0D"/>
    <w:rsid w:val="002B3DCD"/>
    <w:rsid w:val="002B5996"/>
    <w:rsid w:val="002C2D61"/>
    <w:rsid w:val="002D0AF6"/>
    <w:rsid w:val="002D7A6D"/>
    <w:rsid w:val="002E04E3"/>
    <w:rsid w:val="002E136D"/>
    <w:rsid w:val="002F164D"/>
    <w:rsid w:val="002F27BD"/>
    <w:rsid w:val="002F5D36"/>
    <w:rsid w:val="002F77FB"/>
    <w:rsid w:val="003021BC"/>
    <w:rsid w:val="00304BBA"/>
    <w:rsid w:val="00306206"/>
    <w:rsid w:val="00307520"/>
    <w:rsid w:val="0031446A"/>
    <w:rsid w:val="00317D85"/>
    <w:rsid w:val="00325B63"/>
    <w:rsid w:val="003272AB"/>
    <w:rsid w:val="00327C56"/>
    <w:rsid w:val="003315A1"/>
    <w:rsid w:val="003373EC"/>
    <w:rsid w:val="003412C6"/>
    <w:rsid w:val="00342FF4"/>
    <w:rsid w:val="00344E5A"/>
    <w:rsid w:val="00346148"/>
    <w:rsid w:val="003505EA"/>
    <w:rsid w:val="003614D3"/>
    <w:rsid w:val="00361736"/>
    <w:rsid w:val="00361C85"/>
    <w:rsid w:val="00364D5B"/>
    <w:rsid w:val="003669EA"/>
    <w:rsid w:val="003706CC"/>
    <w:rsid w:val="00374F3B"/>
    <w:rsid w:val="00377710"/>
    <w:rsid w:val="003847CA"/>
    <w:rsid w:val="00385127"/>
    <w:rsid w:val="003859D9"/>
    <w:rsid w:val="00386AD7"/>
    <w:rsid w:val="003904EC"/>
    <w:rsid w:val="0039137E"/>
    <w:rsid w:val="003A2D8E"/>
    <w:rsid w:val="003A7CE6"/>
    <w:rsid w:val="003C20E4"/>
    <w:rsid w:val="003D6342"/>
    <w:rsid w:val="003E695B"/>
    <w:rsid w:val="003E6F90"/>
    <w:rsid w:val="003E708B"/>
    <w:rsid w:val="003E73ED"/>
    <w:rsid w:val="003F35D9"/>
    <w:rsid w:val="003F461F"/>
    <w:rsid w:val="003F4DC4"/>
    <w:rsid w:val="003F5D0F"/>
    <w:rsid w:val="003F6EB4"/>
    <w:rsid w:val="004140CA"/>
    <w:rsid w:val="00414101"/>
    <w:rsid w:val="004219CF"/>
    <w:rsid w:val="004222BE"/>
    <w:rsid w:val="004234F0"/>
    <w:rsid w:val="00426275"/>
    <w:rsid w:val="00433DDB"/>
    <w:rsid w:val="00433FCA"/>
    <w:rsid w:val="00435A29"/>
    <w:rsid w:val="00436DB4"/>
    <w:rsid w:val="00437619"/>
    <w:rsid w:val="00437B23"/>
    <w:rsid w:val="00441F5A"/>
    <w:rsid w:val="00443FDF"/>
    <w:rsid w:val="00451CD8"/>
    <w:rsid w:val="00453471"/>
    <w:rsid w:val="00463500"/>
    <w:rsid w:val="00465A1E"/>
    <w:rsid w:val="00467E21"/>
    <w:rsid w:val="004702B7"/>
    <w:rsid w:val="00470374"/>
    <w:rsid w:val="00470401"/>
    <w:rsid w:val="00484A27"/>
    <w:rsid w:val="0049445A"/>
    <w:rsid w:val="0049706D"/>
    <w:rsid w:val="004A02EC"/>
    <w:rsid w:val="004A2A63"/>
    <w:rsid w:val="004B1BB0"/>
    <w:rsid w:val="004B210C"/>
    <w:rsid w:val="004B740B"/>
    <w:rsid w:val="004B744F"/>
    <w:rsid w:val="004D1060"/>
    <w:rsid w:val="004D3EA7"/>
    <w:rsid w:val="004D405F"/>
    <w:rsid w:val="004D5DDE"/>
    <w:rsid w:val="004E4F4F"/>
    <w:rsid w:val="004E6789"/>
    <w:rsid w:val="004F61E3"/>
    <w:rsid w:val="004F78C7"/>
    <w:rsid w:val="00501507"/>
    <w:rsid w:val="00502E10"/>
    <w:rsid w:val="00506B2D"/>
    <w:rsid w:val="0051015C"/>
    <w:rsid w:val="00513192"/>
    <w:rsid w:val="005163DB"/>
    <w:rsid w:val="0051652B"/>
    <w:rsid w:val="00516CF1"/>
    <w:rsid w:val="00524AE7"/>
    <w:rsid w:val="00531AE9"/>
    <w:rsid w:val="00531FE1"/>
    <w:rsid w:val="00535BD3"/>
    <w:rsid w:val="00536D70"/>
    <w:rsid w:val="00547E53"/>
    <w:rsid w:val="00550A66"/>
    <w:rsid w:val="00552489"/>
    <w:rsid w:val="00554956"/>
    <w:rsid w:val="00567EC7"/>
    <w:rsid w:val="00570013"/>
    <w:rsid w:val="00572CF8"/>
    <w:rsid w:val="005735FB"/>
    <w:rsid w:val="005753EC"/>
    <w:rsid w:val="005801A2"/>
    <w:rsid w:val="005835B7"/>
    <w:rsid w:val="005952A5"/>
    <w:rsid w:val="00595664"/>
    <w:rsid w:val="0059699A"/>
    <w:rsid w:val="005A33A1"/>
    <w:rsid w:val="005A634F"/>
    <w:rsid w:val="005B217D"/>
    <w:rsid w:val="005B639D"/>
    <w:rsid w:val="005C2484"/>
    <w:rsid w:val="005C385F"/>
    <w:rsid w:val="005D139F"/>
    <w:rsid w:val="005D6707"/>
    <w:rsid w:val="005E1AC6"/>
    <w:rsid w:val="005F42F5"/>
    <w:rsid w:val="005F6F1B"/>
    <w:rsid w:val="006048C8"/>
    <w:rsid w:val="0061179A"/>
    <w:rsid w:val="00612B87"/>
    <w:rsid w:val="00615995"/>
    <w:rsid w:val="00616155"/>
    <w:rsid w:val="00624B33"/>
    <w:rsid w:val="00626C6C"/>
    <w:rsid w:val="00626C80"/>
    <w:rsid w:val="0063041A"/>
    <w:rsid w:val="00630AA2"/>
    <w:rsid w:val="00630B3A"/>
    <w:rsid w:val="00635BDF"/>
    <w:rsid w:val="00636512"/>
    <w:rsid w:val="00640597"/>
    <w:rsid w:val="0064124E"/>
    <w:rsid w:val="00644BA2"/>
    <w:rsid w:val="00646707"/>
    <w:rsid w:val="00657F7E"/>
    <w:rsid w:val="00662E58"/>
    <w:rsid w:val="006637F2"/>
    <w:rsid w:val="006642A5"/>
    <w:rsid w:val="00664DCF"/>
    <w:rsid w:val="0067189A"/>
    <w:rsid w:val="00681604"/>
    <w:rsid w:val="006829DC"/>
    <w:rsid w:val="00683148"/>
    <w:rsid w:val="00684220"/>
    <w:rsid w:val="00692455"/>
    <w:rsid w:val="006B22FF"/>
    <w:rsid w:val="006C5D39"/>
    <w:rsid w:val="006C69B0"/>
    <w:rsid w:val="006D29FD"/>
    <w:rsid w:val="006D6D9B"/>
    <w:rsid w:val="006E22D7"/>
    <w:rsid w:val="006E2810"/>
    <w:rsid w:val="006E5417"/>
    <w:rsid w:val="006E77A2"/>
    <w:rsid w:val="006F0794"/>
    <w:rsid w:val="006F0B6C"/>
    <w:rsid w:val="006F7528"/>
    <w:rsid w:val="007023DE"/>
    <w:rsid w:val="0071217D"/>
    <w:rsid w:val="00712F60"/>
    <w:rsid w:val="007140BC"/>
    <w:rsid w:val="00716B06"/>
    <w:rsid w:val="00720E3B"/>
    <w:rsid w:val="00723306"/>
    <w:rsid w:val="00725214"/>
    <w:rsid w:val="00735D20"/>
    <w:rsid w:val="00736BE9"/>
    <w:rsid w:val="0074393F"/>
    <w:rsid w:val="00745F6B"/>
    <w:rsid w:val="00750EE0"/>
    <w:rsid w:val="0075585E"/>
    <w:rsid w:val="0076138A"/>
    <w:rsid w:val="007614EB"/>
    <w:rsid w:val="00770571"/>
    <w:rsid w:val="007768FF"/>
    <w:rsid w:val="007824D3"/>
    <w:rsid w:val="00784F3A"/>
    <w:rsid w:val="0079047B"/>
    <w:rsid w:val="00792F53"/>
    <w:rsid w:val="00796EE3"/>
    <w:rsid w:val="007A7D29"/>
    <w:rsid w:val="007B307C"/>
    <w:rsid w:val="007B4AB8"/>
    <w:rsid w:val="007B67E8"/>
    <w:rsid w:val="007C39FF"/>
    <w:rsid w:val="007C6370"/>
    <w:rsid w:val="007D005B"/>
    <w:rsid w:val="007D1181"/>
    <w:rsid w:val="007D22CB"/>
    <w:rsid w:val="007E01A3"/>
    <w:rsid w:val="007F1F8B"/>
    <w:rsid w:val="007F45DB"/>
    <w:rsid w:val="007F67A1"/>
    <w:rsid w:val="008057DC"/>
    <w:rsid w:val="0081197A"/>
    <w:rsid w:val="00811C05"/>
    <w:rsid w:val="008206C8"/>
    <w:rsid w:val="00821717"/>
    <w:rsid w:val="008238AE"/>
    <w:rsid w:val="008328F4"/>
    <w:rsid w:val="008352AE"/>
    <w:rsid w:val="00835983"/>
    <w:rsid w:val="008436E7"/>
    <w:rsid w:val="00846264"/>
    <w:rsid w:val="0086387C"/>
    <w:rsid w:val="00873823"/>
    <w:rsid w:val="00874A6C"/>
    <w:rsid w:val="00876C65"/>
    <w:rsid w:val="0087744F"/>
    <w:rsid w:val="00895DB5"/>
    <w:rsid w:val="008975FF"/>
    <w:rsid w:val="008A194E"/>
    <w:rsid w:val="008A4B4C"/>
    <w:rsid w:val="008A577C"/>
    <w:rsid w:val="008A7B3B"/>
    <w:rsid w:val="008B232A"/>
    <w:rsid w:val="008C239F"/>
    <w:rsid w:val="008D34FB"/>
    <w:rsid w:val="008E1772"/>
    <w:rsid w:val="008E480C"/>
    <w:rsid w:val="008F6964"/>
    <w:rsid w:val="008F78DA"/>
    <w:rsid w:val="0090056E"/>
    <w:rsid w:val="0090506D"/>
    <w:rsid w:val="00907757"/>
    <w:rsid w:val="00911569"/>
    <w:rsid w:val="009205E8"/>
    <w:rsid w:val="009212B0"/>
    <w:rsid w:val="00921FA1"/>
    <w:rsid w:val="00922A2F"/>
    <w:rsid w:val="009234A5"/>
    <w:rsid w:val="00924027"/>
    <w:rsid w:val="00932853"/>
    <w:rsid w:val="00933453"/>
    <w:rsid w:val="009336F7"/>
    <w:rsid w:val="0093636C"/>
    <w:rsid w:val="009374A7"/>
    <w:rsid w:val="00940A77"/>
    <w:rsid w:val="0094642C"/>
    <w:rsid w:val="00955F6D"/>
    <w:rsid w:val="00956653"/>
    <w:rsid w:val="00962EAC"/>
    <w:rsid w:val="009710DA"/>
    <w:rsid w:val="009713AE"/>
    <w:rsid w:val="00977C16"/>
    <w:rsid w:val="0098551D"/>
    <w:rsid w:val="00986C4B"/>
    <w:rsid w:val="0099518F"/>
    <w:rsid w:val="009A523D"/>
    <w:rsid w:val="009B02A1"/>
    <w:rsid w:val="009B2102"/>
    <w:rsid w:val="009B3361"/>
    <w:rsid w:val="009C049C"/>
    <w:rsid w:val="009C23C9"/>
    <w:rsid w:val="009D7677"/>
    <w:rsid w:val="009D7CE6"/>
    <w:rsid w:val="009F496B"/>
    <w:rsid w:val="009F693E"/>
    <w:rsid w:val="00A01439"/>
    <w:rsid w:val="00A02E61"/>
    <w:rsid w:val="00A041BC"/>
    <w:rsid w:val="00A05CFF"/>
    <w:rsid w:val="00A13048"/>
    <w:rsid w:val="00A15338"/>
    <w:rsid w:val="00A30CB4"/>
    <w:rsid w:val="00A31DF0"/>
    <w:rsid w:val="00A34E83"/>
    <w:rsid w:val="00A35766"/>
    <w:rsid w:val="00A46843"/>
    <w:rsid w:val="00A53FC0"/>
    <w:rsid w:val="00A56B97"/>
    <w:rsid w:val="00A6093D"/>
    <w:rsid w:val="00A767DC"/>
    <w:rsid w:val="00A76A6D"/>
    <w:rsid w:val="00A83253"/>
    <w:rsid w:val="00A84672"/>
    <w:rsid w:val="00A873EA"/>
    <w:rsid w:val="00A949EA"/>
    <w:rsid w:val="00AA3A7B"/>
    <w:rsid w:val="00AA6E84"/>
    <w:rsid w:val="00AB1A1C"/>
    <w:rsid w:val="00AD05A8"/>
    <w:rsid w:val="00AD2412"/>
    <w:rsid w:val="00AD3108"/>
    <w:rsid w:val="00AE06EB"/>
    <w:rsid w:val="00AE341B"/>
    <w:rsid w:val="00AE3EB5"/>
    <w:rsid w:val="00AE5FDC"/>
    <w:rsid w:val="00AF1FAD"/>
    <w:rsid w:val="00AF20B9"/>
    <w:rsid w:val="00B01905"/>
    <w:rsid w:val="00B07CA7"/>
    <w:rsid w:val="00B1279A"/>
    <w:rsid w:val="00B162DF"/>
    <w:rsid w:val="00B17835"/>
    <w:rsid w:val="00B33F6F"/>
    <w:rsid w:val="00B3557F"/>
    <w:rsid w:val="00B371B2"/>
    <w:rsid w:val="00B4194A"/>
    <w:rsid w:val="00B41D6D"/>
    <w:rsid w:val="00B437E8"/>
    <w:rsid w:val="00B46942"/>
    <w:rsid w:val="00B5222E"/>
    <w:rsid w:val="00B53179"/>
    <w:rsid w:val="00B55653"/>
    <w:rsid w:val="00B57A23"/>
    <w:rsid w:val="00B600CD"/>
    <w:rsid w:val="00B61C96"/>
    <w:rsid w:val="00B736EC"/>
    <w:rsid w:val="00B73A2A"/>
    <w:rsid w:val="00B7558B"/>
    <w:rsid w:val="00B75A51"/>
    <w:rsid w:val="00B827C6"/>
    <w:rsid w:val="00B94B06"/>
    <w:rsid w:val="00B94C28"/>
    <w:rsid w:val="00B94F42"/>
    <w:rsid w:val="00BA3895"/>
    <w:rsid w:val="00BB0163"/>
    <w:rsid w:val="00BB2BB9"/>
    <w:rsid w:val="00BB3D90"/>
    <w:rsid w:val="00BB5B42"/>
    <w:rsid w:val="00BC10BA"/>
    <w:rsid w:val="00BC5AFD"/>
    <w:rsid w:val="00BE4B79"/>
    <w:rsid w:val="00BE6587"/>
    <w:rsid w:val="00BF1271"/>
    <w:rsid w:val="00C00DDE"/>
    <w:rsid w:val="00C02C33"/>
    <w:rsid w:val="00C04F43"/>
    <w:rsid w:val="00C0593B"/>
    <w:rsid w:val="00C0609D"/>
    <w:rsid w:val="00C115AB"/>
    <w:rsid w:val="00C17040"/>
    <w:rsid w:val="00C258BB"/>
    <w:rsid w:val="00C26CCB"/>
    <w:rsid w:val="00C30249"/>
    <w:rsid w:val="00C3723B"/>
    <w:rsid w:val="00C42466"/>
    <w:rsid w:val="00C436A5"/>
    <w:rsid w:val="00C449D1"/>
    <w:rsid w:val="00C47447"/>
    <w:rsid w:val="00C5034C"/>
    <w:rsid w:val="00C606C9"/>
    <w:rsid w:val="00C61D41"/>
    <w:rsid w:val="00C6727D"/>
    <w:rsid w:val="00C73D3B"/>
    <w:rsid w:val="00C74186"/>
    <w:rsid w:val="00C779C8"/>
    <w:rsid w:val="00C80288"/>
    <w:rsid w:val="00C83B32"/>
    <w:rsid w:val="00C84003"/>
    <w:rsid w:val="00C8446F"/>
    <w:rsid w:val="00C84EE3"/>
    <w:rsid w:val="00C9016B"/>
    <w:rsid w:val="00C90650"/>
    <w:rsid w:val="00C97D78"/>
    <w:rsid w:val="00CA3341"/>
    <w:rsid w:val="00CA7780"/>
    <w:rsid w:val="00CB1AE5"/>
    <w:rsid w:val="00CB3876"/>
    <w:rsid w:val="00CC0FB9"/>
    <w:rsid w:val="00CC2412"/>
    <w:rsid w:val="00CC2AAE"/>
    <w:rsid w:val="00CC570C"/>
    <w:rsid w:val="00CC5A42"/>
    <w:rsid w:val="00CD0EAB"/>
    <w:rsid w:val="00CE5E02"/>
    <w:rsid w:val="00CF1A0C"/>
    <w:rsid w:val="00CF34DB"/>
    <w:rsid w:val="00CF3917"/>
    <w:rsid w:val="00CF558F"/>
    <w:rsid w:val="00CF5E4F"/>
    <w:rsid w:val="00D010C0"/>
    <w:rsid w:val="00D073E2"/>
    <w:rsid w:val="00D241DF"/>
    <w:rsid w:val="00D2680F"/>
    <w:rsid w:val="00D31BB0"/>
    <w:rsid w:val="00D41FFE"/>
    <w:rsid w:val="00D42CFF"/>
    <w:rsid w:val="00D446EC"/>
    <w:rsid w:val="00D47B90"/>
    <w:rsid w:val="00D51BF0"/>
    <w:rsid w:val="00D5236A"/>
    <w:rsid w:val="00D531DB"/>
    <w:rsid w:val="00D55942"/>
    <w:rsid w:val="00D5651F"/>
    <w:rsid w:val="00D62806"/>
    <w:rsid w:val="00D71B2C"/>
    <w:rsid w:val="00D754FF"/>
    <w:rsid w:val="00D807BF"/>
    <w:rsid w:val="00D82FCC"/>
    <w:rsid w:val="00D943F0"/>
    <w:rsid w:val="00D9765F"/>
    <w:rsid w:val="00D97B4E"/>
    <w:rsid w:val="00D97BA6"/>
    <w:rsid w:val="00DA17FC"/>
    <w:rsid w:val="00DA26B1"/>
    <w:rsid w:val="00DA6C92"/>
    <w:rsid w:val="00DA7887"/>
    <w:rsid w:val="00DB028E"/>
    <w:rsid w:val="00DB2C26"/>
    <w:rsid w:val="00DC67AF"/>
    <w:rsid w:val="00DD02F4"/>
    <w:rsid w:val="00DD0607"/>
    <w:rsid w:val="00DD3EB9"/>
    <w:rsid w:val="00DD6622"/>
    <w:rsid w:val="00DE1C7C"/>
    <w:rsid w:val="00DE6B43"/>
    <w:rsid w:val="00DF0A7A"/>
    <w:rsid w:val="00E11923"/>
    <w:rsid w:val="00E12F4F"/>
    <w:rsid w:val="00E17954"/>
    <w:rsid w:val="00E206F1"/>
    <w:rsid w:val="00E221E8"/>
    <w:rsid w:val="00E262D4"/>
    <w:rsid w:val="00E26507"/>
    <w:rsid w:val="00E26FE7"/>
    <w:rsid w:val="00E27114"/>
    <w:rsid w:val="00E31A94"/>
    <w:rsid w:val="00E35849"/>
    <w:rsid w:val="00E36250"/>
    <w:rsid w:val="00E47F2D"/>
    <w:rsid w:val="00E54511"/>
    <w:rsid w:val="00E56474"/>
    <w:rsid w:val="00E61DAC"/>
    <w:rsid w:val="00E648B9"/>
    <w:rsid w:val="00E6668E"/>
    <w:rsid w:val="00E7082D"/>
    <w:rsid w:val="00E72B80"/>
    <w:rsid w:val="00E75FE3"/>
    <w:rsid w:val="00E86C4C"/>
    <w:rsid w:val="00E907A3"/>
    <w:rsid w:val="00E925EF"/>
    <w:rsid w:val="00E95C3C"/>
    <w:rsid w:val="00EA203B"/>
    <w:rsid w:val="00EA47A9"/>
    <w:rsid w:val="00EA5AE0"/>
    <w:rsid w:val="00EB079E"/>
    <w:rsid w:val="00EB27C2"/>
    <w:rsid w:val="00EB56E1"/>
    <w:rsid w:val="00EB7595"/>
    <w:rsid w:val="00EB7AB1"/>
    <w:rsid w:val="00EB7BE9"/>
    <w:rsid w:val="00EC2B3F"/>
    <w:rsid w:val="00ED0D51"/>
    <w:rsid w:val="00EE387F"/>
    <w:rsid w:val="00EE3E7D"/>
    <w:rsid w:val="00EE749A"/>
    <w:rsid w:val="00EE7CD8"/>
    <w:rsid w:val="00EF37F6"/>
    <w:rsid w:val="00EF3E91"/>
    <w:rsid w:val="00EF48CC"/>
    <w:rsid w:val="00EF49EF"/>
    <w:rsid w:val="00F00801"/>
    <w:rsid w:val="00F17979"/>
    <w:rsid w:val="00F2488D"/>
    <w:rsid w:val="00F33B85"/>
    <w:rsid w:val="00F52E17"/>
    <w:rsid w:val="00F601A0"/>
    <w:rsid w:val="00F62397"/>
    <w:rsid w:val="00F712E9"/>
    <w:rsid w:val="00F73032"/>
    <w:rsid w:val="00F80AF5"/>
    <w:rsid w:val="00F848FC"/>
    <w:rsid w:val="00F87435"/>
    <w:rsid w:val="00F906F6"/>
    <w:rsid w:val="00F90F05"/>
    <w:rsid w:val="00F9282A"/>
    <w:rsid w:val="00F948CD"/>
    <w:rsid w:val="00F96BAD"/>
    <w:rsid w:val="00FA139D"/>
    <w:rsid w:val="00FA60F5"/>
    <w:rsid w:val="00FB0E84"/>
    <w:rsid w:val="00FB13E5"/>
    <w:rsid w:val="00FB3A7F"/>
    <w:rsid w:val="00FC2405"/>
    <w:rsid w:val="00FD01C2"/>
    <w:rsid w:val="00FD75B2"/>
    <w:rsid w:val="00FE595C"/>
    <w:rsid w:val="00FE6007"/>
    <w:rsid w:val="00FE6F0B"/>
    <w:rsid w:val="00FF0CE3"/>
    <w:rsid w:val="00FF269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818B36"/>
  <w15:docId w15:val="{8B1E4618-282C-4FF8-85F6-9D9CE44B7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8446F"/>
    <w:pPr>
      <w:tabs>
        <w:tab w:val="center" w:pos="4320"/>
        <w:tab w:val="right" w:pos="8640"/>
      </w:tabs>
    </w:pPr>
  </w:style>
  <w:style w:type="paragraph" w:styleId="Footer">
    <w:name w:val="footer"/>
    <w:basedOn w:val="Normal"/>
    <w:rsid w:val="00C8446F"/>
    <w:pPr>
      <w:tabs>
        <w:tab w:val="center" w:pos="4320"/>
        <w:tab w:val="right" w:pos="8640"/>
      </w:tabs>
    </w:pPr>
  </w:style>
  <w:style w:type="character" w:styleId="PageNumber">
    <w:name w:val="page number"/>
    <w:basedOn w:val="DefaultParagraphFont"/>
    <w:rsid w:val="00C8446F"/>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BE6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table" w:styleId="TableGrid">
    <w:name w:val="Table Grid"/>
    <w:basedOn w:val="TableNormal"/>
    <w:rsid w:val="00BE65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rsid w:val="00736BE9"/>
    <w:rPr>
      <w:sz w:val="22"/>
      <w:lang w:val="en-CA"/>
    </w:rPr>
  </w:style>
  <w:style w:type="paragraph" w:customStyle="1" w:styleId="tableheading">
    <w:name w:val="table heading"/>
    <w:basedOn w:val="Normal"/>
    <w:rsid w:val="00467E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467E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467E2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467E21"/>
    <w:rPr>
      <w:rFonts w:eastAsia="Malgun Gothic"/>
      <w:lang w:val="en-GB"/>
    </w:rPr>
  </w:style>
  <w:style w:type="paragraph" w:customStyle="1" w:styleId="enumlev1">
    <w:name w:val="enumlev1"/>
    <w:basedOn w:val="Normal"/>
    <w:rsid w:val="00467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Times New Roman"/>
      <w:sz w:val="20"/>
      <w:lang w:val="en-GB"/>
    </w:rPr>
  </w:style>
  <w:style w:type="character" w:styleId="PlaceholderText">
    <w:name w:val="Placeholder Text"/>
    <w:basedOn w:val="DefaultParagraphFont"/>
    <w:uiPriority w:val="99"/>
    <w:semiHidden/>
    <w:rsid w:val="00FE6F0B"/>
    <w:rPr>
      <w:color w:val="808080"/>
    </w:rPr>
  </w:style>
  <w:style w:type="character" w:styleId="CommentReference">
    <w:name w:val="annotation reference"/>
    <w:basedOn w:val="DefaultParagraphFont"/>
    <w:semiHidden/>
    <w:unhideWhenUsed/>
    <w:rsid w:val="002F77FB"/>
    <w:rPr>
      <w:sz w:val="18"/>
      <w:szCs w:val="18"/>
    </w:rPr>
  </w:style>
  <w:style w:type="paragraph" w:styleId="CommentText">
    <w:name w:val="annotation text"/>
    <w:basedOn w:val="Normal"/>
    <w:link w:val="CommentTextChar"/>
    <w:semiHidden/>
    <w:unhideWhenUsed/>
    <w:rsid w:val="002F77FB"/>
    <w:pPr>
      <w:jc w:val="left"/>
    </w:pPr>
  </w:style>
  <w:style w:type="character" w:customStyle="1" w:styleId="CommentTextChar">
    <w:name w:val="Comment Text Char"/>
    <w:basedOn w:val="DefaultParagraphFont"/>
    <w:link w:val="CommentText"/>
    <w:semiHidden/>
    <w:rsid w:val="002F77FB"/>
    <w:rPr>
      <w:sz w:val="22"/>
    </w:rPr>
  </w:style>
  <w:style w:type="paragraph" w:styleId="CommentSubject">
    <w:name w:val="annotation subject"/>
    <w:basedOn w:val="CommentText"/>
    <w:next w:val="CommentText"/>
    <w:link w:val="CommentSubjectChar"/>
    <w:semiHidden/>
    <w:unhideWhenUsed/>
    <w:rsid w:val="002F77FB"/>
    <w:rPr>
      <w:b/>
      <w:bCs/>
    </w:rPr>
  </w:style>
  <w:style w:type="character" w:customStyle="1" w:styleId="CommentSubjectChar">
    <w:name w:val="Comment Subject Char"/>
    <w:basedOn w:val="CommentTextChar"/>
    <w:link w:val="CommentSubject"/>
    <w:semiHidden/>
    <w:rsid w:val="002F77FB"/>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142751">
      <w:bodyDiv w:val="1"/>
      <w:marLeft w:val="0"/>
      <w:marRight w:val="0"/>
      <w:marTop w:val="0"/>
      <w:marBottom w:val="0"/>
      <w:divBdr>
        <w:top w:val="none" w:sz="0" w:space="0" w:color="auto"/>
        <w:left w:val="none" w:sz="0" w:space="0" w:color="auto"/>
        <w:bottom w:val="none" w:sz="0" w:space="0" w:color="auto"/>
        <w:right w:val="none" w:sz="0" w:space="0" w:color="auto"/>
      </w:divBdr>
    </w:div>
    <w:div w:id="780147449">
      <w:bodyDiv w:val="1"/>
      <w:marLeft w:val="0"/>
      <w:marRight w:val="0"/>
      <w:marTop w:val="0"/>
      <w:marBottom w:val="0"/>
      <w:divBdr>
        <w:top w:val="none" w:sz="0" w:space="0" w:color="auto"/>
        <w:left w:val="none" w:sz="0" w:space="0" w:color="auto"/>
        <w:bottom w:val="none" w:sz="0" w:space="0" w:color="auto"/>
        <w:right w:val="none" w:sz="0" w:space="0" w:color="auto"/>
      </w:divBdr>
    </w:div>
    <w:div w:id="1276794849">
      <w:bodyDiv w:val="1"/>
      <w:marLeft w:val="0"/>
      <w:marRight w:val="0"/>
      <w:marTop w:val="0"/>
      <w:marBottom w:val="0"/>
      <w:divBdr>
        <w:top w:val="none" w:sz="0" w:space="0" w:color="auto"/>
        <w:left w:val="none" w:sz="0" w:space="0" w:color="auto"/>
        <w:bottom w:val="none" w:sz="0" w:space="0" w:color="auto"/>
        <w:right w:val="none" w:sz="0" w:space="0" w:color="auto"/>
      </w:divBdr>
    </w:div>
    <w:div w:id="14903185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9011787">
      <w:bodyDiv w:val="1"/>
      <w:marLeft w:val="0"/>
      <w:marRight w:val="0"/>
      <w:marTop w:val="0"/>
      <w:marBottom w:val="0"/>
      <w:divBdr>
        <w:top w:val="none" w:sz="0" w:space="0" w:color="auto"/>
        <w:left w:val="none" w:sz="0" w:space="0" w:color="auto"/>
        <w:bottom w:val="none" w:sz="0" w:space="0" w:color="auto"/>
        <w:right w:val="none" w:sz="0" w:space="0" w:color="auto"/>
      </w:divBdr>
    </w:div>
    <w:div w:id="1815948619">
      <w:bodyDiv w:val="1"/>
      <w:marLeft w:val="0"/>
      <w:marRight w:val="0"/>
      <w:marTop w:val="0"/>
      <w:marBottom w:val="0"/>
      <w:divBdr>
        <w:top w:val="none" w:sz="0" w:space="0" w:color="auto"/>
        <w:left w:val="none" w:sz="0" w:space="0" w:color="auto"/>
        <w:bottom w:val="none" w:sz="0" w:space="0" w:color="auto"/>
        <w:right w:val="none" w:sz="0" w:space="0" w:color="auto"/>
      </w:divBdr>
    </w:div>
    <w:div w:id="202690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jvet/VVCSoftware_VTM/tags/VTM-3.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111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085AA-6400-4FE3-8AE0-F263D1A8B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1732</Words>
  <Characters>9875</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11584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YW Huang (黃毓文)</cp:lastModifiedBy>
  <cp:revision>6</cp:revision>
  <cp:lastPrinted>1900-01-01T08:00:00Z</cp:lastPrinted>
  <dcterms:created xsi:type="dcterms:W3CDTF">2019-01-08T17:26:00Z</dcterms:created>
  <dcterms:modified xsi:type="dcterms:W3CDTF">2019-01-08T17:33:00Z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-1555234988</vt:i4>
  </property>
  <property fmtid="{D5CDD505-2E9C-101B-9397-08002B2CF9AE}" pid="3" name="_NewReviewCycle">
    <vt:lpwstr/>
  </property>
  <property fmtid="{D5CDD505-2E9C-101B-9397-08002B2CF9AE}" pid="4" name="_EmailSubject">
    <vt:lpwstr>JVET-M0182</vt:lpwstr>
  </property>
  <property fmtid="{D5CDD505-2E9C-101B-9397-08002B2CF9AE}" pid="5" name="_AuthorEmail">
    <vt:lpwstr>Chia-ming.Tsai@mediatek.com</vt:lpwstr>
  </property>
  <property fmtid="{D5CDD505-2E9C-101B-9397-08002B2CF9AE}" pid="6" name="_AuthorEmailDisplayName">
    <vt:lpwstr>Chia-ming Tsai (蔡佳銘)</vt:lpwstr>
  </property>
  <property fmtid="{D5CDD505-2E9C-101B-9397-08002B2CF9AE}" pid="7" name="_ReviewingToolsShownOnce">
    <vt:lpwstr/>
  </property>
</Properties>
</file>