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72B72" w14:paraId="7E96CA4B" w14:textId="77777777">
        <w:tc>
          <w:tcPr>
            <w:tcW w:w="6408" w:type="dxa"/>
          </w:tcPr>
          <w:p w14:paraId="18E03134" w14:textId="6F214C49" w:rsidR="006C5D39" w:rsidRPr="00572B72" w:rsidRDefault="006554F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572B72">
              <w:rPr>
                <w:b/>
                <w:szCs w:val="22"/>
                <w:lang w:val="en-CA"/>
              </w:rPr>
              <w:t xml:space="preserve">Joint </w:t>
            </w:r>
            <w:r w:rsidR="006C5D39" w:rsidRPr="00572B72">
              <w:rPr>
                <w:b/>
                <w:szCs w:val="22"/>
                <w:lang w:val="en-CA"/>
              </w:rPr>
              <w:t xml:space="preserve">Video </w:t>
            </w:r>
            <w:r w:rsidR="00F712E9" w:rsidRPr="00572B72">
              <w:rPr>
                <w:b/>
                <w:szCs w:val="22"/>
                <w:lang w:val="en-CA"/>
              </w:rPr>
              <w:t>Experts</w:t>
            </w:r>
            <w:r w:rsidR="009D7CE6" w:rsidRPr="00572B72">
              <w:rPr>
                <w:b/>
                <w:szCs w:val="22"/>
                <w:lang w:val="en-CA"/>
              </w:rPr>
              <w:t xml:space="preserve"> Team</w:t>
            </w:r>
            <w:r w:rsidR="006C5D39" w:rsidRPr="00572B72">
              <w:rPr>
                <w:b/>
                <w:szCs w:val="22"/>
                <w:lang w:val="en-CA"/>
              </w:rPr>
              <w:t xml:space="preserve"> (</w:t>
            </w:r>
            <w:r w:rsidR="009D7CE6" w:rsidRPr="00572B72">
              <w:rPr>
                <w:b/>
                <w:szCs w:val="22"/>
                <w:lang w:val="en-CA"/>
              </w:rPr>
              <w:t>JVET</w:t>
            </w:r>
            <w:r w:rsidR="006C5D39" w:rsidRPr="00572B7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72B7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72B72">
              <w:rPr>
                <w:b/>
                <w:szCs w:val="22"/>
                <w:lang w:val="en-CA"/>
              </w:rPr>
              <w:t xml:space="preserve">of </w:t>
            </w:r>
            <w:r w:rsidR="007F1F8B" w:rsidRPr="00572B72">
              <w:rPr>
                <w:b/>
                <w:szCs w:val="22"/>
                <w:lang w:val="en-CA"/>
              </w:rPr>
              <w:t>ITU-T SG</w:t>
            </w:r>
            <w:r w:rsidR="005E1AC6" w:rsidRPr="00572B72">
              <w:rPr>
                <w:b/>
                <w:szCs w:val="22"/>
                <w:lang w:val="en-CA"/>
              </w:rPr>
              <w:t> </w:t>
            </w:r>
            <w:r w:rsidR="007F1F8B" w:rsidRPr="00572B72">
              <w:rPr>
                <w:b/>
                <w:szCs w:val="22"/>
                <w:lang w:val="en-CA"/>
              </w:rPr>
              <w:t>16 WP</w:t>
            </w:r>
            <w:r w:rsidR="005E1AC6" w:rsidRPr="00572B72">
              <w:rPr>
                <w:b/>
                <w:szCs w:val="22"/>
                <w:lang w:val="en-CA"/>
              </w:rPr>
              <w:t> </w:t>
            </w:r>
            <w:r w:rsidR="007F1F8B" w:rsidRPr="00572B72">
              <w:rPr>
                <w:b/>
                <w:szCs w:val="22"/>
                <w:lang w:val="en-CA"/>
              </w:rPr>
              <w:t>3 and ISO/IEC JTC</w:t>
            </w:r>
            <w:r w:rsidR="005E1AC6" w:rsidRPr="00572B72">
              <w:rPr>
                <w:b/>
                <w:szCs w:val="22"/>
                <w:lang w:val="en-CA"/>
              </w:rPr>
              <w:t> </w:t>
            </w:r>
            <w:r w:rsidR="007F1F8B" w:rsidRPr="00572B72">
              <w:rPr>
                <w:b/>
                <w:szCs w:val="22"/>
                <w:lang w:val="en-CA"/>
              </w:rPr>
              <w:t>1/SC</w:t>
            </w:r>
            <w:r w:rsidR="005E1AC6" w:rsidRPr="00572B72">
              <w:rPr>
                <w:b/>
                <w:szCs w:val="22"/>
                <w:lang w:val="en-CA"/>
              </w:rPr>
              <w:t> </w:t>
            </w:r>
            <w:r w:rsidR="007F1F8B" w:rsidRPr="00572B72">
              <w:rPr>
                <w:b/>
                <w:szCs w:val="22"/>
                <w:lang w:val="en-CA"/>
              </w:rPr>
              <w:t>29/WG</w:t>
            </w:r>
            <w:r w:rsidR="005E1AC6" w:rsidRPr="00572B72">
              <w:rPr>
                <w:b/>
                <w:szCs w:val="22"/>
                <w:lang w:val="en-CA"/>
              </w:rPr>
              <w:t> </w:t>
            </w:r>
            <w:r w:rsidR="007F1F8B" w:rsidRPr="00572B72">
              <w:rPr>
                <w:b/>
                <w:szCs w:val="22"/>
                <w:lang w:val="en-CA"/>
              </w:rPr>
              <w:t>11</w:t>
            </w:r>
          </w:p>
          <w:p w14:paraId="19908E82" w14:textId="4DC5AD7D" w:rsidR="00E61DAC" w:rsidRPr="00572B72" w:rsidRDefault="0030773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72B72">
              <w:rPr>
                <w:lang w:val="en-CA"/>
              </w:rPr>
              <w:t>1</w:t>
            </w:r>
            <w:r w:rsidR="007C2B3A" w:rsidRPr="00572B72">
              <w:rPr>
                <w:lang w:val="en-CA"/>
              </w:rPr>
              <w:t>3</w:t>
            </w:r>
            <w:r w:rsidRPr="00572B72">
              <w:rPr>
                <w:lang w:val="en-CA"/>
              </w:rPr>
              <w:t>th Meeting: Marrakesh, MA, 9–18 January 2019</w:t>
            </w:r>
          </w:p>
        </w:tc>
        <w:tc>
          <w:tcPr>
            <w:tcW w:w="3168" w:type="dxa"/>
          </w:tcPr>
          <w:p w14:paraId="59B7E346" w14:textId="62BAB7D9" w:rsidR="008A4B4C" w:rsidRPr="00572B72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72B72">
              <w:rPr>
                <w:lang w:val="en-CA"/>
              </w:rPr>
              <w:t>Document</w:t>
            </w:r>
            <w:r w:rsidR="006C5D39" w:rsidRPr="00572B72">
              <w:rPr>
                <w:lang w:val="en-CA"/>
              </w:rPr>
              <w:t xml:space="preserve">: </w:t>
            </w:r>
            <w:r w:rsidR="009D7CE6" w:rsidRPr="00572B72">
              <w:rPr>
                <w:lang w:val="en-CA"/>
              </w:rPr>
              <w:t>JVET</w:t>
            </w:r>
            <w:r w:rsidRPr="00572B72">
              <w:rPr>
                <w:lang w:val="en-CA"/>
              </w:rPr>
              <w:t>-</w:t>
            </w:r>
            <w:r w:rsidR="0030773F" w:rsidRPr="00572B72">
              <w:rPr>
                <w:lang w:val="en-CA"/>
              </w:rPr>
              <w:t>M</w:t>
            </w:r>
            <w:r w:rsidR="000632BD" w:rsidRPr="00572B72">
              <w:rPr>
                <w:lang w:val="en-CA"/>
              </w:rPr>
              <w:t>0017</w:t>
            </w:r>
          </w:p>
        </w:tc>
      </w:tr>
    </w:tbl>
    <w:p w14:paraId="79DBA597" w14:textId="77777777" w:rsidR="00E61DAC" w:rsidRPr="00572B7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72B72" w14:paraId="188D2B50" w14:textId="77777777">
        <w:tc>
          <w:tcPr>
            <w:tcW w:w="1458" w:type="dxa"/>
          </w:tcPr>
          <w:p w14:paraId="7A6C85EB" w14:textId="77777777" w:rsidR="00E61DAC" w:rsidRPr="00572B7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72B7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55088E8" w:rsidR="00E61DAC" w:rsidRPr="00572B72" w:rsidRDefault="000632BD" w:rsidP="009D7CE6">
            <w:pPr>
              <w:spacing w:before="60" w:after="60"/>
              <w:rPr>
                <w:szCs w:val="22"/>
                <w:lang w:val="en-CA"/>
              </w:rPr>
            </w:pPr>
            <w:r w:rsidRPr="00572B72">
              <w:rPr>
                <w:szCs w:val="22"/>
                <w:lang w:val="en-CA"/>
              </w:rPr>
              <w:t>JVET AHG report: High-level syntax (AHG17)</w:t>
            </w:r>
          </w:p>
        </w:tc>
      </w:tr>
      <w:tr w:rsidR="00E61DAC" w:rsidRPr="00572B72" w14:paraId="3D8B01B2" w14:textId="77777777">
        <w:tc>
          <w:tcPr>
            <w:tcW w:w="1458" w:type="dxa"/>
          </w:tcPr>
          <w:p w14:paraId="7AC356CE" w14:textId="77777777" w:rsidR="00E61DAC" w:rsidRPr="00572B7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72B7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0E2980B" w:rsidR="00E61DAC" w:rsidRPr="00572B7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72B72">
              <w:rPr>
                <w:szCs w:val="22"/>
                <w:lang w:val="en-CA"/>
              </w:rPr>
              <w:t>Input d</w:t>
            </w:r>
            <w:r w:rsidR="00E61DAC" w:rsidRPr="00572B72">
              <w:rPr>
                <w:szCs w:val="22"/>
                <w:lang w:val="en-CA"/>
              </w:rPr>
              <w:t xml:space="preserve">ocument to </w:t>
            </w:r>
            <w:r w:rsidR="009D7CE6" w:rsidRPr="00572B72">
              <w:rPr>
                <w:szCs w:val="22"/>
                <w:lang w:val="en-CA"/>
              </w:rPr>
              <w:t>JVET</w:t>
            </w:r>
          </w:p>
        </w:tc>
      </w:tr>
      <w:tr w:rsidR="00E61DAC" w:rsidRPr="00572B72" w14:paraId="7E6D99E3" w14:textId="77777777">
        <w:tc>
          <w:tcPr>
            <w:tcW w:w="1458" w:type="dxa"/>
          </w:tcPr>
          <w:p w14:paraId="18CCDCD6" w14:textId="77777777" w:rsidR="00E61DAC" w:rsidRPr="00572B7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72B7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13225E0" w:rsidR="00E61DAC" w:rsidRPr="00572B72" w:rsidRDefault="000632BD" w:rsidP="005E1AC6">
            <w:pPr>
              <w:spacing w:before="60" w:after="60"/>
              <w:rPr>
                <w:szCs w:val="22"/>
                <w:lang w:val="en-CA"/>
              </w:rPr>
            </w:pPr>
            <w:r w:rsidRPr="00572B72">
              <w:rPr>
                <w:szCs w:val="22"/>
                <w:lang w:val="en-CA"/>
              </w:rPr>
              <w:t>Report</w:t>
            </w:r>
          </w:p>
        </w:tc>
      </w:tr>
      <w:tr w:rsidR="00E61DAC" w:rsidRPr="00572B72" w14:paraId="714CD808" w14:textId="77777777">
        <w:tc>
          <w:tcPr>
            <w:tcW w:w="1458" w:type="dxa"/>
          </w:tcPr>
          <w:p w14:paraId="4DB59313" w14:textId="77777777" w:rsidR="00E61DAC" w:rsidRPr="00572B7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72B72">
              <w:rPr>
                <w:i/>
                <w:szCs w:val="22"/>
                <w:lang w:val="en-CA"/>
              </w:rPr>
              <w:t>Author(s) or</w:t>
            </w:r>
            <w:r w:rsidRPr="00572B7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79D4350" w:rsidR="00E61DAC" w:rsidRPr="00572B72" w:rsidRDefault="000632BD" w:rsidP="000632BD">
            <w:pPr>
              <w:spacing w:before="60" w:after="60"/>
              <w:rPr>
                <w:szCs w:val="22"/>
                <w:lang w:val="en-CA"/>
              </w:rPr>
            </w:pPr>
            <w:r w:rsidRPr="00572B72">
              <w:rPr>
                <w:szCs w:val="22"/>
                <w:lang w:val="en-CA"/>
              </w:rPr>
              <w:t>R. Sjöberg</w:t>
            </w:r>
            <w:r w:rsidRPr="00572B72">
              <w:rPr>
                <w:szCs w:val="22"/>
                <w:lang w:val="en-CA"/>
              </w:rPr>
              <w:br/>
              <w:t>S. Deshpande</w:t>
            </w:r>
            <w:r w:rsidRPr="00572B72">
              <w:rPr>
                <w:szCs w:val="22"/>
                <w:lang w:val="en-CA"/>
              </w:rPr>
              <w:br/>
              <w:t>M. M. Hannuksela</w:t>
            </w:r>
            <w:r w:rsidRPr="00572B72">
              <w:rPr>
                <w:szCs w:val="22"/>
                <w:lang w:val="en-CA"/>
              </w:rPr>
              <w:br/>
              <w:t>R. Skupin</w:t>
            </w:r>
            <w:r w:rsidRPr="00572B72">
              <w:rPr>
                <w:szCs w:val="22"/>
                <w:lang w:val="en-CA"/>
              </w:rPr>
              <w:br/>
              <w:t>Y.-K. Wang</w:t>
            </w:r>
            <w:r w:rsidRPr="00572B72">
              <w:rPr>
                <w:szCs w:val="22"/>
                <w:lang w:val="en-CA"/>
              </w:rPr>
              <w:br/>
              <w:t>S. Wenger</w:t>
            </w:r>
            <w:r w:rsidR="00E61DAC" w:rsidRPr="00572B72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E5BD6C5" w:rsidR="00E61DAC" w:rsidRPr="00572B72" w:rsidRDefault="00E61DAC">
            <w:pPr>
              <w:spacing w:before="60" w:after="60"/>
              <w:rPr>
                <w:szCs w:val="22"/>
                <w:lang w:val="en-CA"/>
              </w:rPr>
            </w:pPr>
            <w:r w:rsidRPr="00572B72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74589DAF" w:rsidR="000632BD" w:rsidRPr="00572B72" w:rsidRDefault="000632BD" w:rsidP="000632BD">
            <w:pPr>
              <w:spacing w:before="60" w:after="60"/>
              <w:rPr>
                <w:szCs w:val="22"/>
                <w:lang w:val="en-CA"/>
              </w:rPr>
            </w:pPr>
            <w:r w:rsidRPr="00572B72">
              <w:rPr>
                <w:szCs w:val="22"/>
                <w:lang w:val="en-CA"/>
              </w:rPr>
              <w:t>rickard.sjoberg@ericsson.com</w:t>
            </w:r>
            <w:r w:rsidRPr="00572B72">
              <w:rPr>
                <w:szCs w:val="22"/>
                <w:lang w:val="en-CA"/>
              </w:rPr>
              <w:br/>
            </w:r>
            <w:hyperlink r:id="rId10" w:history="1">
              <w:r w:rsidRPr="00572B72">
                <w:rPr>
                  <w:lang w:val="en-CA"/>
                </w:rPr>
                <w:t>sdeshpande@sharplabs.com</w:t>
              </w:r>
            </w:hyperlink>
            <w:r w:rsidRPr="00572B72">
              <w:rPr>
                <w:szCs w:val="22"/>
                <w:lang w:val="en-CA"/>
              </w:rPr>
              <w:br/>
            </w:r>
            <w:hyperlink r:id="rId11" w:history="1">
              <w:r w:rsidRPr="00572B72">
                <w:rPr>
                  <w:lang w:val="en-CA"/>
                </w:rPr>
                <w:t>miska.hannuksela@nokia.com</w:t>
              </w:r>
            </w:hyperlink>
            <w:r w:rsidRPr="00572B72">
              <w:rPr>
                <w:szCs w:val="22"/>
                <w:lang w:val="en-CA"/>
              </w:rPr>
              <w:br/>
            </w:r>
            <w:hyperlink r:id="rId12" w:history="1">
              <w:r w:rsidRPr="00572B72">
                <w:rPr>
                  <w:lang w:val="en-CA"/>
                </w:rPr>
                <w:t>robert.skupin@hhi.fraunhofer.de</w:t>
              </w:r>
            </w:hyperlink>
            <w:r w:rsidRPr="00572B72">
              <w:rPr>
                <w:szCs w:val="22"/>
                <w:lang w:val="en-CA"/>
              </w:rPr>
              <w:br/>
            </w:r>
            <w:hyperlink r:id="rId13" w:history="1">
              <w:r w:rsidRPr="00572B72">
                <w:rPr>
                  <w:lang w:val="en-CA"/>
                </w:rPr>
                <w:t>yekui.wang@huawei.com</w:t>
              </w:r>
            </w:hyperlink>
            <w:r w:rsidRPr="00572B72">
              <w:rPr>
                <w:szCs w:val="22"/>
                <w:lang w:val="en-CA"/>
              </w:rPr>
              <w:br/>
              <w:t>swenger@tencent.com</w:t>
            </w:r>
          </w:p>
        </w:tc>
      </w:tr>
      <w:tr w:rsidR="00E61DAC" w:rsidRPr="00572B72" w14:paraId="49AFAA61" w14:textId="77777777">
        <w:tc>
          <w:tcPr>
            <w:tcW w:w="1458" w:type="dxa"/>
          </w:tcPr>
          <w:p w14:paraId="2C08AF6B" w14:textId="77777777" w:rsidR="00E61DAC" w:rsidRPr="00572B7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72B7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811799C" w:rsidR="00E61DAC" w:rsidRPr="00572B72" w:rsidRDefault="000632BD">
            <w:pPr>
              <w:spacing w:before="60" w:after="60"/>
              <w:rPr>
                <w:szCs w:val="22"/>
                <w:lang w:val="en-CA"/>
              </w:rPr>
            </w:pPr>
            <w:r w:rsidRPr="00572B72"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72B7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72B72">
        <w:rPr>
          <w:szCs w:val="22"/>
          <w:u w:val="single"/>
          <w:lang w:val="en-CA"/>
        </w:rPr>
        <w:t>_____________________________</w:t>
      </w:r>
    </w:p>
    <w:p w14:paraId="63D31C94" w14:textId="41732792" w:rsidR="00275BCF" w:rsidRPr="00572B72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72B72">
        <w:rPr>
          <w:lang w:val="en-CA"/>
        </w:rPr>
        <w:t>Abstract</w:t>
      </w:r>
    </w:p>
    <w:p w14:paraId="22C58068" w14:textId="09427ADA" w:rsidR="000632BD" w:rsidRDefault="0069387C" w:rsidP="000632BD">
      <w:pPr>
        <w:rPr>
          <w:lang w:val="en-CA"/>
        </w:rPr>
      </w:pPr>
      <w:r>
        <w:rPr>
          <w:szCs w:val="22"/>
          <w:lang w:val="en-CA"/>
        </w:rPr>
        <w:t>This</w:t>
      </w:r>
      <w:r w:rsidR="000632BD" w:rsidRPr="00572B72">
        <w:rPr>
          <w:szCs w:val="22"/>
          <w:lang w:val="en-CA"/>
        </w:rPr>
        <w:t xml:space="preserve"> document summarizes the activities of the AHG on </w:t>
      </w:r>
      <w:r w:rsidR="00BF4C7D" w:rsidRPr="00572B72">
        <w:rPr>
          <w:szCs w:val="22"/>
          <w:lang w:val="en-CA"/>
        </w:rPr>
        <w:t xml:space="preserve">High-level syntax </w:t>
      </w:r>
      <w:r w:rsidR="00C46DAE">
        <w:rPr>
          <w:szCs w:val="22"/>
          <w:lang w:val="en-CA"/>
        </w:rPr>
        <w:t xml:space="preserve">(HLS) </w:t>
      </w:r>
      <w:r w:rsidR="000632BD" w:rsidRPr="00572B72">
        <w:rPr>
          <w:lang w:val="en-CA"/>
        </w:rPr>
        <w:t xml:space="preserve">between the </w:t>
      </w:r>
      <w:r w:rsidR="00BF4C7D" w:rsidRPr="00572B72">
        <w:rPr>
          <w:lang w:val="en-CA"/>
        </w:rPr>
        <w:t>12</w:t>
      </w:r>
      <w:r w:rsidR="000632BD" w:rsidRPr="00572B72">
        <w:rPr>
          <w:szCs w:val="22"/>
          <w:vertAlign w:val="superscript"/>
          <w:lang w:val="en-CA"/>
        </w:rPr>
        <w:t>th</w:t>
      </w:r>
      <w:r w:rsidR="000632BD" w:rsidRPr="00572B72">
        <w:rPr>
          <w:szCs w:val="22"/>
          <w:lang w:val="en-CA"/>
        </w:rPr>
        <w:t xml:space="preserve"> </w:t>
      </w:r>
      <w:r w:rsidR="00BF4C7D" w:rsidRPr="00572B72">
        <w:rPr>
          <w:szCs w:val="22"/>
          <w:lang w:val="en-CA"/>
        </w:rPr>
        <w:t xml:space="preserve">JVET </w:t>
      </w:r>
      <w:r w:rsidR="000632BD" w:rsidRPr="00572B72">
        <w:rPr>
          <w:szCs w:val="22"/>
          <w:lang w:val="en-CA"/>
        </w:rPr>
        <w:t xml:space="preserve">meeting </w:t>
      </w:r>
      <w:r w:rsidR="00BF4C7D" w:rsidRPr="00572B72">
        <w:rPr>
          <w:szCs w:val="22"/>
          <w:lang w:val="en-CA"/>
        </w:rPr>
        <w:t xml:space="preserve">in Macao, CN (3-12 Oct. 2018) </w:t>
      </w:r>
      <w:r w:rsidR="000632BD" w:rsidRPr="00572B72">
        <w:rPr>
          <w:lang w:val="en-CA"/>
        </w:rPr>
        <w:t>and the 1</w:t>
      </w:r>
      <w:r w:rsidR="00BF4C7D" w:rsidRPr="00572B72">
        <w:rPr>
          <w:lang w:val="en-CA"/>
        </w:rPr>
        <w:t>3</w:t>
      </w:r>
      <w:r w:rsidR="000632BD" w:rsidRPr="00572B72">
        <w:rPr>
          <w:vertAlign w:val="superscript"/>
          <w:lang w:val="en-CA"/>
        </w:rPr>
        <w:t>th</w:t>
      </w:r>
      <w:r w:rsidR="000632BD" w:rsidRPr="00572B72">
        <w:rPr>
          <w:lang w:val="en-CA"/>
        </w:rPr>
        <w:t xml:space="preserve"> meeting </w:t>
      </w:r>
      <w:r w:rsidR="00D11275">
        <w:rPr>
          <w:lang w:val="en-CA"/>
        </w:rPr>
        <w:t>in</w:t>
      </w:r>
      <w:r w:rsidR="000632BD" w:rsidRPr="00572B72">
        <w:rPr>
          <w:lang w:val="en-CA"/>
        </w:rPr>
        <w:t xml:space="preserve"> </w:t>
      </w:r>
      <w:r w:rsidR="00BF4C7D" w:rsidRPr="00572B72">
        <w:rPr>
          <w:lang w:val="en-CA"/>
        </w:rPr>
        <w:t xml:space="preserve">Marrakesh, MA </w:t>
      </w:r>
      <w:r w:rsidR="000632BD" w:rsidRPr="00572B72">
        <w:rPr>
          <w:lang w:val="en-CA"/>
        </w:rPr>
        <w:t>(</w:t>
      </w:r>
      <w:r w:rsidR="00BF4C7D" w:rsidRPr="00572B72">
        <w:rPr>
          <w:lang w:val="en-CA"/>
        </w:rPr>
        <w:t>9</w:t>
      </w:r>
      <w:r w:rsidR="000632BD" w:rsidRPr="00572B72">
        <w:rPr>
          <w:lang w:val="en-CA"/>
        </w:rPr>
        <w:t>-</w:t>
      </w:r>
      <w:r w:rsidR="00BF4C7D" w:rsidRPr="00572B72">
        <w:rPr>
          <w:lang w:val="en-CA"/>
        </w:rPr>
        <w:t>18 Jan.</w:t>
      </w:r>
      <w:r w:rsidR="000632BD" w:rsidRPr="00572B72">
        <w:rPr>
          <w:lang w:val="en-CA"/>
        </w:rPr>
        <w:t xml:space="preserve"> 201</w:t>
      </w:r>
      <w:r w:rsidR="00BF4C7D" w:rsidRPr="00572B72">
        <w:rPr>
          <w:lang w:val="en-CA"/>
        </w:rPr>
        <w:t>9</w:t>
      </w:r>
      <w:r w:rsidR="000632BD" w:rsidRPr="00572B72">
        <w:rPr>
          <w:lang w:val="en-CA"/>
        </w:rPr>
        <w:t>).</w:t>
      </w:r>
    </w:p>
    <w:p w14:paraId="211F6C31" w14:textId="4993DA8C" w:rsidR="0069387C" w:rsidRDefault="0069387C" w:rsidP="000632BD">
      <w:pPr>
        <w:rPr>
          <w:lang w:val="en-CA"/>
        </w:rPr>
      </w:pPr>
      <w:r>
        <w:rPr>
          <w:lang w:val="en-CA"/>
        </w:rPr>
        <w:t>It is reported that the amount of input contributions related to the mandates of this AHG has increased from 8 in Macau to 22 for this meeting. For the wider category of high-level syntax contributions including AHG12, AHG14, AHG15 and AHG17, the number of input contributions is reported to have increased from 28 in Macau to 50 for this meeting.</w:t>
      </w:r>
      <w:r w:rsidR="004F5E64">
        <w:rPr>
          <w:lang w:val="en-CA"/>
        </w:rPr>
        <w:t xml:space="preserve"> Note that t</w:t>
      </w:r>
      <w:r w:rsidR="00303DBD">
        <w:rPr>
          <w:lang w:val="en-CA"/>
        </w:rPr>
        <w:t>he count differ</w:t>
      </w:r>
      <w:r w:rsidR="004F5E64">
        <w:rPr>
          <w:lang w:val="en-CA"/>
        </w:rPr>
        <w:t>s</w:t>
      </w:r>
      <w:r w:rsidR="00303DBD">
        <w:rPr>
          <w:lang w:val="en-CA"/>
        </w:rPr>
        <w:t xml:space="preserve"> from the </w:t>
      </w:r>
      <w:r w:rsidR="00303DBD" w:rsidRPr="00303DBD">
        <w:rPr>
          <w:lang w:val="en-CA"/>
        </w:rPr>
        <w:t>JVET-M_Notes_d0.docx</w:t>
      </w:r>
      <w:r w:rsidR="00303DBD">
        <w:rPr>
          <w:lang w:val="en-CA"/>
        </w:rPr>
        <w:t xml:space="preserve"> categorization in which 49 documents are allocated to section 6.19 “High-level syntax”.</w:t>
      </w:r>
    </w:p>
    <w:p w14:paraId="02E20BAA" w14:textId="699452F2" w:rsidR="0069387C" w:rsidRPr="00572B72" w:rsidRDefault="0069387C" w:rsidP="000632BD">
      <w:pPr>
        <w:rPr>
          <w:lang w:val="en-CA"/>
        </w:rPr>
      </w:pPr>
      <w:r>
        <w:rPr>
          <w:lang w:val="en-CA"/>
        </w:rPr>
        <w:t>It is reported that of the 12 JCT-VC meetings where the first version of HEVC was developed, the first 6 meetings had fewer high-level syntax contribution</w:t>
      </w:r>
      <w:r w:rsidR="00C46DAE">
        <w:rPr>
          <w:lang w:val="en-CA"/>
        </w:rPr>
        <w:t>s</w:t>
      </w:r>
      <w:r>
        <w:rPr>
          <w:lang w:val="en-CA"/>
        </w:rPr>
        <w:t xml:space="preserve"> t</w:t>
      </w:r>
      <w:r w:rsidR="00C46DAE">
        <w:rPr>
          <w:lang w:val="en-CA"/>
        </w:rPr>
        <w:t xml:space="preserve">han this JVET meeting and the </w:t>
      </w:r>
      <w:r>
        <w:rPr>
          <w:lang w:val="en-CA"/>
        </w:rPr>
        <w:t xml:space="preserve">last </w:t>
      </w:r>
      <w:r w:rsidR="00C46DAE">
        <w:rPr>
          <w:lang w:val="en-CA"/>
        </w:rPr>
        <w:t xml:space="preserve">6 </w:t>
      </w:r>
      <w:r>
        <w:rPr>
          <w:lang w:val="en-CA"/>
        </w:rPr>
        <w:t xml:space="preserve">had a higher number with a peak of 96 </w:t>
      </w:r>
      <w:r w:rsidR="004F5E64">
        <w:rPr>
          <w:lang w:val="en-CA"/>
        </w:rPr>
        <w:t>of high-level syntax contributions at</w:t>
      </w:r>
      <w:r>
        <w:rPr>
          <w:lang w:val="en-CA"/>
        </w:rPr>
        <w:t xml:space="preserve"> the 11</w:t>
      </w:r>
      <w:r w:rsidRPr="0069387C">
        <w:rPr>
          <w:vertAlign w:val="superscript"/>
          <w:lang w:val="en-CA"/>
        </w:rPr>
        <w:t>th</w:t>
      </w:r>
      <w:r>
        <w:rPr>
          <w:lang w:val="en-CA"/>
        </w:rPr>
        <w:t xml:space="preserve"> meeting in Stockholm 2012.</w:t>
      </w:r>
    </w:p>
    <w:p w14:paraId="4670DBDE" w14:textId="0350B8CD" w:rsidR="000632BD" w:rsidRPr="00572B72" w:rsidRDefault="000632BD" w:rsidP="008E390B">
      <w:pPr>
        <w:pStyle w:val="Heading1"/>
        <w:rPr>
          <w:lang w:val="en-CA"/>
        </w:rPr>
      </w:pPr>
      <w:r w:rsidRPr="00572B72">
        <w:rPr>
          <w:lang w:val="en-CA"/>
        </w:rPr>
        <w:t>Introduction</w:t>
      </w:r>
    </w:p>
    <w:p w14:paraId="74C35CFB" w14:textId="172C0B0A" w:rsidR="00BF4C7D" w:rsidRPr="00572B72" w:rsidRDefault="00BF4C7D" w:rsidP="00BF4C7D">
      <w:pPr>
        <w:rPr>
          <w:szCs w:val="22"/>
          <w:lang w:val="en-CA"/>
        </w:rPr>
      </w:pPr>
      <w:r w:rsidRPr="00572B72">
        <w:rPr>
          <w:szCs w:val="22"/>
          <w:lang w:val="en-CA"/>
        </w:rPr>
        <w:t xml:space="preserve">At </w:t>
      </w:r>
      <w:r w:rsidRPr="00572B72">
        <w:rPr>
          <w:lang w:val="en-CA"/>
        </w:rPr>
        <w:t>the</w:t>
      </w:r>
      <w:r w:rsidRPr="00572B72">
        <w:rPr>
          <w:szCs w:val="22"/>
          <w:lang w:val="en-CA"/>
        </w:rPr>
        <w:t xml:space="preserve"> 12</w:t>
      </w:r>
      <w:r w:rsidRPr="00572B72">
        <w:rPr>
          <w:szCs w:val="22"/>
          <w:vertAlign w:val="superscript"/>
          <w:lang w:val="en-CA" w:eastAsia="ko-KR"/>
        </w:rPr>
        <w:t>th</w:t>
      </w:r>
      <w:r w:rsidRPr="00572B72">
        <w:rPr>
          <w:szCs w:val="22"/>
          <w:lang w:val="en-CA" w:eastAsia="ko-KR"/>
        </w:rPr>
        <w:t xml:space="preserve"> </w:t>
      </w:r>
      <w:r w:rsidRPr="00572B72">
        <w:rPr>
          <w:szCs w:val="22"/>
          <w:lang w:val="en-CA"/>
        </w:rPr>
        <w:t>JVET meeting, the AHG on High-level syntax</w:t>
      </w:r>
      <w:r w:rsidRPr="00572B72">
        <w:rPr>
          <w:lang w:val="en-CA"/>
        </w:rPr>
        <w:t xml:space="preserve"> </w:t>
      </w:r>
      <w:r w:rsidRPr="00572B72">
        <w:rPr>
          <w:szCs w:val="22"/>
          <w:lang w:val="en-CA"/>
        </w:rPr>
        <w:t>was established with the following mandates:</w:t>
      </w:r>
    </w:p>
    <w:p w14:paraId="2BE77B29" w14:textId="77777777" w:rsidR="00BF4C7D" w:rsidRPr="00572B72" w:rsidRDefault="00BF4C7D" w:rsidP="00BF4C7D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 w:after="60"/>
        <w:jc w:val="left"/>
        <w:textAlignment w:val="auto"/>
        <w:rPr>
          <w:lang w:val="en-CA"/>
        </w:rPr>
      </w:pPr>
      <w:r w:rsidRPr="00572B72">
        <w:rPr>
          <w:lang w:val="en-CA"/>
        </w:rPr>
        <w:t>Study NAL unit header, sequence parameter set, picture parameter set, and tile group header syntax designs</w:t>
      </w:r>
    </w:p>
    <w:p w14:paraId="6A6C93BB" w14:textId="77777777" w:rsidR="00BF4C7D" w:rsidRPr="00572B72" w:rsidRDefault="00BF4C7D" w:rsidP="00BF4C7D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 w:after="60"/>
        <w:jc w:val="left"/>
        <w:textAlignment w:val="auto"/>
        <w:rPr>
          <w:lang w:val="en-CA"/>
        </w:rPr>
      </w:pPr>
      <w:r w:rsidRPr="00572B72">
        <w:rPr>
          <w:lang w:val="en-CA"/>
        </w:rPr>
        <w:t>Study the proposed picture header designs and alternatives</w:t>
      </w:r>
    </w:p>
    <w:p w14:paraId="626C63D8" w14:textId="77777777" w:rsidR="00BF4C7D" w:rsidRPr="00572B72" w:rsidRDefault="00BF4C7D" w:rsidP="00BF4C7D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 w:after="60"/>
        <w:jc w:val="left"/>
        <w:textAlignment w:val="auto"/>
        <w:rPr>
          <w:lang w:val="en-CA"/>
        </w:rPr>
      </w:pPr>
      <w:r w:rsidRPr="00572B72">
        <w:rPr>
          <w:lang w:val="en-CA"/>
        </w:rPr>
        <w:t>Study reference picture buffering and list construction</w:t>
      </w:r>
    </w:p>
    <w:p w14:paraId="733F396C" w14:textId="77777777" w:rsidR="00BF4C7D" w:rsidRPr="00572B72" w:rsidRDefault="00BF4C7D" w:rsidP="00BF4C7D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 w:after="60"/>
        <w:jc w:val="left"/>
        <w:textAlignment w:val="auto"/>
        <w:rPr>
          <w:b/>
          <w:lang w:val="en-CA"/>
        </w:rPr>
      </w:pPr>
      <w:r w:rsidRPr="00572B72">
        <w:rPr>
          <w:lang w:val="en-CA"/>
        </w:rPr>
        <w:t>Study random access signalling</w:t>
      </w:r>
    </w:p>
    <w:p w14:paraId="4F126EF7" w14:textId="276006D5" w:rsidR="00BF4C7D" w:rsidRPr="00572B72" w:rsidRDefault="00BF4C7D" w:rsidP="006A5D83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 w:after="60"/>
        <w:jc w:val="left"/>
        <w:textAlignment w:val="auto"/>
        <w:rPr>
          <w:szCs w:val="22"/>
          <w:lang w:val="en-CA"/>
        </w:rPr>
      </w:pPr>
      <w:r w:rsidRPr="00572B72">
        <w:rPr>
          <w:lang w:val="en-CA"/>
        </w:rPr>
        <w:t>Assist in software development and text drafting for the high-level syntax in the VVC design</w:t>
      </w:r>
    </w:p>
    <w:p w14:paraId="45A42BD4" w14:textId="77777777" w:rsidR="00D11275" w:rsidRDefault="00D11275" w:rsidP="00D11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 w:after="60"/>
        <w:jc w:val="left"/>
        <w:textAlignment w:val="auto"/>
        <w:rPr>
          <w:szCs w:val="22"/>
          <w:lang w:val="en-CA"/>
        </w:rPr>
      </w:pPr>
    </w:p>
    <w:p w14:paraId="7490CEAE" w14:textId="279CCE54" w:rsidR="00BF4C7D" w:rsidRPr="00572B72" w:rsidRDefault="00BF4C7D" w:rsidP="00D11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 w:after="60"/>
        <w:jc w:val="left"/>
        <w:textAlignment w:val="auto"/>
        <w:rPr>
          <w:szCs w:val="22"/>
          <w:lang w:val="en-CA"/>
        </w:rPr>
      </w:pPr>
      <w:r w:rsidRPr="00572B72">
        <w:rPr>
          <w:szCs w:val="22"/>
          <w:lang w:val="en-CA"/>
        </w:rPr>
        <w:t>The regular JVET e-mail reflector was used for discussions (</w:t>
      </w:r>
      <w:hyperlink r:id="rId14" w:history="1">
        <w:r w:rsidR="00406538" w:rsidRPr="00572B72">
          <w:rPr>
            <w:rStyle w:val="Hyperlink"/>
            <w:szCs w:val="22"/>
            <w:lang w:val="en-CA"/>
          </w:rPr>
          <w:t>jvet@lists.rwth-aachen.de</w:t>
        </w:r>
      </w:hyperlink>
      <w:r w:rsidRPr="00572B72">
        <w:rPr>
          <w:szCs w:val="22"/>
          <w:lang w:val="en-CA"/>
        </w:rPr>
        <w:t>)</w:t>
      </w:r>
    </w:p>
    <w:p w14:paraId="22A21DA5" w14:textId="6B5AED50" w:rsidR="00A73714" w:rsidRDefault="00C46DAE" w:rsidP="00A7371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High-level syntax i</w:t>
      </w:r>
      <w:r w:rsidR="00A73714">
        <w:rPr>
          <w:lang w:val="en-CA"/>
        </w:rPr>
        <w:t>nput document count analysis</w:t>
      </w:r>
    </w:p>
    <w:p w14:paraId="60A3FAC4" w14:textId="4DCAFCC5" w:rsidR="0069387C" w:rsidRPr="00240632" w:rsidRDefault="0069387C" w:rsidP="0069387C">
      <w:pPr>
        <w:rPr>
          <w:lang w:val="en-CA"/>
        </w:rPr>
      </w:pPr>
      <w:r>
        <w:rPr>
          <w:lang w:val="en-CA"/>
        </w:rPr>
        <w:t>It should be noted that the analysis in this section was quickly done and may contain errors. The numbers are intended to give a rough indication on the amount of HLS contributions at the meetings.</w:t>
      </w:r>
    </w:p>
    <w:p w14:paraId="55199D29" w14:textId="027849ED" w:rsidR="00D267DA" w:rsidRPr="00D267DA" w:rsidRDefault="00C46DAE" w:rsidP="00D267DA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 xml:space="preserve">The </w:t>
      </w:r>
      <w:r w:rsidR="00D267DA" w:rsidRPr="00D267DA">
        <w:rPr>
          <w:i w:val="0"/>
          <w:lang w:val="en-CA"/>
        </w:rPr>
        <w:t xml:space="preserve">Marrakesh </w:t>
      </w:r>
      <w:r>
        <w:rPr>
          <w:i w:val="0"/>
          <w:lang w:val="en-CA"/>
        </w:rPr>
        <w:t xml:space="preserve">meeting </w:t>
      </w:r>
      <w:r w:rsidR="00D267DA" w:rsidRPr="00D267DA">
        <w:rPr>
          <w:i w:val="0"/>
          <w:lang w:val="en-CA"/>
        </w:rPr>
        <w:t>compared with Macau and Ljub</w:t>
      </w:r>
      <w:r w:rsidR="00D267DA">
        <w:rPr>
          <w:i w:val="0"/>
          <w:lang w:val="en-CA"/>
        </w:rPr>
        <w:t>l</w:t>
      </w:r>
      <w:r w:rsidR="00D267DA" w:rsidRPr="00D267DA">
        <w:rPr>
          <w:i w:val="0"/>
          <w:lang w:val="en-CA"/>
        </w:rPr>
        <w:t>jana</w:t>
      </w:r>
      <w:r>
        <w:rPr>
          <w:i w:val="0"/>
          <w:lang w:val="en-CA"/>
        </w:rPr>
        <w:t xml:space="preserve"> meetings</w:t>
      </w:r>
    </w:p>
    <w:p w14:paraId="5252A8B6" w14:textId="6066C961" w:rsidR="008F72E2" w:rsidRDefault="00D11275" w:rsidP="00FD2329">
      <w:pPr>
        <w:rPr>
          <w:lang w:val="en-CA"/>
        </w:rPr>
      </w:pPr>
      <w:r>
        <w:rPr>
          <w:lang w:val="en-CA"/>
        </w:rPr>
        <w:t xml:space="preserve">An informal analysis of the Marrakesh input document titles and the Ljubljana and Macau meeting reports </w:t>
      </w:r>
      <w:r w:rsidR="006D0D7B">
        <w:rPr>
          <w:lang w:val="en-CA"/>
        </w:rPr>
        <w:t xml:space="preserve">shows that the number of documents in the broad high-level syntax category </w:t>
      </w:r>
      <w:r w:rsidR="008F72E2">
        <w:rPr>
          <w:lang w:val="en-CA"/>
        </w:rPr>
        <w:t xml:space="preserve">has increased from </w:t>
      </w:r>
      <w:r>
        <w:rPr>
          <w:lang w:val="en-CA"/>
        </w:rPr>
        <w:t xml:space="preserve">8 </w:t>
      </w:r>
      <w:r w:rsidR="008F72E2">
        <w:rPr>
          <w:lang w:val="en-CA"/>
        </w:rPr>
        <w:t>to 50</w:t>
      </w:r>
      <w:r>
        <w:rPr>
          <w:lang w:val="en-CA"/>
        </w:rPr>
        <w:t xml:space="preserve"> in two meeting cycles.</w:t>
      </w:r>
      <w:r w:rsidR="001E23C7">
        <w:rPr>
          <w:lang w:val="en-CA"/>
        </w:rPr>
        <w:t xml:space="preserve"> </w:t>
      </w:r>
      <w:r>
        <w:rPr>
          <w:lang w:val="en-CA"/>
        </w:rPr>
        <w:t xml:space="preserve">The amount of </w:t>
      </w:r>
      <w:r w:rsidR="001E23C7">
        <w:rPr>
          <w:lang w:val="en-CA"/>
        </w:rPr>
        <w:t xml:space="preserve">HLS </w:t>
      </w:r>
      <w:r>
        <w:rPr>
          <w:lang w:val="en-CA"/>
        </w:rPr>
        <w:t xml:space="preserve">input contributions over time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_Ref534734900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 (</w:t>
      </w:r>
      <w:r w:rsidR="00A73714">
        <w:rPr>
          <w:lang w:val="en-CA"/>
        </w:rPr>
        <w:t>The 0.5 comes from one document having bo</w:t>
      </w:r>
      <w:r>
        <w:rPr>
          <w:lang w:val="en-CA"/>
        </w:rPr>
        <w:t>th AHG12 and AHG17 in its title)</w:t>
      </w:r>
      <w:r w:rsidR="00C46DAE">
        <w:rPr>
          <w:lang w:val="en-CA"/>
        </w:rPr>
        <w:t>.</w:t>
      </w:r>
      <w:r w:rsidR="00C46DAE" w:rsidRPr="00C46DAE">
        <w:rPr>
          <w:lang w:val="en-CA"/>
        </w:rPr>
        <w:t xml:space="preserve"> </w:t>
      </w:r>
      <w:r w:rsidR="00C46DAE">
        <w:rPr>
          <w:lang w:val="en-CA"/>
        </w:rPr>
        <w:t>Details of the analysis can be found in Annex A of this document.</w:t>
      </w:r>
    </w:p>
    <w:p w14:paraId="457B18BF" w14:textId="47E5CF6F" w:rsidR="006D0D7B" w:rsidRDefault="006554F2" w:rsidP="00FD2329">
      <w:r>
        <w:pict w14:anchorId="3B26505D">
          <v:shape id="_x0000_i1025" type="#_x0000_t75" style="width:437.45pt;height:186.8pt">
            <v:imagedata r:id="rId15" o:title=""/>
          </v:shape>
        </w:pict>
      </w:r>
    </w:p>
    <w:p w14:paraId="67F6F4D8" w14:textId="18A3732D" w:rsidR="006D0D7B" w:rsidRDefault="006D0D7B" w:rsidP="006D0D7B">
      <w:pPr>
        <w:pStyle w:val="Caption"/>
        <w:jc w:val="center"/>
        <w:rPr>
          <w:lang w:val="en-CA"/>
        </w:rPr>
      </w:pPr>
      <w:bookmarkStart w:id="0" w:name="_Ref534734900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 – </w:t>
      </w:r>
      <w:r w:rsidR="003D2362">
        <w:t>Informal HLS i</w:t>
      </w:r>
      <w:r>
        <w:t>nput document categorization</w:t>
      </w:r>
    </w:p>
    <w:p w14:paraId="6A712E6D" w14:textId="3071B42B" w:rsidR="00D267DA" w:rsidRPr="00D267DA" w:rsidRDefault="00650DD0" w:rsidP="00D267DA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 xml:space="preserve">A look </w:t>
      </w:r>
      <w:r w:rsidR="00A1664A">
        <w:rPr>
          <w:i w:val="0"/>
          <w:lang w:val="en-CA"/>
        </w:rPr>
        <w:t>back at HLS contributions to JCT-VC meetings</w:t>
      </w:r>
    </w:p>
    <w:p w14:paraId="6BA893E2" w14:textId="566FA0A3" w:rsidR="001E23C7" w:rsidRDefault="00CE3D39" w:rsidP="00050B3E">
      <w:pPr>
        <w:rPr>
          <w:lang w:val="en-CA"/>
        </w:rPr>
      </w:pPr>
      <w:r>
        <w:rPr>
          <w:lang w:val="en-CA"/>
        </w:rPr>
        <w:t>The number of HLS contributions for the 4</w:t>
      </w:r>
      <w:r w:rsidRPr="00CE3D39">
        <w:rPr>
          <w:vertAlign w:val="superscript"/>
          <w:lang w:val="en-CA"/>
        </w:rPr>
        <w:t>th</w:t>
      </w:r>
      <w:r>
        <w:rPr>
          <w:lang w:val="en-CA"/>
        </w:rPr>
        <w:t xml:space="preserve"> to the </w:t>
      </w:r>
      <w:r w:rsidR="00050B3E">
        <w:rPr>
          <w:lang w:val="en-CA"/>
        </w:rPr>
        <w:t>12</w:t>
      </w:r>
      <w:r w:rsidRPr="00CE3D39">
        <w:rPr>
          <w:vertAlign w:val="superscript"/>
          <w:lang w:val="en-CA"/>
        </w:rPr>
        <w:t>th</w:t>
      </w:r>
      <w:r>
        <w:rPr>
          <w:lang w:val="en-CA"/>
        </w:rPr>
        <w:t xml:space="preserve"> JCT-VC meeting</w:t>
      </w:r>
      <w:r w:rsidR="00C46DAE">
        <w:rPr>
          <w:lang w:val="en-CA"/>
        </w:rPr>
        <w:t>s</w:t>
      </w:r>
      <w:r>
        <w:rPr>
          <w:lang w:val="en-CA"/>
        </w:rPr>
        <w:t xml:space="preserve"> are </w:t>
      </w:r>
      <w:r w:rsidR="001E23C7">
        <w:rPr>
          <w:lang w:val="en-CA"/>
        </w:rPr>
        <w:t xml:space="preserve">shown in </w:t>
      </w:r>
      <w:r w:rsidR="001E23C7">
        <w:rPr>
          <w:lang w:val="en-CA"/>
        </w:rPr>
        <w:fldChar w:fldCharType="begin"/>
      </w:r>
      <w:r w:rsidR="001E23C7">
        <w:rPr>
          <w:lang w:val="en-CA"/>
        </w:rPr>
        <w:instrText xml:space="preserve"> REF _Ref534736239 \h </w:instrText>
      </w:r>
      <w:r w:rsidR="001E23C7">
        <w:rPr>
          <w:lang w:val="en-CA"/>
        </w:rPr>
      </w:r>
      <w:r w:rsidR="001E23C7">
        <w:rPr>
          <w:lang w:val="en-CA"/>
        </w:rPr>
        <w:fldChar w:fldCharType="separate"/>
      </w:r>
      <w:r w:rsidR="001E23C7">
        <w:t xml:space="preserve">Table </w:t>
      </w:r>
      <w:r w:rsidR="001E23C7">
        <w:rPr>
          <w:noProof/>
        </w:rPr>
        <w:t>1</w:t>
      </w:r>
      <w:r w:rsidR="001E23C7">
        <w:rPr>
          <w:lang w:val="en-CA"/>
        </w:rPr>
        <w:fldChar w:fldCharType="end"/>
      </w:r>
      <w:r w:rsidR="00050B3E">
        <w:rPr>
          <w:lang w:val="en-CA"/>
        </w:rPr>
        <w:t xml:space="preserve">. </w:t>
      </w:r>
      <w:r w:rsidR="001E23C7">
        <w:rPr>
          <w:lang w:val="en-CA"/>
        </w:rPr>
        <w:t>The data was collected from JCT-VC meeting reports by counting the number of non-crosscheck, non-BoG input contributions in the high-level syntax section of the report.</w:t>
      </w:r>
    </w:p>
    <w:p w14:paraId="2BCDBD09" w14:textId="1D64F2AC" w:rsidR="00050B3E" w:rsidRDefault="00050B3E" w:rsidP="00050B3E">
      <w:pPr>
        <w:rPr>
          <w:lang w:val="en-CA"/>
        </w:rPr>
      </w:pPr>
      <w:r>
        <w:rPr>
          <w:lang w:val="en-CA"/>
        </w:rPr>
        <w:t xml:space="preserve">The </w:t>
      </w:r>
      <w:r w:rsidR="001E23C7">
        <w:rPr>
          <w:lang w:val="en-CA"/>
        </w:rPr>
        <w:t xml:space="preserve">JCT-VC </w:t>
      </w:r>
      <w:r>
        <w:rPr>
          <w:lang w:val="en-CA"/>
        </w:rPr>
        <w:t xml:space="preserve">meetings with more </w:t>
      </w:r>
      <w:r w:rsidR="001E23C7">
        <w:rPr>
          <w:lang w:val="en-CA"/>
        </w:rPr>
        <w:t xml:space="preserve">HLS </w:t>
      </w:r>
      <w:r>
        <w:rPr>
          <w:lang w:val="en-CA"/>
        </w:rPr>
        <w:t xml:space="preserve">input contribution than this </w:t>
      </w:r>
      <w:r w:rsidR="001E23C7">
        <w:rPr>
          <w:lang w:val="en-CA"/>
        </w:rPr>
        <w:t xml:space="preserve">JVET </w:t>
      </w:r>
      <w:r>
        <w:rPr>
          <w:lang w:val="en-CA"/>
        </w:rPr>
        <w:t xml:space="preserve">meeting </w:t>
      </w:r>
      <w:r w:rsidR="00C46DAE">
        <w:rPr>
          <w:lang w:val="en-CA"/>
        </w:rPr>
        <w:t>are</w:t>
      </w:r>
      <w:r>
        <w:rPr>
          <w:lang w:val="en-CA"/>
        </w:rPr>
        <w:t xml:space="preserve"> indicated in grey.</w:t>
      </w:r>
    </w:p>
    <w:p w14:paraId="4F321419" w14:textId="348AD04A" w:rsidR="00050B3E" w:rsidRDefault="00F17992" w:rsidP="00F17992">
      <w:pPr>
        <w:pStyle w:val="Caption"/>
        <w:rPr>
          <w:lang w:val="en-CA"/>
        </w:rPr>
      </w:pPr>
      <w:bookmarkStart w:id="1" w:name="_Ref534736239"/>
      <w:r>
        <w:t xml:space="preserve">Table </w:t>
      </w:r>
      <w:r w:rsidR="006554F2">
        <w:fldChar w:fldCharType="begin"/>
      </w:r>
      <w:r w:rsidR="006554F2">
        <w:instrText xml:space="preserve"> SEQ Table \* ARABIC </w:instrText>
      </w:r>
      <w:r w:rsidR="006554F2">
        <w:fldChar w:fldCharType="separate"/>
      </w:r>
      <w:r>
        <w:rPr>
          <w:noProof/>
        </w:rPr>
        <w:t>1</w:t>
      </w:r>
      <w:r w:rsidR="006554F2">
        <w:rPr>
          <w:noProof/>
        </w:rPr>
        <w:fldChar w:fldCharType="end"/>
      </w:r>
      <w:bookmarkEnd w:id="1"/>
      <w:r>
        <w:t xml:space="preserve"> – JCT</w:t>
      </w:r>
      <w:r w:rsidR="006554F2">
        <w:t>-</w:t>
      </w:r>
      <w:r>
        <w:t>VC HLS input 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0"/>
        <w:gridCol w:w="1750"/>
        <w:gridCol w:w="1280"/>
        <w:gridCol w:w="1335"/>
        <w:gridCol w:w="1335"/>
      </w:tblGrid>
      <w:tr w:rsidR="00050B3E" w14:paraId="1053C06D" w14:textId="77777777" w:rsidTr="00FF59A2">
        <w:tc>
          <w:tcPr>
            <w:tcW w:w="1060" w:type="dxa"/>
          </w:tcPr>
          <w:p w14:paraId="4F39EDB4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Meeting</w:t>
            </w:r>
          </w:p>
        </w:tc>
        <w:tc>
          <w:tcPr>
            <w:tcW w:w="1750" w:type="dxa"/>
          </w:tcPr>
          <w:p w14:paraId="7C60FE6F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Time</w:t>
            </w:r>
          </w:p>
        </w:tc>
        <w:tc>
          <w:tcPr>
            <w:tcW w:w="1280" w:type="dxa"/>
          </w:tcPr>
          <w:p w14:paraId="300DE5AE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Place</w:t>
            </w:r>
          </w:p>
        </w:tc>
        <w:tc>
          <w:tcPr>
            <w:tcW w:w="1335" w:type="dxa"/>
          </w:tcPr>
          <w:p w14:paraId="203119B5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Section</w:t>
            </w:r>
          </w:p>
        </w:tc>
        <w:tc>
          <w:tcPr>
            <w:tcW w:w="1335" w:type="dxa"/>
          </w:tcPr>
          <w:p w14:paraId="16B3F1E6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HLS inputs</w:t>
            </w:r>
          </w:p>
        </w:tc>
      </w:tr>
      <w:tr w:rsidR="00050B3E" w14:paraId="220EE288" w14:textId="77777777" w:rsidTr="00FF59A2">
        <w:tc>
          <w:tcPr>
            <w:tcW w:w="1060" w:type="dxa"/>
          </w:tcPr>
          <w:p w14:paraId="7809CE17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  <w:r w:rsidRPr="00CE3D3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D</w:t>
            </w:r>
          </w:p>
        </w:tc>
        <w:tc>
          <w:tcPr>
            <w:tcW w:w="1750" w:type="dxa"/>
          </w:tcPr>
          <w:p w14:paraId="2B3446E9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January 2011</w:t>
            </w:r>
          </w:p>
        </w:tc>
        <w:tc>
          <w:tcPr>
            <w:tcW w:w="1280" w:type="dxa"/>
          </w:tcPr>
          <w:p w14:paraId="0F912A8B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Daegu</w:t>
            </w:r>
          </w:p>
        </w:tc>
        <w:tc>
          <w:tcPr>
            <w:tcW w:w="1335" w:type="dxa"/>
          </w:tcPr>
          <w:p w14:paraId="4F19DE6D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17.10</w:t>
            </w:r>
          </w:p>
        </w:tc>
        <w:tc>
          <w:tcPr>
            <w:tcW w:w="1335" w:type="dxa"/>
          </w:tcPr>
          <w:p w14:paraId="2E76E3D3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 w:rsidRPr="000271A7">
              <w:t>12</w:t>
            </w:r>
          </w:p>
        </w:tc>
      </w:tr>
      <w:tr w:rsidR="00050B3E" w14:paraId="494EF0E7" w14:textId="77777777" w:rsidTr="00FF59A2">
        <w:tc>
          <w:tcPr>
            <w:tcW w:w="1060" w:type="dxa"/>
          </w:tcPr>
          <w:p w14:paraId="30153CD2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  <w:r w:rsidRPr="00CE3D3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E</w:t>
            </w:r>
          </w:p>
        </w:tc>
        <w:tc>
          <w:tcPr>
            <w:tcW w:w="1750" w:type="dxa"/>
          </w:tcPr>
          <w:p w14:paraId="39CB0DB8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March 2011</w:t>
            </w:r>
          </w:p>
        </w:tc>
        <w:tc>
          <w:tcPr>
            <w:tcW w:w="1280" w:type="dxa"/>
          </w:tcPr>
          <w:p w14:paraId="3DDA25FC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Geneva</w:t>
            </w:r>
          </w:p>
        </w:tc>
        <w:tc>
          <w:tcPr>
            <w:tcW w:w="1335" w:type="dxa"/>
          </w:tcPr>
          <w:p w14:paraId="74EFFBBA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18.10</w:t>
            </w:r>
          </w:p>
        </w:tc>
        <w:tc>
          <w:tcPr>
            <w:tcW w:w="1335" w:type="dxa"/>
          </w:tcPr>
          <w:p w14:paraId="3598FDD7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 w:rsidRPr="000271A7">
              <w:t>23</w:t>
            </w:r>
          </w:p>
        </w:tc>
      </w:tr>
      <w:tr w:rsidR="00050B3E" w14:paraId="3CE12F25" w14:textId="77777777" w:rsidTr="00FF59A2">
        <w:tc>
          <w:tcPr>
            <w:tcW w:w="1060" w:type="dxa"/>
          </w:tcPr>
          <w:p w14:paraId="747CB8EA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6</w:t>
            </w:r>
            <w:r w:rsidRPr="00CE3D3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F</w:t>
            </w:r>
          </w:p>
        </w:tc>
        <w:tc>
          <w:tcPr>
            <w:tcW w:w="1750" w:type="dxa"/>
          </w:tcPr>
          <w:p w14:paraId="6FCED188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bookmarkStart w:id="2" w:name="_GoBack"/>
            <w:r>
              <w:rPr>
                <w:lang w:val="en-CA"/>
              </w:rPr>
              <w:t>J</w:t>
            </w:r>
            <w:bookmarkEnd w:id="2"/>
            <w:r>
              <w:rPr>
                <w:lang w:val="en-CA"/>
              </w:rPr>
              <w:t>uly 2011</w:t>
            </w:r>
          </w:p>
        </w:tc>
        <w:tc>
          <w:tcPr>
            <w:tcW w:w="1280" w:type="dxa"/>
          </w:tcPr>
          <w:p w14:paraId="6C49373B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Torino</w:t>
            </w:r>
          </w:p>
        </w:tc>
        <w:tc>
          <w:tcPr>
            <w:tcW w:w="1335" w:type="dxa"/>
          </w:tcPr>
          <w:p w14:paraId="4FD8B0C5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6.10</w:t>
            </w:r>
          </w:p>
        </w:tc>
        <w:tc>
          <w:tcPr>
            <w:tcW w:w="1335" w:type="dxa"/>
          </w:tcPr>
          <w:p w14:paraId="4702436B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 w:rsidRPr="000271A7">
              <w:t>31</w:t>
            </w:r>
          </w:p>
        </w:tc>
      </w:tr>
      <w:tr w:rsidR="00050B3E" w14:paraId="55D5B551" w14:textId="77777777" w:rsidTr="00FF59A2">
        <w:tc>
          <w:tcPr>
            <w:tcW w:w="1060" w:type="dxa"/>
          </w:tcPr>
          <w:p w14:paraId="25DA7F07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  <w:r w:rsidRPr="00CE3D3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G</w:t>
            </w:r>
          </w:p>
        </w:tc>
        <w:tc>
          <w:tcPr>
            <w:tcW w:w="1750" w:type="dxa"/>
          </w:tcPr>
          <w:p w14:paraId="4A47E830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November 2011</w:t>
            </w:r>
          </w:p>
        </w:tc>
        <w:tc>
          <w:tcPr>
            <w:tcW w:w="1280" w:type="dxa"/>
          </w:tcPr>
          <w:p w14:paraId="43A35F91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Geneva</w:t>
            </w:r>
          </w:p>
        </w:tc>
        <w:tc>
          <w:tcPr>
            <w:tcW w:w="1335" w:type="dxa"/>
          </w:tcPr>
          <w:p w14:paraId="6D960741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5.9</w:t>
            </w:r>
          </w:p>
        </w:tc>
        <w:tc>
          <w:tcPr>
            <w:tcW w:w="1335" w:type="dxa"/>
            <w:shd w:val="clear" w:color="auto" w:fill="D9D9D9"/>
          </w:tcPr>
          <w:p w14:paraId="2FA130B1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 w:rsidRPr="000271A7">
              <w:t>51</w:t>
            </w:r>
          </w:p>
        </w:tc>
      </w:tr>
      <w:tr w:rsidR="00050B3E" w14:paraId="38F1E0FA" w14:textId="77777777" w:rsidTr="00FF59A2">
        <w:tc>
          <w:tcPr>
            <w:tcW w:w="1060" w:type="dxa"/>
          </w:tcPr>
          <w:p w14:paraId="0299B50D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  <w:r w:rsidRPr="009D2CD3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H</w:t>
            </w:r>
          </w:p>
        </w:tc>
        <w:tc>
          <w:tcPr>
            <w:tcW w:w="1750" w:type="dxa"/>
          </w:tcPr>
          <w:p w14:paraId="5DC37848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February 2012</w:t>
            </w:r>
          </w:p>
        </w:tc>
        <w:tc>
          <w:tcPr>
            <w:tcW w:w="1280" w:type="dxa"/>
          </w:tcPr>
          <w:p w14:paraId="2EEA43B7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San Jose</w:t>
            </w:r>
          </w:p>
        </w:tc>
        <w:tc>
          <w:tcPr>
            <w:tcW w:w="1335" w:type="dxa"/>
          </w:tcPr>
          <w:p w14:paraId="6C34A0FD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5.13</w:t>
            </w:r>
          </w:p>
        </w:tc>
        <w:tc>
          <w:tcPr>
            <w:tcW w:w="1335" w:type="dxa"/>
            <w:shd w:val="clear" w:color="auto" w:fill="D9D9D9"/>
          </w:tcPr>
          <w:p w14:paraId="3A10FE20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 w:rsidRPr="000271A7">
              <w:t>66</w:t>
            </w:r>
          </w:p>
        </w:tc>
      </w:tr>
      <w:tr w:rsidR="00050B3E" w14:paraId="243DA13F" w14:textId="77777777" w:rsidTr="00FF59A2">
        <w:tc>
          <w:tcPr>
            <w:tcW w:w="1060" w:type="dxa"/>
          </w:tcPr>
          <w:p w14:paraId="32509802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  <w:r w:rsidRPr="009D2CD3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I</w:t>
            </w:r>
          </w:p>
        </w:tc>
        <w:tc>
          <w:tcPr>
            <w:tcW w:w="1750" w:type="dxa"/>
          </w:tcPr>
          <w:p w14:paraId="58E45F9D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Apr-May 2012</w:t>
            </w:r>
          </w:p>
        </w:tc>
        <w:tc>
          <w:tcPr>
            <w:tcW w:w="1280" w:type="dxa"/>
          </w:tcPr>
          <w:p w14:paraId="4C34F089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Geneva</w:t>
            </w:r>
          </w:p>
        </w:tc>
        <w:tc>
          <w:tcPr>
            <w:tcW w:w="1335" w:type="dxa"/>
          </w:tcPr>
          <w:p w14:paraId="25FCA431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5.12</w:t>
            </w:r>
          </w:p>
        </w:tc>
        <w:tc>
          <w:tcPr>
            <w:tcW w:w="1335" w:type="dxa"/>
            <w:shd w:val="clear" w:color="auto" w:fill="D9D9D9"/>
          </w:tcPr>
          <w:p w14:paraId="6833BF45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 w:rsidRPr="000271A7">
              <w:t>90</w:t>
            </w:r>
          </w:p>
        </w:tc>
      </w:tr>
      <w:tr w:rsidR="00050B3E" w14:paraId="0D44E59A" w14:textId="77777777" w:rsidTr="00FF59A2">
        <w:tc>
          <w:tcPr>
            <w:tcW w:w="1060" w:type="dxa"/>
          </w:tcPr>
          <w:p w14:paraId="6B5FA5EE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11</w:t>
            </w:r>
            <w:r w:rsidRPr="009D2CD3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J</w:t>
            </w:r>
          </w:p>
        </w:tc>
        <w:tc>
          <w:tcPr>
            <w:tcW w:w="1750" w:type="dxa"/>
          </w:tcPr>
          <w:p w14:paraId="4F6D9691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July 2012</w:t>
            </w:r>
          </w:p>
        </w:tc>
        <w:tc>
          <w:tcPr>
            <w:tcW w:w="1280" w:type="dxa"/>
          </w:tcPr>
          <w:p w14:paraId="3A36234D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Stockholm</w:t>
            </w:r>
          </w:p>
        </w:tc>
        <w:tc>
          <w:tcPr>
            <w:tcW w:w="1335" w:type="dxa"/>
          </w:tcPr>
          <w:p w14:paraId="49F506A8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5.12</w:t>
            </w:r>
          </w:p>
        </w:tc>
        <w:tc>
          <w:tcPr>
            <w:tcW w:w="1335" w:type="dxa"/>
            <w:shd w:val="clear" w:color="auto" w:fill="D9D9D9"/>
          </w:tcPr>
          <w:p w14:paraId="580D3206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 w:rsidRPr="000271A7">
              <w:t>96</w:t>
            </w:r>
          </w:p>
        </w:tc>
      </w:tr>
      <w:tr w:rsidR="00050B3E" w14:paraId="2882A99F" w14:textId="77777777" w:rsidTr="00FF59A2">
        <w:tc>
          <w:tcPr>
            <w:tcW w:w="1060" w:type="dxa"/>
          </w:tcPr>
          <w:p w14:paraId="2728FB1F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11</w:t>
            </w:r>
            <w:r w:rsidRPr="009D2CD3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K</w:t>
            </w:r>
          </w:p>
        </w:tc>
        <w:tc>
          <w:tcPr>
            <w:tcW w:w="1750" w:type="dxa"/>
          </w:tcPr>
          <w:p w14:paraId="6A369440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October 2012</w:t>
            </w:r>
          </w:p>
        </w:tc>
        <w:tc>
          <w:tcPr>
            <w:tcW w:w="1280" w:type="dxa"/>
          </w:tcPr>
          <w:p w14:paraId="4AE239BC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Shanghai</w:t>
            </w:r>
          </w:p>
        </w:tc>
        <w:tc>
          <w:tcPr>
            <w:tcW w:w="1335" w:type="dxa"/>
          </w:tcPr>
          <w:p w14:paraId="63CDBD02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5.15</w:t>
            </w:r>
          </w:p>
        </w:tc>
        <w:tc>
          <w:tcPr>
            <w:tcW w:w="1335" w:type="dxa"/>
            <w:shd w:val="clear" w:color="auto" w:fill="D9D9D9"/>
          </w:tcPr>
          <w:p w14:paraId="66D8DC27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 w:rsidRPr="000271A7">
              <w:t>85</w:t>
            </w:r>
          </w:p>
        </w:tc>
      </w:tr>
      <w:tr w:rsidR="00050B3E" w14:paraId="75962E1F" w14:textId="77777777" w:rsidTr="00FF59A2">
        <w:tc>
          <w:tcPr>
            <w:tcW w:w="1060" w:type="dxa"/>
          </w:tcPr>
          <w:p w14:paraId="37B2105B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12</w:t>
            </w:r>
            <w:r w:rsidRPr="009D2CD3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L</w:t>
            </w:r>
          </w:p>
        </w:tc>
        <w:tc>
          <w:tcPr>
            <w:tcW w:w="1750" w:type="dxa"/>
          </w:tcPr>
          <w:p w14:paraId="452A337F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January 2013</w:t>
            </w:r>
          </w:p>
        </w:tc>
        <w:tc>
          <w:tcPr>
            <w:tcW w:w="1280" w:type="dxa"/>
          </w:tcPr>
          <w:p w14:paraId="7F067111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Geneva</w:t>
            </w:r>
          </w:p>
        </w:tc>
        <w:tc>
          <w:tcPr>
            <w:tcW w:w="1335" w:type="dxa"/>
          </w:tcPr>
          <w:p w14:paraId="352C8287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6.2,6.3,6.7</w:t>
            </w:r>
          </w:p>
        </w:tc>
        <w:tc>
          <w:tcPr>
            <w:tcW w:w="1335" w:type="dxa"/>
            <w:shd w:val="clear" w:color="auto" w:fill="D9D9D9"/>
          </w:tcPr>
          <w:p w14:paraId="07983782" w14:textId="77777777" w:rsidR="00050B3E" w:rsidRDefault="00050B3E" w:rsidP="00FF59A2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71(44)</w:t>
            </w:r>
          </w:p>
        </w:tc>
      </w:tr>
    </w:tbl>
    <w:p w14:paraId="1D74486F" w14:textId="493B084F" w:rsidR="00050B3E" w:rsidRDefault="00050B3E" w:rsidP="00050B3E">
      <w:pPr>
        <w:rPr>
          <w:lang w:val="en-CA"/>
        </w:rPr>
      </w:pPr>
      <w:r>
        <w:rPr>
          <w:lang w:val="en-CA"/>
        </w:rPr>
        <w:t>Note that section 6.7 in the meeting report from the 12</w:t>
      </w:r>
      <w:r w:rsidRPr="00A5301A">
        <w:rPr>
          <w:vertAlign w:val="superscript"/>
          <w:lang w:val="en-CA"/>
        </w:rPr>
        <w:t>th</w:t>
      </w:r>
      <w:r>
        <w:rPr>
          <w:lang w:val="en-CA"/>
        </w:rPr>
        <w:t xml:space="preserve"> meeting contains 27 input documents in “</w:t>
      </w:r>
      <w:r w:rsidRPr="00A5301A">
        <w:rPr>
          <w:lang w:val="en-CA"/>
        </w:rPr>
        <w:t>HL synta</w:t>
      </w:r>
      <w:r>
        <w:rPr>
          <w:lang w:val="en-CA"/>
        </w:rPr>
        <w:t>x in SHVC and 3D extensions”.</w:t>
      </w:r>
    </w:p>
    <w:p w14:paraId="63EAD040" w14:textId="2C348723" w:rsidR="000632BD" w:rsidRPr="00572B72" w:rsidRDefault="000632BD" w:rsidP="000632B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72B72">
        <w:rPr>
          <w:lang w:val="en-CA"/>
        </w:rPr>
        <w:lastRenderedPageBreak/>
        <w:t>Overview of input documents related to the AHG</w:t>
      </w:r>
    </w:p>
    <w:p w14:paraId="5A84ED5D" w14:textId="6563A59D" w:rsidR="00A73714" w:rsidRDefault="001E23C7" w:rsidP="00A73714">
      <w:pPr>
        <w:rPr>
          <w:lang w:val="en-CA"/>
        </w:rPr>
      </w:pPr>
      <w:r>
        <w:rPr>
          <w:lang w:val="en-CA"/>
        </w:rPr>
        <w:t>22</w:t>
      </w:r>
      <w:r w:rsidR="00A73714" w:rsidRPr="00572B72">
        <w:rPr>
          <w:lang w:val="en-CA"/>
        </w:rPr>
        <w:t xml:space="preserve"> </w:t>
      </w:r>
      <w:r>
        <w:rPr>
          <w:lang w:val="en-CA"/>
        </w:rPr>
        <w:t xml:space="preserve">of the </w:t>
      </w:r>
      <w:r w:rsidR="00A73714" w:rsidRPr="00572B72">
        <w:rPr>
          <w:lang w:val="en-CA"/>
        </w:rPr>
        <w:t xml:space="preserve">input documents </w:t>
      </w:r>
      <w:r w:rsidRPr="00572B72">
        <w:rPr>
          <w:lang w:val="en-CA"/>
        </w:rPr>
        <w:t xml:space="preserve">registered by January </w:t>
      </w:r>
      <w:r>
        <w:rPr>
          <w:lang w:val="en-CA"/>
        </w:rPr>
        <w:t xml:space="preserve">7 were </w:t>
      </w:r>
      <w:r w:rsidR="00A73714" w:rsidRPr="00572B72">
        <w:rPr>
          <w:lang w:val="en-CA"/>
        </w:rPr>
        <w:t>identified as related to the mandates of this AHG.</w:t>
      </w:r>
      <w:r>
        <w:rPr>
          <w:lang w:val="en-CA"/>
        </w:rPr>
        <w:t xml:space="preserve"> They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_Ref534736463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49B9F827" w14:textId="72C732F0" w:rsidR="0045030F" w:rsidRPr="001E23C7" w:rsidRDefault="001E23C7" w:rsidP="001E23C7">
      <w:pPr>
        <w:pStyle w:val="Caption"/>
        <w:keepNext/>
      </w:pPr>
      <w:bookmarkStart w:id="3" w:name="_Ref534736463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t xml:space="preserve"> – JVET HLS input contribution list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1404"/>
        <w:gridCol w:w="2484"/>
        <w:gridCol w:w="5940"/>
      </w:tblGrid>
      <w:tr w:rsidR="0045030F" w:rsidRPr="003D2362" w14:paraId="3FECECB8" w14:textId="77777777" w:rsidTr="0045030F">
        <w:trPr>
          <w:trHeight w:val="300"/>
        </w:trPr>
        <w:tc>
          <w:tcPr>
            <w:tcW w:w="1404" w:type="dxa"/>
            <w:noWrap/>
            <w:vAlign w:val="center"/>
          </w:tcPr>
          <w:p w14:paraId="7E71CF8C" w14:textId="52B7A996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Document</w:t>
            </w:r>
          </w:p>
        </w:tc>
        <w:tc>
          <w:tcPr>
            <w:tcW w:w="2484" w:type="dxa"/>
            <w:noWrap/>
            <w:vAlign w:val="center"/>
          </w:tcPr>
          <w:p w14:paraId="6F3436D3" w14:textId="617D983E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Title</w:t>
            </w:r>
          </w:p>
        </w:tc>
        <w:tc>
          <w:tcPr>
            <w:tcW w:w="5940" w:type="dxa"/>
            <w:noWrap/>
            <w:vAlign w:val="center"/>
          </w:tcPr>
          <w:p w14:paraId="41283E5A" w14:textId="6C360600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Source</w:t>
            </w:r>
          </w:p>
        </w:tc>
      </w:tr>
      <w:tr w:rsidR="0045030F" w:rsidRPr="003D2362" w14:paraId="6D226F28" w14:textId="77777777" w:rsidTr="0045030F">
        <w:trPr>
          <w:trHeight w:val="300"/>
        </w:trPr>
        <w:tc>
          <w:tcPr>
            <w:tcW w:w="1404" w:type="dxa"/>
            <w:noWrap/>
            <w:vAlign w:val="center"/>
          </w:tcPr>
          <w:p w14:paraId="5625275E" w14:textId="0023862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JVET-M0101</w:t>
            </w:r>
          </w:p>
        </w:tc>
        <w:tc>
          <w:tcPr>
            <w:tcW w:w="2484" w:type="dxa"/>
            <w:noWrap/>
            <w:vAlign w:val="center"/>
          </w:tcPr>
          <w:p w14:paraId="6A6435F6" w14:textId="6DDE2735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On VVC HLS</w:t>
            </w:r>
          </w:p>
        </w:tc>
        <w:tc>
          <w:tcPr>
            <w:tcW w:w="5940" w:type="dxa"/>
            <w:noWrap/>
            <w:vAlign w:val="center"/>
          </w:tcPr>
          <w:p w14:paraId="2176FF07" w14:textId="7E93206D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R. Skupin,K. Suehring,Y. Sanchez (HHI),M. M. Hannuksela,K. Kammachi-Sreedhar (Nokia),Y.-K. Wang,Hendry (Huawei),S. Wenger,B. Choi (Tencent),S. Deshpande (Sharp)</w:t>
            </w:r>
          </w:p>
        </w:tc>
      </w:tr>
      <w:tr w:rsidR="0045030F" w:rsidRPr="003D2362" w14:paraId="62C8111E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7F422981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JVET-M0120</w:t>
            </w:r>
          </w:p>
        </w:tc>
        <w:tc>
          <w:tcPr>
            <w:tcW w:w="2484" w:type="dxa"/>
            <w:noWrap/>
            <w:vAlign w:val="center"/>
            <w:hideMark/>
          </w:tcPr>
          <w:p w14:paraId="283F31D3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 xml:space="preserve">AHG17: Proposed NAL Unit Header Design Principles </w:t>
            </w:r>
          </w:p>
        </w:tc>
        <w:tc>
          <w:tcPr>
            <w:tcW w:w="5940" w:type="dxa"/>
            <w:noWrap/>
            <w:vAlign w:val="center"/>
            <w:hideMark/>
          </w:tcPr>
          <w:p w14:paraId="1B673E27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S. Wenger,B. Choi,S. Liu (Tencent)</w:t>
            </w:r>
          </w:p>
        </w:tc>
      </w:tr>
      <w:tr w:rsidR="0045030F" w:rsidRPr="003D2362" w14:paraId="157E35E6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30459985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JVET-M0128</w:t>
            </w:r>
          </w:p>
        </w:tc>
        <w:tc>
          <w:tcPr>
            <w:tcW w:w="2484" w:type="dxa"/>
            <w:noWrap/>
            <w:vAlign w:val="center"/>
            <w:hideMark/>
          </w:tcPr>
          <w:p w14:paraId="791F5330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On reference picture management for VVC</w:t>
            </w:r>
          </w:p>
        </w:tc>
        <w:tc>
          <w:tcPr>
            <w:tcW w:w="5940" w:type="dxa"/>
            <w:noWrap/>
            <w:vAlign w:val="center"/>
            <w:hideMark/>
          </w:tcPr>
          <w:p w14:paraId="41C74A67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Y.-K. Wang,Hendry (Huawei),S. Deshpande (Sharp),M. M. Hannusela (Nokia),G. Ryu,W. Choi (Samsung),X. Wang,Y.-W. Chen (Kawi),L. Zhang (Bytedance),P. Wu,M. Li (ZTE),S.-H. Kim (LG),J. Boyce (Intel),A. M. Tourapis,D. Singer (Apple),F. Edouard,P. Andrivon (Technicolor),Y.-W. Huang,C.-W. Hsu,C.-Y. Chen,T.-D. Chuang,L. Chen (MediaTek),K. Kawamura (KDDI),Y.-C. Sun,J. Lou (Alibaba)</w:t>
            </w:r>
          </w:p>
        </w:tc>
      </w:tr>
      <w:tr w:rsidR="0045030F" w:rsidRPr="003D2362" w14:paraId="5634A3FA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25E68249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JVET-M0131</w:t>
            </w:r>
          </w:p>
        </w:tc>
        <w:tc>
          <w:tcPr>
            <w:tcW w:w="2484" w:type="dxa"/>
            <w:noWrap/>
            <w:vAlign w:val="center"/>
            <w:hideMark/>
          </w:tcPr>
          <w:p w14:paraId="1720FA2C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On NAL unit types for IRAP pictures and leading pictures</w:t>
            </w:r>
          </w:p>
        </w:tc>
        <w:tc>
          <w:tcPr>
            <w:tcW w:w="5940" w:type="dxa"/>
            <w:noWrap/>
            <w:vAlign w:val="center"/>
            <w:hideMark/>
          </w:tcPr>
          <w:p w14:paraId="672A20AE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Y.-K. Wang,Hendry (Huawei)</w:t>
            </w:r>
          </w:p>
        </w:tc>
      </w:tr>
      <w:tr w:rsidR="0045030F" w:rsidRPr="003D2362" w14:paraId="725D2039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3C8395D2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JVET-M0132</w:t>
            </w:r>
          </w:p>
        </w:tc>
        <w:tc>
          <w:tcPr>
            <w:tcW w:w="2484" w:type="dxa"/>
            <w:noWrap/>
            <w:vAlign w:val="center"/>
            <w:hideMark/>
          </w:tcPr>
          <w:p w14:paraId="1F1777A0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On header parameter set (HPS)</w:t>
            </w:r>
          </w:p>
        </w:tc>
        <w:tc>
          <w:tcPr>
            <w:tcW w:w="5940" w:type="dxa"/>
            <w:noWrap/>
            <w:vAlign w:val="center"/>
            <w:hideMark/>
          </w:tcPr>
          <w:p w14:paraId="625502E6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Y.-K. Wang,Hendry,J. Chen (Huawei)</w:t>
            </w:r>
          </w:p>
        </w:tc>
      </w:tr>
      <w:tr w:rsidR="0045030F" w:rsidRPr="003D2362" w14:paraId="37ACFF9B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79AA0F68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JVET-M0133</w:t>
            </w:r>
          </w:p>
        </w:tc>
        <w:tc>
          <w:tcPr>
            <w:tcW w:w="2484" w:type="dxa"/>
            <w:noWrap/>
            <w:vAlign w:val="center"/>
            <w:hideMark/>
          </w:tcPr>
          <w:p w14:paraId="0C1E0DC8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On parsing dependency between parameter sets</w:t>
            </w:r>
          </w:p>
        </w:tc>
        <w:tc>
          <w:tcPr>
            <w:tcW w:w="5940" w:type="dxa"/>
            <w:noWrap/>
            <w:vAlign w:val="center"/>
            <w:hideMark/>
          </w:tcPr>
          <w:p w14:paraId="78037504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Y.-K. Wang (Huawei),J. Boyce (Intel)</w:t>
            </w:r>
          </w:p>
        </w:tc>
      </w:tr>
      <w:tr w:rsidR="0045030F" w:rsidRPr="003D2362" w14:paraId="5129AD0C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02D6BF8B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JVET-M0152</w:t>
            </w:r>
          </w:p>
        </w:tc>
        <w:tc>
          <w:tcPr>
            <w:tcW w:w="2484" w:type="dxa"/>
            <w:noWrap/>
            <w:vAlign w:val="center"/>
            <w:hideMark/>
          </w:tcPr>
          <w:p w14:paraId="037EEFFF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On random access point for VVC</w:t>
            </w:r>
          </w:p>
        </w:tc>
        <w:tc>
          <w:tcPr>
            <w:tcW w:w="5940" w:type="dxa"/>
            <w:noWrap/>
            <w:vAlign w:val="center"/>
            <w:hideMark/>
          </w:tcPr>
          <w:p w14:paraId="37C9BB78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B. Choi,S. Wenger,S. Liu (Tencent)</w:t>
            </w:r>
          </w:p>
        </w:tc>
      </w:tr>
      <w:tr w:rsidR="0045030F" w:rsidRPr="003D2362" w14:paraId="78BF2231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46E07455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JVET-M0153</w:t>
            </w:r>
          </w:p>
        </w:tc>
        <w:tc>
          <w:tcPr>
            <w:tcW w:w="2484" w:type="dxa"/>
            <w:noWrap/>
            <w:vAlign w:val="center"/>
            <w:hideMark/>
          </w:tcPr>
          <w:p w14:paraId="2BDBCBF4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On leading picture for VVC</w:t>
            </w:r>
          </w:p>
        </w:tc>
        <w:tc>
          <w:tcPr>
            <w:tcW w:w="5940" w:type="dxa"/>
            <w:noWrap/>
            <w:vAlign w:val="center"/>
            <w:hideMark/>
          </w:tcPr>
          <w:p w14:paraId="2A2C18C6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B. Choi,S. Wenger,S. Liu (Tencent)</w:t>
            </w:r>
          </w:p>
        </w:tc>
      </w:tr>
      <w:tr w:rsidR="0045030F" w:rsidRPr="003D2362" w14:paraId="0EC73B86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578FAFD4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JVET-M0154</w:t>
            </w:r>
          </w:p>
        </w:tc>
        <w:tc>
          <w:tcPr>
            <w:tcW w:w="2484" w:type="dxa"/>
            <w:noWrap/>
            <w:vAlign w:val="center"/>
            <w:hideMark/>
          </w:tcPr>
          <w:p w14:paraId="3E5945F0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On decoded picture buffer management for VVC</w:t>
            </w:r>
          </w:p>
        </w:tc>
        <w:tc>
          <w:tcPr>
            <w:tcW w:w="5940" w:type="dxa"/>
            <w:noWrap/>
            <w:vAlign w:val="center"/>
            <w:hideMark/>
          </w:tcPr>
          <w:p w14:paraId="01DCCD93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B. Choi,S. Wenger,S. Liu (Tencent)</w:t>
            </w:r>
          </w:p>
        </w:tc>
      </w:tr>
      <w:tr w:rsidR="0045030F" w:rsidRPr="003D2362" w14:paraId="3DFBFC76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0C43433A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JVET-M0156</w:t>
            </w:r>
          </w:p>
        </w:tc>
        <w:tc>
          <w:tcPr>
            <w:tcW w:w="2484" w:type="dxa"/>
            <w:noWrap/>
            <w:vAlign w:val="center"/>
            <w:hideMark/>
          </w:tcPr>
          <w:p w14:paraId="0B76AD63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On component type indication for VVC</w:t>
            </w:r>
          </w:p>
        </w:tc>
        <w:tc>
          <w:tcPr>
            <w:tcW w:w="5940" w:type="dxa"/>
            <w:noWrap/>
            <w:vAlign w:val="center"/>
            <w:hideMark/>
          </w:tcPr>
          <w:p w14:paraId="62E673F9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B. Choi,S. Wenger,S. Liu (Tencent)</w:t>
            </w:r>
          </w:p>
        </w:tc>
      </w:tr>
      <w:tr w:rsidR="0045030F" w:rsidRPr="003D2362" w14:paraId="64373BB9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07110F04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JVET-M0157</w:t>
            </w:r>
          </w:p>
        </w:tc>
        <w:tc>
          <w:tcPr>
            <w:tcW w:w="2484" w:type="dxa"/>
            <w:noWrap/>
            <w:vAlign w:val="center"/>
            <w:hideMark/>
          </w:tcPr>
          <w:p w14:paraId="3479BF41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On picture order count for VVC</w:t>
            </w:r>
          </w:p>
        </w:tc>
        <w:tc>
          <w:tcPr>
            <w:tcW w:w="5940" w:type="dxa"/>
            <w:noWrap/>
            <w:vAlign w:val="center"/>
            <w:hideMark/>
          </w:tcPr>
          <w:p w14:paraId="3DAB004C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B. Choi,S. Wenger,S. Liu (Tencent)</w:t>
            </w:r>
          </w:p>
        </w:tc>
      </w:tr>
      <w:tr w:rsidR="0045030F" w:rsidRPr="003D2362" w14:paraId="4293652C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35FB196D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JVET-M0160</w:t>
            </w:r>
          </w:p>
        </w:tc>
        <w:tc>
          <w:tcPr>
            <w:tcW w:w="2484" w:type="dxa"/>
            <w:noWrap/>
            <w:vAlign w:val="center"/>
            <w:hideMark/>
          </w:tcPr>
          <w:p w14:paraId="7D0B2FAE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Flexible tile grouping for VVC</w:t>
            </w:r>
          </w:p>
        </w:tc>
        <w:tc>
          <w:tcPr>
            <w:tcW w:w="5940" w:type="dxa"/>
            <w:noWrap/>
            <w:vAlign w:val="center"/>
            <w:hideMark/>
          </w:tcPr>
          <w:p w14:paraId="3131122F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L. Chen,T.-D. Chuang,Y.-W. Huang,S.-M. Lei (MediaTek)</w:t>
            </w:r>
          </w:p>
        </w:tc>
      </w:tr>
      <w:tr w:rsidR="0045030F" w:rsidRPr="003D2362" w14:paraId="30E4A3C5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2B9D297E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JVET-M0161</w:t>
            </w:r>
          </w:p>
        </w:tc>
        <w:tc>
          <w:tcPr>
            <w:tcW w:w="2484" w:type="dxa"/>
            <w:noWrap/>
            <w:vAlign w:val="center"/>
            <w:hideMark/>
          </w:tcPr>
          <w:p w14:paraId="474D9ED0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Signalling random access properties in the NAL unit header</w:t>
            </w:r>
          </w:p>
        </w:tc>
        <w:tc>
          <w:tcPr>
            <w:tcW w:w="5940" w:type="dxa"/>
            <w:noWrap/>
            <w:vAlign w:val="center"/>
            <w:hideMark/>
          </w:tcPr>
          <w:p w14:paraId="07D27BD1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L. Chen,C.-W. Hsu,Y.-W. Huang,S.-M. Lei (MediaTek)</w:t>
            </w:r>
          </w:p>
        </w:tc>
      </w:tr>
      <w:tr w:rsidR="0045030F" w:rsidRPr="003D2362" w14:paraId="388643DF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4E6B81CD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JVET-M0260</w:t>
            </w:r>
          </w:p>
        </w:tc>
        <w:tc>
          <w:tcPr>
            <w:tcW w:w="2484" w:type="dxa"/>
            <w:noWrap/>
            <w:vAlign w:val="center"/>
            <w:hideMark/>
          </w:tcPr>
          <w:p w14:paraId="0D5F6905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Carriage of tile group header parameters in higher level structures</w:t>
            </w:r>
          </w:p>
        </w:tc>
        <w:tc>
          <w:tcPr>
            <w:tcW w:w="5940" w:type="dxa"/>
            <w:noWrap/>
            <w:vAlign w:val="center"/>
            <w:hideMark/>
          </w:tcPr>
          <w:p w14:paraId="204CAC9A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M. M. Hannuksela (Nokia)</w:t>
            </w:r>
          </w:p>
        </w:tc>
      </w:tr>
      <w:tr w:rsidR="0045030F" w:rsidRPr="003D2362" w14:paraId="3656DA16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11E69722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JVET-M0377</w:t>
            </w:r>
          </w:p>
        </w:tc>
        <w:tc>
          <w:tcPr>
            <w:tcW w:w="2484" w:type="dxa"/>
            <w:noWrap/>
            <w:vAlign w:val="center"/>
            <w:hideMark/>
          </w:tcPr>
          <w:p w14:paraId="5640B403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Picture header NAL unit type</w:t>
            </w:r>
          </w:p>
        </w:tc>
        <w:tc>
          <w:tcPr>
            <w:tcW w:w="5940" w:type="dxa"/>
            <w:noWrap/>
            <w:vAlign w:val="center"/>
            <w:hideMark/>
          </w:tcPr>
          <w:p w14:paraId="0B46CDEE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R.SjÃ¶berg,M. Damghanian,M. Pettersson (Ericsson)</w:t>
            </w:r>
          </w:p>
        </w:tc>
      </w:tr>
      <w:tr w:rsidR="0045030F" w:rsidRPr="003D2362" w14:paraId="5A17AE22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3CF9416E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JVET-M0378</w:t>
            </w:r>
          </w:p>
        </w:tc>
        <w:tc>
          <w:tcPr>
            <w:tcW w:w="2484" w:type="dxa"/>
            <w:noWrap/>
            <w:vAlign w:val="center"/>
            <w:hideMark/>
          </w:tcPr>
          <w:p w14:paraId="414FDEB8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RPS for VVC</w:t>
            </w:r>
          </w:p>
        </w:tc>
        <w:tc>
          <w:tcPr>
            <w:tcW w:w="5940" w:type="dxa"/>
            <w:noWrap/>
            <w:vAlign w:val="center"/>
            <w:hideMark/>
          </w:tcPr>
          <w:p w14:paraId="302016CE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R.SjÃ¶berg,M. Damghanian,M. Pettersson (Ericsson)</w:t>
            </w:r>
          </w:p>
        </w:tc>
      </w:tr>
      <w:tr w:rsidR="0045030F" w:rsidRPr="003D2362" w14:paraId="28B024DF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59802B43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JVET-M0386</w:t>
            </w:r>
          </w:p>
        </w:tc>
        <w:tc>
          <w:tcPr>
            <w:tcW w:w="2484" w:type="dxa"/>
            <w:noWrap/>
            <w:vAlign w:val="center"/>
            <w:hideMark/>
          </w:tcPr>
          <w:p w14:paraId="25088C2C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On slice_type (tile_group_type)</w:t>
            </w:r>
          </w:p>
        </w:tc>
        <w:tc>
          <w:tcPr>
            <w:tcW w:w="5940" w:type="dxa"/>
            <w:noWrap/>
            <w:vAlign w:val="center"/>
            <w:hideMark/>
          </w:tcPr>
          <w:p w14:paraId="53F63DDD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K. Suehring,Y. Sanchez,R. Skupin (HHI)</w:t>
            </w:r>
          </w:p>
        </w:tc>
      </w:tr>
      <w:tr w:rsidR="0045030F" w:rsidRPr="003D2362" w14:paraId="34DD4A46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088353D6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JVET-M0388</w:t>
            </w:r>
          </w:p>
        </w:tc>
        <w:tc>
          <w:tcPr>
            <w:tcW w:w="2484" w:type="dxa"/>
            <w:noWrap/>
            <w:vAlign w:val="center"/>
            <w:hideMark/>
          </w:tcPr>
          <w:p w14:paraId="3133DD89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AHG12/AHG17: On merging of MCTSs for viewport-dependent streaming</w:t>
            </w:r>
          </w:p>
        </w:tc>
        <w:tc>
          <w:tcPr>
            <w:tcW w:w="5940" w:type="dxa"/>
            <w:noWrap/>
            <w:vAlign w:val="center"/>
            <w:hideMark/>
          </w:tcPr>
          <w:p w14:paraId="2DC68B5D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M. M. Hannuksela (Nokia)</w:t>
            </w:r>
          </w:p>
        </w:tc>
      </w:tr>
      <w:tr w:rsidR="0045030F" w:rsidRPr="003D2362" w14:paraId="47077B97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287730F4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JVET-M0415</w:t>
            </w:r>
          </w:p>
        </w:tc>
        <w:tc>
          <w:tcPr>
            <w:tcW w:w="2484" w:type="dxa"/>
            <w:noWrap/>
            <w:vAlign w:val="center"/>
            <w:hideMark/>
          </w:tcPr>
          <w:p w14:paraId="7F9DCC17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Comments on High-Level Syntax of VVC</w:t>
            </w:r>
          </w:p>
        </w:tc>
        <w:tc>
          <w:tcPr>
            <w:tcW w:w="5940" w:type="dxa"/>
            <w:noWrap/>
            <w:vAlign w:val="center"/>
            <w:hideMark/>
          </w:tcPr>
          <w:p w14:paraId="63AB8B2F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S Deshpande (Sharp)</w:t>
            </w:r>
          </w:p>
        </w:tc>
      </w:tr>
      <w:tr w:rsidR="0045030F" w:rsidRPr="003D2362" w14:paraId="2759DF57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051D30D1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JVET-M0520</w:t>
            </w:r>
          </w:p>
        </w:tc>
        <w:tc>
          <w:tcPr>
            <w:tcW w:w="2484" w:type="dxa"/>
            <w:noWrap/>
            <w:vAlign w:val="center"/>
            <w:hideMark/>
          </w:tcPr>
          <w:p w14:paraId="4BE6770D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AHG17: On NAL unit header design for VVC</w:t>
            </w:r>
          </w:p>
        </w:tc>
        <w:tc>
          <w:tcPr>
            <w:tcW w:w="5940" w:type="dxa"/>
            <w:noWrap/>
            <w:vAlign w:val="center"/>
            <w:hideMark/>
          </w:tcPr>
          <w:p w14:paraId="6371FF3E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S.  Wenger,B. Choi,S. Liu</w:t>
            </w:r>
          </w:p>
        </w:tc>
      </w:tr>
      <w:tr w:rsidR="0045030F" w:rsidRPr="003D2362" w14:paraId="7B03B2B3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3DD9E313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JVET-M0537</w:t>
            </w:r>
          </w:p>
        </w:tc>
        <w:tc>
          <w:tcPr>
            <w:tcW w:w="2484" w:type="dxa"/>
            <w:noWrap/>
            <w:vAlign w:val="center"/>
            <w:hideMark/>
          </w:tcPr>
          <w:p w14:paraId="6AE91AE7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 xml:space="preserve">AHG17: On signaling of tile group set with MCTS properties (NAL unit header and new parameter set) </w:t>
            </w:r>
          </w:p>
        </w:tc>
        <w:tc>
          <w:tcPr>
            <w:tcW w:w="5940" w:type="dxa"/>
            <w:noWrap/>
            <w:vAlign w:val="center"/>
            <w:hideMark/>
          </w:tcPr>
          <w:p w14:paraId="0BBA094E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E. Thomas,A. Gabriel(TNO)</w:t>
            </w:r>
          </w:p>
        </w:tc>
      </w:tr>
      <w:tr w:rsidR="0045030F" w:rsidRPr="003D2362" w14:paraId="50B8B126" w14:textId="77777777" w:rsidTr="0045030F">
        <w:trPr>
          <w:trHeight w:val="300"/>
        </w:trPr>
        <w:tc>
          <w:tcPr>
            <w:tcW w:w="1404" w:type="dxa"/>
            <w:noWrap/>
            <w:vAlign w:val="center"/>
            <w:hideMark/>
          </w:tcPr>
          <w:p w14:paraId="57EB742A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JVET-M0579</w:t>
            </w:r>
          </w:p>
        </w:tc>
        <w:tc>
          <w:tcPr>
            <w:tcW w:w="2484" w:type="dxa"/>
            <w:noWrap/>
            <w:vAlign w:val="center"/>
            <w:hideMark/>
          </w:tcPr>
          <w:p w14:paraId="7ED441E6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On Frame Rate Support and Extraction in VVC</w:t>
            </w:r>
          </w:p>
        </w:tc>
        <w:tc>
          <w:tcPr>
            <w:tcW w:w="5940" w:type="dxa"/>
            <w:noWrap/>
            <w:vAlign w:val="center"/>
            <w:hideMark/>
          </w:tcPr>
          <w:p w14:paraId="2FF1222C" w14:textId="77777777" w:rsidR="0045030F" w:rsidRPr="0045030F" w:rsidRDefault="0045030F" w:rsidP="0045030F">
            <w:pPr>
              <w:spacing w:before="0"/>
              <w:jc w:val="left"/>
              <w:rPr>
                <w:sz w:val="18"/>
                <w:szCs w:val="18"/>
              </w:rPr>
            </w:pPr>
            <w:r w:rsidRPr="0045030F">
              <w:rPr>
                <w:sz w:val="18"/>
                <w:szCs w:val="18"/>
              </w:rPr>
              <w:t>A. Segall,S. Deshpande (Sharp Labs of America),M. Hannuksela (Noka)</w:t>
            </w:r>
          </w:p>
        </w:tc>
      </w:tr>
    </w:tbl>
    <w:p w14:paraId="0AAAFFAC" w14:textId="77777777" w:rsidR="000632BD" w:rsidRPr="00572B72" w:rsidRDefault="000632BD" w:rsidP="000632B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72B72">
        <w:rPr>
          <w:lang w:val="en-CA"/>
        </w:rPr>
        <w:lastRenderedPageBreak/>
        <w:t>Activities</w:t>
      </w:r>
    </w:p>
    <w:p w14:paraId="5D1F176A" w14:textId="5ADDB047" w:rsidR="000632BD" w:rsidRPr="00572B72" w:rsidRDefault="000632BD" w:rsidP="000632BD">
      <w:pPr>
        <w:rPr>
          <w:lang w:val="en-CA"/>
        </w:rPr>
      </w:pPr>
      <w:r w:rsidRPr="00572B72">
        <w:rPr>
          <w:lang w:val="en-CA"/>
        </w:rPr>
        <w:t>No e-mail related to AHG1</w:t>
      </w:r>
      <w:r w:rsidR="00BF4C7D" w:rsidRPr="00572B72">
        <w:rPr>
          <w:lang w:val="en-CA"/>
        </w:rPr>
        <w:t>7</w:t>
      </w:r>
      <w:r w:rsidRPr="00572B72">
        <w:rPr>
          <w:lang w:val="en-CA"/>
        </w:rPr>
        <w:t xml:space="preserve"> was sent to the JEVT </w:t>
      </w:r>
      <w:r w:rsidR="001E23C7">
        <w:rPr>
          <w:lang w:val="en-CA"/>
        </w:rPr>
        <w:t xml:space="preserve">reflector during the AHG period except </w:t>
      </w:r>
      <w:r w:rsidR="00C46DAE">
        <w:rPr>
          <w:lang w:val="en-CA"/>
        </w:rPr>
        <w:t>a</w:t>
      </w:r>
      <w:r w:rsidR="001E23C7">
        <w:rPr>
          <w:lang w:val="en-CA"/>
        </w:rPr>
        <w:t xml:space="preserve"> kick-off message.</w:t>
      </w:r>
    </w:p>
    <w:p w14:paraId="0CD2249D" w14:textId="77777777" w:rsidR="000632BD" w:rsidRPr="00572B72" w:rsidRDefault="000632BD" w:rsidP="000632B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72B72">
        <w:rPr>
          <w:lang w:val="en-CA"/>
        </w:rPr>
        <w:t>Recommendation</w:t>
      </w:r>
    </w:p>
    <w:p w14:paraId="44638517" w14:textId="29648290" w:rsidR="0045030F" w:rsidRPr="00572B72" w:rsidRDefault="000632BD" w:rsidP="000632BD">
      <w:pPr>
        <w:rPr>
          <w:lang w:val="en-CA"/>
        </w:rPr>
      </w:pPr>
      <w:r w:rsidRPr="00572B72">
        <w:rPr>
          <w:lang w:val="en-CA"/>
        </w:rPr>
        <w:t xml:space="preserve">The AHG recommends </w:t>
      </w:r>
      <w:r w:rsidR="00BF4C7D" w:rsidRPr="00572B72">
        <w:rPr>
          <w:lang w:val="en-CA"/>
        </w:rPr>
        <w:t>reviewing</w:t>
      </w:r>
      <w:r w:rsidRPr="00572B72">
        <w:rPr>
          <w:lang w:val="en-CA"/>
        </w:rPr>
        <w:t xml:space="preserve"> the related input contributions and to continu</w:t>
      </w:r>
      <w:r w:rsidR="001E23C7">
        <w:rPr>
          <w:lang w:val="en-CA"/>
        </w:rPr>
        <w:t xml:space="preserve">e to study </w:t>
      </w:r>
      <w:r w:rsidR="001E4ABE">
        <w:rPr>
          <w:lang w:val="en-CA"/>
        </w:rPr>
        <w:t xml:space="preserve">VVC </w:t>
      </w:r>
      <w:r w:rsidR="001E23C7">
        <w:rPr>
          <w:lang w:val="en-CA"/>
        </w:rPr>
        <w:t>high-level syntax aspects</w:t>
      </w:r>
      <w:r w:rsidRPr="00572B72">
        <w:rPr>
          <w:lang w:val="en-CA"/>
        </w:rPr>
        <w:t>.</w:t>
      </w:r>
    </w:p>
    <w:p w14:paraId="27A7CC18" w14:textId="55A8A5AB" w:rsidR="00A73714" w:rsidRPr="00A73714" w:rsidRDefault="00A73714" w:rsidP="00A67BE2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br w:type="page"/>
      </w:r>
      <w:r>
        <w:rPr>
          <w:lang w:val="en-CA"/>
        </w:rPr>
        <w:lastRenderedPageBreak/>
        <w:t xml:space="preserve">Appendix A – Details on </w:t>
      </w:r>
      <w:r w:rsidR="00240632">
        <w:rPr>
          <w:lang w:val="en-CA"/>
        </w:rPr>
        <w:t xml:space="preserve">JVET </w:t>
      </w:r>
      <w:r>
        <w:rPr>
          <w:lang w:val="en-CA"/>
        </w:rPr>
        <w:t>input document categorization</w:t>
      </w:r>
    </w:p>
    <w:p w14:paraId="50428F6E" w14:textId="4C4E2657" w:rsidR="00240632" w:rsidRPr="00240632" w:rsidRDefault="00240632" w:rsidP="00240632">
      <w:pPr>
        <w:rPr>
          <w:lang w:val="en-CA"/>
        </w:rPr>
      </w:pPr>
      <w:r>
        <w:rPr>
          <w:lang w:val="en-CA"/>
        </w:rPr>
        <w:t>It should be noted that the analysis in this document was quickly done and may contai</w:t>
      </w:r>
      <w:r w:rsidR="0069387C">
        <w:rPr>
          <w:lang w:val="en-CA"/>
        </w:rPr>
        <w:t>n errors. The numbers are intended to give a rough indication on the amount of HLS contributions at the meetings.</w:t>
      </w:r>
    </w:p>
    <w:p w14:paraId="0DF1A939" w14:textId="466FF624" w:rsidR="001E4ABE" w:rsidRPr="001E4ABE" w:rsidRDefault="001E4ABE" w:rsidP="00240632">
      <w:pPr>
        <w:pStyle w:val="Heading2"/>
        <w:numPr>
          <w:ilvl w:val="0"/>
          <w:numId w:val="0"/>
        </w:numPr>
        <w:ind w:left="576" w:hanging="576"/>
        <w:rPr>
          <w:i w:val="0"/>
          <w:lang w:val="en-CA"/>
        </w:rPr>
      </w:pPr>
      <w:r w:rsidRPr="001E4ABE">
        <w:rPr>
          <w:i w:val="0"/>
          <w:lang w:val="en-CA"/>
        </w:rPr>
        <w:t>Marrakesh</w:t>
      </w:r>
    </w:p>
    <w:p w14:paraId="0AF59B05" w14:textId="427E7CCD" w:rsidR="001E4ABE" w:rsidRDefault="001E4ABE" w:rsidP="001E4ABE">
      <w:pPr>
        <w:rPr>
          <w:lang w:val="en-CA"/>
        </w:rPr>
      </w:pPr>
      <w:r>
        <w:rPr>
          <w:lang w:val="en-CA"/>
        </w:rPr>
        <w:t>The following categorization w</w:t>
      </w:r>
      <w:r w:rsidR="00240632">
        <w:rPr>
          <w:lang w:val="en-CA"/>
        </w:rPr>
        <w:t>as</w:t>
      </w:r>
      <w:r>
        <w:rPr>
          <w:lang w:val="en-CA"/>
        </w:rPr>
        <w:t xml:space="preserve"> made from an analysis of Marrakesh input document titles available on January 7.</w:t>
      </w:r>
      <w:r w:rsidR="00240632">
        <w:rPr>
          <w:lang w:val="en-CA"/>
        </w:rPr>
        <w:t xml:space="preserve"> First, documents were categorized according to the AHG number included in the title. Second, one document without category marker in the title was identified as a high-level syntax document.</w:t>
      </w:r>
    </w:p>
    <w:p w14:paraId="0B48C1D9" w14:textId="77777777" w:rsidR="001E4ABE" w:rsidRDefault="001E4ABE" w:rsidP="001E4ABE">
      <w:pPr>
        <w:rPr>
          <w:lang w:val="en-CA"/>
        </w:rPr>
      </w:pPr>
    </w:p>
    <w:tbl>
      <w:tblPr>
        <w:tblStyle w:val="TableGrid"/>
        <w:tblW w:w="3430" w:type="dxa"/>
        <w:tblLook w:val="04A0" w:firstRow="1" w:lastRow="0" w:firstColumn="1" w:lastColumn="0" w:noHBand="0" w:noVBand="1"/>
      </w:tblPr>
      <w:tblGrid>
        <w:gridCol w:w="1951"/>
        <w:gridCol w:w="1479"/>
      </w:tblGrid>
      <w:tr w:rsidR="001E4ABE" w:rsidRPr="00572B72" w14:paraId="7A6ABDD9" w14:textId="77777777" w:rsidTr="00137647">
        <w:tc>
          <w:tcPr>
            <w:tcW w:w="1951" w:type="dxa"/>
            <w:vAlign w:val="center"/>
          </w:tcPr>
          <w:p w14:paraId="014149B3" w14:textId="77777777" w:rsidR="001E4ABE" w:rsidRPr="00572B72" w:rsidRDefault="001E4ABE" w:rsidP="00137647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Categor</w:t>
            </w:r>
            <w:r>
              <w:rPr>
                <w:lang w:val="en-CA"/>
              </w:rPr>
              <w:t>y</w:t>
            </w:r>
          </w:p>
        </w:tc>
        <w:tc>
          <w:tcPr>
            <w:tcW w:w="1479" w:type="dxa"/>
          </w:tcPr>
          <w:p w14:paraId="40B4FD6B" w14:textId="77777777" w:rsidR="001E4ABE" w:rsidRPr="00572B72" w:rsidRDefault="001E4ABE" w:rsidP="00137647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Count</w:t>
            </w:r>
          </w:p>
        </w:tc>
      </w:tr>
      <w:tr w:rsidR="001E4ABE" w:rsidRPr="00572B72" w14:paraId="1E6079BC" w14:textId="77777777" w:rsidTr="00137647">
        <w:tc>
          <w:tcPr>
            <w:tcW w:w="1951" w:type="dxa"/>
          </w:tcPr>
          <w:p w14:paraId="6C021A2D" w14:textId="77777777" w:rsidR="001E4ABE" w:rsidRPr="00572B72" w:rsidRDefault="001E4ABE" w:rsidP="00137647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AHG17 in its title</w:t>
            </w:r>
          </w:p>
        </w:tc>
        <w:tc>
          <w:tcPr>
            <w:tcW w:w="1479" w:type="dxa"/>
          </w:tcPr>
          <w:p w14:paraId="27B3235D" w14:textId="77777777" w:rsidR="001E4ABE" w:rsidRPr="00572B72" w:rsidRDefault="001E4ABE" w:rsidP="00137647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20.5</w:t>
            </w:r>
          </w:p>
        </w:tc>
      </w:tr>
      <w:tr w:rsidR="001E4ABE" w:rsidRPr="00572B72" w14:paraId="26FFEC26" w14:textId="77777777" w:rsidTr="00137647">
        <w:tc>
          <w:tcPr>
            <w:tcW w:w="1951" w:type="dxa"/>
          </w:tcPr>
          <w:p w14:paraId="762AD7B1" w14:textId="77777777" w:rsidR="001E4ABE" w:rsidRPr="00572B72" w:rsidRDefault="001E4ABE" w:rsidP="00137647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AHG12 in its title</w:t>
            </w:r>
          </w:p>
        </w:tc>
        <w:tc>
          <w:tcPr>
            <w:tcW w:w="1479" w:type="dxa"/>
          </w:tcPr>
          <w:p w14:paraId="64A19C8E" w14:textId="77777777" w:rsidR="001E4ABE" w:rsidRPr="00572B72" w:rsidRDefault="001E4ABE" w:rsidP="00137647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24.5</w:t>
            </w:r>
          </w:p>
        </w:tc>
      </w:tr>
      <w:tr w:rsidR="001E4ABE" w:rsidRPr="00572B72" w14:paraId="26B8D9DD" w14:textId="77777777" w:rsidTr="00137647">
        <w:tc>
          <w:tcPr>
            <w:tcW w:w="1951" w:type="dxa"/>
          </w:tcPr>
          <w:p w14:paraId="43132B3F" w14:textId="77777777" w:rsidR="001E4ABE" w:rsidRPr="00572B72" w:rsidRDefault="001E4ABE" w:rsidP="00137647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AHG14 in its title</w:t>
            </w:r>
          </w:p>
        </w:tc>
        <w:tc>
          <w:tcPr>
            <w:tcW w:w="1479" w:type="dxa"/>
          </w:tcPr>
          <w:p w14:paraId="516EE7A1" w14:textId="77777777" w:rsidR="001E4ABE" w:rsidRPr="00572B72" w:rsidRDefault="001E4ABE" w:rsidP="00137647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1E4ABE" w:rsidRPr="00572B72" w14:paraId="06936739" w14:textId="77777777" w:rsidTr="00137647">
        <w:tc>
          <w:tcPr>
            <w:tcW w:w="1951" w:type="dxa"/>
          </w:tcPr>
          <w:p w14:paraId="1C8ACCFA" w14:textId="77777777" w:rsidR="001E4ABE" w:rsidRPr="00572B72" w:rsidRDefault="001E4ABE" w:rsidP="00137647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AHG15 in its title</w:t>
            </w:r>
          </w:p>
        </w:tc>
        <w:tc>
          <w:tcPr>
            <w:tcW w:w="1479" w:type="dxa"/>
          </w:tcPr>
          <w:p w14:paraId="13E6568F" w14:textId="77777777" w:rsidR="001E4ABE" w:rsidRPr="00572B72" w:rsidRDefault="001E4ABE" w:rsidP="00137647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1E4ABE" w:rsidRPr="00572B72" w14:paraId="3372D5D1" w14:textId="77777777" w:rsidTr="00137647">
        <w:tc>
          <w:tcPr>
            <w:tcW w:w="1951" w:type="dxa"/>
          </w:tcPr>
          <w:p w14:paraId="5FEB9CD1" w14:textId="77777777" w:rsidR="001E4ABE" w:rsidRPr="00572B72" w:rsidRDefault="001E4ABE" w:rsidP="00137647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Other HLS related</w:t>
            </w:r>
          </w:p>
        </w:tc>
        <w:tc>
          <w:tcPr>
            <w:tcW w:w="1479" w:type="dxa"/>
          </w:tcPr>
          <w:p w14:paraId="6CEBF715" w14:textId="77777777" w:rsidR="001E4ABE" w:rsidRPr="00572B72" w:rsidRDefault="001E4ABE" w:rsidP="00137647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1E4ABE" w:rsidRPr="00572B72" w14:paraId="7DCEF9F3" w14:textId="77777777" w:rsidTr="00137647">
        <w:tc>
          <w:tcPr>
            <w:tcW w:w="1951" w:type="dxa"/>
          </w:tcPr>
          <w:p w14:paraId="5781900F" w14:textId="77777777" w:rsidR="001E4ABE" w:rsidRPr="00572B72" w:rsidRDefault="001E4ABE" w:rsidP="00137647">
            <w:pPr>
              <w:spacing w:before="0"/>
              <w:jc w:val="left"/>
              <w:rPr>
                <w:lang w:val="en-CA"/>
              </w:rPr>
            </w:pPr>
          </w:p>
        </w:tc>
        <w:tc>
          <w:tcPr>
            <w:tcW w:w="1479" w:type="dxa"/>
          </w:tcPr>
          <w:p w14:paraId="20808730" w14:textId="77777777" w:rsidR="001E4ABE" w:rsidRPr="00572B72" w:rsidRDefault="001E4ABE" w:rsidP="00137647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50</w:t>
            </w:r>
          </w:p>
        </w:tc>
      </w:tr>
    </w:tbl>
    <w:p w14:paraId="2EE01AF3" w14:textId="26975F80" w:rsidR="001E4ABE" w:rsidRPr="001E4ABE" w:rsidRDefault="001E4ABE" w:rsidP="00240632">
      <w:pPr>
        <w:pStyle w:val="Heading2"/>
        <w:numPr>
          <w:ilvl w:val="0"/>
          <w:numId w:val="0"/>
        </w:numPr>
        <w:ind w:left="576" w:hanging="576"/>
        <w:rPr>
          <w:i w:val="0"/>
          <w:lang w:val="en-CA"/>
        </w:rPr>
      </w:pPr>
      <w:r>
        <w:rPr>
          <w:i w:val="0"/>
          <w:lang w:val="en-CA"/>
        </w:rPr>
        <w:t>Macau</w:t>
      </w:r>
    </w:p>
    <w:p w14:paraId="23CE5BB9" w14:textId="0082A826" w:rsidR="00240632" w:rsidRDefault="00240632" w:rsidP="00A73714">
      <w:pPr>
        <w:rPr>
          <w:lang w:val="en-CA"/>
        </w:rPr>
      </w:pPr>
      <w:r>
        <w:rPr>
          <w:lang w:val="en-CA"/>
        </w:rPr>
        <w:t>Categorization of Macau HLS input document was done using the dE draft Macau meeting notes. Section 7.18 covers high-level syntax and its sub-categories were used to categorize the contributions as shown in the table below. Cross-check and BoG documents were not counted.</w:t>
      </w:r>
    </w:p>
    <w:p w14:paraId="5BB72EDC" w14:textId="77777777" w:rsidR="00A73714" w:rsidRPr="00572B72" w:rsidRDefault="00A73714" w:rsidP="00A73714">
      <w:pPr>
        <w:rPr>
          <w:lang w:val="en-CA"/>
        </w:rPr>
      </w:pP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986"/>
        <w:gridCol w:w="5789"/>
        <w:gridCol w:w="1329"/>
        <w:gridCol w:w="1634"/>
      </w:tblGrid>
      <w:tr w:rsidR="00A73714" w:rsidRPr="00572B72" w14:paraId="7D97B47C" w14:textId="77777777" w:rsidTr="007D07EA">
        <w:tc>
          <w:tcPr>
            <w:tcW w:w="986" w:type="dxa"/>
            <w:vAlign w:val="center"/>
          </w:tcPr>
          <w:p w14:paraId="1D8DA7D5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Section</w:t>
            </w:r>
          </w:p>
        </w:tc>
        <w:tc>
          <w:tcPr>
            <w:tcW w:w="5789" w:type="dxa"/>
            <w:vAlign w:val="center"/>
          </w:tcPr>
          <w:p w14:paraId="5E6C5E29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Category</w:t>
            </w:r>
            <w:r>
              <w:rPr>
                <w:lang w:val="en-CA"/>
              </w:rPr>
              <w:t xml:space="preserve"> Macau meeting report</w:t>
            </w:r>
          </w:p>
        </w:tc>
        <w:tc>
          <w:tcPr>
            <w:tcW w:w="1329" w:type="dxa"/>
          </w:tcPr>
          <w:p w14:paraId="7E65252E" w14:textId="77777777" w:rsidR="00A73714" w:rsidRDefault="00A73714" w:rsidP="007D07EA">
            <w:pPr>
              <w:spacing w:before="0"/>
              <w:jc w:val="center"/>
              <w:rPr>
                <w:lang w:val="en-CA"/>
              </w:rPr>
            </w:pPr>
            <w:r w:rsidRPr="00572B72">
              <w:rPr>
                <w:lang w:val="en-CA"/>
              </w:rPr>
              <w:t>Documents</w:t>
            </w:r>
          </w:p>
          <w:p w14:paraId="09505132" w14:textId="6892249D" w:rsidR="00A73714" w:rsidRPr="00572B72" w:rsidRDefault="000D25B7" w:rsidP="007D07E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“</w:t>
            </w:r>
            <w:r w:rsidR="00A73714">
              <w:rPr>
                <w:lang w:val="en-CA"/>
              </w:rPr>
              <w:t>AHG 17</w:t>
            </w:r>
            <w:r>
              <w:rPr>
                <w:lang w:val="en-CA"/>
              </w:rPr>
              <w:t>”</w:t>
            </w:r>
          </w:p>
        </w:tc>
        <w:tc>
          <w:tcPr>
            <w:tcW w:w="1634" w:type="dxa"/>
          </w:tcPr>
          <w:p w14:paraId="6947ABD3" w14:textId="2D28019B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Documents </w:t>
            </w:r>
            <w:r w:rsidR="000D25B7">
              <w:rPr>
                <w:lang w:val="en-CA"/>
              </w:rPr>
              <w:t>“</w:t>
            </w:r>
            <w:r>
              <w:rPr>
                <w:lang w:val="en-CA"/>
              </w:rPr>
              <w:t>other AHGs</w:t>
            </w:r>
            <w:r w:rsidR="000D25B7">
              <w:rPr>
                <w:lang w:val="en-CA"/>
              </w:rPr>
              <w:t>”</w:t>
            </w:r>
          </w:p>
        </w:tc>
      </w:tr>
      <w:tr w:rsidR="00A73714" w:rsidRPr="00572B72" w14:paraId="617B31B9" w14:textId="77777777" w:rsidTr="007D07EA">
        <w:tc>
          <w:tcPr>
            <w:tcW w:w="986" w:type="dxa"/>
          </w:tcPr>
          <w:p w14:paraId="3FF3FC66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7.18.1</w:t>
            </w:r>
          </w:p>
        </w:tc>
        <w:tc>
          <w:tcPr>
            <w:tcW w:w="5789" w:type="dxa"/>
          </w:tcPr>
          <w:p w14:paraId="0E269892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General high-level syntax</w:t>
            </w:r>
          </w:p>
        </w:tc>
        <w:tc>
          <w:tcPr>
            <w:tcW w:w="1329" w:type="dxa"/>
          </w:tcPr>
          <w:p w14:paraId="79B7BF66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  <w:r w:rsidRPr="00572B72">
              <w:rPr>
                <w:lang w:val="en-CA"/>
              </w:rPr>
              <w:t>1</w:t>
            </w:r>
          </w:p>
        </w:tc>
        <w:tc>
          <w:tcPr>
            <w:tcW w:w="1634" w:type="dxa"/>
          </w:tcPr>
          <w:p w14:paraId="1936AC42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</w:p>
        </w:tc>
      </w:tr>
      <w:tr w:rsidR="00A73714" w:rsidRPr="00572B72" w14:paraId="6CCFBD98" w14:textId="77777777" w:rsidTr="007D07EA">
        <w:tc>
          <w:tcPr>
            <w:tcW w:w="986" w:type="dxa"/>
          </w:tcPr>
          <w:p w14:paraId="4E2F6690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7.18.2</w:t>
            </w:r>
          </w:p>
        </w:tc>
        <w:tc>
          <w:tcPr>
            <w:tcW w:w="5789" w:type="dxa"/>
          </w:tcPr>
          <w:p w14:paraId="0B7E92C9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Interoperability and capability points definition and signalling</w:t>
            </w:r>
          </w:p>
        </w:tc>
        <w:tc>
          <w:tcPr>
            <w:tcW w:w="1329" w:type="dxa"/>
          </w:tcPr>
          <w:p w14:paraId="11D1CEC9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634" w:type="dxa"/>
          </w:tcPr>
          <w:p w14:paraId="38F6BD7A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5 (AHG15)</w:t>
            </w:r>
          </w:p>
        </w:tc>
      </w:tr>
      <w:tr w:rsidR="00A73714" w:rsidRPr="00572B72" w14:paraId="731091FD" w14:textId="77777777" w:rsidTr="007D07EA">
        <w:tc>
          <w:tcPr>
            <w:tcW w:w="986" w:type="dxa"/>
          </w:tcPr>
          <w:p w14:paraId="78A96CF9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7.18.3</w:t>
            </w:r>
          </w:p>
        </w:tc>
        <w:tc>
          <w:tcPr>
            <w:tcW w:w="5789" w:type="dxa"/>
          </w:tcPr>
          <w:p w14:paraId="16C676EF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Picture partitioning − slicing and tiling</w:t>
            </w:r>
          </w:p>
        </w:tc>
        <w:tc>
          <w:tcPr>
            <w:tcW w:w="1329" w:type="dxa"/>
          </w:tcPr>
          <w:p w14:paraId="56CD66A5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634" w:type="dxa"/>
          </w:tcPr>
          <w:p w14:paraId="20E7AE25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12 (AHG12)</w:t>
            </w:r>
          </w:p>
        </w:tc>
      </w:tr>
      <w:tr w:rsidR="00A73714" w:rsidRPr="00572B72" w14:paraId="5DC4CEAB" w14:textId="77777777" w:rsidTr="007D07EA">
        <w:tc>
          <w:tcPr>
            <w:tcW w:w="986" w:type="dxa"/>
          </w:tcPr>
          <w:p w14:paraId="5DBD7ADD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7.18.4</w:t>
            </w:r>
          </w:p>
        </w:tc>
        <w:tc>
          <w:tcPr>
            <w:tcW w:w="5789" w:type="dxa"/>
          </w:tcPr>
          <w:p w14:paraId="491F561D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Reference picture management</w:t>
            </w:r>
          </w:p>
        </w:tc>
        <w:tc>
          <w:tcPr>
            <w:tcW w:w="1329" w:type="dxa"/>
          </w:tcPr>
          <w:p w14:paraId="52376A9B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  <w:r w:rsidRPr="00572B72">
              <w:rPr>
                <w:lang w:val="en-CA"/>
              </w:rPr>
              <w:t>3</w:t>
            </w:r>
          </w:p>
        </w:tc>
        <w:tc>
          <w:tcPr>
            <w:tcW w:w="1634" w:type="dxa"/>
          </w:tcPr>
          <w:p w14:paraId="33018E82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</w:p>
        </w:tc>
      </w:tr>
      <w:tr w:rsidR="00A73714" w:rsidRPr="00572B72" w14:paraId="30730234" w14:textId="77777777" w:rsidTr="007D07EA">
        <w:tc>
          <w:tcPr>
            <w:tcW w:w="986" w:type="dxa"/>
          </w:tcPr>
          <w:p w14:paraId="62394DDC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7.18.5</w:t>
            </w:r>
          </w:p>
        </w:tc>
        <w:tc>
          <w:tcPr>
            <w:tcW w:w="5789" w:type="dxa"/>
          </w:tcPr>
          <w:p w14:paraId="4B6CE5A9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Picture order count</w:t>
            </w:r>
          </w:p>
        </w:tc>
        <w:tc>
          <w:tcPr>
            <w:tcW w:w="1329" w:type="dxa"/>
          </w:tcPr>
          <w:p w14:paraId="2BB35E16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  <w:r w:rsidRPr="00572B72">
              <w:rPr>
                <w:lang w:val="en-CA"/>
              </w:rPr>
              <w:t>2</w:t>
            </w:r>
          </w:p>
        </w:tc>
        <w:tc>
          <w:tcPr>
            <w:tcW w:w="1634" w:type="dxa"/>
          </w:tcPr>
          <w:p w14:paraId="1B2D35BB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</w:p>
        </w:tc>
      </w:tr>
      <w:tr w:rsidR="00A73714" w:rsidRPr="00572B72" w14:paraId="6D9C127B" w14:textId="77777777" w:rsidTr="007D07EA">
        <w:tc>
          <w:tcPr>
            <w:tcW w:w="986" w:type="dxa"/>
          </w:tcPr>
          <w:p w14:paraId="4728525E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7.18.6</w:t>
            </w:r>
          </w:p>
        </w:tc>
        <w:tc>
          <w:tcPr>
            <w:tcW w:w="5789" w:type="dxa"/>
          </w:tcPr>
          <w:p w14:paraId="70ECB2F1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Intra refresh</w:t>
            </w:r>
          </w:p>
        </w:tc>
        <w:tc>
          <w:tcPr>
            <w:tcW w:w="1329" w:type="dxa"/>
          </w:tcPr>
          <w:p w14:paraId="4399BCBD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634" w:type="dxa"/>
          </w:tcPr>
          <w:p w14:paraId="7BEA7BCB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3 (AHG14)</w:t>
            </w:r>
          </w:p>
        </w:tc>
      </w:tr>
      <w:tr w:rsidR="00A73714" w:rsidRPr="00572B72" w14:paraId="1A3FD28F" w14:textId="77777777" w:rsidTr="007D07EA">
        <w:tc>
          <w:tcPr>
            <w:tcW w:w="986" w:type="dxa"/>
          </w:tcPr>
          <w:p w14:paraId="177DDCB7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7.18.7</w:t>
            </w:r>
          </w:p>
        </w:tc>
        <w:tc>
          <w:tcPr>
            <w:tcW w:w="5789" w:type="dxa"/>
          </w:tcPr>
          <w:p w14:paraId="52891ED6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Misc. HLS topic</w:t>
            </w:r>
          </w:p>
        </w:tc>
        <w:tc>
          <w:tcPr>
            <w:tcW w:w="1329" w:type="dxa"/>
          </w:tcPr>
          <w:p w14:paraId="7170E715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  <w:r w:rsidRPr="00572B72">
              <w:rPr>
                <w:lang w:val="en-CA"/>
              </w:rPr>
              <w:t>2</w:t>
            </w:r>
          </w:p>
        </w:tc>
        <w:tc>
          <w:tcPr>
            <w:tcW w:w="1634" w:type="dxa"/>
          </w:tcPr>
          <w:p w14:paraId="135E0DB0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</w:p>
        </w:tc>
      </w:tr>
      <w:tr w:rsidR="00A73714" w:rsidRPr="00572B72" w14:paraId="0F5D3936" w14:textId="77777777" w:rsidTr="007D07EA">
        <w:tc>
          <w:tcPr>
            <w:tcW w:w="986" w:type="dxa"/>
          </w:tcPr>
          <w:p w14:paraId="1D7D8594" w14:textId="77777777" w:rsidR="00A73714" w:rsidRPr="00572B72" w:rsidRDefault="00A73714" w:rsidP="007D07EA">
            <w:pPr>
              <w:spacing w:before="0"/>
              <w:jc w:val="left"/>
              <w:rPr>
                <w:lang w:val="en-CA"/>
              </w:rPr>
            </w:pPr>
          </w:p>
        </w:tc>
        <w:tc>
          <w:tcPr>
            <w:tcW w:w="5789" w:type="dxa"/>
          </w:tcPr>
          <w:p w14:paraId="737A3922" w14:textId="4E82F946" w:rsidR="00A73714" w:rsidRPr="00572B72" w:rsidRDefault="00F72716" w:rsidP="007D07EA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Total</w:t>
            </w:r>
          </w:p>
        </w:tc>
        <w:tc>
          <w:tcPr>
            <w:tcW w:w="1329" w:type="dxa"/>
          </w:tcPr>
          <w:p w14:paraId="32EEBA4C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  <w:r w:rsidRPr="00572B72">
              <w:rPr>
                <w:lang w:val="en-CA"/>
              </w:rPr>
              <w:t>8</w:t>
            </w:r>
          </w:p>
        </w:tc>
        <w:tc>
          <w:tcPr>
            <w:tcW w:w="1634" w:type="dxa"/>
          </w:tcPr>
          <w:p w14:paraId="0B6DD3A6" w14:textId="77777777" w:rsidR="00A73714" w:rsidRPr="00572B72" w:rsidRDefault="00A73714" w:rsidP="007D07E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20</w:t>
            </w:r>
          </w:p>
        </w:tc>
      </w:tr>
    </w:tbl>
    <w:p w14:paraId="06687F0C" w14:textId="5B20BDDC" w:rsidR="00A73714" w:rsidRPr="001E4ABE" w:rsidRDefault="001E4ABE" w:rsidP="00240632">
      <w:pPr>
        <w:pStyle w:val="Heading2"/>
        <w:numPr>
          <w:ilvl w:val="0"/>
          <w:numId w:val="0"/>
        </w:numPr>
        <w:ind w:left="576" w:hanging="576"/>
        <w:rPr>
          <w:i w:val="0"/>
          <w:lang w:val="en-CA"/>
        </w:rPr>
      </w:pPr>
      <w:r w:rsidRPr="001E4ABE">
        <w:rPr>
          <w:i w:val="0"/>
          <w:lang w:val="en-CA"/>
        </w:rPr>
        <w:t>Ljubljana</w:t>
      </w:r>
    </w:p>
    <w:p w14:paraId="0AF3423E" w14:textId="29AEA098" w:rsidR="00240632" w:rsidRDefault="00240632" w:rsidP="00FB32C1">
      <w:pPr>
        <w:rPr>
          <w:lang w:val="en-CA"/>
        </w:rPr>
      </w:pPr>
      <w:r>
        <w:rPr>
          <w:lang w:val="en-CA"/>
        </w:rPr>
        <w:t>Similar to the categorization of Macau documents, sections 4.1, 7.17 and 7.18 were found to contain 8 high-level syntax contributions as shown in the table below.</w:t>
      </w:r>
    </w:p>
    <w:p w14:paraId="18E89A16" w14:textId="77777777" w:rsidR="00FB32C1" w:rsidRDefault="00FB32C1" w:rsidP="00A73714">
      <w:pPr>
        <w:rPr>
          <w:lang w:val="en-CA"/>
        </w:rPr>
      </w:pPr>
    </w:p>
    <w:tbl>
      <w:tblPr>
        <w:tblStyle w:val="TableGrid"/>
        <w:tblW w:w="7745" w:type="dxa"/>
        <w:tblLook w:val="04A0" w:firstRow="1" w:lastRow="0" w:firstColumn="1" w:lastColumn="0" w:noHBand="0" w:noVBand="1"/>
      </w:tblPr>
      <w:tblGrid>
        <w:gridCol w:w="986"/>
        <w:gridCol w:w="3796"/>
        <w:gridCol w:w="1329"/>
        <w:gridCol w:w="1634"/>
      </w:tblGrid>
      <w:tr w:rsidR="000D25B7" w:rsidRPr="00572B72" w14:paraId="0AD22ADF" w14:textId="77777777" w:rsidTr="00F72716">
        <w:tc>
          <w:tcPr>
            <w:tcW w:w="986" w:type="dxa"/>
            <w:vAlign w:val="center"/>
          </w:tcPr>
          <w:p w14:paraId="220288A5" w14:textId="77777777" w:rsidR="000D25B7" w:rsidRPr="00572B72" w:rsidRDefault="000D25B7" w:rsidP="00DF366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Section</w:t>
            </w:r>
          </w:p>
        </w:tc>
        <w:tc>
          <w:tcPr>
            <w:tcW w:w="3796" w:type="dxa"/>
            <w:vAlign w:val="center"/>
          </w:tcPr>
          <w:p w14:paraId="5640DF88" w14:textId="3C3E0B77" w:rsidR="000D25B7" w:rsidRPr="00572B72" w:rsidRDefault="000D25B7" w:rsidP="00DF366A">
            <w:pPr>
              <w:spacing w:before="0"/>
              <w:jc w:val="left"/>
              <w:rPr>
                <w:lang w:val="en-CA"/>
              </w:rPr>
            </w:pPr>
            <w:r w:rsidRPr="00572B72">
              <w:rPr>
                <w:lang w:val="en-CA"/>
              </w:rPr>
              <w:t>Category</w:t>
            </w:r>
            <w:r>
              <w:rPr>
                <w:lang w:val="en-CA"/>
              </w:rPr>
              <w:t xml:space="preserve"> Ljubljana meeting report</w:t>
            </w:r>
          </w:p>
        </w:tc>
        <w:tc>
          <w:tcPr>
            <w:tcW w:w="1329" w:type="dxa"/>
          </w:tcPr>
          <w:p w14:paraId="11CC4A16" w14:textId="77777777" w:rsidR="000D25B7" w:rsidRDefault="000D25B7" w:rsidP="00DF366A">
            <w:pPr>
              <w:spacing w:before="0"/>
              <w:jc w:val="center"/>
              <w:rPr>
                <w:lang w:val="en-CA"/>
              </w:rPr>
            </w:pPr>
            <w:r w:rsidRPr="00572B72">
              <w:rPr>
                <w:lang w:val="en-CA"/>
              </w:rPr>
              <w:t>Documents</w:t>
            </w:r>
          </w:p>
          <w:p w14:paraId="6542F420" w14:textId="57A79376" w:rsidR="000D25B7" w:rsidRPr="00572B72" w:rsidRDefault="000D25B7" w:rsidP="00DF366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“AHG 17”</w:t>
            </w:r>
          </w:p>
        </w:tc>
        <w:tc>
          <w:tcPr>
            <w:tcW w:w="1634" w:type="dxa"/>
          </w:tcPr>
          <w:p w14:paraId="549C4A10" w14:textId="538C5C8B" w:rsidR="000D25B7" w:rsidRPr="00572B72" w:rsidRDefault="000D25B7" w:rsidP="00DF366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Documents “other AHGs”</w:t>
            </w:r>
          </w:p>
        </w:tc>
      </w:tr>
      <w:tr w:rsidR="000D25B7" w:rsidRPr="00572B72" w14:paraId="423FE61A" w14:textId="77777777" w:rsidTr="00F72716">
        <w:tc>
          <w:tcPr>
            <w:tcW w:w="986" w:type="dxa"/>
          </w:tcPr>
          <w:p w14:paraId="3BC3656F" w14:textId="39DBE741" w:rsidR="000D25B7" w:rsidRPr="00572B72" w:rsidRDefault="000D25B7" w:rsidP="00DF366A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7.17</w:t>
            </w:r>
          </w:p>
        </w:tc>
        <w:tc>
          <w:tcPr>
            <w:tcW w:w="3796" w:type="dxa"/>
          </w:tcPr>
          <w:p w14:paraId="5217248C" w14:textId="3B33716D" w:rsidR="000D25B7" w:rsidRPr="00572B72" w:rsidRDefault="000D25B7" w:rsidP="00DF366A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High-level syntax</w:t>
            </w:r>
          </w:p>
        </w:tc>
        <w:tc>
          <w:tcPr>
            <w:tcW w:w="1329" w:type="dxa"/>
          </w:tcPr>
          <w:p w14:paraId="5CE1E4CD" w14:textId="06F5DDEC" w:rsidR="000D25B7" w:rsidRPr="00572B72" w:rsidRDefault="000D25B7" w:rsidP="00DF366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634" w:type="dxa"/>
          </w:tcPr>
          <w:p w14:paraId="6113736C" w14:textId="42EE3934" w:rsidR="000D25B7" w:rsidRPr="00572B72" w:rsidRDefault="000D25B7" w:rsidP="00DF366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3 (AHG 12)</w:t>
            </w:r>
          </w:p>
        </w:tc>
      </w:tr>
      <w:tr w:rsidR="00FB32C1" w:rsidRPr="00572B72" w14:paraId="1EAF9CC5" w14:textId="77777777" w:rsidTr="00F72716">
        <w:tc>
          <w:tcPr>
            <w:tcW w:w="986" w:type="dxa"/>
          </w:tcPr>
          <w:p w14:paraId="6EF3CDA0" w14:textId="415F0A33" w:rsidR="00FB32C1" w:rsidRDefault="00FB32C1" w:rsidP="00DF366A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7.18</w:t>
            </w:r>
          </w:p>
        </w:tc>
        <w:tc>
          <w:tcPr>
            <w:tcW w:w="3796" w:type="dxa"/>
          </w:tcPr>
          <w:p w14:paraId="1A24640B" w14:textId="6E2DBFBE" w:rsidR="00FB32C1" w:rsidRDefault="00FB32C1" w:rsidP="00DF366A">
            <w:pPr>
              <w:spacing w:before="0"/>
              <w:jc w:val="left"/>
              <w:rPr>
                <w:lang w:val="en-CA"/>
              </w:rPr>
            </w:pPr>
            <w:r w:rsidRPr="00BD53C1">
              <w:rPr>
                <w:lang w:val="en-CA"/>
              </w:rPr>
              <w:t>Resilient intra refresh</w:t>
            </w:r>
          </w:p>
        </w:tc>
        <w:tc>
          <w:tcPr>
            <w:tcW w:w="1329" w:type="dxa"/>
          </w:tcPr>
          <w:p w14:paraId="011EC9A6" w14:textId="77777777" w:rsidR="00FB32C1" w:rsidRDefault="00FB32C1" w:rsidP="00DF366A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634" w:type="dxa"/>
          </w:tcPr>
          <w:p w14:paraId="152A9C01" w14:textId="1A7C58AD" w:rsidR="00FB32C1" w:rsidRDefault="00FB32C1" w:rsidP="00DF366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1 (AHG14)</w:t>
            </w:r>
          </w:p>
        </w:tc>
      </w:tr>
      <w:tr w:rsidR="00FB32C1" w:rsidRPr="00572B72" w14:paraId="3C6484C9" w14:textId="77777777" w:rsidTr="00F72716">
        <w:tc>
          <w:tcPr>
            <w:tcW w:w="986" w:type="dxa"/>
          </w:tcPr>
          <w:p w14:paraId="4AA90FBC" w14:textId="2615F3E6" w:rsidR="00FB32C1" w:rsidRDefault="00FB32C1" w:rsidP="00DF366A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4.1</w:t>
            </w:r>
          </w:p>
        </w:tc>
        <w:tc>
          <w:tcPr>
            <w:tcW w:w="3796" w:type="dxa"/>
          </w:tcPr>
          <w:p w14:paraId="52CD8C2B" w14:textId="08062557" w:rsidR="00FB32C1" w:rsidRPr="00BD53C1" w:rsidRDefault="00FB32C1" w:rsidP="00DF366A">
            <w:pPr>
              <w:spacing w:before="0"/>
              <w:jc w:val="left"/>
              <w:rPr>
                <w:lang w:val="en-CA"/>
              </w:rPr>
            </w:pPr>
            <w:r w:rsidRPr="00FB32C1">
              <w:rPr>
                <w:lang w:val="en-CA"/>
              </w:rPr>
              <w:t>Text and</w:t>
            </w:r>
            <w:r>
              <w:rPr>
                <w:lang w:val="en-CA"/>
              </w:rPr>
              <w:t xml:space="preserve"> general standard development</w:t>
            </w:r>
          </w:p>
        </w:tc>
        <w:tc>
          <w:tcPr>
            <w:tcW w:w="1329" w:type="dxa"/>
          </w:tcPr>
          <w:p w14:paraId="3287248A" w14:textId="77777777" w:rsidR="00FB32C1" w:rsidRDefault="00FB32C1" w:rsidP="00DF366A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634" w:type="dxa"/>
          </w:tcPr>
          <w:p w14:paraId="05919096" w14:textId="17958D58" w:rsidR="00FB32C1" w:rsidRDefault="00FB32C1" w:rsidP="00DF366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2 (AHG15)</w:t>
            </w:r>
          </w:p>
        </w:tc>
      </w:tr>
    </w:tbl>
    <w:p w14:paraId="17C20860" w14:textId="12207991" w:rsidR="00A73714" w:rsidRPr="00572B72" w:rsidRDefault="00A73714" w:rsidP="000632BD">
      <w:pPr>
        <w:rPr>
          <w:lang w:val="en-CA"/>
        </w:rPr>
      </w:pPr>
    </w:p>
    <w:sectPr w:rsidR="00A73714" w:rsidRPr="00572B72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DD5E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54F2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5438548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D11BCA"/>
    <w:multiLevelType w:val="hybridMultilevel"/>
    <w:tmpl w:val="915027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F4A8928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9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0B3E"/>
    <w:rsid w:val="000632BD"/>
    <w:rsid w:val="00065039"/>
    <w:rsid w:val="0007614F"/>
    <w:rsid w:val="000B0C0F"/>
    <w:rsid w:val="000B1C6B"/>
    <w:rsid w:val="000B4FF9"/>
    <w:rsid w:val="000C09AC"/>
    <w:rsid w:val="000C7EA4"/>
    <w:rsid w:val="000D25B7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3C7"/>
    <w:rsid w:val="001E3B37"/>
    <w:rsid w:val="001E4ABE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0632"/>
    <w:rsid w:val="00263398"/>
    <w:rsid w:val="00266F06"/>
    <w:rsid w:val="002701E9"/>
    <w:rsid w:val="00275BCF"/>
    <w:rsid w:val="00291E36"/>
    <w:rsid w:val="00292257"/>
    <w:rsid w:val="002A54E0"/>
    <w:rsid w:val="002B1595"/>
    <w:rsid w:val="002B191D"/>
    <w:rsid w:val="002D0AF6"/>
    <w:rsid w:val="002E60B9"/>
    <w:rsid w:val="002F164D"/>
    <w:rsid w:val="003021BC"/>
    <w:rsid w:val="00303DBD"/>
    <w:rsid w:val="00306206"/>
    <w:rsid w:val="0030773F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0955"/>
    <w:rsid w:val="003A2D8E"/>
    <w:rsid w:val="003A7CE6"/>
    <w:rsid w:val="003C20E4"/>
    <w:rsid w:val="003D2362"/>
    <w:rsid w:val="003D6342"/>
    <w:rsid w:val="003E6F90"/>
    <w:rsid w:val="003E73ED"/>
    <w:rsid w:val="003F5D0F"/>
    <w:rsid w:val="00406538"/>
    <w:rsid w:val="00410206"/>
    <w:rsid w:val="00414101"/>
    <w:rsid w:val="004219CF"/>
    <w:rsid w:val="004234F0"/>
    <w:rsid w:val="00433DDB"/>
    <w:rsid w:val="00435A29"/>
    <w:rsid w:val="00437619"/>
    <w:rsid w:val="00445BD8"/>
    <w:rsid w:val="0045030F"/>
    <w:rsid w:val="00465A1E"/>
    <w:rsid w:val="004A2A63"/>
    <w:rsid w:val="004B210C"/>
    <w:rsid w:val="004D405F"/>
    <w:rsid w:val="004E4F4F"/>
    <w:rsid w:val="004E6789"/>
    <w:rsid w:val="004F0A19"/>
    <w:rsid w:val="004F5E64"/>
    <w:rsid w:val="004F61E3"/>
    <w:rsid w:val="00502E10"/>
    <w:rsid w:val="0051015C"/>
    <w:rsid w:val="00516CF1"/>
    <w:rsid w:val="00531AE9"/>
    <w:rsid w:val="00550A66"/>
    <w:rsid w:val="00554F61"/>
    <w:rsid w:val="005670DF"/>
    <w:rsid w:val="00567EC7"/>
    <w:rsid w:val="00570013"/>
    <w:rsid w:val="00572B72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0DD0"/>
    <w:rsid w:val="006554F2"/>
    <w:rsid w:val="00657F7E"/>
    <w:rsid w:val="00662E58"/>
    <w:rsid w:val="006637F2"/>
    <w:rsid w:val="006642A5"/>
    <w:rsid w:val="00664DCF"/>
    <w:rsid w:val="0069387C"/>
    <w:rsid w:val="006C5D39"/>
    <w:rsid w:val="006D0D7B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2B3A"/>
    <w:rsid w:val="007D1181"/>
    <w:rsid w:val="007E01A3"/>
    <w:rsid w:val="007F1F8B"/>
    <w:rsid w:val="007F67A1"/>
    <w:rsid w:val="00811C05"/>
    <w:rsid w:val="008206C8"/>
    <w:rsid w:val="00820D3C"/>
    <w:rsid w:val="0086387C"/>
    <w:rsid w:val="00874A6C"/>
    <w:rsid w:val="00876C65"/>
    <w:rsid w:val="008A4B4C"/>
    <w:rsid w:val="008C239F"/>
    <w:rsid w:val="008C3FFE"/>
    <w:rsid w:val="008E480C"/>
    <w:rsid w:val="008F72E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2CD3"/>
    <w:rsid w:val="009D7CE6"/>
    <w:rsid w:val="009F496B"/>
    <w:rsid w:val="00A01439"/>
    <w:rsid w:val="00A02E61"/>
    <w:rsid w:val="00A05CFF"/>
    <w:rsid w:val="00A13048"/>
    <w:rsid w:val="00A1664A"/>
    <w:rsid w:val="00A46843"/>
    <w:rsid w:val="00A5301A"/>
    <w:rsid w:val="00A56B97"/>
    <w:rsid w:val="00A6093D"/>
    <w:rsid w:val="00A67BE2"/>
    <w:rsid w:val="00A73714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EC6"/>
    <w:rsid w:val="00BF4C7D"/>
    <w:rsid w:val="00C00DDE"/>
    <w:rsid w:val="00C04F43"/>
    <w:rsid w:val="00C0609D"/>
    <w:rsid w:val="00C115AB"/>
    <w:rsid w:val="00C26CCB"/>
    <w:rsid w:val="00C30249"/>
    <w:rsid w:val="00C3723B"/>
    <w:rsid w:val="00C42466"/>
    <w:rsid w:val="00C46DAE"/>
    <w:rsid w:val="00C606C9"/>
    <w:rsid w:val="00C7471D"/>
    <w:rsid w:val="00C80288"/>
    <w:rsid w:val="00C84003"/>
    <w:rsid w:val="00C90650"/>
    <w:rsid w:val="00C97D78"/>
    <w:rsid w:val="00CC2AAE"/>
    <w:rsid w:val="00CC5A42"/>
    <w:rsid w:val="00CD0EAB"/>
    <w:rsid w:val="00CE3D39"/>
    <w:rsid w:val="00CE5E02"/>
    <w:rsid w:val="00CF34DB"/>
    <w:rsid w:val="00CF558F"/>
    <w:rsid w:val="00D010C0"/>
    <w:rsid w:val="00D073E2"/>
    <w:rsid w:val="00D11275"/>
    <w:rsid w:val="00D267DA"/>
    <w:rsid w:val="00D446EC"/>
    <w:rsid w:val="00D51BF0"/>
    <w:rsid w:val="00D531DB"/>
    <w:rsid w:val="00D55942"/>
    <w:rsid w:val="00D74A9F"/>
    <w:rsid w:val="00D807BF"/>
    <w:rsid w:val="00D82FCC"/>
    <w:rsid w:val="00DA17FC"/>
    <w:rsid w:val="00DA7887"/>
    <w:rsid w:val="00DB2C26"/>
    <w:rsid w:val="00DD02F4"/>
    <w:rsid w:val="00DD6622"/>
    <w:rsid w:val="00DD7CC7"/>
    <w:rsid w:val="00DE1C7C"/>
    <w:rsid w:val="00DE6B43"/>
    <w:rsid w:val="00E11923"/>
    <w:rsid w:val="00E262D4"/>
    <w:rsid w:val="00E36250"/>
    <w:rsid w:val="00E44E97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17992"/>
    <w:rsid w:val="00F2488D"/>
    <w:rsid w:val="00F601A0"/>
    <w:rsid w:val="00F67D8A"/>
    <w:rsid w:val="00F712E9"/>
    <w:rsid w:val="00F72716"/>
    <w:rsid w:val="00F73032"/>
    <w:rsid w:val="00F848FC"/>
    <w:rsid w:val="00F906F6"/>
    <w:rsid w:val="00F9282A"/>
    <w:rsid w:val="00F96BAD"/>
    <w:rsid w:val="00FA139D"/>
    <w:rsid w:val="00FB0E84"/>
    <w:rsid w:val="00FB32C1"/>
    <w:rsid w:val="00FC2405"/>
    <w:rsid w:val="00FD01C2"/>
    <w:rsid w:val="00FD232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632BD"/>
    <w:rPr>
      <w:color w:val="808080"/>
      <w:shd w:val="clear" w:color="auto" w:fill="E6E6E6"/>
    </w:rPr>
  </w:style>
  <w:style w:type="paragraph" w:styleId="ListBullet2">
    <w:name w:val="List Bullet 2"/>
    <w:basedOn w:val="Normal"/>
    <w:rsid w:val="00D74A9F"/>
    <w:pPr>
      <w:numPr>
        <w:numId w:val="15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SimSun"/>
      <w:lang w:val="en-CA"/>
    </w:rPr>
  </w:style>
  <w:style w:type="table" w:styleId="TableGrid">
    <w:name w:val="Table Grid"/>
    <w:basedOn w:val="TableNormal"/>
    <w:rsid w:val="00D74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D0D7B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ekui.wang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obert.skupin@hhi.fraunhofer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ska.hannuksela@nokia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sdeshpande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vet@lists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54828-BF88-4BA9-9E60-9A6F81E7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5</Pages>
  <Words>1547</Words>
  <Characters>7600</Characters>
  <Application>Microsoft Office Word</Application>
  <DocSecurity>0</DocSecurity>
  <Lines>217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</cp:lastModifiedBy>
  <cp:revision>26</cp:revision>
  <cp:lastPrinted>1900-01-01T08:00:00Z</cp:lastPrinted>
  <dcterms:created xsi:type="dcterms:W3CDTF">2019-01-08T09:02:00Z</dcterms:created>
  <dcterms:modified xsi:type="dcterms:W3CDTF">2019-01-09T11:15:00Z</dcterms:modified>
</cp:coreProperties>
</file>