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67519" w14:paraId="7E96CA4B" w14:textId="77777777">
        <w:tc>
          <w:tcPr>
            <w:tcW w:w="6408" w:type="dxa"/>
          </w:tcPr>
          <w:p w14:paraId="18E03134" w14:textId="57BF9C51" w:rsidR="006C5D39" w:rsidRPr="009675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7519">
              <w:rPr>
                <w:b/>
                <w:szCs w:val="22"/>
                <w:lang w:val="en-CA"/>
              </w:rPr>
              <w:t xml:space="preserve">Joint </w:t>
            </w:r>
            <w:r w:rsidR="006C5D39" w:rsidRPr="00967519">
              <w:rPr>
                <w:b/>
                <w:szCs w:val="22"/>
                <w:lang w:val="en-CA"/>
              </w:rPr>
              <w:t xml:space="preserve">Video </w:t>
            </w:r>
            <w:r w:rsidR="00F712E9" w:rsidRPr="00967519">
              <w:rPr>
                <w:b/>
                <w:szCs w:val="22"/>
                <w:lang w:val="en-CA"/>
              </w:rPr>
              <w:t>Experts</w:t>
            </w:r>
            <w:r w:rsidR="009D7CE6" w:rsidRPr="00967519">
              <w:rPr>
                <w:b/>
                <w:szCs w:val="22"/>
                <w:lang w:val="en-CA"/>
              </w:rPr>
              <w:t xml:space="preserve"> Team</w:t>
            </w:r>
            <w:r w:rsidR="006C5D39" w:rsidRPr="00967519">
              <w:rPr>
                <w:b/>
                <w:szCs w:val="22"/>
                <w:lang w:val="en-CA"/>
              </w:rPr>
              <w:t xml:space="preserve"> (</w:t>
            </w:r>
            <w:r w:rsidR="009D7CE6" w:rsidRPr="00967519">
              <w:rPr>
                <w:b/>
                <w:szCs w:val="22"/>
                <w:lang w:val="en-CA"/>
              </w:rPr>
              <w:t>JVET</w:t>
            </w:r>
            <w:r w:rsidR="006C5D39" w:rsidRPr="0096751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75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szCs w:val="22"/>
                <w:lang w:val="en-CA"/>
              </w:rPr>
              <w:t xml:space="preserve">of </w:t>
            </w:r>
            <w:r w:rsidR="007F1F8B" w:rsidRPr="00967519">
              <w:rPr>
                <w:b/>
                <w:szCs w:val="22"/>
                <w:lang w:val="en-CA"/>
              </w:rPr>
              <w:t>ITU-T SG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16 WP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3 and ISO/IEC JTC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1/SC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29/WG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967519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t>1</w:t>
            </w:r>
            <w:r w:rsidR="00081398" w:rsidRPr="00967519">
              <w:t>2</w:t>
            </w:r>
            <w:r w:rsidR="00155526" w:rsidRPr="00967519">
              <w:t>th</w:t>
            </w:r>
            <w:r w:rsidR="00A767DC" w:rsidRPr="00967519">
              <w:t xml:space="preserve"> Meeting: </w:t>
            </w:r>
            <w:r w:rsidR="00081398" w:rsidRPr="00967519">
              <w:rPr>
                <w:lang w:val="en-CA"/>
              </w:rPr>
              <w:t>M</w:t>
            </w:r>
            <w:r w:rsidR="00263B99" w:rsidRPr="00967519">
              <w:rPr>
                <w:lang w:val="en-CA"/>
              </w:rPr>
              <w:t>a</w:t>
            </w:r>
            <w:r w:rsidR="00081398" w:rsidRPr="00967519">
              <w:rPr>
                <w:lang w:val="en-CA"/>
              </w:rPr>
              <w:t>cao</w:t>
            </w:r>
            <w:r w:rsidR="00B57A23" w:rsidRPr="00967519">
              <w:rPr>
                <w:lang w:val="en-CA"/>
              </w:rPr>
              <w:t xml:space="preserve">, </w:t>
            </w:r>
            <w:r w:rsidR="00081398" w:rsidRPr="00967519">
              <w:rPr>
                <w:lang w:val="en-CA"/>
              </w:rPr>
              <w:t>CN</w:t>
            </w:r>
            <w:r w:rsidR="00B57A23" w:rsidRPr="00967519">
              <w:rPr>
                <w:lang w:val="en-CA"/>
              </w:rPr>
              <w:t xml:space="preserve">, </w:t>
            </w:r>
            <w:r w:rsidR="00081398" w:rsidRPr="00967519">
              <w:rPr>
                <w:lang w:val="en-CA"/>
              </w:rPr>
              <w:t>3</w:t>
            </w:r>
            <w:r w:rsidR="00B57A23" w:rsidRPr="00967519">
              <w:rPr>
                <w:lang w:val="en-CA"/>
              </w:rPr>
              <w:t>–1</w:t>
            </w:r>
            <w:r w:rsidR="00081398" w:rsidRPr="00967519">
              <w:rPr>
                <w:lang w:val="en-CA"/>
              </w:rPr>
              <w:t>2</w:t>
            </w:r>
            <w:r w:rsidR="00B57A23" w:rsidRPr="00967519">
              <w:rPr>
                <w:lang w:val="en-CA"/>
              </w:rPr>
              <w:t xml:space="preserve"> </w:t>
            </w:r>
            <w:r w:rsidR="00081398" w:rsidRPr="00967519">
              <w:rPr>
                <w:lang w:val="en-CA"/>
              </w:rPr>
              <w:t>Oct.</w:t>
            </w:r>
            <w:r w:rsidR="00B57A23" w:rsidRPr="00967519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D6CF0E1" w:rsidR="008A4B4C" w:rsidRPr="00967519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7519">
              <w:rPr>
                <w:lang w:val="en-CA"/>
              </w:rPr>
              <w:t>Document</w:t>
            </w:r>
            <w:r w:rsidR="006C5D39" w:rsidRPr="00967519">
              <w:rPr>
                <w:lang w:val="en-CA"/>
              </w:rPr>
              <w:t xml:space="preserve">: </w:t>
            </w:r>
            <w:r w:rsidR="009D7CE6" w:rsidRPr="00967519">
              <w:rPr>
                <w:lang w:val="en-CA"/>
              </w:rPr>
              <w:t>JVET</w:t>
            </w:r>
            <w:r w:rsidRPr="00967519">
              <w:rPr>
                <w:lang w:val="en-CA"/>
              </w:rPr>
              <w:t>-</w:t>
            </w:r>
            <w:r w:rsidR="00081398" w:rsidRPr="00967519">
              <w:rPr>
                <w:lang w:val="en-CA"/>
              </w:rPr>
              <w:t>L</w:t>
            </w:r>
            <w:r w:rsidR="001C60D7" w:rsidRPr="00967519">
              <w:rPr>
                <w:rFonts w:hint="eastAsia"/>
                <w:lang w:val="en-CA" w:eastAsia="ja-JP"/>
              </w:rPr>
              <w:t>0</w:t>
            </w:r>
            <w:r w:rsidR="0022478D" w:rsidRPr="00967519">
              <w:rPr>
                <w:lang w:val="en-CA" w:eastAsia="ja-JP"/>
              </w:rPr>
              <w:t>595</w:t>
            </w:r>
          </w:p>
        </w:tc>
      </w:tr>
    </w:tbl>
    <w:p w14:paraId="79DBA597" w14:textId="77777777" w:rsidR="00E61DAC" w:rsidRPr="0096751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7519" w14:paraId="188D2B50" w14:textId="77777777">
        <w:tc>
          <w:tcPr>
            <w:tcW w:w="1458" w:type="dxa"/>
          </w:tcPr>
          <w:p w14:paraId="7A6C85E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B83EB2" w:rsidR="00E61DAC" w:rsidRPr="00967519" w:rsidRDefault="0038658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967519">
              <w:rPr>
                <w:b/>
                <w:szCs w:val="22"/>
                <w:lang w:val="en-CA"/>
              </w:rPr>
              <w:t>C</w:t>
            </w:r>
            <w:r w:rsidR="001759B5" w:rsidRPr="00967519">
              <w:rPr>
                <w:rFonts w:hint="eastAsia"/>
                <w:b/>
                <w:szCs w:val="22"/>
                <w:lang w:val="en-CA" w:eastAsia="ja-JP"/>
              </w:rPr>
              <w:t>r</w:t>
            </w:r>
            <w:r w:rsidR="001759B5" w:rsidRPr="00967519">
              <w:rPr>
                <w:b/>
                <w:szCs w:val="22"/>
                <w:lang w:val="en-CA" w:eastAsia="ja-JP"/>
              </w:rPr>
              <w:t>osscheck of JVET-L0</w:t>
            </w:r>
            <w:r w:rsidR="00C00AE2" w:rsidRPr="00967519">
              <w:rPr>
                <w:rFonts w:hint="eastAsia"/>
                <w:b/>
                <w:szCs w:val="22"/>
                <w:lang w:val="en-CA" w:eastAsia="ja-JP"/>
              </w:rPr>
              <w:t>362</w:t>
            </w:r>
            <w:r w:rsidR="001759B5" w:rsidRPr="00967519">
              <w:rPr>
                <w:b/>
                <w:szCs w:val="22"/>
                <w:lang w:val="en-CA" w:eastAsia="ja-JP"/>
              </w:rPr>
              <w:t xml:space="preserve"> (</w:t>
            </w:r>
            <w:r w:rsidR="00C00AE2" w:rsidRPr="00967519">
              <w:rPr>
                <w:b/>
                <w:szCs w:val="22"/>
                <w:lang w:val="en-CA" w:eastAsia="ja-JP"/>
              </w:rPr>
              <w:t>Quantization parameter signaling</w:t>
            </w:r>
            <w:r w:rsidR="001759B5" w:rsidRPr="00967519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967519" w14:paraId="3D8B01B2" w14:textId="77777777">
        <w:tc>
          <w:tcPr>
            <w:tcW w:w="1458" w:type="dxa"/>
          </w:tcPr>
          <w:p w14:paraId="7AC356CE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967519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967519"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967519" w14:paraId="7E6D99E3" w14:textId="77777777">
        <w:tc>
          <w:tcPr>
            <w:tcW w:w="1458" w:type="dxa"/>
          </w:tcPr>
          <w:p w14:paraId="18CCDCD6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967519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t>Report</w:t>
            </w:r>
          </w:p>
        </w:tc>
      </w:tr>
      <w:tr w:rsidR="00E61DAC" w:rsidRPr="00967519" w14:paraId="714CD808" w14:textId="77777777">
        <w:tc>
          <w:tcPr>
            <w:tcW w:w="1458" w:type="dxa"/>
          </w:tcPr>
          <w:p w14:paraId="4DB59313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Author(s) or</w:t>
            </w:r>
            <w:r w:rsidRPr="0096751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D22151B" w:rsidR="00E61DAC" w:rsidRPr="00967519" w:rsidRDefault="00A5297E" w:rsidP="001662C2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Yoshitaka Kidani</w:t>
            </w:r>
            <w:r w:rsidRPr="00967519">
              <w:rPr>
                <w:szCs w:val="22"/>
              </w:rPr>
              <w:br/>
              <w:t>Sei Naito</w:t>
            </w:r>
            <w:r w:rsidRPr="00967519">
              <w:rPr>
                <w:szCs w:val="22"/>
              </w:rPr>
              <w:br/>
              <w:t xml:space="preserve">2-1-15 Ohara, </w:t>
            </w:r>
            <w:proofErr w:type="spellStart"/>
            <w:r w:rsidRPr="00967519">
              <w:rPr>
                <w:szCs w:val="22"/>
              </w:rPr>
              <w:t>Fujimino-shi</w:t>
            </w:r>
            <w:proofErr w:type="spellEnd"/>
            <w:r w:rsidRPr="00967519">
              <w:rPr>
                <w:szCs w:val="22"/>
              </w:rPr>
              <w:t>, Saitama</w:t>
            </w:r>
            <w:r w:rsidRPr="00967519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967519" w:rsidRDefault="00E61DAC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br/>
              <w:t>Tel:</w:t>
            </w:r>
            <w:r w:rsidRPr="0096751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D643D8" w:rsidR="00E61DAC" w:rsidRPr="00967519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967519">
              <w:rPr>
                <w:szCs w:val="22"/>
                <w:lang w:val="en-CA"/>
              </w:rPr>
              <w:br/>
            </w:r>
            <w:r w:rsidR="00A5297E" w:rsidRPr="00967519">
              <w:rPr>
                <w:rFonts w:hint="eastAsia"/>
                <w:szCs w:val="22"/>
                <w:lang w:eastAsia="ja-JP"/>
              </w:rPr>
              <w:t>+81-</w:t>
            </w:r>
            <w:r w:rsidR="00A5297E" w:rsidRPr="00967519">
              <w:rPr>
                <w:szCs w:val="22"/>
                <w:lang w:eastAsia="ja-JP"/>
              </w:rPr>
              <w:t>70-4560-2752</w:t>
            </w:r>
            <w:r w:rsidR="00A5297E" w:rsidRPr="00967519">
              <w:rPr>
                <w:szCs w:val="22"/>
                <w:lang w:eastAsia="ja-JP"/>
              </w:rPr>
              <w:br/>
            </w:r>
            <w:r w:rsidR="00A5297E" w:rsidRPr="00967519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967519" w14:paraId="49AFAA61" w14:textId="77777777">
        <w:tc>
          <w:tcPr>
            <w:tcW w:w="1458" w:type="dxa"/>
          </w:tcPr>
          <w:p w14:paraId="2C08AF6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967519" w:rsidRDefault="00A5297E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9675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7519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967519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7519">
        <w:rPr>
          <w:lang w:val="en-CA"/>
        </w:rPr>
        <w:t>Abstract</w:t>
      </w:r>
    </w:p>
    <w:p w14:paraId="1355BD63" w14:textId="6AB888DE" w:rsidR="00093254" w:rsidRPr="00967519" w:rsidRDefault="00093254" w:rsidP="00093254">
      <w:pPr>
        <w:rPr>
          <w:lang w:eastAsia="ja-JP"/>
        </w:rPr>
      </w:pPr>
      <w:r w:rsidRPr="00967519">
        <w:rPr>
          <w:rFonts w:hint="eastAsia"/>
          <w:lang w:eastAsia="ja-JP"/>
        </w:rPr>
        <w:t>T</w:t>
      </w:r>
      <w:r w:rsidRPr="00967519">
        <w:rPr>
          <w:lang w:eastAsia="ja-JP"/>
        </w:rPr>
        <w:t>his contribution is a cross-check report of JVET-</w:t>
      </w:r>
      <w:r w:rsidR="0039156E" w:rsidRPr="00967519">
        <w:rPr>
          <w:rFonts w:hint="eastAsia"/>
          <w:lang w:eastAsia="ja-JP"/>
        </w:rPr>
        <w:t>L</w:t>
      </w:r>
      <w:r w:rsidRPr="00967519">
        <w:rPr>
          <w:rFonts w:hint="eastAsia"/>
          <w:lang w:eastAsia="ja-JP"/>
        </w:rPr>
        <w:t>0</w:t>
      </w:r>
      <w:r w:rsidRPr="00967519">
        <w:rPr>
          <w:lang w:eastAsia="ja-JP"/>
        </w:rPr>
        <w:t>3</w:t>
      </w:r>
      <w:r w:rsidR="0039156E" w:rsidRPr="00967519">
        <w:rPr>
          <w:lang w:eastAsia="ja-JP"/>
        </w:rPr>
        <w:t>62</w:t>
      </w:r>
      <w:r w:rsidRPr="00967519">
        <w:rPr>
          <w:lang w:eastAsia="ja-JP"/>
        </w:rPr>
        <w:t>. It is confirmed that the cross-check results are identical with the proponent’s results.</w:t>
      </w:r>
    </w:p>
    <w:p w14:paraId="5B4F33F0" w14:textId="2A4CD398" w:rsidR="00093254" w:rsidRPr="00967519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Summary of Proposal JVET-L0</w:t>
      </w:r>
      <w:r w:rsidR="008F0BE3" w:rsidRPr="00967519">
        <w:rPr>
          <w:lang w:val="en-CA"/>
        </w:rPr>
        <w:t>362</w:t>
      </w:r>
    </w:p>
    <w:p w14:paraId="661EF519" w14:textId="4CADBA11" w:rsidR="00F63DAF" w:rsidRPr="00967519" w:rsidRDefault="000C7A4B" w:rsidP="00F63DAF">
      <w:r w:rsidRPr="00967519">
        <w:rPr>
          <w:szCs w:val="22"/>
          <w:lang w:val="en-GB"/>
        </w:rPr>
        <w:t>The proposal JVET-L0</w:t>
      </w:r>
      <w:r w:rsidR="00364242" w:rsidRPr="00967519">
        <w:rPr>
          <w:szCs w:val="22"/>
          <w:lang w:val="en-GB"/>
        </w:rPr>
        <w:t>362</w:t>
      </w:r>
      <w:r w:rsidRPr="00967519">
        <w:rPr>
          <w:szCs w:val="22"/>
          <w:lang w:val="en-GB"/>
        </w:rPr>
        <w:t xml:space="preserve"> contains t</w:t>
      </w:r>
      <w:r w:rsidR="00F63DAF" w:rsidRPr="00967519">
        <w:rPr>
          <w:szCs w:val="22"/>
          <w:lang w:val="en-GB"/>
        </w:rPr>
        <w:t>he t</w:t>
      </w:r>
      <w:r w:rsidR="00F63DAF" w:rsidRPr="00967519">
        <w:t>wo quantization group methods as follows:</w:t>
      </w:r>
    </w:p>
    <w:p w14:paraId="3EBD6971" w14:textId="066B1DC6" w:rsidR="000E29C6" w:rsidRPr="00967519" w:rsidRDefault="00F63DAF" w:rsidP="000E29C6">
      <w:r w:rsidRPr="00967519">
        <w:rPr>
          <w:b/>
          <w:bCs/>
          <w:lang w:val="en-CA"/>
        </w:rPr>
        <w:t xml:space="preserve">Method 1: the node of depth = </w:t>
      </w:r>
      <w:proofErr w:type="spellStart"/>
      <w:r w:rsidRPr="00967519">
        <w:rPr>
          <w:b/>
          <w:bCs/>
          <w:lang w:val="en-CA"/>
        </w:rPr>
        <w:t>MaxCuDQPDepth</w:t>
      </w:r>
      <w:proofErr w:type="spellEnd"/>
      <w:r w:rsidRPr="00967519">
        <w:rPr>
          <w:b/>
          <w:bCs/>
          <w:lang w:val="en-CA"/>
        </w:rPr>
        <w:t xml:space="preserve"> is a quantization group, where the depth is the QT depth plus MTT depth</w:t>
      </w:r>
      <w:r w:rsidRPr="00967519">
        <w:rPr>
          <w:lang w:val="en-CA"/>
        </w:rPr>
        <w:t>. This method uses the same concept of depth as that in VTM2.0.1, but the QG is modified to avoid misalignment between CU boundaries and QG boundaries.</w:t>
      </w:r>
    </w:p>
    <w:p w14:paraId="462065FB" w14:textId="3FC7ECED" w:rsidR="00F63DAF" w:rsidRPr="00967519" w:rsidRDefault="00F63DAF" w:rsidP="00F63DAF">
      <w:pPr>
        <w:rPr>
          <w:lang w:val="en-CA"/>
        </w:rPr>
      </w:pPr>
      <w:r w:rsidRPr="00967519">
        <w:rPr>
          <w:b/>
          <w:bCs/>
          <w:lang w:val="en-CA"/>
        </w:rPr>
        <w:t>Method 2</w:t>
      </w:r>
      <w:r w:rsidRPr="00967519">
        <w:rPr>
          <w:lang w:val="en-CA"/>
        </w:rPr>
        <w:t xml:space="preserve">: </w:t>
      </w:r>
      <w:r w:rsidRPr="00967519">
        <w:rPr>
          <w:b/>
          <w:bCs/>
          <w:lang w:val="en-CA"/>
        </w:rPr>
        <w:t xml:space="preserve">the QT leaf node of QT depth = </w:t>
      </w:r>
      <w:proofErr w:type="spellStart"/>
      <w:r w:rsidRPr="00967519">
        <w:rPr>
          <w:b/>
          <w:bCs/>
          <w:lang w:val="en-CA"/>
        </w:rPr>
        <w:t>MaxCuDQPDepth</w:t>
      </w:r>
      <w:proofErr w:type="spellEnd"/>
      <w:r w:rsidRPr="00967519">
        <w:rPr>
          <w:b/>
          <w:bCs/>
          <w:lang w:val="en-CA"/>
        </w:rPr>
        <w:t xml:space="preserve"> is a quantization group</w:t>
      </w:r>
      <w:r w:rsidRPr="00967519">
        <w:rPr>
          <w:lang w:val="en-CA"/>
        </w:rPr>
        <w:t xml:space="preserve">, i.e., a node with QT depth = </w:t>
      </w:r>
      <w:proofErr w:type="spellStart"/>
      <w:r w:rsidRPr="00967519">
        <w:rPr>
          <w:lang w:val="en-CA"/>
        </w:rPr>
        <w:t>MaxCuDQPDepth</w:t>
      </w:r>
      <w:proofErr w:type="spellEnd"/>
      <w:r w:rsidRPr="00967519">
        <w:rPr>
          <w:lang w:val="en-CA"/>
        </w:rPr>
        <w:t xml:space="preserve"> and MTT depth = 0 is a QG.</w:t>
      </w:r>
    </w:p>
    <w:p w14:paraId="7D06B208" w14:textId="77777777" w:rsidR="000C7A4B" w:rsidRPr="00967519" w:rsidRDefault="000C7A4B" w:rsidP="000C7A4B">
      <w:pPr>
        <w:pStyle w:val="1"/>
        <w:rPr>
          <w:lang w:val="en-GB"/>
        </w:rPr>
      </w:pPr>
      <w:r w:rsidRPr="00967519">
        <w:rPr>
          <w:lang w:val="en-GB"/>
        </w:rPr>
        <w:t>Source Code Analysis</w:t>
      </w:r>
    </w:p>
    <w:p w14:paraId="04E8D5FF" w14:textId="36172ED8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The source code provided by</w:t>
      </w:r>
      <w:r w:rsidR="009508F0" w:rsidRPr="00967519">
        <w:rPr>
          <w:szCs w:val="22"/>
          <w:lang w:val="en-GB"/>
        </w:rPr>
        <w:t xml:space="preserve"> the proponents</w:t>
      </w:r>
      <w:r w:rsidRPr="00967519">
        <w:rPr>
          <w:szCs w:val="22"/>
          <w:lang w:val="en-GB"/>
        </w:rPr>
        <w:t xml:space="preserve"> was carefully analysed. It is confirmed that the implementation matches the description in JVET-L0</w:t>
      </w:r>
      <w:r w:rsidR="009508F0" w:rsidRPr="00967519">
        <w:rPr>
          <w:szCs w:val="22"/>
          <w:lang w:val="en-GB"/>
        </w:rPr>
        <w:t>36</w:t>
      </w:r>
      <w:r w:rsidRPr="00967519">
        <w:rPr>
          <w:szCs w:val="22"/>
          <w:lang w:val="en-GB"/>
        </w:rPr>
        <w:t>2.</w:t>
      </w:r>
      <w:r w:rsidR="000E29C6" w:rsidRPr="00967519">
        <w:rPr>
          <w:szCs w:val="22"/>
          <w:lang w:val="en-GB"/>
        </w:rPr>
        <w:t xml:space="preserve"> </w:t>
      </w:r>
      <w:r w:rsidR="000E29C6" w:rsidRPr="00967519">
        <w:t xml:space="preserve">It is note that the change compared to the CE7.2.3 code is under macro </w:t>
      </w:r>
      <w:r w:rsidR="000E29C6" w:rsidRPr="00967519">
        <w:rPr>
          <w:rFonts w:ascii="Consolas" w:hAnsi="Consolas"/>
          <w:b/>
          <w:bCs/>
          <w:sz w:val="18"/>
          <w:szCs w:val="18"/>
        </w:rPr>
        <w:t>DQP_FIX_QG_QTLEA</w:t>
      </w:r>
      <w:r w:rsidR="000E29C6" w:rsidRPr="00967519">
        <w:t>F of the attached code.</w:t>
      </w:r>
    </w:p>
    <w:p w14:paraId="5476FCC7" w14:textId="0FB2FADB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Simulation results</w:t>
      </w:r>
    </w:p>
    <w:p w14:paraId="3A1FD26A" w14:textId="6BCA0B68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Simulation results are conducted for the t</w:t>
      </w:r>
      <w:r w:rsidR="00AA6901" w:rsidRPr="00967519">
        <w:rPr>
          <w:szCs w:val="22"/>
          <w:lang w:val="en-GB"/>
        </w:rPr>
        <w:t>hree</w:t>
      </w:r>
      <w:r w:rsidRPr="00967519">
        <w:rPr>
          <w:szCs w:val="22"/>
          <w:lang w:val="en-GB"/>
        </w:rPr>
        <w:t xml:space="preserve"> test</w:t>
      </w:r>
      <w:r w:rsidR="00AA6901" w:rsidRPr="00967519">
        <w:rPr>
          <w:szCs w:val="22"/>
          <w:lang w:val="en-GB"/>
        </w:rPr>
        <w:t>s</w:t>
      </w:r>
      <w:r w:rsidRPr="00967519">
        <w:rPr>
          <w:szCs w:val="22"/>
          <w:lang w:val="en-GB"/>
        </w:rPr>
        <w:t xml:space="preserve"> conditions</w:t>
      </w:r>
      <w:r w:rsidR="00AA6901" w:rsidRPr="00967519">
        <w:rPr>
          <w:szCs w:val="22"/>
          <w:lang w:val="en-GB"/>
        </w:rPr>
        <w:t xml:space="preserve"> as follows:</w:t>
      </w:r>
    </w:p>
    <w:p w14:paraId="0E8C6AF2" w14:textId="77777777" w:rsidR="00AA6901" w:rsidRPr="00967519" w:rsidRDefault="00AA6901" w:rsidP="00AF7BDC">
      <w:pPr>
        <w:pStyle w:val="ad"/>
        <w:numPr>
          <w:ilvl w:val="0"/>
          <w:numId w:val="17"/>
        </w:numPr>
      </w:pPr>
      <w:r w:rsidRPr="00967519">
        <w:t xml:space="preserve">Method 1 with </w:t>
      </w:r>
      <w:proofErr w:type="spellStart"/>
      <w:r w:rsidRPr="00967519">
        <w:t>MaxCuDQPDepth</w:t>
      </w:r>
      <w:proofErr w:type="spellEnd"/>
      <w:r w:rsidRPr="00967519">
        <w:t xml:space="preserve"> = 2</w:t>
      </w:r>
    </w:p>
    <w:p w14:paraId="680B7274" w14:textId="77777777" w:rsidR="00AA6901" w:rsidRPr="00967519" w:rsidRDefault="00AA6901" w:rsidP="00AF7BDC">
      <w:pPr>
        <w:pStyle w:val="ad"/>
        <w:numPr>
          <w:ilvl w:val="0"/>
          <w:numId w:val="17"/>
        </w:numPr>
      </w:pPr>
      <w:r w:rsidRPr="00967519">
        <w:t xml:space="preserve">Method 2 with </w:t>
      </w:r>
      <w:proofErr w:type="spellStart"/>
      <w:r w:rsidRPr="00967519">
        <w:t>MaxCuDQPDepth</w:t>
      </w:r>
      <w:proofErr w:type="spellEnd"/>
      <w:r w:rsidRPr="00967519">
        <w:t xml:space="preserve"> = 2</w:t>
      </w:r>
    </w:p>
    <w:p w14:paraId="6B158BCA" w14:textId="0022EDAB" w:rsidR="00AA6901" w:rsidRPr="00967519" w:rsidRDefault="00AA6901" w:rsidP="00AF7BDC">
      <w:pPr>
        <w:pStyle w:val="ad"/>
        <w:numPr>
          <w:ilvl w:val="0"/>
          <w:numId w:val="17"/>
        </w:numPr>
      </w:pPr>
      <w:r w:rsidRPr="00967519">
        <w:t xml:space="preserve">Method 2 with </w:t>
      </w:r>
      <w:proofErr w:type="spellStart"/>
      <w:r w:rsidRPr="00967519">
        <w:t>MaxCuDQPDepth</w:t>
      </w:r>
      <w:proofErr w:type="spellEnd"/>
      <w:r w:rsidRPr="00967519">
        <w:t xml:space="preserve"> = 4</w:t>
      </w:r>
    </w:p>
    <w:p w14:paraId="32D3AB2C" w14:textId="4E57432D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Simulations were conducted for all configurations and test sequences specified in the CTC. The cross</w:t>
      </w:r>
      <w:r w:rsidR="00AA6901" w:rsidRPr="00967519">
        <w:rPr>
          <w:szCs w:val="22"/>
          <w:lang w:val="en-GB"/>
        </w:rPr>
        <w:t>-</w:t>
      </w:r>
      <w:r w:rsidRPr="00967519">
        <w:rPr>
          <w:szCs w:val="22"/>
          <w:lang w:val="en-GB"/>
        </w:rPr>
        <w:t>check results are provided in the accompanying Excel documents. The cross checker could exactly reproduce the results provided by the proponent and reported in JVET-</w:t>
      </w:r>
      <w:r w:rsidR="008F0BE3" w:rsidRPr="00967519">
        <w:rPr>
          <w:szCs w:val="22"/>
          <w:lang w:val="en-GB"/>
        </w:rPr>
        <w:t>L</w:t>
      </w:r>
      <w:r w:rsidRPr="00967519">
        <w:rPr>
          <w:szCs w:val="22"/>
          <w:lang w:val="en-GB"/>
        </w:rPr>
        <w:t>0</w:t>
      </w:r>
      <w:r w:rsidR="00066A7D" w:rsidRPr="00967519">
        <w:rPr>
          <w:szCs w:val="22"/>
          <w:lang w:val="en-GB"/>
        </w:rPr>
        <w:t>36</w:t>
      </w:r>
      <w:r w:rsidRPr="00967519">
        <w:rPr>
          <w:szCs w:val="22"/>
          <w:lang w:val="en-GB"/>
        </w:rPr>
        <w:t xml:space="preserve">2. The measured encoder and decoder run time ratios are </w:t>
      </w:r>
      <w:proofErr w:type="gramStart"/>
      <w:r w:rsidRPr="00967519">
        <w:rPr>
          <w:szCs w:val="22"/>
          <w:lang w:val="en-GB"/>
        </w:rPr>
        <w:t>similar to</w:t>
      </w:r>
      <w:proofErr w:type="gramEnd"/>
      <w:r w:rsidRPr="00967519">
        <w:rPr>
          <w:szCs w:val="22"/>
          <w:lang w:val="en-GB"/>
        </w:rPr>
        <w:t xml:space="preserve"> those reported in JVET-</w:t>
      </w:r>
      <w:r w:rsidR="008F0BE3" w:rsidRPr="00967519">
        <w:rPr>
          <w:szCs w:val="22"/>
          <w:lang w:val="en-GB"/>
        </w:rPr>
        <w:t>L</w:t>
      </w:r>
      <w:r w:rsidRPr="00967519">
        <w:rPr>
          <w:szCs w:val="22"/>
          <w:lang w:val="en-GB"/>
        </w:rPr>
        <w:t>0</w:t>
      </w:r>
      <w:r w:rsidR="00066A7D" w:rsidRPr="00967519">
        <w:rPr>
          <w:szCs w:val="22"/>
          <w:lang w:val="en-GB"/>
        </w:rPr>
        <w:t>36</w:t>
      </w:r>
      <w:r w:rsidRPr="00967519">
        <w:rPr>
          <w:szCs w:val="22"/>
          <w:lang w:val="en-GB"/>
        </w:rPr>
        <w:t>2.</w:t>
      </w:r>
    </w:p>
    <w:p w14:paraId="19C3A3F8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 w:rsidRPr="00967519">
        <w:rPr>
          <w:lang w:val="en-CA" w:eastAsia="ja-JP"/>
        </w:rPr>
        <w:t>References</w:t>
      </w:r>
    </w:p>
    <w:p w14:paraId="48F45D55" w14:textId="59DB5E47" w:rsidR="00961664" w:rsidRPr="00967519" w:rsidRDefault="00961664" w:rsidP="00961664">
      <w:pPr>
        <w:pStyle w:val="ad"/>
        <w:numPr>
          <w:ilvl w:val="0"/>
          <w:numId w:val="13"/>
        </w:numPr>
      </w:pPr>
      <w:bookmarkStart w:id="0" w:name="_Ref516670099"/>
      <w:r w:rsidRPr="00967519">
        <w:t>Y. Zhao, H. Yang and J. Chen, “Quantization parameter signaling”, JVET-</w:t>
      </w:r>
      <w:r w:rsidR="00F826FF" w:rsidRPr="00967519">
        <w:t>L</w:t>
      </w:r>
      <w:r w:rsidRPr="00967519">
        <w:t>0362 JVET</w:t>
      </w:r>
      <w:r w:rsidRPr="00967519">
        <w:rPr>
          <w:rFonts w:hint="eastAsia"/>
        </w:rPr>
        <w:t xml:space="preserve"> </w:t>
      </w:r>
      <w:r w:rsidRPr="00967519">
        <w:t>12th Meeting: Macao, CN, 3–12 Oct. 2018.</w:t>
      </w:r>
    </w:p>
    <w:p w14:paraId="5953414B" w14:textId="6D6B504C" w:rsidR="00961664" w:rsidRPr="00967519" w:rsidRDefault="00961664" w:rsidP="00961664">
      <w:pPr>
        <w:pStyle w:val="ad"/>
        <w:numPr>
          <w:ilvl w:val="0"/>
          <w:numId w:val="13"/>
        </w:numPr>
        <w:spacing w:line="276" w:lineRule="auto"/>
        <w:rPr>
          <w:lang w:eastAsia="ja-JP"/>
        </w:rPr>
      </w:pPr>
      <w:r w:rsidRPr="00967519">
        <w:rPr>
          <w:rFonts w:eastAsia="Times New Roman"/>
          <w:szCs w:val="24"/>
          <w:lang w:val="en-CA" w:eastAsia="de-DE"/>
        </w:rPr>
        <w:t xml:space="preserve">F. </w:t>
      </w:r>
      <w:proofErr w:type="spellStart"/>
      <w:r w:rsidRPr="00967519">
        <w:rPr>
          <w:rFonts w:eastAsia="Times New Roman"/>
          <w:szCs w:val="24"/>
          <w:lang w:val="en-CA" w:eastAsia="de-DE"/>
        </w:rPr>
        <w:t>Bossen</w:t>
      </w:r>
      <w:proofErr w:type="spellEnd"/>
      <w:r w:rsidRPr="00967519"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 w:rsidRPr="00967519">
        <w:rPr>
          <w:rFonts w:eastAsia="Times New Roman"/>
          <w:szCs w:val="24"/>
          <w:lang w:val="en-CA" w:eastAsia="de-DE"/>
        </w:rPr>
        <w:t>Suehring</w:t>
      </w:r>
      <w:proofErr w:type="spellEnd"/>
      <w:r w:rsidRPr="00967519">
        <w:rPr>
          <w:rFonts w:eastAsia="游明朝"/>
          <w:lang w:eastAsia="ja-JP"/>
        </w:rPr>
        <w:t xml:space="preserve">, “JVET common test conditions and software reference configurations”, </w:t>
      </w:r>
      <w:r w:rsidRPr="00967519">
        <w:rPr>
          <w:lang w:eastAsia="ja-JP"/>
        </w:rPr>
        <w:t>JVET-K1010, Ljubljana, SI, July 2018.</w:t>
      </w:r>
      <w:bookmarkEnd w:id="0"/>
    </w:p>
    <w:p w14:paraId="22126185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lastRenderedPageBreak/>
        <w:t>Patent rights declaration(s)</w:t>
      </w:r>
    </w:p>
    <w:p w14:paraId="3633F1DD" w14:textId="77777777" w:rsidR="00093254" w:rsidRPr="005B217D" w:rsidRDefault="00093254" w:rsidP="00093254">
      <w:pPr>
        <w:rPr>
          <w:szCs w:val="22"/>
          <w:lang w:val="en-CA"/>
        </w:rPr>
      </w:pPr>
      <w:r w:rsidRPr="00967519">
        <w:rPr>
          <w:b/>
          <w:szCs w:val="22"/>
          <w:lang w:val="en-CA" w:eastAsia="ja-JP"/>
        </w:rPr>
        <w:t>KDDI Corporation</w:t>
      </w:r>
      <w:r w:rsidRPr="00967519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  <w:bookmarkStart w:id="1" w:name="_GoBack"/>
      <w:bookmarkEnd w:id="1"/>
    </w:p>
    <w:sectPr w:rsidR="0009325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942EC" w14:textId="77777777" w:rsidR="00667B8F" w:rsidRDefault="00667B8F">
      <w:r>
        <w:separator/>
      </w:r>
    </w:p>
  </w:endnote>
  <w:endnote w:type="continuationSeparator" w:id="0">
    <w:p w14:paraId="17BD27A1" w14:textId="77777777" w:rsidR="00667B8F" w:rsidRDefault="0066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C30A8A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751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0F440" w14:textId="77777777" w:rsidR="00667B8F" w:rsidRDefault="00667B8F">
      <w:r>
        <w:separator/>
      </w:r>
    </w:p>
  </w:footnote>
  <w:footnote w:type="continuationSeparator" w:id="0">
    <w:p w14:paraId="7F3D9340" w14:textId="77777777" w:rsidR="00667B8F" w:rsidRDefault="00667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4"/>
  </w:num>
  <w:num w:numId="14">
    <w:abstractNumId w:val="12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2BF7"/>
    <w:rsid w:val="0007614F"/>
    <w:rsid w:val="00080EEF"/>
    <w:rsid w:val="00081398"/>
    <w:rsid w:val="00093254"/>
    <w:rsid w:val="00094479"/>
    <w:rsid w:val="00095F74"/>
    <w:rsid w:val="000B0C0F"/>
    <w:rsid w:val="000B1C6B"/>
    <w:rsid w:val="000B4FF9"/>
    <w:rsid w:val="000C09AC"/>
    <w:rsid w:val="000C7A4B"/>
    <w:rsid w:val="000E00F3"/>
    <w:rsid w:val="000E29C6"/>
    <w:rsid w:val="000F158C"/>
    <w:rsid w:val="00102F3D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1371"/>
    <w:rsid w:val="001759B5"/>
    <w:rsid w:val="00175A24"/>
    <w:rsid w:val="00187E58"/>
    <w:rsid w:val="001A297E"/>
    <w:rsid w:val="001A368E"/>
    <w:rsid w:val="001A37DE"/>
    <w:rsid w:val="001A7329"/>
    <w:rsid w:val="001A792F"/>
    <w:rsid w:val="001B3FFD"/>
    <w:rsid w:val="001B4E28"/>
    <w:rsid w:val="001C3525"/>
    <w:rsid w:val="001C3AFB"/>
    <w:rsid w:val="001C60D7"/>
    <w:rsid w:val="001D1BD2"/>
    <w:rsid w:val="001D2A18"/>
    <w:rsid w:val="001E0248"/>
    <w:rsid w:val="001E02BE"/>
    <w:rsid w:val="001E3B37"/>
    <w:rsid w:val="001F1FB2"/>
    <w:rsid w:val="001F2594"/>
    <w:rsid w:val="001F5CE4"/>
    <w:rsid w:val="00201D76"/>
    <w:rsid w:val="00204400"/>
    <w:rsid w:val="002055A6"/>
    <w:rsid w:val="00206460"/>
    <w:rsid w:val="002069B4"/>
    <w:rsid w:val="00215DFC"/>
    <w:rsid w:val="00216CAE"/>
    <w:rsid w:val="002212DF"/>
    <w:rsid w:val="00222CD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3398"/>
    <w:rsid w:val="00263B99"/>
    <w:rsid w:val="00266F06"/>
    <w:rsid w:val="0026706A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D0AF6"/>
    <w:rsid w:val="002D655C"/>
    <w:rsid w:val="002F164D"/>
    <w:rsid w:val="002F28A7"/>
    <w:rsid w:val="002F5A15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A088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834"/>
    <w:rsid w:val="00455E26"/>
    <w:rsid w:val="004565F4"/>
    <w:rsid w:val="00465A1E"/>
    <w:rsid w:val="0049445A"/>
    <w:rsid w:val="004A2A63"/>
    <w:rsid w:val="004B210C"/>
    <w:rsid w:val="004B6F2C"/>
    <w:rsid w:val="004D405F"/>
    <w:rsid w:val="004E4F4F"/>
    <w:rsid w:val="004E6789"/>
    <w:rsid w:val="004F61E3"/>
    <w:rsid w:val="00502E10"/>
    <w:rsid w:val="0051015C"/>
    <w:rsid w:val="00516CF1"/>
    <w:rsid w:val="00531AE9"/>
    <w:rsid w:val="00531BC4"/>
    <w:rsid w:val="00534AB7"/>
    <w:rsid w:val="00540AB0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952A5"/>
    <w:rsid w:val="005A33A1"/>
    <w:rsid w:val="005A5154"/>
    <w:rsid w:val="005B217D"/>
    <w:rsid w:val="005C1D25"/>
    <w:rsid w:val="005C385F"/>
    <w:rsid w:val="005C4F20"/>
    <w:rsid w:val="005C69D1"/>
    <w:rsid w:val="005D56AE"/>
    <w:rsid w:val="005E1AC6"/>
    <w:rsid w:val="005F21FB"/>
    <w:rsid w:val="005F6F1B"/>
    <w:rsid w:val="00603288"/>
    <w:rsid w:val="006049C1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7F7E"/>
    <w:rsid w:val="00662E58"/>
    <w:rsid w:val="006637F2"/>
    <w:rsid w:val="006642A5"/>
    <w:rsid w:val="00664DCF"/>
    <w:rsid w:val="00667B8F"/>
    <w:rsid w:val="006850C5"/>
    <w:rsid w:val="00690BEC"/>
    <w:rsid w:val="006C5D39"/>
    <w:rsid w:val="006D6D9B"/>
    <w:rsid w:val="006E2810"/>
    <w:rsid w:val="006E2E8A"/>
    <w:rsid w:val="006E5417"/>
    <w:rsid w:val="006F0794"/>
    <w:rsid w:val="007023DE"/>
    <w:rsid w:val="007047B8"/>
    <w:rsid w:val="007074F7"/>
    <w:rsid w:val="00712F60"/>
    <w:rsid w:val="00714657"/>
    <w:rsid w:val="00720E3B"/>
    <w:rsid w:val="00725A01"/>
    <w:rsid w:val="007276C8"/>
    <w:rsid w:val="00737C51"/>
    <w:rsid w:val="0074393F"/>
    <w:rsid w:val="00745F6B"/>
    <w:rsid w:val="00746DE8"/>
    <w:rsid w:val="0075585E"/>
    <w:rsid w:val="00770571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6329"/>
    <w:rsid w:val="007E01A3"/>
    <w:rsid w:val="007E040D"/>
    <w:rsid w:val="007F1F8B"/>
    <w:rsid w:val="007F3E1E"/>
    <w:rsid w:val="007F67A1"/>
    <w:rsid w:val="00811C05"/>
    <w:rsid w:val="008206C8"/>
    <w:rsid w:val="0082398F"/>
    <w:rsid w:val="0084339E"/>
    <w:rsid w:val="008455E6"/>
    <w:rsid w:val="008526A4"/>
    <w:rsid w:val="0086387C"/>
    <w:rsid w:val="0087083F"/>
    <w:rsid w:val="00874A6C"/>
    <w:rsid w:val="00876C65"/>
    <w:rsid w:val="008A4B4C"/>
    <w:rsid w:val="008C239F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67519"/>
    <w:rsid w:val="009732B1"/>
    <w:rsid w:val="00977C16"/>
    <w:rsid w:val="0098551D"/>
    <w:rsid w:val="00990413"/>
    <w:rsid w:val="0099518F"/>
    <w:rsid w:val="009A31B0"/>
    <w:rsid w:val="009A523D"/>
    <w:rsid w:val="009A5561"/>
    <w:rsid w:val="009B02A1"/>
    <w:rsid w:val="009C4B6C"/>
    <w:rsid w:val="009C7F9E"/>
    <w:rsid w:val="009D0E13"/>
    <w:rsid w:val="009D4D29"/>
    <w:rsid w:val="009D7CE6"/>
    <w:rsid w:val="009E1CC7"/>
    <w:rsid w:val="009E7183"/>
    <w:rsid w:val="009F496B"/>
    <w:rsid w:val="00A01439"/>
    <w:rsid w:val="00A02E61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73A2A"/>
    <w:rsid w:val="00B75A51"/>
    <w:rsid w:val="00B827C6"/>
    <w:rsid w:val="00B93DFE"/>
    <w:rsid w:val="00B94B06"/>
    <w:rsid w:val="00B94C28"/>
    <w:rsid w:val="00BC10BA"/>
    <w:rsid w:val="00BC5AFD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C2AAE"/>
    <w:rsid w:val="00CC5A42"/>
    <w:rsid w:val="00CD0EAB"/>
    <w:rsid w:val="00CD6C6A"/>
    <w:rsid w:val="00CE5E02"/>
    <w:rsid w:val="00CF34DB"/>
    <w:rsid w:val="00CF558F"/>
    <w:rsid w:val="00D010C0"/>
    <w:rsid w:val="00D073E2"/>
    <w:rsid w:val="00D07E73"/>
    <w:rsid w:val="00D14BF1"/>
    <w:rsid w:val="00D2105E"/>
    <w:rsid w:val="00D343BD"/>
    <w:rsid w:val="00D446EC"/>
    <w:rsid w:val="00D51BF0"/>
    <w:rsid w:val="00D531DB"/>
    <w:rsid w:val="00D55169"/>
    <w:rsid w:val="00D55942"/>
    <w:rsid w:val="00D65E99"/>
    <w:rsid w:val="00D77B8C"/>
    <w:rsid w:val="00D807BF"/>
    <w:rsid w:val="00D82FCC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6622"/>
    <w:rsid w:val="00DE1169"/>
    <w:rsid w:val="00DE1C7C"/>
    <w:rsid w:val="00DE6B43"/>
    <w:rsid w:val="00DF192B"/>
    <w:rsid w:val="00DF2AAC"/>
    <w:rsid w:val="00DF3739"/>
    <w:rsid w:val="00DF7CDD"/>
    <w:rsid w:val="00E11923"/>
    <w:rsid w:val="00E244A6"/>
    <w:rsid w:val="00E262D4"/>
    <w:rsid w:val="00E36250"/>
    <w:rsid w:val="00E37DF9"/>
    <w:rsid w:val="00E41753"/>
    <w:rsid w:val="00E47F2D"/>
    <w:rsid w:val="00E52504"/>
    <w:rsid w:val="00E54511"/>
    <w:rsid w:val="00E55259"/>
    <w:rsid w:val="00E61DAC"/>
    <w:rsid w:val="00E72B80"/>
    <w:rsid w:val="00E7307E"/>
    <w:rsid w:val="00E75FE3"/>
    <w:rsid w:val="00E80475"/>
    <w:rsid w:val="00E86C4C"/>
    <w:rsid w:val="00E907A3"/>
    <w:rsid w:val="00E939AE"/>
    <w:rsid w:val="00EA5AE0"/>
    <w:rsid w:val="00EB56E1"/>
    <w:rsid w:val="00EB7AB1"/>
    <w:rsid w:val="00EC3547"/>
    <w:rsid w:val="00EC4DAC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50BD"/>
    <w:rsid w:val="00FB51CE"/>
    <w:rsid w:val="00FC2405"/>
    <w:rsid w:val="00FD01C2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171</cp:revision>
  <cp:lastPrinted>1900-01-01T08:00:00Z</cp:lastPrinted>
  <dcterms:created xsi:type="dcterms:W3CDTF">2018-08-09T13:44:00Z</dcterms:created>
  <dcterms:modified xsi:type="dcterms:W3CDTF">2018-10-03T01:39:00Z</dcterms:modified>
</cp:coreProperties>
</file>