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8632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5B217D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1D4F">
              <w:t>12th Meeting: Macao, CN, 03–12 Oct. 2018</w:t>
            </w:r>
          </w:p>
        </w:tc>
        <w:tc>
          <w:tcPr>
            <w:tcW w:w="3168" w:type="dxa"/>
          </w:tcPr>
          <w:p w14:paraId="59B7E346" w14:textId="4D6433A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33453">
              <w:rPr>
                <w:lang w:val="en-CA"/>
              </w:rPr>
              <w:t>L0455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93B48A" w:rsidR="00E61DAC" w:rsidRPr="005B217D" w:rsidRDefault="00C9664F" w:rsidP="00160E03">
            <w:pPr>
              <w:spacing w:before="60" w:after="60"/>
              <w:rPr>
                <w:b/>
                <w:szCs w:val="22"/>
                <w:lang w:val="en-CA"/>
              </w:rPr>
            </w:pPr>
            <w:r w:rsidRPr="00C9664F">
              <w:rPr>
                <w:b/>
                <w:szCs w:val="22"/>
                <w:lang w:val="en-CA"/>
              </w:rPr>
              <w:t>Cross-check of JVET-L0104:AHG5: Reducing VVC worst-case memory bandwidth by restricting bi-directional 4x4 inter CUs/Sub-blocks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88B804" w:rsidR="00E61DAC" w:rsidRPr="005B217D" w:rsidRDefault="00D40FF2" w:rsidP="00D40FF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</w:t>
            </w:r>
            <w:r w:rsidR="00F65CE9"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rFonts w:hint="eastAsia"/>
                <w:szCs w:val="22"/>
                <w:lang w:val="en-CA" w:eastAsia="ja-JP"/>
              </w:rPr>
              <w:t>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995C8E">
              <w:rPr>
                <w:szCs w:val="22"/>
                <w:lang w:val="en-CA"/>
              </w:rPr>
              <w:t>Ikai</w:t>
            </w:r>
            <w:proofErr w:type="spellEnd"/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AE1C63" w:rsidR="00E61DAC" w:rsidRPr="005B217D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65C8">
              <w:rPr>
                <w:szCs w:val="22"/>
                <w:lang w:val="en-CA"/>
              </w:rPr>
              <w:t>+81-43-299-8526</w:t>
            </w:r>
            <w:r w:rsidR="00EB65C8">
              <w:rPr>
                <w:szCs w:val="22"/>
                <w:lang w:val="en-CA"/>
              </w:rPr>
              <w:br/>
            </w:r>
            <w:hyperlink r:id="rId9" w:history="1">
              <w:r w:rsidR="00D40FF2" w:rsidRPr="00F65CE9">
                <w:rPr>
                  <w:rStyle w:val="a6"/>
                  <w:color w:val="0070C0"/>
                  <w:szCs w:val="22"/>
                  <w:lang w:val="en-CA"/>
                </w:rPr>
                <w:t xml:space="preserve">zhou.tianyang </w:t>
              </w:r>
              <w:r w:rsidR="00995C8E" w:rsidRPr="00F65CE9">
                <w:rPr>
                  <w:rStyle w:val="a6"/>
                  <w:color w:val="0070C0"/>
                  <w:szCs w:val="22"/>
                  <w:lang w:val="en-CA"/>
                </w:rPr>
                <w:t>@sharp.co.jp</w:t>
              </w:r>
            </w:hyperlink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B0BB1A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C41D4F">
        <w:rPr>
          <w:rFonts w:hint="eastAsia"/>
          <w:lang w:val="en-CA" w:eastAsia="ja-JP"/>
        </w:rPr>
        <w:t>L</w:t>
      </w:r>
      <w:r w:rsidR="00C41D4F">
        <w:rPr>
          <w:lang w:val="en-CA"/>
        </w:rPr>
        <w:t>0</w:t>
      </w:r>
      <w:r w:rsidR="00F33453">
        <w:rPr>
          <w:rFonts w:hint="eastAsia"/>
          <w:lang w:val="en-CA" w:eastAsia="ja-JP"/>
        </w:rPr>
        <w:t>104</w:t>
      </w:r>
      <w:r w:rsidR="008027A6">
        <w:rPr>
          <w:lang w:val="en-CA"/>
        </w:rPr>
        <w:t>:</w:t>
      </w:r>
      <w:r w:rsidR="008027A6" w:rsidRPr="008027A6">
        <w:t xml:space="preserve"> </w:t>
      </w:r>
      <w:r w:rsidR="008027A6">
        <w:t>AHG5: Reducing VVC worst-case memory bandwidth by restricting bi-directional 4x4 inter CUs/Sub-blocks</w:t>
      </w:r>
      <w:r>
        <w:rPr>
          <w:lang w:val="en-CA"/>
        </w:rPr>
        <w:t xml:space="preserve">. </w:t>
      </w:r>
      <w:r w:rsidR="001436E5">
        <w:rPr>
          <w:lang w:val="en-CA"/>
        </w:rPr>
        <w:t>The code has been checked and the crosscheck was carried out under the JVET common test condition (CTC). According to the results of experi</w:t>
      </w:r>
      <w:r w:rsidR="008027A6">
        <w:rPr>
          <w:lang w:val="en-CA"/>
        </w:rPr>
        <w:t>ments, the results of JVET-L0104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071FD8E" w:rsidR="00E61DAC" w:rsidRPr="005B217D" w:rsidRDefault="00F33453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proofErr w:type="gramStart"/>
      <w:r>
        <w:rPr>
          <w:szCs w:val="22"/>
          <w:lang w:val="en-CA"/>
        </w:rPr>
        <w:t>L0104</w:t>
      </w:r>
      <w:r w:rsidR="0011579C">
        <w:rPr>
          <w:szCs w:val="22"/>
          <w:lang w:val="en-CA"/>
        </w:rPr>
        <w:t>[</w:t>
      </w:r>
      <w:proofErr w:type="gramEnd"/>
      <w:r w:rsidR="0011579C">
        <w:rPr>
          <w:szCs w:val="22"/>
          <w:lang w:val="en-CA"/>
        </w:rPr>
        <w:t xml:space="preserve">1], </w:t>
      </w:r>
      <w:r w:rsidR="00CE51B1">
        <w:rPr>
          <w:szCs w:val="22"/>
          <w:lang w:val="en-CA"/>
        </w:rPr>
        <w:t xml:space="preserve">it is proposed </w:t>
      </w:r>
      <w:r w:rsidR="008027A6">
        <w:t>restricting a 4x4 block from using bi-directional motion compensation.</w:t>
      </w:r>
    </w:p>
    <w:p w14:paraId="1539A21D" w14:textId="6AE9293E" w:rsidR="001F2594" w:rsidRPr="005B217D" w:rsidRDefault="001F2594" w:rsidP="009234A5">
      <w:pPr>
        <w:rPr>
          <w:szCs w:val="22"/>
          <w:lang w:val="en-CA"/>
        </w:rPr>
      </w:pP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6985E77E" w14:textId="2439D6A7" w:rsidR="0011579C" w:rsidRDefault="00F33453" w:rsidP="0011579C">
      <w:pPr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VTM-2.01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</w:p>
    <w:p w14:paraId="35FB88DE" w14:textId="17604BC5" w:rsidR="001436E5" w:rsidRDefault="001436E5" w:rsidP="0011579C">
      <w:pPr>
        <w:rPr>
          <w:lang w:val="en-CA" w:eastAsia="ja-JP"/>
        </w:rPr>
      </w:pPr>
      <w:r>
        <w:rPr>
          <w:lang w:val="en-CA" w:eastAsia="ja-JP"/>
        </w:rPr>
        <w:t>Table 1 shows the results of the cross-check experiments under</w:t>
      </w:r>
      <w:r w:rsidR="00F33453">
        <w:rPr>
          <w:lang w:val="en-CA" w:eastAsia="ja-JP"/>
        </w:rPr>
        <w:t xml:space="preserve"> VTM-2.01 configuration.</w:t>
      </w:r>
    </w:p>
    <w:p w14:paraId="4700B288" w14:textId="1ADB2FA1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  <w:r w:rsidRPr="00CE51B1">
        <w:rPr>
          <w:rFonts w:ascii="Calibri Light" w:eastAsia="DengXian Light" w:hAnsi="Calibri Light"/>
          <w:sz w:val="24"/>
          <w:szCs w:val="24"/>
        </w:rPr>
        <w:t xml:space="preserve">Table 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Pr="00CE51B1">
        <w:rPr>
          <w:rFonts w:ascii="Calibri Light" w:eastAsia="DengXian Light" w:hAnsi="Calibri Light"/>
          <w:sz w:val="24"/>
          <w:szCs w:val="24"/>
        </w:rPr>
        <w:t>-Simulation result with VTM configuration, Random Access</w:t>
      </w:r>
    </w:p>
    <w:tbl>
      <w:tblPr>
        <w:tblW w:w="6894" w:type="dxa"/>
        <w:jc w:val="center"/>
        <w:tblLook w:val="04A0" w:firstRow="1" w:lastRow="0" w:firstColumn="1" w:lastColumn="0" w:noHBand="0" w:noVBand="1"/>
      </w:tblPr>
      <w:tblGrid>
        <w:gridCol w:w="1640"/>
        <w:gridCol w:w="1134"/>
        <w:gridCol w:w="1134"/>
        <w:gridCol w:w="1134"/>
        <w:gridCol w:w="926"/>
        <w:gridCol w:w="926"/>
      </w:tblGrid>
      <w:tr w:rsidR="00CE51B1" w:rsidRPr="00CE51B1" w14:paraId="07AA67F4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E2C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197D3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51B1" w:rsidRPr="00CE51B1" w14:paraId="2152879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A2A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7B909" w14:textId="4AF1C43D" w:rsidR="00CE51B1" w:rsidRPr="00CE51B1" w:rsidRDefault="00C41D4F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</w:t>
            </w:r>
            <w:r w:rsidR="00CE51B1"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CE51B1" w:rsidRPr="00CE51B1" w14:paraId="3F2DCE80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159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90CE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2359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F88F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36A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810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632F" w:rsidRPr="00CE51B1" w14:paraId="05328950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EB3A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EB08" w14:textId="332CFCB4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7F61" w14:textId="4AFDC371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6E2D" w14:textId="16B22D5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8832" w14:textId="385BF55C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A374" w14:textId="53E87418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632F" w:rsidRPr="00CE51B1" w14:paraId="6FEF3372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7250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665E" w14:textId="6BF26056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EF01" w14:textId="190C5023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BE72" w14:textId="0F78DE5C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0763" w14:textId="66EB78C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30FD" w14:textId="56FBFA84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632F" w:rsidRPr="00CE51B1" w14:paraId="66D605ED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9EF0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4735" w14:textId="287A373A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BD49" w14:textId="303D0B4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44E7" w14:textId="68DCA422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3246" w14:textId="364AD89F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A648" w14:textId="721E6519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632F" w:rsidRPr="00CE51B1" w14:paraId="23F465DF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32E9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D802" w14:textId="5217F0B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8384" w14:textId="236AA15A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4109" w14:textId="006B5EB5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C732" w14:textId="1D4A15D5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833B" w14:textId="77E27AE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632F" w:rsidRPr="00CE51B1" w14:paraId="597785C6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E404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5CA5" w14:textId="3E2165D4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150F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C89A" w14:textId="6350055C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81DB" w14:textId="33AE3B28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7417" w14:textId="3E202F52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8632F" w:rsidRPr="00CE51B1" w14:paraId="5DA35648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DA97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EA6" w14:textId="4673F29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B6F9" w14:textId="0917BED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4FC9" w14:textId="6A4D3EF1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DBF6" w14:textId="011AAA12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55A5" w14:textId="1DA522D5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632F" w:rsidRPr="00CE51B1" w14:paraId="0F768E1D" w14:textId="77777777" w:rsidTr="00727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02F6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8C68" w14:textId="2CEE495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40FB" w14:textId="4A381E25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B6CD" w14:textId="431F0DA3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933E" w14:textId="534BE8B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70E9" w14:textId="554E2F1E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74195243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50A10347" w14:textId="77777777" w:rsidR="00CE51B1" w:rsidRPr="00CE51B1" w:rsidRDefault="00CE51B1" w:rsidP="00CE51B1">
      <w:pPr>
        <w:rPr>
          <w:rFonts w:eastAsia="SimSun"/>
          <w:szCs w:val="22"/>
          <w:lang w:val="en-CA"/>
        </w:rPr>
      </w:pPr>
    </w:p>
    <w:p w14:paraId="16443C9B" w14:textId="5F8F100C" w:rsidR="00CE51B1" w:rsidRPr="00CE51B1" w:rsidRDefault="00CE51B1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669" w:type="dxa"/>
        <w:jc w:val="center"/>
        <w:tblLook w:val="04A0" w:firstRow="1" w:lastRow="0" w:firstColumn="1" w:lastColumn="0" w:noHBand="0" w:noVBand="1"/>
      </w:tblPr>
      <w:tblGrid>
        <w:gridCol w:w="1640"/>
        <w:gridCol w:w="1085"/>
        <w:gridCol w:w="1085"/>
        <w:gridCol w:w="1085"/>
        <w:gridCol w:w="887"/>
        <w:gridCol w:w="887"/>
      </w:tblGrid>
      <w:tr w:rsidR="00CE51B1" w:rsidRPr="00CE51B1" w14:paraId="459C83E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B4D7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76E39" w14:textId="3641C541" w:rsidR="00CE51B1" w:rsidRPr="00CE51B1" w:rsidRDefault="008949C7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E51B1"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CE51B1" w:rsidRPr="00CE51B1" w14:paraId="152FBA28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3738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9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BC344F" w14:textId="36E83B09" w:rsidR="00CE51B1" w:rsidRPr="00CE51B1" w:rsidRDefault="008949C7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</w:t>
            </w:r>
            <w:r w:rsidR="00CE51B1"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CE51B1" w:rsidRPr="00CE51B1" w14:paraId="507FCA47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2F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943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A1F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BCCD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DB2A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BA2B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51B1" w:rsidRPr="00CE51B1" w14:paraId="7B17D5C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EAA5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A883" w14:textId="2B5248D5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8B00" w14:textId="43EC2F28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3793" w14:textId="56D9DB42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BB32" w14:textId="7686B102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613A" w14:textId="28418FAA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51B1" w:rsidRPr="00CE51B1" w14:paraId="1C67549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CF64" w14:textId="77777777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0DA9" w14:textId="0EC0EC52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088" w14:textId="1A36D092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503A" w14:textId="7EBD68FC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8D59" w14:textId="43718EF9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65B9" w14:textId="763142FF" w:rsidR="00CE51B1" w:rsidRPr="00CE51B1" w:rsidRDefault="00CE51B1" w:rsidP="00CE5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  <w:tr w:rsidR="00C8632F" w:rsidRPr="00CE51B1" w14:paraId="4AF0BE65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9573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4023" w14:textId="10EFA0DB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2CA6" w14:textId="50F6435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9D0B" w14:textId="016EA139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8670" w14:textId="03F274AD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4F8E" w14:textId="572939AD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632F" w:rsidRPr="00CE51B1" w14:paraId="4F57465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114B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399" w14:textId="1EF2D210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6E1D" w14:textId="6DBE56C2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05B" w14:textId="103949E9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932B" w14:textId="0EFB680B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7D42" w14:textId="0AABFA1F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8632F" w:rsidRPr="00CE51B1" w14:paraId="13583C2E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1B26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77F0" w14:textId="62CEBE71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2B0C" w14:textId="306CDF9A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44AD" w14:textId="12E607CF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681B" w14:textId="5986BC5F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A3AE" w14:textId="04B61B3D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632F" w:rsidRPr="00CE51B1" w14:paraId="2F2106DC" w14:textId="77777777" w:rsidTr="00193B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6EC1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A4DF" w14:textId="7705CE1F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926" w14:textId="7B5750AB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DD46" w14:textId="32C9C31A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C8A7" w14:textId="3EE56052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A32E" w14:textId="08FDEE4A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8632F" w:rsidRPr="00CE51B1" w14:paraId="70395E84" w14:textId="77777777" w:rsidTr="004A19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F62C" w14:textId="77777777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51B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BE11" w14:textId="17C7C475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61F9" w14:textId="558C9125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7875" w14:textId="4C96CCAF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E2AA" w14:textId="6E4E3C42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7C83" w14:textId="7712E7C4" w:rsidR="00C8632F" w:rsidRPr="00CE51B1" w:rsidRDefault="00C8632F" w:rsidP="00C86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67E790E7" w:rsidR="00F65CE9" w:rsidRPr="00E61637" w:rsidRDefault="00F65CE9" w:rsidP="00F65CE9">
      <w:r>
        <w:t>[1]</w:t>
      </w:r>
      <w:r w:rsidR="00B07E56">
        <w:t xml:space="preserve"> Yi-Wen Chen</w:t>
      </w:r>
      <w:r w:rsidR="00C41D4F">
        <w:t xml:space="preserve">, </w:t>
      </w:r>
      <w:proofErr w:type="spellStart"/>
      <w:r w:rsidR="00B07E56">
        <w:t>Xianglin</w:t>
      </w:r>
      <w:proofErr w:type="spellEnd"/>
      <w:r w:rsidR="00B07E56">
        <w:t xml:space="preserve"> Wang</w:t>
      </w:r>
      <w:r w:rsidRPr="002506D5">
        <w:t xml:space="preserve"> “</w:t>
      </w:r>
      <w:r w:rsidR="00B07E56">
        <w:t>AHG5: Reducing VVC worst-case memory bandwidth by restricting bi-directional 4x4 inter CUs/Sub-blocks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B07E56">
        <w:rPr>
          <w:rFonts w:hint="eastAsia"/>
        </w:rPr>
        <w:t>L0104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8632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3453">
      <w:rPr>
        <w:rStyle w:val="a5"/>
        <w:noProof/>
      </w:rPr>
      <w:t>2018-09-26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67A1"/>
    <w:rsid w:val="008027A6"/>
    <w:rsid w:val="00811C05"/>
    <w:rsid w:val="008206C8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1509"/>
    <w:rsid w:val="00AD05A8"/>
    <w:rsid w:val="00AE341B"/>
    <w:rsid w:val="00B01905"/>
    <w:rsid w:val="00B07CA7"/>
    <w:rsid w:val="00B07E56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周天洋/研究員</cp:lastModifiedBy>
  <cp:revision>37</cp:revision>
  <cp:lastPrinted>1900-01-01T08:00:00Z</cp:lastPrinted>
  <dcterms:created xsi:type="dcterms:W3CDTF">2017-12-03T02:45:00Z</dcterms:created>
  <dcterms:modified xsi:type="dcterms:W3CDTF">2018-09-28T07:16:00Z</dcterms:modified>
</cp:coreProperties>
</file>