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7235D217"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4F466E" w:rsidRPr="004F466E">
              <w:rPr>
                <w:lang w:val="en-CA"/>
              </w:rPr>
              <w:t>0315</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09468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594C5B3C" w:rsidR="00E61DAC" w:rsidRPr="005B217D" w:rsidRDefault="008F6D88" w:rsidP="009D7CE6">
            <w:pPr>
              <w:spacing w:before="60" w:after="60"/>
              <w:rPr>
                <w:b/>
                <w:szCs w:val="22"/>
                <w:lang w:val="en-CA"/>
              </w:rPr>
            </w:pPr>
            <w:r>
              <w:rPr>
                <w:b/>
                <w:szCs w:val="22"/>
                <w:lang w:val="en-CA"/>
              </w:rPr>
              <w:t xml:space="preserve">CE4 </w:t>
            </w:r>
            <w:r w:rsidR="009C65F4">
              <w:rPr>
                <w:b/>
                <w:szCs w:val="22"/>
                <w:lang w:val="en-CA"/>
              </w:rPr>
              <w:t xml:space="preserve">- </w:t>
            </w:r>
            <w:r w:rsidR="009C65F4" w:rsidRPr="009C65F4">
              <w:rPr>
                <w:b/>
                <w:szCs w:val="22"/>
                <w:lang w:val="en-CA"/>
              </w:rPr>
              <w:t>Extension of merge and AMVP candidates for inter prediction</w:t>
            </w:r>
            <w:r>
              <w:rPr>
                <w:b/>
                <w:szCs w:val="22"/>
                <w:lang w:val="en-CA"/>
              </w:rPr>
              <w:t xml:space="preserve"> (Test CE4.4.10)</w:t>
            </w:r>
          </w:p>
        </w:tc>
      </w:tr>
      <w:tr w:rsidR="00E61DAC" w:rsidRPr="005B217D" w14:paraId="3D8B01B2" w14:textId="77777777" w:rsidTr="0009468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40885B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468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9EEA24A" w:rsidR="00E61DAC" w:rsidRPr="005B217D" w:rsidRDefault="00E61DAC" w:rsidP="005E1AC6">
            <w:pPr>
              <w:spacing w:before="60" w:after="60"/>
              <w:rPr>
                <w:szCs w:val="22"/>
                <w:lang w:val="en-CA"/>
              </w:rPr>
            </w:pPr>
            <w:r w:rsidRPr="005B217D">
              <w:rPr>
                <w:szCs w:val="22"/>
                <w:lang w:val="en-CA"/>
              </w:rPr>
              <w:t>Proposal</w:t>
            </w:r>
          </w:p>
        </w:tc>
      </w:tr>
      <w:tr w:rsidR="0009468C" w:rsidRPr="005B217D" w14:paraId="714CD808" w14:textId="77777777" w:rsidTr="0009468C">
        <w:tc>
          <w:tcPr>
            <w:tcW w:w="1458" w:type="dxa"/>
          </w:tcPr>
          <w:p w14:paraId="4DB59313" w14:textId="77777777" w:rsidR="0009468C" w:rsidRPr="005B217D" w:rsidRDefault="0009468C" w:rsidP="0009468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1EE5BF6B" w:rsidR="0009468C" w:rsidRPr="005B217D" w:rsidRDefault="0009468C" w:rsidP="0009468C">
            <w:pPr>
              <w:spacing w:before="60" w:after="60"/>
              <w:rPr>
                <w:szCs w:val="22"/>
                <w:lang w:val="en-CA"/>
              </w:rPr>
            </w:pPr>
            <w:r>
              <w:rPr>
                <w:szCs w:val="22"/>
                <w:lang w:val="en-CA"/>
              </w:rPr>
              <w:t>Guichun Li, Xiaozhong Xu, Xiang Li, and Shan Liu</w:t>
            </w:r>
            <w:r w:rsidRPr="005B217D">
              <w:rPr>
                <w:szCs w:val="22"/>
                <w:lang w:val="en-CA"/>
              </w:rPr>
              <w:br/>
            </w:r>
            <w:r>
              <w:rPr>
                <w:szCs w:val="22"/>
                <w:lang w:val="en-CA"/>
              </w:rPr>
              <w:t>661 Bryant St,</w:t>
            </w:r>
            <w:r w:rsidRPr="005B217D">
              <w:rPr>
                <w:szCs w:val="22"/>
                <w:lang w:val="en-CA"/>
              </w:rPr>
              <w:br/>
            </w:r>
            <w:r>
              <w:rPr>
                <w:szCs w:val="22"/>
                <w:lang w:val="en-CA"/>
              </w:rPr>
              <w:t xml:space="preserve">Palo Alto, CA </w:t>
            </w:r>
            <w:r w:rsidRPr="008A0914">
              <w:rPr>
                <w:szCs w:val="22"/>
                <w:lang w:val="en-CA"/>
              </w:rPr>
              <w:t>94301</w:t>
            </w:r>
            <w:r w:rsidRPr="005B217D">
              <w:rPr>
                <w:szCs w:val="22"/>
                <w:lang w:val="en-CA"/>
              </w:rPr>
              <w:br/>
            </w:r>
            <w:r>
              <w:rPr>
                <w:szCs w:val="22"/>
                <w:lang w:val="en-CA"/>
              </w:rPr>
              <w:t>USA</w:t>
            </w:r>
          </w:p>
        </w:tc>
        <w:tc>
          <w:tcPr>
            <w:tcW w:w="900" w:type="dxa"/>
          </w:tcPr>
          <w:p w14:paraId="0140ECA2" w14:textId="1AA761B2" w:rsidR="0009468C" w:rsidRPr="005B217D" w:rsidRDefault="0009468C" w:rsidP="0009468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123AEAE" w14:textId="77777777" w:rsidR="0009468C" w:rsidRDefault="0009468C" w:rsidP="0009468C">
            <w:pPr>
              <w:spacing w:before="60" w:after="60"/>
              <w:rPr>
                <w:szCs w:val="22"/>
                <w:lang w:val="en-CA"/>
              </w:rPr>
            </w:pPr>
            <w:r w:rsidRPr="005B217D">
              <w:rPr>
                <w:szCs w:val="22"/>
                <w:lang w:val="en-CA"/>
              </w:rPr>
              <w:br/>
            </w:r>
            <w:r>
              <w:rPr>
                <w:szCs w:val="22"/>
                <w:lang w:val="en-CA"/>
              </w:rPr>
              <w:t>+1-650-798-3300</w:t>
            </w:r>
            <w:r w:rsidRPr="005B217D">
              <w:rPr>
                <w:szCs w:val="22"/>
                <w:lang w:val="en-CA"/>
              </w:rPr>
              <w:br/>
            </w:r>
            <w:hyperlink r:id="rId9" w:history="1">
              <w:r w:rsidRPr="00ED7F81">
                <w:rPr>
                  <w:rStyle w:val="Hyperlink"/>
                  <w:szCs w:val="22"/>
                  <w:lang w:val="en-CA"/>
                </w:rPr>
                <w:t>guichunli@tencent.com</w:t>
              </w:r>
            </w:hyperlink>
          </w:p>
          <w:p w14:paraId="40F11BB5" w14:textId="77777777" w:rsidR="0009468C" w:rsidRDefault="00FD6A12" w:rsidP="0009468C">
            <w:pPr>
              <w:spacing w:before="60" w:after="60"/>
              <w:rPr>
                <w:szCs w:val="22"/>
                <w:lang w:val="en-CA"/>
              </w:rPr>
            </w:pPr>
            <w:hyperlink r:id="rId10" w:history="1">
              <w:r w:rsidR="0009468C" w:rsidRPr="00ED7F81">
                <w:rPr>
                  <w:rStyle w:val="Hyperlink"/>
                  <w:szCs w:val="22"/>
                  <w:lang w:val="en-CA"/>
                </w:rPr>
                <w:t>xiaozhongxu@tencent.com</w:t>
              </w:r>
            </w:hyperlink>
          </w:p>
          <w:p w14:paraId="7CC0C811" w14:textId="77777777" w:rsidR="0009468C" w:rsidRDefault="00FD6A12" w:rsidP="0009468C">
            <w:pPr>
              <w:spacing w:before="60" w:after="60"/>
              <w:rPr>
                <w:szCs w:val="22"/>
                <w:lang w:val="en-CA"/>
              </w:rPr>
            </w:pPr>
            <w:hyperlink r:id="rId11" w:history="1">
              <w:r w:rsidR="0009468C" w:rsidRPr="00ED7F81">
                <w:rPr>
                  <w:rStyle w:val="Hyperlink"/>
                  <w:szCs w:val="22"/>
                  <w:lang w:val="en-CA"/>
                </w:rPr>
                <w:t>xlxiangli@tencent.com</w:t>
              </w:r>
            </w:hyperlink>
          </w:p>
          <w:p w14:paraId="32C2ABFD" w14:textId="0AC821CD" w:rsidR="0009468C" w:rsidRPr="005B217D" w:rsidRDefault="00FD6A12" w:rsidP="0009468C">
            <w:pPr>
              <w:spacing w:before="60" w:after="60"/>
              <w:rPr>
                <w:szCs w:val="22"/>
                <w:lang w:val="en-CA"/>
              </w:rPr>
            </w:pPr>
            <w:hyperlink r:id="rId12" w:history="1">
              <w:r w:rsidR="0009468C" w:rsidRPr="00ED7F81">
                <w:rPr>
                  <w:rStyle w:val="Hyperlink"/>
                  <w:szCs w:val="22"/>
                  <w:lang w:val="en-CA"/>
                </w:rPr>
                <w:t>shanl@tencent.com</w:t>
              </w:r>
            </w:hyperlink>
          </w:p>
        </w:tc>
      </w:tr>
      <w:tr w:rsidR="00E61DAC" w:rsidRPr="005B217D" w14:paraId="49AFAA61" w14:textId="77777777" w:rsidTr="0009468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94DC119" w:rsidR="00E61DAC" w:rsidRPr="005B217D" w:rsidRDefault="0009468C">
            <w:pPr>
              <w:spacing w:before="60" w:after="60"/>
              <w:rPr>
                <w:szCs w:val="22"/>
                <w:lang w:val="en-CA"/>
              </w:rPr>
            </w:pPr>
            <w:r>
              <w:rPr>
                <w:szCs w:val="22"/>
                <w:lang w:val="en-CA"/>
              </w:rPr>
              <w:t>Tencent America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037ECE" w14:textId="0E5A4D8A" w:rsidR="00D37F6B" w:rsidRPr="00967A17" w:rsidRDefault="008F6D88" w:rsidP="00D37F6B">
      <w:pPr>
        <w:rPr>
          <w:lang w:val="en-CA"/>
        </w:rPr>
      </w:pPr>
      <w:r>
        <w:rPr>
          <w:szCs w:val="22"/>
          <w:lang w:val="en-CA"/>
        </w:rPr>
        <w:t xml:space="preserve">This contribution reports the test results of </w:t>
      </w:r>
      <w:r w:rsidRPr="008F6D88">
        <w:rPr>
          <w:szCs w:val="22"/>
          <w:lang w:val="en-CA"/>
        </w:rPr>
        <w:t>Extension of merge and AMVP candidates for inter prediction</w:t>
      </w:r>
      <w:r>
        <w:rPr>
          <w:szCs w:val="22"/>
          <w:lang w:val="en-CA"/>
        </w:rPr>
        <w:t>, which was proposed in JVET-K0301.</w:t>
      </w:r>
      <w:r w:rsidR="00967A17">
        <w:rPr>
          <w:szCs w:val="22"/>
          <w:lang w:val="en-CA"/>
        </w:rPr>
        <w:t xml:space="preserve"> This CE has 4 sub-tests. </w:t>
      </w:r>
      <w:r w:rsidR="00967A17">
        <w:rPr>
          <w:lang w:val="en-CA"/>
        </w:rPr>
        <w:t xml:space="preserve">In test CE4.4.10.a, it was </w:t>
      </w:r>
      <w:r w:rsidR="002101B9">
        <w:rPr>
          <w:lang w:val="en-CA"/>
        </w:rPr>
        <w:t xml:space="preserve">reported </w:t>
      </w:r>
      <w:r w:rsidR="00967A17">
        <w:rPr>
          <w:lang w:val="en-CA"/>
        </w:rPr>
        <w:t xml:space="preserve">that there are 0.03% and 0.06% BD-rate gain on random access and low delay B configuration, respectively. In test CE4.4.10.b, it was </w:t>
      </w:r>
      <w:r w:rsidR="002101B9">
        <w:rPr>
          <w:lang w:val="en-CA"/>
        </w:rPr>
        <w:t>reported</w:t>
      </w:r>
      <w:r w:rsidR="00967A17">
        <w:rPr>
          <w:lang w:val="en-CA"/>
        </w:rPr>
        <w:t xml:space="preserve"> that there are 0.02% and 0.07% BD-rate gain on random access and low delay B configuration, respectively. In test CE4.4.10.c, it was </w:t>
      </w:r>
      <w:r w:rsidR="002101B9">
        <w:rPr>
          <w:lang w:val="en-CA"/>
        </w:rPr>
        <w:t>reported</w:t>
      </w:r>
      <w:r w:rsidR="00967A17">
        <w:rPr>
          <w:lang w:val="en-CA"/>
        </w:rPr>
        <w:t xml:space="preserve"> that there are 0.05% and 0.10% BD-rate gain on random access and low delay B configuration, respectively.</w:t>
      </w:r>
      <w:r>
        <w:rPr>
          <w:szCs w:val="22"/>
          <w:lang w:val="en-CA"/>
        </w:rPr>
        <w:t xml:space="preserve"> </w:t>
      </w:r>
      <w:r w:rsidR="006328DA">
        <w:rPr>
          <w:szCs w:val="22"/>
          <w:lang w:val="en-CA"/>
        </w:rPr>
        <w:t xml:space="preserve">A combined test of CE4.4.10.c and </w:t>
      </w:r>
      <w:r w:rsidR="00967A17">
        <w:rPr>
          <w:szCs w:val="22"/>
          <w:lang w:val="en-CA"/>
        </w:rPr>
        <w:t xml:space="preserve">CE4.4.2.b was also performed as test CE4.4.10.e, </w:t>
      </w:r>
      <w:r w:rsidR="00967A17">
        <w:rPr>
          <w:lang w:val="en-CA"/>
        </w:rPr>
        <w:t xml:space="preserve">and it was </w:t>
      </w:r>
      <w:r w:rsidR="002101B9">
        <w:rPr>
          <w:lang w:val="en-CA"/>
        </w:rPr>
        <w:t>reported</w:t>
      </w:r>
      <w:r w:rsidR="00967A17">
        <w:rPr>
          <w:lang w:val="en-CA"/>
        </w:rPr>
        <w:t xml:space="preserve"> that there are 0.73% and 0.51% BD-rate gain on random access and low delay B configuration, respectively.</w:t>
      </w:r>
    </w:p>
    <w:p w14:paraId="0B2487E5" w14:textId="77777777" w:rsidR="00D37F6B" w:rsidRPr="005B217D" w:rsidRDefault="00D37F6B" w:rsidP="00D37F6B">
      <w:pPr>
        <w:pStyle w:val="Heading1"/>
        <w:rPr>
          <w:lang w:val="en-CA"/>
        </w:rPr>
      </w:pPr>
      <w:r>
        <w:rPr>
          <w:lang w:val="en-CA"/>
        </w:rPr>
        <w:t>Introduction</w:t>
      </w:r>
    </w:p>
    <w:p w14:paraId="137E14C4" w14:textId="36C9C6EE" w:rsidR="00D37F6B" w:rsidRDefault="00D37F6B" w:rsidP="00D37F6B">
      <w:pPr>
        <w:rPr>
          <w:szCs w:val="22"/>
        </w:rPr>
      </w:pPr>
      <w:r>
        <w:rPr>
          <w:szCs w:val="22"/>
        </w:rPr>
        <w:t xml:space="preserve">In current </w:t>
      </w:r>
      <w:r w:rsidRPr="0057225E">
        <w:rPr>
          <w:szCs w:val="22"/>
        </w:rPr>
        <w:t>Versati</w:t>
      </w:r>
      <w:r>
        <w:rPr>
          <w:szCs w:val="22"/>
        </w:rPr>
        <w:t>le Video Coding Test Model (VTM</w:t>
      </w:r>
      <w:r w:rsidR="00AC7B98">
        <w:rPr>
          <w:szCs w:val="22"/>
        </w:rPr>
        <w:t>-2.0.1</w:t>
      </w:r>
      <w:r>
        <w:rPr>
          <w:szCs w:val="22"/>
        </w:rPr>
        <w:t xml:space="preserve">), the positions of spatial motion vector predictors for inter merge candidates and AMVP candidates are as depicted in Figure 1. </w:t>
      </w:r>
    </w:p>
    <w:p w14:paraId="66EF5BFF" w14:textId="45BB46FA" w:rsidR="00D37F6B" w:rsidRDefault="00D37F6B" w:rsidP="00D37F6B">
      <w:pPr>
        <w:pStyle w:val="Subtitle"/>
      </w:pPr>
      <w:r>
        <w:rPr>
          <w:noProof/>
        </w:rPr>
        <w:drawing>
          <wp:inline distT="0" distB="0" distL="0" distR="0" wp14:anchorId="297F5FE4" wp14:editId="363FB97A">
            <wp:extent cx="2466975" cy="2466975"/>
            <wp:effectExtent l="0" t="0" r="9525" b="9525"/>
            <wp:docPr id="28" name="Picture 28" descr="HEVC_mer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VC_merg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66975" cy="2466975"/>
                    </a:xfrm>
                    <a:prstGeom prst="rect">
                      <a:avLst/>
                    </a:prstGeom>
                    <a:noFill/>
                    <a:ln>
                      <a:noFill/>
                    </a:ln>
                  </pic:spPr>
                </pic:pic>
              </a:graphicData>
            </a:graphic>
          </wp:inline>
        </w:drawing>
      </w:r>
    </w:p>
    <w:p w14:paraId="07A939B4" w14:textId="00B6D41F" w:rsidR="00D37F6B" w:rsidRDefault="00D37F6B" w:rsidP="00DE5EAB">
      <w:pPr>
        <w:pStyle w:val="Subtitle"/>
      </w:pPr>
      <w:r w:rsidRPr="00D761D7">
        <w:t xml:space="preserve">Figure </w:t>
      </w:r>
      <w:r>
        <w:rPr>
          <w:noProof/>
        </w:rPr>
        <w:fldChar w:fldCharType="begin"/>
      </w:r>
      <w:r>
        <w:rPr>
          <w:noProof/>
        </w:rPr>
        <w:instrText xml:space="preserve"> SEQ Figure \* ARABIC </w:instrText>
      </w:r>
      <w:r>
        <w:rPr>
          <w:noProof/>
        </w:rPr>
        <w:fldChar w:fldCharType="separate"/>
      </w:r>
      <w:r w:rsidR="005C5889">
        <w:rPr>
          <w:noProof/>
        </w:rPr>
        <w:t>1</w:t>
      </w:r>
      <w:r>
        <w:rPr>
          <w:noProof/>
        </w:rPr>
        <w:fldChar w:fldCharType="end"/>
      </w:r>
      <w:r>
        <w:t xml:space="preserve"> </w:t>
      </w:r>
      <w:r w:rsidRPr="00D761D7">
        <w:t>- Merge C</w:t>
      </w:r>
      <w:r>
        <w:t>andidates Currently used in VTM</w:t>
      </w:r>
      <w:r w:rsidR="008C5F0B">
        <w:t>-2.0.1</w:t>
      </w:r>
    </w:p>
    <w:p w14:paraId="02176FBB" w14:textId="77777777" w:rsidR="00D37F6B" w:rsidRPr="00253F98" w:rsidRDefault="00D37F6B" w:rsidP="00D37F6B">
      <w:r>
        <w:t>A0 is the left-bottom candidate, A1 is the left candidate, B0 is the above-right candidate, B1 is the above candidate, and B2 is the above-left candidate.</w:t>
      </w:r>
    </w:p>
    <w:p w14:paraId="58261B65" w14:textId="77777777" w:rsidR="00D37F6B" w:rsidRDefault="00D37F6B" w:rsidP="00D37F6B">
      <w:pPr>
        <w:rPr>
          <w:szCs w:val="22"/>
        </w:rPr>
      </w:pPr>
      <w:r>
        <w:rPr>
          <w:szCs w:val="22"/>
        </w:rPr>
        <w:lastRenderedPageBreak/>
        <w:t>In inter merge mode, the order of spatial merge candidates is {A1, B1, B0, A0, B2}.</w:t>
      </w:r>
    </w:p>
    <w:p w14:paraId="48F5CFF4" w14:textId="77777777" w:rsidR="00D37F6B" w:rsidRDefault="00D37F6B" w:rsidP="00D37F6B">
      <w:pPr>
        <w:rPr>
          <w:szCs w:val="22"/>
        </w:rPr>
      </w:pPr>
      <w:r>
        <w:rPr>
          <w:szCs w:val="22"/>
        </w:rPr>
        <w:t>The following pruning process is performed in current VTM software is shown in Table 1.</w:t>
      </w:r>
    </w:p>
    <w:p w14:paraId="1937A174" w14:textId="77777777" w:rsidR="00D37F6B" w:rsidRDefault="00D37F6B" w:rsidP="00D37F6B">
      <w:pPr>
        <w:rPr>
          <w:szCs w:val="22"/>
        </w:rPr>
      </w:pPr>
    </w:p>
    <w:p w14:paraId="0639A281" w14:textId="25F841B2" w:rsidR="00D37F6B" w:rsidRDefault="00D37F6B" w:rsidP="00DE5EAB">
      <w:pPr>
        <w:pStyle w:val="Subtitle"/>
      </w:pPr>
      <w:r>
        <w:t xml:space="preserve">Table </w:t>
      </w:r>
      <w:r>
        <w:rPr>
          <w:noProof/>
        </w:rPr>
        <w:fldChar w:fldCharType="begin"/>
      </w:r>
      <w:r>
        <w:rPr>
          <w:noProof/>
        </w:rPr>
        <w:instrText xml:space="preserve"> SEQ Table \* ARABIC </w:instrText>
      </w:r>
      <w:r>
        <w:rPr>
          <w:noProof/>
        </w:rPr>
        <w:fldChar w:fldCharType="separate"/>
      </w:r>
      <w:r w:rsidR="00B41389">
        <w:rPr>
          <w:noProof/>
        </w:rPr>
        <w:t>1</w:t>
      </w:r>
      <w:r>
        <w:rPr>
          <w:noProof/>
        </w:rPr>
        <w:fldChar w:fldCharType="end"/>
      </w:r>
      <w:r>
        <w:t>-Pruning Process of Merge Candidates in VTM</w:t>
      </w:r>
    </w:p>
    <w:tbl>
      <w:tblPr>
        <w:tblW w:w="0" w:type="auto"/>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1194"/>
        <w:gridCol w:w="8156"/>
      </w:tblGrid>
      <w:tr w:rsidR="00D37F6B" w14:paraId="6B44F3BF" w14:textId="77777777" w:rsidTr="00A577F8">
        <w:tc>
          <w:tcPr>
            <w:tcW w:w="1194" w:type="dxa"/>
            <w:tcBorders>
              <w:top w:val="single" w:sz="4" w:space="0" w:color="4472C4"/>
              <w:left w:val="single" w:sz="4" w:space="0" w:color="4472C4"/>
              <w:bottom w:val="single" w:sz="4" w:space="0" w:color="4472C4"/>
              <w:right w:val="nil"/>
            </w:tcBorders>
            <w:shd w:val="clear" w:color="auto" w:fill="4472C4"/>
          </w:tcPr>
          <w:p w14:paraId="6C1BEDA7" w14:textId="77777777" w:rsidR="00D37F6B" w:rsidRPr="00B53142" w:rsidRDefault="00D37F6B" w:rsidP="00A577F8">
            <w:pPr>
              <w:jc w:val="center"/>
              <w:rPr>
                <w:b/>
                <w:bCs/>
                <w:color w:val="FFFFFF"/>
                <w:lang w:eastAsia="ko-KR"/>
              </w:rPr>
            </w:pPr>
            <w:r w:rsidRPr="00B53142">
              <w:rPr>
                <w:b/>
                <w:bCs/>
                <w:color w:val="FFFFFF"/>
                <w:lang w:eastAsia="ko-KR"/>
              </w:rPr>
              <w:t>Candidate</w:t>
            </w:r>
          </w:p>
        </w:tc>
        <w:tc>
          <w:tcPr>
            <w:tcW w:w="8382" w:type="dxa"/>
            <w:tcBorders>
              <w:top w:val="single" w:sz="4" w:space="0" w:color="4472C4"/>
              <w:left w:val="nil"/>
              <w:bottom w:val="single" w:sz="4" w:space="0" w:color="4472C4"/>
              <w:right w:val="single" w:sz="4" w:space="0" w:color="4472C4"/>
            </w:tcBorders>
            <w:shd w:val="clear" w:color="auto" w:fill="4472C4"/>
          </w:tcPr>
          <w:p w14:paraId="067901C1" w14:textId="77777777" w:rsidR="00D37F6B" w:rsidRPr="00B53142" w:rsidRDefault="00D37F6B" w:rsidP="00A577F8">
            <w:pPr>
              <w:jc w:val="center"/>
              <w:rPr>
                <w:b/>
                <w:bCs/>
                <w:color w:val="FFFFFF"/>
                <w:lang w:eastAsia="ko-KR"/>
              </w:rPr>
            </w:pPr>
            <w:r w:rsidRPr="00B53142">
              <w:rPr>
                <w:b/>
                <w:bCs/>
                <w:color w:val="FFFFFF"/>
                <w:lang w:eastAsia="ko-KR"/>
              </w:rPr>
              <w:t>Pruning</w:t>
            </w:r>
          </w:p>
        </w:tc>
      </w:tr>
      <w:tr w:rsidR="00D37F6B" w14:paraId="13242AA0" w14:textId="77777777" w:rsidTr="00A577F8">
        <w:tc>
          <w:tcPr>
            <w:tcW w:w="1194" w:type="dxa"/>
            <w:shd w:val="clear" w:color="auto" w:fill="D9E2F3"/>
          </w:tcPr>
          <w:p w14:paraId="4F47CDCA" w14:textId="77777777" w:rsidR="00D37F6B" w:rsidRPr="00B53142" w:rsidRDefault="00D37F6B" w:rsidP="00A577F8">
            <w:pPr>
              <w:jc w:val="center"/>
              <w:rPr>
                <w:b/>
                <w:bCs/>
                <w:lang w:eastAsia="ko-KR"/>
              </w:rPr>
            </w:pPr>
            <w:r w:rsidRPr="00B53142">
              <w:rPr>
                <w:b/>
                <w:bCs/>
                <w:lang w:eastAsia="ko-KR"/>
              </w:rPr>
              <w:t>A1</w:t>
            </w:r>
          </w:p>
        </w:tc>
        <w:tc>
          <w:tcPr>
            <w:tcW w:w="8382" w:type="dxa"/>
            <w:shd w:val="clear" w:color="auto" w:fill="D9E2F3"/>
          </w:tcPr>
          <w:p w14:paraId="10AE8B56" w14:textId="77777777" w:rsidR="00D37F6B" w:rsidRDefault="00D37F6B" w:rsidP="00A577F8">
            <w:pPr>
              <w:rPr>
                <w:lang w:eastAsia="ko-KR"/>
              </w:rPr>
            </w:pPr>
            <w:r>
              <w:rPr>
                <w:lang w:eastAsia="ko-KR"/>
              </w:rPr>
              <w:t>If A1 available</w:t>
            </w:r>
          </w:p>
        </w:tc>
      </w:tr>
      <w:tr w:rsidR="00D37F6B" w14:paraId="05ACD0C5" w14:textId="77777777" w:rsidTr="00A577F8">
        <w:tc>
          <w:tcPr>
            <w:tcW w:w="1194" w:type="dxa"/>
            <w:shd w:val="clear" w:color="auto" w:fill="auto"/>
          </w:tcPr>
          <w:p w14:paraId="6D84016E" w14:textId="77777777" w:rsidR="00D37F6B" w:rsidRPr="00B53142" w:rsidRDefault="00D37F6B" w:rsidP="00A577F8">
            <w:pPr>
              <w:jc w:val="center"/>
              <w:rPr>
                <w:b/>
                <w:bCs/>
                <w:lang w:eastAsia="ko-KR"/>
              </w:rPr>
            </w:pPr>
            <w:r w:rsidRPr="00B53142">
              <w:rPr>
                <w:b/>
                <w:bCs/>
                <w:lang w:eastAsia="ko-KR"/>
              </w:rPr>
              <w:t>B1</w:t>
            </w:r>
          </w:p>
        </w:tc>
        <w:tc>
          <w:tcPr>
            <w:tcW w:w="8382" w:type="dxa"/>
            <w:shd w:val="clear" w:color="auto" w:fill="auto"/>
          </w:tcPr>
          <w:p w14:paraId="7C37D9D6" w14:textId="77777777" w:rsidR="00D37F6B" w:rsidRDefault="00D37F6B" w:rsidP="00A577F8">
            <w:pPr>
              <w:rPr>
                <w:lang w:eastAsia="ko-KR"/>
              </w:rPr>
            </w:pPr>
            <w:r>
              <w:rPr>
                <w:lang w:eastAsia="ko-KR"/>
              </w:rPr>
              <w:t>If B1 available, prune against A1</w:t>
            </w:r>
          </w:p>
        </w:tc>
      </w:tr>
      <w:tr w:rsidR="00D37F6B" w14:paraId="567A7C33" w14:textId="77777777" w:rsidTr="00A577F8">
        <w:tc>
          <w:tcPr>
            <w:tcW w:w="1194" w:type="dxa"/>
            <w:shd w:val="clear" w:color="auto" w:fill="D9E2F3"/>
          </w:tcPr>
          <w:p w14:paraId="51D1C9F1" w14:textId="77777777" w:rsidR="00D37F6B" w:rsidRPr="00B53142" w:rsidRDefault="00D37F6B" w:rsidP="00A577F8">
            <w:pPr>
              <w:jc w:val="center"/>
              <w:rPr>
                <w:b/>
                <w:bCs/>
                <w:lang w:eastAsia="ko-KR"/>
              </w:rPr>
            </w:pPr>
            <w:r w:rsidRPr="00B53142">
              <w:rPr>
                <w:b/>
                <w:bCs/>
                <w:lang w:eastAsia="ko-KR"/>
              </w:rPr>
              <w:t>B0</w:t>
            </w:r>
          </w:p>
        </w:tc>
        <w:tc>
          <w:tcPr>
            <w:tcW w:w="8382" w:type="dxa"/>
            <w:shd w:val="clear" w:color="auto" w:fill="D9E2F3"/>
          </w:tcPr>
          <w:p w14:paraId="783CFB1D" w14:textId="77777777" w:rsidR="00D37F6B" w:rsidRDefault="00D37F6B" w:rsidP="00A577F8">
            <w:pPr>
              <w:rPr>
                <w:lang w:eastAsia="ko-KR"/>
              </w:rPr>
            </w:pPr>
            <w:r>
              <w:rPr>
                <w:lang w:eastAsia="ko-KR"/>
              </w:rPr>
              <w:t>If B0 available, prune against B1, A1</w:t>
            </w:r>
          </w:p>
        </w:tc>
      </w:tr>
      <w:tr w:rsidR="00D37F6B" w14:paraId="6FC2B4F4" w14:textId="77777777" w:rsidTr="00A577F8">
        <w:tc>
          <w:tcPr>
            <w:tcW w:w="1194" w:type="dxa"/>
            <w:shd w:val="clear" w:color="auto" w:fill="auto"/>
          </w:tcPr>
          <w:p w14:paraId="33FB8353" w14:textId="77777777" w:rsidR="00D37F6B" w:rsidRPr="00B53142" w:rsidRDefault="00D37F6B" w:rsidP="00A577F8">
            <w:pPr>
              <w:jc w:val="center"/>
              <w:rPr>
                <w:b/>
                <w:bCs/>
                <w:lang w:eastAsia="ko-KR"/>
              </w:rPr>
            </w:pPr>
            <w:r w:rsidRPr="00B53142">
              <w:rPr>
                <w:b/>
                <w:bCs/>
                <w:lang w:eastAsia="ko-KR"/>
              </w:rPr>
              <w:t>A0</w:t>
            </w:r>
          </w:p>
        </w:tc>
        <w:tc>
          <w:tcPr>
            <w:tcW w:w="8382" w:type="dxa"/>
            <w:shd w:val="clear" w:color="auto" w:fill="auto"/>
          </w:tcPr>
          <w:p w14:paraId="52E9D5FA" w14:textId="77777777" w:rsidR="00D37F6B" w:rsidRDefault="00D37F6B" w:rsidP="00A577F8">
            <w:pPr>
              <w:rPr>
                <w:lang w:eastAsia="ko-KR"/>
              </w:rPr>
            </w:pPr>
            <w:r>
              <w:rPr>
                <w:lang w:eastAsia="ko-KR"/>
              </w:rPr>
              <w:t>If A0 available, prune against A1, B1, B0</w:t>
            </w:r>
          </w:p>
        </w:tc>
      </w:tr>
      <w:tr w:rsidR="00D37F6B" w14:paraId="0B354491" w14:textId="77777777" w:rsidTr="00A577F8">
        <w:tc>
          <w:tcPr>
            <w:tcW w:w="1194" w:type="dxa"/>
            <w:shd w:val="clear" w:color="auto" w:fill="D9E2F3"/>
          </w:tcPr>
          <w:p w14:paraId="1BA4EC61" w14:textId="77777777" w:rsidR="00D37F6B" w:rsidRPr="00B53142" w:rsidRDefault="00D37F6B" w:rsidP="00A577F8">
            <w:pPr>
              <w:jc w:val="center"/>
              <w:rPr>
                <w:b/>
                <w:bCs/>
                <w:lang w:eastAsia="ko-KR"/>
              </w:rPr>
            </w:pPr>
            <w:r w:rsidRPr="00B53142">
              <w:rPr>
                <w:b/>
                <w:bCs/>
                <w:lang w:eastAsia="ko-KR"/>
              </w:rPr>
              <w:t>B2</w:t>
            </w:r>
          </w:p>
        </w:tc>
        <w:tc>
          <w:tcPr>
            <w:tcW w:w="8382" w:type="dxa"/>
            <w:shd w:val="clear" w:color="auto" w:fill="D9E2F3"/>
          </w:tcPr>
          <w:p w14:paraId="210D02E8" w14:textId="77777777" w:rsidR="00D37F6B" w:rsidRDefault="00D37F6B" w:rsidP="00A577F8">
            <w:pPr>
              <w:rPr>
                <w:lang w:eastAsia="ko-KR"/>
              </w:rPr>
            </w:pPr>
            <w:r>
              <w:rPr>
                <w:lang w:eastAsia="ko-KR"/>
              </w:rPr>
              <w:t>If B2 available, prune against A1, B1, A0, B0</w:t>
            </w:r>
          </w:p>
        </w:tc>
      </w:tr>
    </w:tbl>
    <w:p w14:paraId="159430B1" w14:textId="77777777" w:rsidR="00D37F6B" w:rsidRDefault="00D37F6B" w:rsidP="00D37F6B">
      <w:pPr>
        <w:rPr>
          <w:szCs w:val="22"/>
        </w:rPr>
      </w:pPr>
    </w:p>
    <w:p w14:paraId="711CAABF" w14:textId="77777777" w:rsidR="00D37F6B" w:rsidRDefault="00D37F6B" w:rsidP="00D37F6B">
      <w:r>
        <w:t>In AMVP mode, the order of derivation of spatial motion vector predictor candidates on left side is</w:t>
      </w:r>
    </w:p>
    <w:p w14:paraId="73CF6748" w14:textId="05C594B5" w:rsidR="00D37F6B" w:rsidRDefault="006F0660" w:rsidP="00D37F6B">
      <w:r>
        <w:tab/>
      </w:r>
      <w:r w:rsidR="00D37F6B">
        <w:t xml:space="preserve">{A0, A1, Scaled A0, Scaled A1}; </w:t>
      </w:r>
    </w:p>
    <w:p w14:paraId="76BA25C5" w14:textId="77777777" w:rsidR="00D37F6B" w:rsidRDefault="00D37F6B" w:rsidP="00D37F6B">
      <w:r>
        <w:t xml:space="preserve">and the order of derivation on above side is </w:t>
      </w:r>
    </w:p>
    <w:p w14:paraId="5E47F711" w14:textId="335D5EEA" w:rsidR="00D37F6B" w:rsidRDefault="006F0660" w:rsidP="00D37F6B">
      <w:r>
        <w:tab/>
      </w:r>
      <w:r w:rsidR="00D37F6B">
        <w:t>{B0, B1, B2, Scaled B0, Scaled B1, Scaled B2}.</w:t>
      </w:r>
    </w:p>
    <w:p w14:paraId="09DE34CD" w14:textId="3A485DBF" w:rsidR="00D37F6B" w:rsidRDefault="00D37F6B" w:rsidP="00D37F6B">
      <w:pPr>
        <w:pStyle w:val="Heading1"/>
      </w:pPr>
      <w:r>
        <w:t>Proposed Method</w:t>
      </w:r>
      <w:r w:rsidR="00C07255">
        <w:t xml:space="preserve"> in JVET-K0301</w:t>
      </w:r>
    </w:p>
    <w:p w14:paraId="2C9C45FC" w14:textId="77777777" w:rsidR="00D37F6B" w:rsidRDefault="00D37F6B" w:rsidP="00D37F6B">
      <w:pPr>
        <w:rPr>
          <w:szCs w:val="22"/>
        </w:rPr>
      </w:pPr>
      <w:r>
        <w:rPr>
          <w:szCs w:val="22"/>
        </w:rPr>
        <w:t>Two new spatial candidate positions are included in the proposed method. As depicted in Figure 2, the new candidates are A2, left-middle candidate, and B3, above-middle candidate. These two candidates are added into both merge candidate list and AMVP candidate list. For both list, the number of allowed candidates, as well as the number of full RD evaluations, is kept unchanged.</w:t>
      </w:r>
    </w:p>
    <w:p w14:paraId="0235A027" w14:textId="129DB3AD" w:rsidR="00D37F6B" w:rsidRDefault="00D37F6B" w:rsidP="00D37F6B">
      <w:pPr>
        <w:jc w:val="center"/>
        <w:rPr>
          <w:szCs w:val="22"/>
        </w:rPr>
      </w:pPr>
      <w:r>
        <w:rPr>
          <w:noProof/>
          <w:szCs w:val="22"/>
        </w:rPr>
        <w:drawing>
          <wp:inline distT="0" distB="0" distL="0" distR="0" wp14:anchorId="168E73F7" wp14:editId="7C9C48B1">
            <wp:extent cx="2466975" cy="246697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66975" cy="2466975"/>
                    </a:xfrm>
                    <a:prstGeom prst="rect">
                      <a:avLst/>
                    </a:prstGeom>
                    <a:noFill/>
                    <a:ln>
                      <a:noFill/>
                    </a:ln>
                  </pic:spPr>
                </pic:pic>
              </a:graphicData>
            </a:graphic>
          </wp:inline>
        </w:drawing>
      </w:r>
    </w:p>
    <w:p w14:paraId="5E4DB635" w14:textId="3462DA22" w:rsidR="00D37F6B" w:rsidRDefault="00D37F6B" w:rsidP="00DE5EAB">
      <w:pPr>
        <w:pStyle w:val="Subtitle"/>
      </w:pPr>
      <w:r w:rsidRPr="00D761D7">
        <w:t xml:space="preserve">Figure </w:t>
      </w:r>
      <w:r>
        <w:rPr>
          <w:noProof/>
        </w:rPr>
        <w:fldChar w:fldCharType="begin"/>
      </w:r>
      <w:r>
        <w:rPr>
          <w:noProof/>
        </w:rPr>
        <w:instrText xml:space="preserve"> SEQ Figure \* ARABIC </w:instrText>
      </w:r>
      <w:r>
        <w:rPr>
          <w:noProof/>
        </w:rPr>
        <w:fldChar w:fldCharType="separate"/>
      </w:r>
      <w:r w:rsidR="005C5889">
        <w:rPr>
          <w:noProof/>
        </w:rPr>
        <w:t>2</w:t>
      </w:r>
      <w:r>
        <w:rPr>
          <w:noProof/>
        </w:rPr>
        <w:fldChar w:fldCharType="end"/>
      </w:r>
      <w:r>
        <w:t xml:space="preserve"> </w:t>
      </w:r>
      <w:r w:rsidRPr="00D761D7">
        <w:t xml:space="preserve">- Merge Candidates used in </w:t>
      </w:r>
      <w:r>
        <w:t>Proposed Method</w:t>
      </w:r>
    </w:p>
    <w:p w14:paraId="6653F861" w14:textId="65512562" w:rsidR="00D37F6B" w:rsidRDefault="00B962D5" w:rsidP="00D37F6B">
      <w:pPr>
        <w:pStyle w:val="Heading2"/>
        <w:rPr>
          <w:lang w:eastAsia="ko-KR"/>
        </w:rPr>
      </w:pPr>
      <w:r>
        <w:rPr>
          <w:lang w:eastAsia="ko-KR"/>
        </w:rPr>
        <w:t xml:space="preserve">Test CE4.4.10.a: </w:t>
      </w:r>
      <w:r w:rsidR="00D37F6B">
        <w:rPr>
          <w:lang w:eastAsia="ko-KR"/>
        </w:rPr>
        <w:t>Candidate extension in Inter Merge Mode</w:t>
      </w:r>
    </w:p>
    <w:p w14:paraId="3E6C8C03" w14:textId="77777777" w:rsidR="00D37F6B" w:rsidRDefault="00D37F6B" w:rsidP="00D37F6B">
      <w:pPr>
        <w:rPr>
          <w:lang w:eastAsia="ko-KR"/>
        </w:rPr>
      </w:pPr>
      <w:r>
        <w:rPr>
          <w:lang w:eastAsia="ko-KR"/>
        </w:rPr>
        <w:t>In inter merge mode, the order of spatial merge candidate derivation in the proposed method is {</w:t>
      </w:r>
      <w:r w:rsidRPr="00573D64">
        <w:rPr>
          <w:b/>
          <w:color w:val="FF0000"/>
          <w:lang w:eastAsia="ko-KR"/>
        </w:rPr>
        <w:t>A2</w:t>
      </w:r>
      <w:r>
        <w:rPr>
          <w:lang w:eastAsia="ko-KR"/>
        </w:rPr>
        <w:t xml:space="preserve">, </w:t>
      </w:r>
      <w:r w:rsidRPr="00573D64">
        <w:rPr>
          <w:b/>
          <w:color w:val="FF0000"/>
          <w:lang w:eastAsia="ko-KR"/>
        </w:rPr>
        <w:t>B3</w:t>
      </w:r>
      <w:r>
        <w:rPr>
          <w:lang w:eastAsia="ko-KR"/>
        </w:rPr>
        <w:t xml:space="preserve">, </w:t>
      </w:r>
      <w:r>
        <w:rPr>
          <w:szCs w:val="22"/>
        </w:rPr>
        <w:t>A1, B1, B0, A0, B2</w:t>
      </w:r>
      <w:r>
        <w:rPr>
          <w:lang w:eastAsia="ko-KR"/>
        </w:rPr>
        <w:t>}. Pruning is applied to remove redundant merge candidates. And the derivation process stops when maximum number of merge candidates is met.</w:t>
      </w:r>
    </w:p>
    <w:p w14:paraId="654422B5" w14:textId="5A36BA9B" w:rsidR="00D37F6B" w:rsidRDefault="00D37F6B" w:rsidP="00D37F6B">
      <w:pPr>
        <w:rPr>
          <w:lang w:eastAsia="ko-KR"/>
        </w:rPr>
      </w:pPr>
      <w:r>
        <w:rPr>
          <w:lang w:eastAsia="ko-KR"/>
        </w:rPr>
        <w:lastRenderedPageBreak/>
        <w:t>The derivation and pruning process is shown in order in the following Table 2. Additional pruning is applied only for B3, A1, and B1 to reduce the impact on complexity.</w:t>
      </w:r>
    </w:p>
    <w:p w14:paraId="00A1B8F5" w14:textId="77777777" w:rsidR="00DE5EAB" w:rsidRDefault="00DE5EAB" w:rsidP="00D37F6B">
      <w:pPr>
        <w:rPr>
          <w:lang w:eastAsia="ko-KR"/>
        </w:rPr>
      </w:pPr>
    </w:p>
    <w:p w14:paraId="01F46EDF" w14:textId="005A82F3" w:rsidR="00D37F6B" w:rsidRDefault="00D37F6B" w:rsidP="00DE5EAB">
      <w:pPr>
        <w:pStyle w:val="Subtitle"/>
      </w:pPr>
      <w:r>
        <w:t xml:space="preserve">Table </w:t>
      </w:r>
      <w:r>
        <w:rPr>
          <w:noProof/>
        </w:rPr>
        <w:fldChar w:fldCharType="begin"/>
      </w:r>
      <w:r>
        <w:rPr>
          <w:noProof/>
        </w:rPr>
        <w:instrText xml:space="preserve"> SEQ Table \* ARABIC </w:instrText>
      </w:r>
      <w:r>
        <w:rPr>
          <w:noProof/>
        </w:rPr>
        <w:fldChar w:fldCharType="separate"/>
      </w:r>
      <w:r w:rsidR="00B41389">
        <w:rPr>
          <w:noProof/>
        </w:rPr>
        <w:t>2</w:t>
      </w:r>
      <w:r>
        <w:rPr>
          <w:noProof/>
        </w:rPr>
        <w:fldChar w:fldCharType="end"/>
      </w:r>
      <w:r>
        <w:t>-Pruning Process of Merge Candidates in Proposed Method</w:t>
      </w:r>
    </w:p>
    <w:tbl>
      <w:tblPr>
        <w:tblW w:w="0" w:type="auto"/>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1194"/>
        <w:gridCol w:w="8156"/>
      </w:tblGrid>
      <w:tr w:rsidR="00D37F6B" w14:paraId="780BBE60" w14:textId="77777777" w:rsidTr="00A577F8">
        <w:tc>
          <w:tcPr>
            <w:tcW w:w="1194" w:type="dxa"/>
            <w:tcBorders>
              <w:top w:val="single" w:sz="4" w:space="0" w:color="4472C4"/>
              <w:left w:val="single" w:sz="4" w:space="0" w:color="4472C4"/>
              <w:bottom w:val="single" w:sz="4" w:space="0" w:color="4472C4"/>
              <w:right w:val="nil"/>
            </w:tcBorders>
            <w:shd w:val="clear" w:color="auto" w:fill="4472C4"/>
          </w:tcPr>
          <w:p w14:paraId="194E10D2" w14:textId="77777777" w:rsidR="00D37F6B" w:rsidRPr="00B53142" w:rsidRDefault="00D37F6B" w:rsidP="00A577F8">
            <w:pPr>
              <w:jc w:val="center"/>
              <w:rPr>
                <w:b/>
                <w:bCs/>
                <w:color w:val="FFFFFF"/>
                <w:lang w:eastAsia="ko-KR"/>
              </w:rPr>
            </w:pPr>
            <w:r w:rsidRPr="00B53142">
              <w:rPr>
                <w:b/>
                <w:bCs/>
                <w:color w:val="FFFFFF"/>
                <w:lang w:eastAsia="ko-KR"/>
              </w:rPr>
              <w:t>Candidate</w:t>
            </w:r>
          </w:p>
        </w:tc>
        <w:tc>
          <w:tcPr>
            <w:tcW w:w="8382" w:type="dxa"/>
            <w:tcBorders>
              <w:top w:val="single" w:sz="4" w:space="0" w:color="4472C4"/>
              <w:left w:val="nil"/>
              <w:bottom w:val="single" w:sz="4" w:space="0" w:color="4472C4"/>
              <w:right w:val="single" w:sz="4" w:space="0" w:color="4472C4"/>
            </w:tcBorders>
            <w:shd w:val="clear" w:color="auto" w:fill="4472C4"/>
          </w:tcPr>
          <w:p w14:paraId="62E7F76B" w14:textId="77777777" w:rsidR="00D37F6B" w:rsidRPr="00B53142" w:rsidRDefault="00D37F6B" w:rsidP="00A577F8">
            <w:pPr>
              <w:jc w:val="center"/>
              <w:rPr>
                <w:b/>
                <w:bCs/>
                <w:color w:val="FFFFFF"/>
                <w:lang w:eastAsia="ko-KR"/>
              </w:rPr>
            </w:pPr>
            <w:r w:rsidRPr="00B53142">
              <w:rPr>
                <w:b/>
                <w:bCs/>
                <w:color w:val="FFFFFF"/>
                <w:lang w:eastAsia="ko-KR"/>
              </w:rPr>
              <w:t>Pruning</w:t>
            </w:r>
          </w:p>
        </w:tc>
      </w:tr>
      <w:tr w:rsidR="00D37F6B" w14:paraId="649DD860" w14:textId="77777777" w:rsidTr="00A577F8">
        <w:tc>
          <w:tcPr>
            <w:tcW w:w="1194" w:type="dxa"/>
            <w:shd w:val="clear" w:color="auto" w:fill="D9E2F3"/>
          </w:tcPr>
          <w:p w14:paraId="75936866" w14:textId="77777777" w:rsidR="00D37F6B" w:rsidRPr="00B53142" w:rsidRDefault="00D37F6B" w:rsidP="00A577F8">
            <w:pPr>
              <w:jc w:val="center"/>
              <w:rPr>
                <w:b/>
                <w:bCs/>
                <w:lang w:eastAsia="ko-KR"/>
              </w:rPr>
            </w:pPr>
            <w:r w:rsidRPr="00B53142">
              <w:rPr>
                <w:b/>
                <w:bCs/>
                <w:lang w:eastAsia="ko-KR"/>
              </w:rPr>
              <w:t>A2</w:t>
            </w:r>
          </w:p>
        </w:tc>
        <w:tc>
          <w:tcPr>
            <w:tcW w:w="8382" w:type="dxa"/>
            <w:shd w:val="clear" w:color="auto" w:fill="D9E2F3"/>
          </w:tcPr>
          <w:p w14:paraId="33191741" w14:textId="77777777" w:rsidR="00D37F6B" w:rsidRDefault="00D37F6B" w:rsidP="00A577F8">
            <w:pPr>
              <w:rPr>
                <w:lang w:eastAsia="ko-KR"/>
              </w:rPr>
            </w:pPr>
            <w:r>
              <w:rPr>
                <w:lang w:eastAsia="ko-KR"/>
              </w:rPr>
              <w:t>If A2 available</w:t>
            </w:r>
          </w:p>
        </w:tc>
      </w:tr>
      <w:tr w:rsidR="00D37F6B" w14:paraId="7C8C914D" w14:textId="77777777" w:rsidTr="00A577F8">
        <w:tc>
          <w:tcPr>
            <w:tcW w:w="1194" w:type="dxa"/>
            <w:shd w:val="clear" w:color="auto" w:fill="auto"/>
          </w:tcPr>
          <w:p w14:paraId="1682CAD2" w14:textId="77777777" w:rsidR="00D37F6B" w:rsidRPr="00B53142" w:rsidRDefault="00D37F6B" w:rsidP="00A577F8">
            <w:pPr>
              <w:jc w:val="center"/>
              <w:rPr>
                <w:b/>
                <w:bCs/>
                <w:lang w:eastAsia="ko-KR"/>
              </w:rPr>
            </w:pPr>
            <w:r w:rsidRPr="00B53142">
              <w:rPr>
                <w:b/>
                <w:bCs/>
                <w:lang w:eastAsia="ko-KR"/>
              </w:rPr>
              <w:t>B3</w:t>
            </w:r>
          </w:p>
        </w:tc>
        <w:tc>
          <w:tcPr>
            <w:tcW w:w="8382" w:type="dxa"/>
            <w:shd w:val="clear" w:color="auto" w:fill="auto"/>
          </w:tcPr>
          <w:p w14:paraId="32AB9C01" w14:textId="77777777" w:rsidR="00D37F6B" w:rsidRDefault="00D37F6B" w:rsidP="00A577F8">
            <w:pPr>
              <w:rPr>
                <w:lang w:eastAsia="ko-KR"/>
              </w:rPr>
            </w:pPr>
            <w:r>
              <w:rPr>
                <w:lang w:eastAsia="ko-KR"/>
              </w:rPr>
              <w:t>If B3 available, prune against A2</w:t>
            </w:r>
          </w:p>
        </w:tc>
      </w:tr>
      <w:tr w:rsidR="00D37F6B" w14:paraId="6A4F9FB1" w14:textId="77777777" w:rsidTr="00A577F8">
        <w:tc>
          <w:tcPr>
            <w:tcW w:w="1194" w:type="dxa"/>
            <w:shd w:val="clear" w:color="auto" w:fill="D9E2F3"/>
          </w:tcPr>
          <w:p w14:paraId="37AF26FE" w14:textId="77777777" w:rsidR="00D37F6B" w:rsidRPr="00B53142" w:rsidRDefault="00D37F6B" w:rsidP="00A577F8">
            <w:pPr>
              <w:jc w:val="center"/>
              <w:rPr>
                <w:b/>
                <w:bCs/>
                <w:lang w:eastAsia="ko-KR"/>
              </w:rPr>
            </w:pPr>
            <w:r w:rsidRPr="00B53142">
              <w:rPr>
                <w:b/>
                <w:bCs/>
                <w:lang w:eastAsia="ko-KR"/>
              </w:rPr>
              <w:t>A1</w:t>
            </w:r>
          </w:p>
        </w:tc>
        <w:tc>
          <w:tcPr>
            <w:tcW w:w="8382" w:type="dxa"/>
            <w:shd w:val="clear" w:color="auto" w:fill="D9E2F3"/>
          </w:tcPr>
          <w:p w14:paraId="5577A707" w14:textId="77777777" w:rsidR="00D37F6B" w:rsidRDefault="00D37F6B" w:rsidP="00A577F8">
            <w:pPr>
              <w:rPr>
                <w:lang w:eastAsia="ko-KR"/>
              </w:rPr>
            </w:pPr>
            <w:r>
              <w:rPr>
                <w:lang w:eastAsia="ko-KR"/>
              </w:rPr>
              <w:t>If A1 available, prune against A2, B3</w:t>
            </w:r>
          </w:p>
        </w:tc>
      </w:tr>
      <w:tr w:rsidR="00D37F6B" w14:paraId="7505793D" w14:textId="77777777" w:rsidTr="00A577F8">
        <w:tc>
          <w:tcPr>
            <w:tcW w:w="1194" w:type="dxa"/>
            <w:shd w:val="clear" w:color="auto" w:fill="auto"/>
          </w:tcPr>
          <w:p w14:paraId="0BAE3593" w14:textId="77777777" w:rsidR="00D37F6B" w:rsidRPr="00B53142" w:rsidRDefault="00D37F6B" w:rsidP="00A577F8">
            <w:pPr>
              <w:jc w:val="center"/>
              <w:rPr>
                <w:b/>
                <w:bCs/>
                <w:lang w:eastAsia="ko-KR"/>
              </w:rPr>
            </w:pPr>
            <w:r w:rsidRPr="00B53142">
              <w:rPr>
                <w:b/>
                <w:bCs/>
                <w:lang w:eastAsia="ko-KR"/>
              </w:rPr>
              <w:t>B1</w:t>
            </w:r>
          </w:p>
        </w:tc>
        <w:tc>
          <w:tcPr>
            <w:tcW w:w="8382" w:type="dxa"/>
            <w:shd w:val="clear" w:color="auto" w:fill="auto"/>
          </w:tcPr>
          <w:p w14:paraId="354A0DF0" w14:textId="77777777" w:rsidR="00D37F6B" w:rsidRDefault="00D37F6B" w:rsidP="00A577F8">
            <w:pPr>
              <w:rPr>
                <w:lang w:eastAsia="ko-KR"/>
              </w:rPr>
            </w:pPr>
            <w:r>
              <w:rPr>
                <w:lang w:eastAsia="ko-KR"/>
              </w:rPr>
              <w:t>If B1 available, prune against A1, A2, B3</w:t>
            </w:r>
          </w:p>
        </w:tc>
      </w:tr>
      <w:tr w:rsidR="00D37F6B" w14:paraId="2822F823" w14:textId="77777777" w:rsidTr="00A577F8">
        <w:tc>
          <w:tcPr>
            <w:tcW w:w="1194" w:type="dxa"/>
            <w:shd w:val="clear" w:color="auto" w:fill="D9E2F3"/>
          </w:tcPr>
          <w:p w14:paraId="6E091D2E" w14:textId="77777777" w:rsidR="00D37F6B" w:rsidRPr="00B53142" w:rsidRDefault="00D37F6B" w:rsidP="00A577F8">
            <w:pPr>
              <w:jc w:val="center"/>
              <w:rPr>
                <w:b/>
                <w:bCs/>
                <w:lang w:eastAsia="ko-KR"/>
              </w:rPr>
            </w:pPr>
            <w:r w:rsidRPr="00B53142">
              <w:rPr>
                <w:b/>
                <w:bCs/>
                <w:lang w:eastAsia="ko-KR"/>
              </w:rPr>
              <w:t>B0</w:t>
            </w:r>
          </w:p>
        </w:tc>
        <w:tc>
          <w:tcPr>
            <w:tcW w:w="8382" w:type="dxa"/>
            <w:shd w:val="clear" w:color="auto" w:fill="D9E2F3"/>
          </w:tcPr>
          <w:p w14:paraId="6EB17002" w14:textId="77777777" w:rsidR="00D37F6B" w:rsidRDefault="00D37F6B" w:rsidP="00A577F8">
            <w:pPr>
              <w:rPr>
                <w:lang w:eastAsia="ko-KR"/>
              </w:rPr>
            </w:pPr>
            <w:r>
              <w:rPr>
                <w:lang w:eastAsia="ko-KR"/>
              </w:rPr>
              <w:t>If B0 available, prune against B1, A1</w:t>
            </w:r>
          </w:p>
        </w:tc>
      </w:tr>
      <w:tr w:rsidR="00D37F6B" w14:paraId="2FD2792A" w14:textId="77777777" w:rsidTr="00A577F8">
        <w:tc>
          <w:tcPr>
            <w:tcW w:w="1194" w:type="dxa"/>
            <w:shd w:val="clear" w:color="auto" w:fill="auto"/>
          </w:tcPr>
          <w:p w14:paraId="6096107C" w14:textId="77777777" w:rsidR="00D37F6B" w:rsidRPr="00B53142" w:rsidRDefault="00D37F6B" w:rsidP="00A577F8">
            <w:pPr>
              <w:jc w:val="center"/>
              <w:rPr>
                <w:b/>
                <w:bCs/>
                <w:lang w:eastAsia="ko-KR"/>
              </w:rPr>
            </w:pPr>
            <w:r w:rsidRPr="00B53142">
              <w:rPr>
                <w:b/>
                <w:bCs/>
                <w:lang w:eastAsia="ko-KR"/>
              </w:rPr>
              <w:t>A0</w:t>
            </w:r>
          </w:p>
        </w:tc>
        <w:tc>
          <w:tcPr>
            <w:tcW w:w="8382" w:type="dxa"/>
            <w:shd w:val="clear" w:color="auto" w:fill="auto"/>
          </w:tcPr>
          <w:p w14:paraId="7803409B" w14:textId="77777777" w:rsidR="00D37F6B" w:rsidRDefault="00D37F6B" w:rsidP="00A577F8">
            <w:pPr>
              <w:rPr>
                <w:lang w:eastAsia="ko-KR"/>
              </w:rPr>
            </w:pPr>
            <w:r>
              <w:rPr>
                <w:lang w:eastAsia="ko-KR"/>
              </w:rPr>
              <w:t>If A0 available, prune against A1, B1, B0</w:t>
            </w:r>
          </w:p>
        </w:tc>
      </w:tr>
      <w:tr w:rsidR="00D37F6B" w14:paraId="05E1BE67" w14:textId="77777777" w:rsidTr="00A577F8">
        <w:tc>
          <w:tcPr>
            <w:tcW w:w="1194" w:type="dxa"/>
            <w:shd w:val="clear" w:color="auto" w:fill="D9E2F3"/>
          </w:tcPr>
          <w:p w14:paraId="387F07AA" w14:textId="77777777" w:rsidR="00D37F6B" w:rsidRPr="00B53142" w:rsidRDefault="00D37F6B" w:rsidP="00A577F8">
            <w:pPr>
              <w:jc w:val="center"/>
              <w:rPr>
                <w:b/>
                <w:bCs/>
                <w:lang w:eastAsia="ko-KR"/>
              </w:rPr>
            </w:pPr>
            <w:r w:rsidRPr="00B53142">
              <w:rPr>
                <w:b/>
                <w:bCs/>
                <w:lang w:eastAsia="ko-KR"/>
              </w:rPr>
              <w:t>B2</w:t>
            </w:r>
          </w:p>
        </w:tc>
        <w:tc>
          <w:tcPr>
            <w:tcW w:w="8382" w:type="dxa"/>
            <w:shd w:val="clear" w:color="auto" w:fill="D9E2F3"/>
          </w:tcPr>
          <w:p w14:paraId="7C55E291" w14:textId="77777777" w:rsidR="00D37F6B" w:rsidRDefault="00D37F6B" w:rsidP="00A577F8">
            <w:pPr>
              <w:rPr>
                <w:lang w:eastAsia="ko-KR"/>
              </w:rPr>
            </w:pPr>
            <w:r>
              <w:rPr>
                <w:lang w:eastAsia="ko-KR"/>
              </w:rPr>
              <w:t>If B2 available, prune against A1, B1, A0, B0</w:t>
            </w:r>
          </w:p>
        </w:tc>
      </w:tr>
    </w:tbl>
    <w:p w14:paraId="40523448" w14:textId="587B11E4" w:rsidR="00D37F6B" w:rsidRDefault="00D37F6B" w:rsidP="00D37F6B">
      <w:pPr>
        <w:rPr>
          <w:lang w:eastAsia="ko-KR"/>
        </w:rPr>
      </w:pPr>
    </w:p>
    <w:p w14:paraId="046A3531" w14:textId="04CE7E2E" w:rsidR="003B7891" w:rsidRDefault="00D30FEB" w:rsidP="00D37F6B">
      <w:pPr>
        <w:rPr>
          <w:rFonts w:eastAsiaTheme="minorEastAsia"/>
          <w:lang w:eastAsia="zh-CN"/>
        </w:rPr>
      </w:pPr>
      <w:r>
        <w:rPr>
          <w:rFonts w:eastAsiaTheme="minorEastAsia"/>
          <w:lang w:eastAsia="zh-CN"/>
        </w:rPr>
        <w:t>Compare to the original method, there are only 2 additional potential candidates introduced.</w:t>
      </w:r>
    </w:p>
    <w:p w14:paraId="00CB4B9C" w14:textId="6E52BE01" w:rsidR="009E1F3D" w:rsidRPr="00D05FC2" w:rsidRDefault="009E1F3D" w:rsidP="00D37F6B">
      <w:pPr>
        <w:rPr>
          <w:rFonts w:eastAsiaTheme="minorEastAsia"/>
          <w:lang w:eastAsia="zh-CN"/>
        </w:rPr>
      </w:pPr>
      <w:r>
        <w:rPr>
          <w:rFonts w:eastAsiaTheme="minorEastAsia"/>
          <w:lang w:eastAsia="zh-CN"/>
        </w:rPr>
        <w:t xml:space="preserve">The following complexity analysis includes spatial, temporal, </w:t>
      </w:r>
      <w:r w:rsidR="00CD1153">
        <w:rPr>
          <w:rFonts w:eastAsiaTheme="minorEastAsia"/>
          <w:lang w:eastAsia="zh-CN"/>
        </w:rPr>
        <w:t>combined bi-prediction candidates, and ATMVP is excluded as it doesn’t prune against regular non-sub-block candidates.</w:t>
      </w:r>
    </w:p>
    <w:p w14:paraId="1EA0F1A1" w14:textId="466ED972" w:rsidR="008D520A" w:rsidRDefault="008D520A" w:rsidP="008D520A">
      <w:pPr>
        <w:pStyle w:val="Subtitle"/>
      </w:pPr>
      <w:r>
        <w:t xml:space="preserve">Table </w:t>
      </w:r>
      <w:r w:rsidR="002101B9">
        <w:rPr>
          <w:noProof/>
        </w:rPr>
        <w:fldChar w:fldCharType="begin"/>
      </w:r>
      <w:r w:rsidR="002101B9">
        <w:rPr>
          <w:noProof/>
        </w:rPr>
        <w:instrText xml:space="preserve"> SEQ Table \* ARABIC </w:instrText>
      </w:r>
      <w:r w:rsidR="002101B9">
        <w:rPr>
          <w:noProof/>
        </w:rPr>
        <w:fldChar w:fldCharType="separate"/>
      </w:r>
      <w:r w:rsidR="00B41389">
        <w:rPr>
          <w:noProof/>
        </w:rPr>
        <w:t>3</w:t>
      </w:r>
      <w:r w:rsidR="002101B9">
        <w:rPr>
          <w:noProof/>
        </w:rPr>
        <w:fldChar w:fldCharType="end"/>
      </w:r>
      <w:r>
        <w:t>- Complexity analysis for CE4.4.10.a</w:t>
      </w:r>
    </w:p>
    <w:tbl>
      <w:tblPr>
        <w:tblStyle w:val="TableGrid"/>
        <w:tblW w:w="10915" w:type="dxa"/>
        <w:tblInd w:w="-714" w:type="dxa"/>
        <w:tblLayout w:type="fixed"/>
        <w:tblLook w:val="04A0" w:firstRow="1" w:lastRow="0" w:firstColumn="1" w:lastColumn="0" w:noHBand="0" w:noVBand="1"/>
      </w:tblPr>
      <w:tblGrid>
        <w:gridCol w:w="1276"/>
        <w:gridCol w:w="1489"/>
        <w:gridCol w:w="1560"/>
        <w:gridCol w:w="1416"/>
        <w:gridCol w:w="1560"/>
        <w:gridCol w:w="1276"/>
        <w:gridCol w:w="1347"/>
        <w:gridCol w:w="991"/>
      </w:tblGrid>
      <w:tr w:rsidR="003B7891" w14:paraId="646C09BA" w14:textId="77777777" w:rsidTr="00A577F8">
        <w:tc>
          <w:tcPr>
            <w:tcW w:w="1276" w:type="dxa"/>
            <w:vAlign w:val="center"/>
          </w:tcPr>
          <w:p w14:paraId="445AF0AB" w14:textId="77777777" w:rsidR="003B7891" w:rsidRDefault="003B7891" w:rsidP="00A577F8">
            <w:pPr>
              <w:jc w:val="center"/>
              <w:rPr>
                <w:b/>
                <w:bCs/>
                <w:color w:val="000000"/>
                <w:sz w:val="20"/>
                <w:lang w:val="en-CA"/>
              </w:rPr>
            </w:pPr>
            <w:r>
              <w:rPr>
                <w:b/>
                <w:bCs/>
                <w:color w:val="000000"/>
                <w:sz w:val="20"/>
                <w:lang w:val="en-CA"/>
              </w:rPr>
              <w:t>Merge list size</w:t>
            </w:r>
          </w:p>
        </w:tc>
        <w:tc>
          <w:tcPr>
            <w:tcW w:w="1489" w:type="dxa"/>
            <w:vAlign w:val="center"/>
          </w:tcPr>
          <w:p w14:paraId="6FCFA4B6" w14:textId="77777777" w:rsidR="003B7891" w:rsidRDefault="003B7891" w:rsidP="00A577F8">
            <w:pPr>
              <w:jc w:val="center"/>
              <w:rPr>
                <w:b/>
                <w:bCs/>
                <w:color w:val="000000"/>
                <w:sz w:val="20"/>
                <w:lang w:val="en-CA"/>
              </w:rPr>
            </w:pPr>
            <w:r w:rsidRPr="009A6196">
              <w:rPr>
                <w:b/>
                <w:bCs/>
                <w:color w:val="000000"/>
                <w:sz w:val="20"/>
                <w:lang w:val="en-CA"/>
              </w:rPr>
              <w:t>Max number of potential candidates</w:t>
            </w:r>
          </w:p>
        </w:tc>
        <w:tc>
          <w:tcPr>
            <w:tcW w:w="1560" w:type="dxa"/>
            <w:vAlign w:val="center"/>
          </w:tcPr>
          <w:p w14:paraId="0BEEDD18" w14:textId="77777777" w:rsidR="003B7891" w:rsidRDefault="003B7891" w:rsidP="00A577F8">
            <w:pPr>
              <w:jc w:val="center"/>
              <w:rPr>
                <w:b/>
                <w:bCs/>
                <w:color w:val="000000"/>
                <w:sz w:val="20"/>
              </w:rPr>
            </w:pPr>
            <w:r>
              <w:rPr>
                <w:b/>
                <w:bCs/>
                <w:color w:val="000000"/>
                <w:sz w:val="20"/>
              </w:rPr>
              <w:t>M</w:t>
            </w:r>
            <w:r w:rsidRPr="002C6A85">
              <w:rPr>
                <w:b/>
                <w:bCs/>
                <w:color w:val="000000"/>
                <w:sz w:val="20"/>
              </w:rPr>
              <w:t>ax number of candidate compar</w:t>
            </w:r>
            <w:r>
              <w:rPr>
                <w:b/>
                <w:bCs/>
                <w:color w:val="000000"/>
                <w:sz w:val="20"/>
              </w:rPr>
              <w:t>ison</w:t>
            </w:r>
          </w:p>
        </w:tc>
        <w:tc>
          <w:tcPr>
            <w:tcW w:w="1416" w:type="dxa"/>
            <w:vAlign w:val="center"/>
          </w:tcPr>
          <w:p w14:paraId="65A4A8AD" w14:textId="77777777" w:rsidR="003B7891" w:rsidRDefault="003B7891" w:rsidP="00A577F8">
            <w:pPr>
              <w:jc w:val="center"/>
              <w:rPr>
                <w:b/>
                <w:bCs/>
                <w:color w:val="000000"/>
                <w:sz w:val="20"/>
              </w:rPr>
            </w:pPr>
            <w:r>
              <w:rPr>
                <w:b/>
                <w:bCs/>
                <w:color w:val="000000"/>
                <w:sz w:val="20"/>
              </w:rPr>
              <w:t>Max number of MV scaling</w:t>
            </w:r>
          </w:p>
        </w:tc>
        <w:tc>
          <w:tcPr>
            <w:tcW w:w="1560" w:type="dxa"/>
            <w:vAlign w:val="center"/>
          </w:tcPr>
          <w:p w14:paraId="78E7CF35" w14:textId="77777777" w:rsidR="003B7891" w:rsidRDefault="003B7891" w:rsidP="00A577F8">
            <w:pPr>
              <w:jc w:val="center"/>
              <w:rPr>
                <w:b/>
                <w:bCs/>
                <w:color w:val="000000"/>
                <w:sz w:val="20"/>
              </w:rPr>
            </w:pPr>
            <w:r w:rsidRPr="00EC74F5">
              <w:rPr>
                <w:b/>
                <w:bCs/>
                <w:color w:val="000000"/>
                <w:sz w:val="20"/>
              </w:rPr>
              <w:t>Max number of temporal candidates</w:t>
            </w:r>
          </w:p>
        </w:tc>
        <w:tc>
          <w:tcPr>
            <w:tcW w:w="1276" w:type="dxa"/>
            <w:vAlign w:val="center"/>
          </w:tcPr>
          <w:p w14:paraId="700526B4" w14:textId="77777777" w:rsidR="003B7891" w:rsidRDefault="003B7891" w:rsidP="00A577F8">
            <w:pPr>
              <w:jc w:val="center"/>
              <w:rPr>
                <w:b/>
                <w:bCs/>
                <w:color w:val="000000"/>
                <w:sz w:val="20"/>
              </w:rPr>
            </w:pPr>
            <w:r>
              <w:rPr>
                <w:b/>
                <w:bCs/>
                <w:color w:val="000000"/>
                <w:sz w:val="20"/>
              </w:rPr>
              <w:t>Additional local buffer</w:t>
            </w:r>
          </w:p>
        </w:tc>
        <w:tc>
          <w:tcPr>
            <w:tcW w:w="1347" w:type="dxa"/>
            <w:vAlign w:val="center"/>
          </w:tcPr>
          <w:p w14:paraId="10AAAA60" w14:textId="77777777" w:rsidR="003B7891" w:rsidRDefault="003B7891" w:rsidP="00A577F8">
            <w:pPr>
              <w:jc w:val="center"/>
              <w:rPr>
                <w:b/>
                <w:bCs/>
                <w:color w:val="000000"/>
                <w:sz w:val="20"/>
              </w:rPr>
            </w:pPr>
            <w:r>
              <w:rPr>
                <w:b/>
                <w:bCs/>
                <w:color w:val="000000"/>
                <w:sz w:val="20"/>
              </w:rPr>
              <w:t xml:space="preserve">Max number </w:t>
            </w:r>
            <w:r>
              <w:rPr>
                <w:rFonts w:hint="eastAsia"/>
                <w:b/>
                <w:bCs/>
                <w:color w:val="000000"/>
                <w:sz w:val="20"/>
              </w:rPr>
              <w:t>of memory access</w:t>
            </w:r>
          </w:p>
        </w:tc>
        <w:tc>
          <w:tcPr>
            <w:tcW w:w="991" w:type="dxa"/>
            <w:vAlign w:val="center"/>
          </w:tcPr>
          <w:p w14:paraId="7E56D666" w14:textId="77777777" w:rsidR="003B7891" w:rsidRDefault="003B7891" w:rsidP="00A577F8">
            <w:pPr>
              <w:jc w:val="center"/>
              <w:rPr>
                <w:b/>
                <w:bCs/>
                <w:color w:val="000000"/>
                <w:sz w:val="20"/>
              </w:rPr>
            </w:pPr>
            <w:r>
              <w:rPr>
                <w:b/>
                <w:bCs/>
                <w:color w:val="000000"/>
                <w:sz w:val="20"/>
              </w:rPr>
              <w:t>Others</w:t>
            </w:r>
          </w:p>
        </w:tc>
      </w:tr>
      <w:tr w:rsidR="003B7891" w:rsidRPr="0066026E" w14:paraId="6DDB4B76" w14:textId="77777777" w:rsidTr="00A577F8">
        <w:tc>
          <w:tcPr>
            <w:tcW w:w="1276" w:type="dxa"/>
          </w:tcPr>
          <w:p w14:paraId="1FBE1C62" w14:textId="5C47AB14" w:rsidR="003B7891" w:rsidRPr="009A6196" w:rsidRDefault="00AF67D3" w:rsidP="00A577F8">
            <w:pPr>
              <w:jc w:val="center"/>
              <w:rPr>
                <w:bCs/>
                <w:color w:val="000000"/>
                <w:sz w:val="20"/>
                <w:lang w:val="en-CA"/>
              </w:rPr>
            </w:pPr>
            <w:r>
              <w:rPr>
                <w:bCs/>
                <w:color w:val="000000"/>
                <w:sz w:val="20"/>
                <w:lang w:val="en-CA"/>
              </w:rPr>
              <w:t>6</w:t>
            </w:r>
          </w:p>
        </w:tc>
        <w:tc>
          <w:tcPr>
            <w:tcW w:w="1489" w:type="dxa"/>
          </w:tcPr>
          <w:p w14:paraId="5B53A016" w14:textId="0E417953" w:rsidR="003B7891" w:rsidRPr="009A6196" w:rsidRDefault="00D30FEB" w:rsidP="00A577F8">
            <w:pPr>
              <w:jc w:val="center"/>
              <w:rPr>
                <w:bCs/>
                <w:color w:val="000000"/>
                <w:sz w:val="20"/>
                <w:lang w:val="en-CA"/>
              </w:rPr>
            </w:pPr>
            <w:r>
              <w:rPr>
                <w:bCs/>
                <w:color w:val="000000"/>
                <w:sz w:val="20"/>
                <w:lang w:val="en-CA"/>
              </w:rPr>
              <w:t>8</w:t>
            </w:r>
          </w:p>
        </w:tc>
        <w:tc>
          <w:tcPr>
            <w:tcW w:w="1560" w:type="dxa"/>
          </w:tcPr>
          <w:p w14:paraId="32314695" w14:textId="00D8230C" w:rsidR="003B7891" w:rsidRPr="009A6196" w:rsidRDefault="00D30FEB" w:rsidP="00A577F8">
            <w:pPr>
              <w:jc w:val="center"/>
              <w:rPr>
                <w:bCs/>
                <w:color w:val="000000"/>
                <w:sz w:val="20"/>
              </w:rPr>
            </w:pPr>
            <w:r>
              <w:rPr>
                <w:bCs/>
                <w:color w:val="000000"/>
                <w:sz w:val="20"/>
              </w:rPr>
              <w:t>2</w:t>
            </w:r>
            <w:r w:rsidR="00AF67D3">
              <w:rPr>
                <w:bCs/>
                <w:color w:val="000000"/>
                <w:sz w:val="20"/>
              </w:rPr>
              <w:t>5</w:t>
            </w:r>
          </w:p>
        </w:tc>
        <w:tc>
          <w:tcPr>
            <w:tcW w:w="1416" w:type="dxa"/>
          </w:tcPr>
          <w:p w14:paraId="276D8CC2" w14:textId="01ED41AD" w:rsidR="003B7891" w:rsidRPr="009A6196" w:rsidRDefault="00185C01" w:rsidP="00A577F8">
            <w:pPr>
              <w:jc w:val="center"/>
              <w:rPr>
                <w:bCs/>
                <w:color w:val="000000"/>
                <w:sz w:val="20"/>
              </w:rPr>
            </w:pPr>
            <w:r>
              <w:rPr>
                <w:bCs/>
                <w:color w:val="000000"/>
                <w:sz w:val="20"/>
              </w:rPr>
              <w:t>0</w:t>
            </w:r>
          </w:p>
        </w:tc>
        <w:tc>
          <w:tcPr>
            <w:tcW w:w="1560" w:type="dxa"/>
          </w:tcPr>
          <w:p w14:paraId="30BDC505" w14:textId="7EC5382E" w:rsidR="003B7891" w:rsidRPr="0066026E" w:rsidRDefault="00D30FEB" w:rsidP="00A577F8">
            <w:pPr>
              <w:jc w:val="center"/>
              <w:rPr>
                <w:bCs/>
                <w:color w:val="000000"/>
                <w:sz w:val="20"/>
              </w:rPr>
            </w:pPr>
            <w:r>
              <w:rPr>
                <w:bCs/>
                <w:color w:val="000000"/>
                <w:sz w:val="20"/>
              </w:rPr>
              <w:t>1</w:t>
            </w:r>
          </w:p>
        </w:tc>
        <w:tc>
          <w:tcPr>
            <w:tcW w:w="1276" w:type="dxa"/>
          </w:tcPr>
          <w:p w14:paraId="7B3C22C9" w14:textId="7C3D6B9C" w:rsidR="003B7891" w:rsidRPr="009A6196" w:rsidRDefault="00260B51" w:rsidP="00A577F8">
            <w:pPr>
              <w:jc w:val="center"/>
              <w:rPr>
                <w:bCs/>
                <w:color w:val="000000"/>
                <w:sz w:val="20"/>
              </w:rPr>
            </w:pPr>
            <w:r>
              <w:rPr>
                <w:bCs/>
                <w:color w:val="000000"/>
                <w:sz w:val="20"/>
              </w:rPr>
              <w:t>0</w:t>
            </w:r>
          </w:p>
        </w:tc>
        <w:tc>
          <w:tcPr>
            <w:tcW w:w="1347" w:type="dxa"/>
          </w:tcPr>
          <w:p w14:paraId="4D0F6E48" w14:textId="50C61678" w:rsidR="003B7891" w:rsidRPr="009A6196" w:rsidRDefault="009E1F3D" w:rsidP="00A577F8">
            <w:pPr>
              <w:jc w:val="center"/>
              <w:rPr>
                <w:bCs/>
                <w:color w:val="000000"/>
                <w:sz w:val="20"/>
              </w:rPr>
            </w:pPr>
            <w:r>
              <w:rPr>
                <w:bCs/>
                <w:color w:val="000000"/>
                <w:sz w:val="20"/>
              </w:rPr>
              <w:t>8</w:t>
            </w:r>
          </w:p>
        </w:tc>
        <w:tc>
          <w:tcPr>
            <w:tcW w:w="991" w:type="dxa"/>
          </w:tcPr>
          <w:p w14:paraId="6406A455" w14:textId="77777777" w:rsidR="003B7891" w:rsidRPr="009A6196" w:rsidRDefault="003B7891" w:rsidP="00A577F8">
            <w:pPr>
              <w:jc w:val="center"/>
              <w:rPr>
                <w:bCs/>
                <w:color w:val="000000"/>
                <w:sz w:val="20"/>
              </w:rPr>
            </w:pPr>
          </w:p>
        </w:tc>
      </w:tr>
    </w:tbl>
    <w:p w14:paraId="75FEA05C" w14:textId="77777777" w:rsidR="003B7891" w:rsidRDefault="003B7891" w:rsidP="00D37F6B">
      <w:pPr>
        <w:rPr>
          <w:lang w:eastAsia="ko-KR"/>
        </w:rPr>
      </w:pPr>
    </w:p>
    <w:p w14:paraId="58DAAF11" w14:textId="77777777" w:rsidR="003B7891" w:rsidRPr="00557A43" w:rsidRDefault="003B7891" w:rsidP="00D37F6B">
      <w:pPr>
        <w:rPr>
          <w:lang w:eastAsia="ko-KR"/>
        </w:rPr>
      </w:pPr>
    </w:p>
    <w:p w14:paraId="2CAC9735" w14:textId="355ED0CA" w:rsidR="00D37F6B" w:rsidRDefault="00B962D5" w:rsidP="00D37F6B">
      <w:pPr>
        <w:pStyle w:val="Heading2"/>
      </w:pPr>
      <w:r>
        <w:t xml:space="preserve">Test CE4.4.10.b: </w:t>
      </w:r>
      <w:r w:rsidR="00D37F6B">
        <w:t>Candidate extension in AMVP mode</w:t>
      </w:r>
    </w:p>
    <w:p w14:paraId="7431990D" w14:textId="77777777" w:rsidR="00D37F6B" w:rsidRDefault="00D37F6B" w:rsidP="00D37F6B">
      <w:r>
        <w:t xml:space="preserve">In AMVP mode, the order of derivation of spatial motion vector predictor candidates on left side is </w:t>
      </w:r>
    </w:p>
    <w:p w14:paraId="2DC98EE5" w14:textId="07E69C07" w:rsidR="00D37F6B" w:rsidRDefault="006F0660" w:rsidP="00D37F6B">
      <w:r>
        <w:tab/>
      </w:r>
      <w:r w:rsidR="00D37F6B">
        <w:t>{</w:t>
      </w:r>
      <w:r w:rsidR="00D37F6B" w:rsidRPr="00573D64">
        <w:rPr>
          <w:b/>
          <w:color w:val="FF0000"/>
        </w:rPr>
        <w:t>A2</w:t>
      </w:r>
      <w:r w:rsidR="00D37F6B">
        <w:t xml:space="preserve">, A0, A1, </w:t>
      </w:r>
      <w:r w:rsidR="00D37F6B" w:rsidRPr="00573D64">
        <w:rPr>
          <w:b/>
          <w:color w:val="FF0000"/>
        </w:rPr>
        <w:t>Scaled A2</w:t>
      </w:r>
      <w:r w:rsidR="00D37F6B">
        <w:t xml:space="preserve">, Scaled A0, Scaled A1}; </w:t>
      </w:r>
    </w:p>
    <w:p w14:paraId="287BB4BE" w14:textId="77777777" w:rsidR="00D37F6B" w:rsidRDefault="00D37F6B" w:rsidP="00D37F6B">
      <w:r>
        <w:t xml:space="preserve">and the order of derivation on above side is </w:t>
      </w:r>
    </w:p>
    <w:p w14:paraId="2CD1B6CA" w14:textId="34FC7BD4" w:rsidR="00D37F6B" w:rsidRDefault="006F0660" w:rsidP="00D37F6B">
      <w:r>
        <w:tab/>
      </w:r>
      <w:r w:rsidR="00D37F6B">
        <w:t>{</w:t>
      </w:r>
      <w:r w:rsidR="00D37F6B" w:rsidRPr="00573D64">
        <w:rPr>
          <w:b/>
          <w:color w:val="FF0000"/>
        </w:rPr>
        <w:t>B3</w:t>
      </w:r>
      <w:r w:rsidR="00D37F6B">
        <w:t xml:space="preserve">, B0, B1, B2, </w:t>
      </w:r>
      <w:r w:rsidR="00D37F6B" w:rsidRPr="00573D64">
        <w:rPr>
          <w:b/>
          <w:color w:val="FF0000"/>
        </w:rPr>
        <w:t>Scaled B3</w:t>
      </w:r>
      <w:r w:rsidR="00D37F6B">
        <w:t>, Scaled B0, Scaled B1, Scaled B2}.</w:t>
      </w:r>
    </w:p>
    <w:p w14:paraId="65A246BF" w14:textId="750060B2" w:rsidR="00AF67D3" w:rsidRDefault="00AF67D3" w:rsidP="00D37F6B"/>
    <w:p w14:paraId="2A8A8A18" w14:textId="71907BB5" w:rsidR="004E10A3" w:rsidRDefault="004E10A3" w:rsidP="004E10A3">
      <w:pPr>
        <w:pStyle w:val="Heading2"/>
      </w:pPr>
      <w:r>
        <w:t xml:space="preserve">Test CE4.4.10.c: </w:t>
      </w:r>
      <w:r w:rsidR="007300BA">
        <w:t>Candidate extension for both Merge and AMVP mode</w:t>
      </w:r>
    </w:p>
    <w:p w14:paraId="4EE6C6B7" w14:textId="3FDDF0B5" w:rsidR="007300BA" w:rsidRPr="007300BA" w:rsidRDefault="007300BA" w:rsidP="007300BA">
      <w:r>
        <w:t>Test CE4.4.10.c is a combination of CE4.4.10.a and CE4.4.10.b, which applies extended candidates in middle positions to both merge and AMVP candidate derivation processes.</w:t>
      </w:r>
    </w:p>
    <w:p w14:paraId="1539A21D" w14:textId="032AF91E" w:rsidR="001F2594" w:rsidRDefault="005B7447" w:rsidP="00D37F6B">
      <w:pPr>
        <w:pStyle w:val="Heading2"/>
        <w:rPr>
          <w:lang w:val="en-CA"/>
        </w:rPr>
      </w:pPr>
      <w:r>
        <w:rPr>
          <w:lang w:val="en-CA"/>
        </w:rPr>
        <w:t>Combined Test with CE4.4.</w:t>
      </w:r>
      <w:r w:rsidR="00AC7B98">
        <w:rPr>
          <w:lang w:val="en-CA"/>
        </w:rPr>
        <w:t>2</w:t>
      </w:r>
      <w:r w:rsidR="002B33EF">
        <w:rPr>
          <w:lang w:val="en-CA"/>
        </w:rPr>
        <w:t>.b</w:t>
      </w:r>
    </w:p>
    <w:p w14:paraId="770A91FC" w14:textId="49C3605B" w:rsidR="00CA5B98" w:rsidRDefault="00CA5B98" w:rsidP="00CA5B98">
      <w:pPr>
        <w:rPr>
          <w:lang w:val="en-CA"/>
        </w:rPr>
      </w:pPr>
      <w:r>
        <w:rPr>
          <w:lang w:val="en-CA"/>
        </w:rPr>
        <w:t>Non-adjacent spatial candidates ar</w:t>
      </w:r>
      <w:r w:rsidR="0085281F">
        <w:rPr>
          <w:lang w:val="en-CA"/>
        </w:rPr>
        <w:t>e proposed in CE4.4.2</w:t>
      </w:r>
      <w:r w:rsidR="002B33EF">
        <w:rPr>
          <w:lang w:val="en-CA"/>
        </w:rPr>
        <w:t>, which doesn’t include candidates from middle positions</w:t>
      </w:r>
      <w:r w:rsidR="0085281F">
        <w:rPr>
          <w:lang w:val="en-CA"/>
        </w:rPr>
        <w:t xml:space="preserve">. In this combined test, middle-left and above-middle candidates are added to each round of search </w:t>
      </w:r>
      <w:r w:rsidR="0085281F">
        <w:rPr>
          <w:lang w:val="en-CA"/>
        </w:rPr>
        <w:lastRenderedPageBreak/>
        <w:t>based on CE4.4.2</w:t>
      </w:r>
      <w:r w:rsidR="002B33EF">
        <w:rPr>
          <w:lang w:val="en-CA"/>
        </w:rPr>
        <w:t>.b</w:t>
      </w:r>
      <w:r w:rsidR="0085281F">
        <w:rPr>
          <w:lang w:val="en-CA"/>
        </w:rPr>
        <w:t>. And similar</w:t>
      </w:r>
      <w:r w:rsidR="002B33EF">
        <w:rPr>
          <w:lang w:val="en-CA"/>
        </w:rPr>
        <w:t xml:space="preserve"> to CE4.4.10, all the extended spatial</w:t>
      </w:r>
      <w:r w:rsidR="0085281F">
        <w:rPr>
          <w:lang w:val="en-CA"/>
        </w:rPr>
        <w:t xml:space="preserve"> candidates are used for both merge candidates and AMVP candidates.</w:t>
      </w:r>
    </w:p>
    <w:p w14:paraId="35762358" w14:textId="7782C0FF" w:rsidR="009F06C2" w:rsidRDefault="009F06C2" w:rsidP="00CA5B98">
      <w:pPr>
        <w:rPr>
          <w:lang w:val="en-CA"/>
        </w:rPr>
      </w:pPr>
      <w:r>
        <w:rPr>
          <w:lang w:val="en-CA"/>
        </w:rPr>
        <w:t xml:space="preserve">In each round of spatial </w:t>
      </w:r>
      <w:r w:rsidR="000E230F">
        <w:rPr>
          <w:lang w:val="en-CA"/>
        </w:rPr>
        <w:t xml:space="preserve">merge </w:t>
      </w:r>
      <w:r>
        <w:rPr>
          <w:lang w:val="en-CA"/>
        </w:rPr>
        <w:t>candidate search, the corresponding middle-left and above-middle candidates are checked first, then followed by other spatial positions in the order as in CE4.4.2.</w:t>
      </w:r>
      <w:r w:rsidR="00110603">
        <w:rPr>
          <w:lang w:val="en-CA"/>
        </w:rPr>
        <w:t xml:space="preserve"> An example of the non-adjacent search with extended middle candidates is depicted in figure-3.</w:t>
      </w:r>
    </w:p>
    <w:p w14:paraId="52577528" w14:textId="5A58CD96" w:rsidR="005C5889" w:rsidRDefault="00B8154F" w:rsidP="005C5889">
      <w:pPr>
        <w:keepNext/>
        <w:jc w:val="center"/>
      </w:pPr>
      <w:r>
        <w:rPr>
          <w:noProof/>
        </w:rPr>
        <w:drawing>
          <wp:inline distT="0" distB="0" distL="0" distR="0" wp14:anchorId="5FBE4C47" wp14:editId="4CB6BBD1">
            <wp:extent cx="4727448" cy="4754880"/>
            <wp:effectExtent l="0" t="0" r="0" b="762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27448" cy="4754880"/>
                    </a:xfrm>
                    <a:prstGeom prst="rect">
                      <a:avLst/>
                    </a:prstGeom>
                    <a:noFill/>
                    <a:ln>
                      <a:noFill/>
                    </a:ln>
                  </pic:spPr>
                </pic:pic>
              </a:graphicData>
            </a:graphic>
          </wp:inline>
        </w:drawing>
      </w:r>
    </w:p>
    <w:p w14:paraId="1D5BBDBB" w14:textId="200380B0" w:rsidR="0085281F" w:rsidRDefault="005C5889" w:rsidP="00DE5EAB">
      <w:pPr>
        <w:pStyle w:val="Subtitle"/>
        <w:rPr>
          <w:lang w:val="en-CA"/>
        </w:rPr>
      </w:pPr>
      <w:r>
        <w:t xml:space="preserve">Figure </w:t>
      </w:r>
      <w:r w:rsidR="002101B9">
        <w:rPr>
          <w:noProof/>
        </w:rPr>
        <w:fldChar w:fldCharType="begin"/>
      </w:r>
      <w:r w:rsidR="002101B9">
        <w:rPr>
          <w:noProof/>
        </w:rPr>
        <w:instrText xml:space="preserve"> SEQ Figure \* ARABIC </w:instrText>
      </w:r>
      <w:r w:rsidR="002101B9">
        <w:rPr>
          <w:noProof/>
        </w:rPr>
        <w:fldChar w:fldCharType="separate"/>
      </w:r>
      <w:r>
        <w:rPr>
          <w:noProof/>
        </w:rPr>
        <w:t>3</w:t>
      </w:r>
      <w:r w:rsidR="002101B9">
        <w:rPr>
          <w:noProof/>
        </w:rPr>
        <w:fldChar w:fldCharType="end"/>
      </w:r>
      <w:r>
        <w:t xml:space="preserve"> - extended non-adjacent candidates with middle positions</w:t>
      </w:r>
    </w:p>
    <w:p w14:paraId="78CC172F" w14:textId="7E7C78AA" w:rsidR="00994F44" w:rsidRDefault="00884770" w:rsidP="00884770">
      <w:r>
        <w:t>In AMVP mode, the order of derivation of spatial motion vector predictor candidates on left</w:t>
      </w:r>
      <w:r w:rsidR="00994F44">
        <w:t xml:space="preserve"> or above</w:t>
      </w:r>
      <w:r>
        <w:t xml:space="preserve"> s</w:t>
      </w:r>
      <w:r w:rsidR="00111B95">
        <w:t xml:space="preserve">ide is </w:t>
      </w:r>
      <w:r w:rsidR="00994F44">
        <w:t>following the same order as in 2.2.</w:t>
      </w:r>
      <w:r w:rsidR="00111B95">
        <w:t xml:space="preserve"> </w:t>
      </w:r>
    </w:p>
    <w:p w14:paraId="45056F40" w14:textId="06F0F37B" w:rsidR="00884770" w:rsidRDefault="00994F44" w:rsidP="00884770">
      <w:r>
        <w:t>For example, let</w:t>
      </w:r>
      <w:r w:rsidR="00111B95">
        <w:t xml:space="preserve"> R</w:t>
      </w:r>
      <w:r>
        <w:t xml:space="preserve"> denote the R-th round of search, candidate p</w:t>
      </w:r>
      <w:r w:rsidR="00111B95">
        <w:t>ositi</w:t>
      </w:r>
      <w:r>
        <w:t>ons are as depicted in Figure 3, the order of derivation in the R-th round of search on the left side is:</w:t>
      </w:r>
    </w:p>
    <w:p w14:paraId="7C89C549" w14:textId="53D1FC7B" w:rsidR="00884770" w:rsidRDefault="00787D18" w:rsidP="00884770">
      <w:r>
        <w:tab/>
      </w:r>
      <w:r w:rsidR="00884770">
        <w:t>{</w:t>
      </w:r>
      <w:r w:rsidR="00884770" w:rsidRPr="00573D64">
        <w:rPr>
          <w:b/>
          <w:color w:val="FF0000"/>
        </w:rPr>
        <w:t>A</w:t>
      </w:r>
      <w:r w:rsidR="00111B95" w:rsidRPr="00884372">
        <w:rPr>
          <w:b/>
          <w:color w:val="FF0000"/>
          <w:vertAlign w:val="subscript"/>
        </w:rPr>
        <w:t>R</w:t>
      </w:r>
      <w:r w:rsidR="00111B95">
        <w:t>, F</w:t>
      </w:r>
      <w:r w:rsidR="00111B95" w:rsidRPr="00884372">
        <w:rPr>
          <w:vertAlign w:val="subscript"/>
        </w:rPr>
        <w:t>R</w:t>
      </w:r>
      <w:r w:rsidR="00884770">
        <w:t xml:space="preserve">, </w:t>
      </w:r>
      <w:r w:rsidR="00111B95">
        <w:t>C</w:t>
      </w:r>
      <w:r w:rsidR="00111B95" w:rsidRPr="00884372">
        <w:rPr>
          <w:vertAlign w:val="subscript"/>
        </w:rPr>
        <w:t>R</w:t>
      </w:r>
      <w:r w:rsidR="00884770">
        <w:t xml:space="preserve">, </w:t>
      </w:r>
      <w:r w:rsidR="00884770" w:rsidRPr="00573D64">
        <w:rPr>
          <w:b/>
          <w:color w:val="FF0000"/>
        </w:rPr>
        <w:t>Scaled A</w:t>
      </w:r>
      <w:r w:rsidR="00111B95" w:rsidRPr="00994F44">
        <w:rPr>
          <w:b/>
          <w:color w:val="FF0000"/>
          <w:vertAlign w:val="subscript"/>
        </w:rPr>
        <w:t>R</w:t>
      </w:r>
      <w:r w:rsidR="00884770">
        <w:t xml:space="preserve">, Scaled </w:t>
      </w:r>
      <w:r w:rsidR="00111B95">
        <w:t>F</w:t>
      </w:r>
      <w:r w:rsidR="00111B95" w:rsidRPr="00994F44">
        <w:rPr>
          <w:vertAlign w:val="subscript"/>
        </w:rPr>
        <w:t>R</w:t>
      </w:r>
      <w:r w:rsidR="00884770">
        <w:t xml:space="preserve">, Scaled </w:t>
      </w:r>
      <w:r w:rsidR="00111B95">
        <w:t>C</w:t>
      </w:r>
      <w:r w:rsidR="00111B95" w:rsidRPr="00994F44">
        <w:rPr>
          <w:vertAlign w:val="subscript"/>
        </w:rPr>
        <w:t>R</w:t>
      </w:r>
      <w:r w:rsidR="00884770">
        <w:t xml:space="preserve">}; </w:t>
      </w:r>
    </w:p>
    <w:p w14:paraId="4C6275F5" w14:textId="1A8EF46A" w:rsidR="00884770" w:rsidRDefault="00884770" w:rsidP="00884770">
      <w:r>
        <w:t>and the order of derivation</w:t>
      </w:r>
      <w:r w:rsidR="00994F44">
        <w:t xml:space="preserve"> in the R-th round of search on above side is:</w:t>
      </w:r>
    </w:p>
    <w:p w14:paraId="78541C54" w14:textId="39CFCF6E" w:rsidR="00884770" w:rsidRDefault="00787D18" w:rsidP="00884770">
      <w:r>
        <w:tab/>
      </w:r>
      <w:r w:rsidR="00884770">
        <w:t>{</w:t>
      </w:r>
      <w:r w:rsidR="00884770" w:rsidRPr="00573D64">
        <w:rPr>
          <w:b/>
          <w:color w:val="FF0000"/>
        </w:rPr>
        <w:t>B</w:t>
      </w:r>
      <w:r w:rsidR="00111B95" w:rsidRPr="00994F44">
        <w:rPr>
          <w:b/>
          <w:color w:val="FF0000"/>
          <w:vertAlign w:val="subscript"/>
        </w:rPr>
        <w:t>R</w:t>
      </w:r>
      <w:r w:rsidR="00111B95">
        <w:t>, E</w:t>
      </w:r>
      <w:r w:rsidR="00111B95" w:rsidRPr="00994F44">
        <w:rPr>
          <w:vertAlign w:val="subscript"/>
        </w:rPr>
        <w:t>R</w:t>
      </w:r>
      <w:r w:rsidR="00111B95">
        <w:t>, D</w:t>
      </w:r>
      <w:r w:rsidR="00111B95" w:rsidRPr="00994F44">
        <w:rPr>
          <w:vertAlign w:val="subscript"/>
        </w:rPr>
        <w:t>R</w:t>
      </w:r>
      <w:r w:rsidR="00111B95">
        <w:t>, G</w:t>
      </w:r>
      <w:r w:rsidR="00111B95" w:rsidRPr="00994F44">
        <w:rPr>
          <w:vertAlign w:val="subscript"/>
        </w:rPr>
        <w:t>R</w:t>
      </w:r>
      <w:r w:rsidR="00884770">
        <w:t xml:space="preserve">, </w:t>
      </w:r>
      <w:r w:rsidR="00884770" w:rsidRPr="00573D64">
        <w:rPr>
          <w:b/>
          <w:color w:val="FF0000"/>
        </w:rPr>
        <w:t>Scaled B</w:t>
      </w:r>
      <w:r w:rsidR="00111B95" w:rsidRPr="00994F44">
        <w:rPr>
          <w:b/>
          <w:color w:val="FF0000"/>
          <w:vertAlign w:val="subscript"/>
        </w:rPr>
        <w:t>R</w:t>
      </w:r>
      <w:r w:rsidR="00111B95">
        <w:t>, Scaled E</w:t>
      </w:r>
      <w:r w:rsidR="00111B95" w:rsidRPr="00994F44">
        <w:rPr>
          <w:vertAlign w:val="subscript"/>
        </w:rPr>
        <w:t>R</w:t>
      </w:r>
      <w:r w:rsidR="00111B95">
        <w:t>, Scaled D</w:t>
      </w:r>
      <w:r w:rsidR="00111B95" w:rsidRPr="00994F44">
        <w:rPr>
          <w:vertAlign w:val="subscript"/>
        </w:rPr>
        <w:t>R</w:t>
      </w:r>
      <w:r w:rsidR="00111B95">
        <w:t>, Scaled G</w:t>
      </w:r>
      <w:r w:rsidR="00111B95" w:rsidRPr="00994F44">
        <w:rPr>
          <w:vertAlign w:val="subscript"/>
        </w:rPr>
        <w:t>R</w:t>
      </w:r>
      <w:r w:rsidR="00884770">
        <w:t>}.</w:t>
      </w:r>
    </w:p>
    <w:p w14:paraId="436C6738" w14:textId="77777777" w:rsidR="00884770" w:rsidRPr="00884770" w:rsidRDefault="00884770" w:rsidP="00CA5B98"/>
    <w:p w14:paraId="450F315F" w14:textId="333E752C" w:rsidR="00073AFF" w:rsidRDefault="001D664E" w:rsidP="00CA5B98">
      <w:pPr>
        <w:rPr>
          <w:lang w:val="en-CA"/>
        </w:rPr>
      </w:pPr>
      <w:r>
        <w:rPr>
          <w:lang w:val="en-CA"/>
        </w:rPr>
        <w:t>In this test, the number of additional search rounds is set to be 2. Max number of candidate comparison is set to 30.</w:t>
      </w:r>
      <w:r w:rsidR="008A585E">
        <w:rPr>
          <w:lang w:val="en-CA"/>
        </w:rPr>
        <w:t xml:space="preserve"> Maximum number of candidates for the merge list is set to 8.</w:t>
      </w:r>
    </w:p>
    <w:p w14:paraId="75F1EB64" w14:textId="77777777" w:rsidR="000725DE" w:rsidRPr="004C3FD2" w:rsidRDefault="000725DE" w:rsidP="000725DE">
      <w:pPr>
        <w:rPr>
          <w:rFonts w:eastAsiaTheme="minorEastAsia"/>
          <w:lang w:eastAsia="zh-CN"/>
        </w:rPr>
      </w:pPr>
      <w:r>
        <w:rPr>
          <w:rFonts w:eastAsiaTheme="minorEastAsia"/>
          <w:lang w:eastAsia="zh-CN"/>
        </w:rPr>
        <w:t>The following complexity analysis includes spatial, temporal, combined bi-prediction candidates, and ATMVP is excluded as it doesn’t prune against regular non-sub-block candidates.</w:t>
      </w:r>
    </w:p>
    <w:p w14:paraId="7E21E8EE" w14:textId="77777777" w:rsidR="000725DE" w:rsidRPr="00D05FC2" w:rsidRDefault="000725DE" w:rsidP="00CA5B98"/>
    <w:p w14:paraId="6447CA7D" w14:textId="0B577547" w:rsidR="00E15CE6" w:rsidRDefault="00E15CE6" w:rsidP="00E15CE6">
      <w:pPr>
        <w:pStyle w:val="Subtitle"/>
      </w:pPr>
      <w:r>
        <w:lastRenderedPageBreak/>
        <w:t xml:space="preserve">Table </w:t>
      </w:r>
      <w:r w:rsidR="002101B9">
        <w:rPr>
          <w:noProof/>
        </w:rPr>
        <w:fldChar w:fldCharType="begin"/>
      </w:r>
      <w:r w:rsidR="002101B9">
        <w:rPr>
          <w:noProof/>
        </w:rPr>
        <w:instrText xml:space="preserve"> SEQ Table \* ARABIC </w:instrText>
      </w:r>
      <w:r w:rsidR="002101B9">
        <w:rPr>
          <w:noProof/>
        </w:rPr>
        <w:fldChar w:fldCharType="separate"/>
      </w:r>
      <w:r w:rsidR="00B41389">
        <w:rPr>
          <w:noProof/>
        </w:rPr>
        <w:t>4</w:t>
      </w:r>
      <w:r w:rsidR="002101B9">
        <w:rPr>
          <w:noProof/>
        </w:rPr>
        <w:fldChar w:fldCharType="end"/>
      </w:r>
      <w:r>
        <w:t xml:space="preserve"> - </w:t>
      </w:r>
      <w:r w:rsidRPr="00E84CEB">
        <w:t>Co</w:t>
      </w:r>
      <w:r>
        <w:t>mplexity analysis for</w:t>
      </w:r>
      <w:r w:rsidR="00926E08">
        <w:t xml:space="preserve"> non-adjacent</w:t>
      </w:r>
      <w:r>
        <w:t xml:space="preserve"> </w:t>
      </w:r>
      <w:r w:rsidR="00E02BC1">
        <w:t xml:space="preserve">merge of </w:t>
      </w:r>
      <w:r>
        <w:t>CE4.4.10.e</w:t>
      </w:r>
    </w:p>
    <w:tbl>
      <w:tblPr>
        <w:tblStyle w:val="TableGrid"/>
        <w:tblW w:w="10915" w:type="dxa"/>
        <w:tblInd w:w="-714" w:type="dxa"/>
        <w:tblLayout w:type="fixed"/>
        <w:tblLook w:val="04A0" w:firstRow="1" w:lastRow="0" w:firstColumn="1" w:lastColumn="0" w:noHBand="0" w:noVBand="1"/>
      </w:tblPr>
      <w:tblGrid>
        <w:gridCol w:w="1276"/>
        <w:gridCol w:w="1489"/>
        <w:gridCol w:w="1560"/>
        <w:gridCol w:w="1416"/>
        <w:gridCol w:w="1560"/>
        <w:gridCol w:w="1276"/>
        <w:gridCol w:w="1347"/>
        <w:gridCol w:w="991"/>
      </w:tblGrid>
      <w:tr w:rsidR="00185C01" w14:paraId="39C8062D" w14:textId="77777777" w:rsidTr="008F6D88">
        <w:tc>
          <w:tcPr>
            <w:tcW w:w="1276" w:type="dxa"/>
            <w:vAlign w:val="center"/>
          </w:tcPr>
          <w:p w14:paraId="77C85B2B" w14:textId="77777777" w:rsidR="00185C01" w:rsidRDefault="00185C01" w:rsidP="008F6D88">
            <w:pPr>
              <w:jc w:val="center"/>
              <w:rPr>
                <w:b/>
                <w:bCs/>
                <w:color w:val="000000"/>
                <w:sz w:val="20"/>
                <w:lang w:val="en-CA"/>
              </w:rPr>
            </w:pPr>
            <w:r>
              <w:rPr>
                <w:b/>
                <w:bCs/>
                <w:color w:val="000000"/>
                <w:sz w:val="20"/>
                <w:lang w:val="en-CA"/>
              </w:rPr>
              <w:t>Merge list size</w:t>
            </w:r>
          </w:p>
        </w:tc>
        <w:tc>
          <w:tcPr>
            <w:tcW w:w="1489" w:type="dxa"/>
            <w:vAlign w:val="center"/>
          </w:tcPr>
          <w:p w14:paraId="5C5E7F66" w14:textId="77777777" w:rsidR="00185C01" w:rsidRDefault="00185C01" w:rsidP="008F6D88">
            <w:pPr>
              <w:jc w:val="center"/>
              <w:rPr>
                <w:b/>
                <w:bCs/>
                <w:color w:val="000000"/>
                <w:sz w:val="20"/>
                <w:lang w:val="en-CA"/>
              </w:rPr>
            </w:pPr>
            <w:r w:rsidRPr="009A6196">
              <w:rPr>
                <w:b/>
                <w:bCs/>
                <w:color w:val="000000"/>
                <w:sz w:val="20"/>
                <w:lang w:val="en-CA"/>
              </w:rPr>
              <w:t>Max number of potential candidates</w:t>
            </w:r>
          </w:p>
        </w:tc>
        <w:tc>
          <w:tcPr>
            <w:tcW w:w="1560" w:type="dxa"/>
            <w:vAlign w:val="center"/>
          </w:tcPr>
          <w:p w14:paraId="304A52C8" w14:textId="77777777" w:rsidR="00185C01" w:rsidRDefault="00185C01" w:rsidP="008F6D88">
            <w:pPr>
              <w:jc w:val="center"/>
              <w:rPr>
                <w:b/>
                <w:bCs/>
                <w:color w:val="000000"/>
                <w:sz w:val="20"/>
              </w:rPr>
            </w:pPr>
            <w:r>
              <w:rPr>
                <w:b/>
                <w:bCs/>
                <w:color w:val="000000"/>
                <w:sz w:val="20"/>
              </w:rPr>
              <w:t>M</w:t>
            </w:r>
            <w:r w:rsidRPr="002C6A85">
              <w:rPr>
                <w:b/>
                <w:bCs/>
                <w:color w:val="000000"/>
                <w:sz w:val="20"/>
              </w:rPr>
              <w:t>ax number of candidate compar</w:t>
            </w:r>
            <w:r>
              <w:rPr>
                <w:b/>
                <w:bCs/>
                <w:color w:val="000000"/>
                <w:sz w:val="20"/>
              </w:rPr>
              <w:t>ison</w:t>
            </w:r>
          </w:p>
        </w:tc>
        <w:tc>
          <w:tcPr>
            <w:tcW w:w="1416" w:type="dxa"/>
            <w:vAlign w:val="center"/>
          </w:tcPr>
          <w:p w14:paraId="2E569D9F" w14:textId="77777777" w:rsidR="00185C01" w:rsidRDefault="00185C01" w:rsidP="008F6D88">
            <w:pPr>
              <w:jc w:val="center"/>
              <w:rPr>
                <w:b/>
                <w:bCs/>
                <w:color w:val="000000"/>
                <w:sz w:val="20"/>
              </w:rPr>
            </w:pPr>
            <w:r>
              <w:rPr>
                <w:b/>
                <w:bCs/>
                <w:color w:val="000000"/>
                <w:sz w:val="20"/>
              </w:rPr>
              <w:t>Max number of MV scaling</w:t>
            </w:r>
          </w:p>
        </w:tc>
        <w:tc>
          <w:tcPr>
            <w:tcW w:w="1560" w:type="dxa"/>
            <w:vAlign w:val="center"/>
          </w:tcPr>
          <w:p w14:paraId="4BE9A3DE" w14:textId="77777777" w:rsidR="00185C01" w:rsidRDefault="00185C01" w:rsidP="008F6D88">
            <w:pPr>
              <w:jc w:val="center"/>
              <w:rPr>
                <w:b/>
                <w:bCs/>
                <w:color w:val="000000"/>
                <w:sz w:val="20"/>
              </w:rPr>
            </w:pPr>
            <w:r w:rsidRPr="00EC74F5">
              <w:rPr>
                <w:b/>
                <w:bCs/>
                <w:color w:val="000000"/>
                <w:sz w:val="20"/>
              </w:rPr>
              <w:t>Max number of temporal candidates</w:t>
            </w:r>
          </w:p>
        </w:tc>
        <w:tc>
          <w:tcPr>
            <w:tcW w:w="1276" w:type="dxa"/>
            <w:vAlign w:val="center"/>
          </w:tcPr>
          <w:p w14:paraId="5D4063F2" w14:textId="77777777" w:rsidR="00185C01" w:rsidRDefault="00185C01" w:rsidP="008F6D88">
            <w:pPr>
              <w:jc w:val="center"/>
              <w:rPr>
                <w:b/>
                <w:bCs/>
                <w:color w:val="000000"/>
                <w:sz w:val="20"/>
              </w:rPr>
            </w:pPr>
            <w:r>
              <w:rPr>
                <w:b/>
                <w:bCs/>
                <w:color w:val="000000"/>
                <w:sz w:val="20"/>
              </w:rPr>
              <w:t>Additional local buffer</w:t>
            </w:r>
          </w:p>
        </w:tc>
        <w:tc>
          <w:tcPr>
            <w:tcW w:w="1347" w:type="dxa"/>
            <w:vAlign w:val="center"/>
          </w:tcPr>
          <w:p w14:paraId="0A473520" w14:textId="77777777" w:rsidR="00185C01" w:rsidRDefault="00185C01" w:rsidP="008F6D88">
            <w:pPr>
              <w:jc w:val="center"/>
              <w:rPr>
                <w:b/>
                <w:bCs/>
                <w:color w:val="000000"/>
                <w:sz w:val="20"/>
              </w:rPr>
            </w:pPr>
            <w:r>
              <w:rPr>
                <w:b/>
                <w:bCs/>
                <w:color w:val="000000"/>
                <w:sz w:val="20"/>
              </w:rPr>
              <w:t xml:space="preserve">Max number </w:t>
            </w:r>
            <w:r>
              <w:rPr>
                <w:rFonts w:hint="eastAsia"/>
                <w:b/>
                <w:bCs/>
                <w:color w:val="000000"/>
                <w:sz w:val="20"/>
              </w:rPr>
              <w:t>of memory access</w:t>
            </w:r>
          </w:p>
        </w:tc>
        <w:tc>
          <w:tcPr>
            <w:tcW w:w="991" w:type="dxa"/>
            <w:vAlign w:val="center"/>
          </w:tcPr>
          <w:p w14:paraId="68CDC9EA" w14:textId="77777777" w:rsidR="00185C01" w:rsidRDefault="00185C01" w:rsidP="008F6D88">
            <w:pPr>
              <w:jc w:val="center"/>
              <w:rPr>
                <w:b/>
                <w:bCs/>
                <w:color w:val="000000"/>
                <w:sz w:val="20"/>
              </w:rPr>
            </w:pPr>
            <w:r>
              <w:rPr>
                <w:b/>
                <w:bCs/>
                <w:color w:val="000000"/>
                <w:sz w:val="20"/>
              </w:rPr>
              <w:t>Others</w:t>
            </w:r>
          </w:p>
        </w:tc>
      </w:tr>
      <w:tr w:rsidR="00185C01" w:rsidRPr="0066026E" w14:paraId="5B164F4E" w14:textId="77777777" w:rsidTr="008F6D88">
        <w:tc>
          <w:tcPr>
            <w:tcW w:w="1276" w:type="dxa"/>
          </w:tcPr>
          <w:p w14:paraId="49A1C2F7" w14:textId="03089D9C" w:rsidR="00185C01" w:rsidRPr="009A6196" w:rsidRDefault="00185C01" w:rsidP="008F6D88">
            <w:pPr>
              <w:jc w:val="center"/>
              <w:rPr>
                <w:bCs/>
                <w:color w:val="000000"/>
                <w:sz w:val="20"/>
                <w:lang w:val="en-CA"/>
              </w:rPr>
            </w:pPr>
            <w:r>
              <w:rPr>
                <w:bCs/>
                <w:color w:val="000000"/>
                <w:sz w:val="20"/>
                <w:lang w:val="en-CA"/>
              </w:rPr>
              <w:t>8</w:t>
            </w:r>
          </w:p>
        </w:tc>
        <w:tc>
          <w:tcPr>
            <w:tcW w:w="1489" w:type="dxa"/>
          </w:tcPr>
          <w:p w14:paraId="5DC156AB" w14:textId="7654A4F3" w:rsidR="00185C01" w:rsidRPr="009A6196" w:rsidRDefault="000725DE" w:rsidP="008F6D88">
            <w:pPr>
              <w:jc w:val="center"/>
              <w:rPr>
                <w:bCs/>
                <w:color w:val="000000"/>
                <w:sz w:val="20"/>
                <w:lang w:val="en-CA"/>
              </w:rPr>
            </w:pPr>
            <w:r>
              <w:rPr>
                <w:bCs/>
                <w:color w:val="000000"/>
                <w:sz w:val="20"/>
                <w:lang w:val="en-CA"/>
              </w:rPr>
              <w:t>22</w:t>
            </w:r>
          </w:p>
        </w:tc>
        <w:tc>
          <w:tcPr>
            <w:tcW w:w="1560" w:type="dxa"/>
          </w:tcPr>
          <w:p w14:paraId="5D26CF43" w14:textId="4AB0561B" w:rsidR="00185C01" w:rsidRPr="009A6196" w:rsidRDefault="00A15408" w:rsidP="008F6D88">
            <w:pPr>
              <w:jc w:val="center"/>
              <w:rPr>
                <w:bCs/>
                <w:color w:val="000000"/>
                <w:sz w:val="20"/>
              </w:rPr>
            </w:pPr>
            <w:r>
              <w:rPr>
                <w:bCs/>
                <w:color w:val="000000"/>
                <w:sz w:val="20"/>
              </w:rPr>
              <w:t>30</w:t>
            </w:r>
          </w:p>
        </w:tc>
        <w:tc>
          <w:tcPr>
            <w:tcW w:w="1416" w:type="dxa"/>
          </w:tcPr>
          <w:p w14:paraId="34EA21D2" w14:textId="69E41483" w:rsidR="00185C01" w:rsidRPr="009A6196" w:rsidRDefault="00A15408" w:rsidP="008F6D88">
            <w:pPr>
              <w:jc w:val="center"/>
              <w:rPr>
                <w:bCs/>
                <w:color w:val="000000"/>
                <w:sz w:val="20"/>
              </w:rPr>
            </w:pPr>
            <w:r>
              <w:rPr>
                <w:bCs/>
                <w:color w:val="000000"/>
                <w:sz w:val="20"/>
              </w:rPr>
              <w:t>0</w:t>
            </w:r>
          </w:p>
        </w:tc>
        <w:tc>
          <w:tcPr>
            <w:tcW w:w="1560" w:type="dxa"/>
          </w:tcPr>
          <w:p w14:paraId="15203F05" w14:textId="2848F68A" w:rsidR="00185C01" w:rsidRPr="0066026E" w:rsidRDefault="000725DE" w:rsidP="008F6D88">
            <w:pPr>
              <w:jc w:val="center"/>
              <w:rPr>
                <w:bCs/>
                <w:color w:val="000000"/>
                <w:sz w:val="20"/>
              </w:rPr>
            </w:pPr>
            <w:r>
              <w:rPr>
                <w:bCs/>
                <w:color w:val="000000"/>
                <w:sz w:val="20"/>
              </w:rPr>
              <w:t>1</w:t>
            </w:r>
          </w:p>
        </w:tc>
        <w:tc>
          <w:tcPr>
            <w:tcW w:w="1276" w:type="dxa"/>
          </w:tcPr>
          <w:p w14:paraId="111E7278" w14:textId="77777777" w:rsidR="00185C01" w:rsidRPr="009A6196" w:rsidRDefault="00185C01" w:rsidP="008F6D88">
            <w:pPr>
              <w:jc w:val="center"/>
              <w:rPr>
                <w:bCs/>
                <w:color w:val="000000"/>
                <w:sz w:val="20"/>
              </w:rPr>
            </w:pPr>
            <w:r>
              <w:rPr>
                <w:bCs/>
                <w:color w:val="000000"/>
                <w:sz w:val="20"/>
              </w:rPr>
              <w:t>0</w:t>
            </w:r>
          </w:p>
        </w:tc>
        <w:tc>
          <w:tcPr>
            <w:tcW w:w="1347" w:type="dxa"/>
          </w:tcPr>
          <w:p w14:paraId="581A1C4A" w14:textId="02B7E409" w:rsidR="00185C01" w:rsidRPr="009A6196" w:rsidRDefault="005B2BE9" w:rsidP="008F6D88">
            <w:pPr>
              <w:jc w:val="center"/>
              <w:rPr>
                <w:bCs/>
                <w:color w:val="000000"/>
                <w:sz w:val="20"/>
              </w:rPr>
            </w:pPr>
            <w:r>
              <w:rPr>
                <w:bCs/>
                <w:color w:val="000000"/>
                <w:sz w:val="20"/>
              </w:rPr>
              <w:t>22</w:t>
            </w:r>
          </w:p>
        </w:tc>
        <w:tc>
          <w:tcPr>
            <w:tcW w:w="991" w:type="dxa"/>
          </w:tcPr>
          <w:p w14:paraId="7CBC33A6" w14:textId="77777777" w:rsidR="00185C01" w:rsidRPr="009A6196" w:rsidRDefault="00185C01" w:rsidP="008F6D88">
            <w:pPr>
              <w:jc w:val="center"/>
              <w:rPr>
                <w:bCs/>
                <w:color w:val="000000"/>
                <w:sz w:val="20"/>
              </w:rPr>
            </w:pPr>
          </w:p>
        </w:tc>
      </w:tr>
    </w:tbl>
    <w:p w14:paraId="358CDB5D" w14:textId="77777777" w:rsidR="00185C01" w:rsidRDefault="00185C01" w:rsidP="00CA5B98">
      <w:pPr>
        <w:rPr>
          <w:lang w:val="en-CA"/>
        </w:rPr>
      </w:pPr>
    </w:p>
    <w:p w14:paraId="766A1239" w14:textId="77777777" w:rsidR="00073AFF" w:rsidRDefault="00073AFF" w:rsidP="00CA5B98">
      <w:pPr>
        <w:rPr>
          <w:lang w:val="en-CA"/>
        </w:rPr>
      </w:pPr>
    </w:p>
    <w:p w14:paraId="4E500EEE" w14:textId="505FC3A6" w:rsidR="0085281F" w:rsidRDefault="0085281F" w:rsidP="0085281F">
      <w:pPr>
        <w:pStyle w:val="Heading1"/>
        <w:rPr>
          <w:lang w:val="en-CA"/>
        </w:rPr>
      </w:pPr>
      <w:r>
        <w:rPr>
          <w:lang w:val="en-CA"/>
        </w:rPr>
        <w:t>Simulation Results</w:t>
      </w:r>
    </w:p>
    <w:p w14:paraId="04E19113" w14:textId="0D624954" w:rsidR="0085281F" w:rsidRDefault="0085281F" w:rsidP="0085281F">
      <w:pPr>
        <w:rPr>
          <w:lang w:val="en-CA"/>
        </w:rPr>
      </w:pPr>
      <w:r>
        <w:rPr>
          <w:lang w:val="en-CA"/>
        </w:rPr>
        <w:t>In th</w:t>
      </w:r>
      <w:r w:rsidR="009552B6">
        <w:rPr>
          <w:lang w:val="en-CA"/>
        </w:rPr>
        <w:t>is</w:t>
      </w:r>
      <w:r>
        <w:rPr>
          <w:lang w:val="en-CA"/>
        </w:rPr>
        <w:t xml:space="preserve"> </w:t>
      </w:r>
      <w:r w:rsidR="009552B6">
        <w:rPr>
          <w:lang w:val="en-CA"/>
        </w:rPr>
        <w:t>core experiment</w:t>
      </w:r>
      <w:r>
        <w:rPr>
          <w:lang w:val="en-CA"/>
        </w:rPr>
        <w:t>, VTM-2.0.1 with common test condition is used as anchor.</w:t>
      </w:r>
    </w:p>
    <w:p w14:paraId="0EA3E267" w14:textId="0E6F0F15" w:rsidR="00574029" w:rsidRDefault="00574029" w:rsidP="0085281F">
      <w:pPr>
        <w:rPr>
          <w:lang w:val="en-CA"/>
        </w:rPr>
      </w:pPr>
      <w:r>
        <w:rPr>
          <w:lang w:val="en-CA"/>
        </w:rPr>
        <w:t>There are 4 tests performed, as listed below.</w:t>
      </w:r>
      <w:r w:rsidR="00E15CE6">
        <w:rPr>
          <w:lang w:val="en-CA"/>
        </w:rPr>
        <w:t xml:space="preserve"> Originally proposed CE4.4.10.d was withdrawn.</w:t>
      </w:r>
    </w:p>
    <w:p w14:paraId="2DBC63BE" w14:textId="0CFEE44B" w:rsidR="00574029" w:rsidRDefault="00574029" w:rsidP="00574029">
      <w:pPr>
        <w:pStyle w:val="ListParagraph"/>
        <w:numPr>
          <w:ilvl w:val="0"/>
          <w:numId w:val="12"/>
        </w:numPr>
        <w:rPr>
          <w:lang w:val="en-CA"/>
        </w:rPr>
      </w:pPr>
      <w:r>
        <w:rPr>
          <w:lang w:val="en-CA"/>
        </w:rPr>
        <w:t xml:space="preserve">CE4.4.10.a: </w:t>
      </w:r>
      <w:r w:rsidRPr="00574029">
        <w:rPr>
          <w:lang w:val="en-CA"/>
        </w:rPr>
        <w:t>Add merge candidates at middle position for inter merge</w:t>
      </w:r>
      <w:r>
        <w:rPr>
          <w:lang w:val="en-CA"/>
        </w:rPr>
        <w:t xml:space="preserve"> mode;</w:t>
      </w:r>
    </w:p>
    <w:p w14:paraId="472154B3" w14:textId="6CB66532" w:rsidR="00574029" w:rsidRDefault="00574029" w:rsidP="008B20C2">
      <w:pPr>
        <w:pStyle w:val="ListParagraph"/>
        <w:numPr>
          <w:ilvl w:val="0"/>
          <w:numId w:val="12"/>
        </w:numPr>
        <w:rPr>
          <w:lang w:val="en-CA"/>
        </w:rPr>
      </w:pPr>
      <w:r>
        <w:rPr>
          <w:lang w:val="en-CA"/>
        </w:rPr>
        <w:t xml:space="preserve">CE4.4.10.b: </w:t>
      </w:r>
      <w:r w:rsidR="008B20C2" w:rsidRPr="008B20C2">
        <w:rPr>
          <w:lang w:val="en-CA"/>
        </w:rPr>
        <w:t>Add new AMVP predictor candidates from middle position</w:t>
      </w:r>
      <w:r w:rsidR="008B20C2">
        <w:rPr>
          <w:lang w:val="en-CA"/>
        </w:rPr>
        <w:t>;</w:t>
      </w:r>
    </w:p>
    <w:p w14:paraId="2C551F2F" w14:textId="3FAF6F7D" w:rsidR="008B20C2" w:rsidRDefault="008B20C2" w:rsidP="008B20C2">
      <w:pPr>
        <w:pStyle w:val="ListParagraph"/>
        <w:numPr>
          <w:ilvl w:val="0"/>
          <w:numId w:val="12"/>
        </w:numPr>
        <w:rPr>
          <w:lang w:val="en-CA"/>
        </w:rPr>
      </w:pPr>
      <w:r>
        <w:rPr>
          <w:lang w:val="en-CA"/>
        </w:rPr>
        <w:t>CE4.4.10.c: CE4.4.10.a + CE4.4.10.b;</w:t>
      </w:r>
    </w:p>
    <w:p w14:paraId="4854E780" w14:textId="3B4B4CF5" w:rsidR="008B20C2" w:rsidRDefault="008B20C2" w:rsidP="008B20C2">
      <w:pPr>
        <w:pStyle w:val="ListParagraph"/>
        <w:numPr>
          <w:ilvl w:val="0"/>
          <w:numId w:val="12"/>
        </w:numPr>
        <w:rPr>
          <w:lang w:val="en-CA"/>
        </w:rPr>
      </w:pPr>
      <w:r>
        <w:rPr>
          <w:lang w:val="en-CA"/>
        </w:rPr>
        <w:t>CE4.4.10.e: CE4.4.10.c + CE4.4.2</w:t>
      </w:r>
      <w:r w:rsidR="00A91A89">
        <w:rPr>
          <w:lang w:val="en-CA"/>
        </w:rPr>
        <w:t>;</w:t>
      </w:r>
    </w:p>
    <w:p w14:paraId="52D43935" w14:textId="77777777" w:rsidR="00A91A89" w:rsidRPr="00A91A89" w:rsidRDefault="00A91A89" w:rsidP="00A91A89">
      <w:pPr>
        <w:rPr>
          <w:lang w:val="en-CA"/>
        </w:rPr>
      </w:pPr>
    </w:p>
    <w:p w14:paraId="5D36283A" w14:textId="23ADF226" w:rsidR="0085281F" w:rsidRDefault="00F621B7" w:rsidP="0085281F">
      <w:pPr>
        <w:pStyle w:val="Heading2"/>
        <w:rPr>
          <w:lang w:val="en-CA"/>
        </w:rPr>
      </w:pPr>
      <w:r>
        <w:rPr>
          <w:lang w:val="en-CA"/>
        </w:rPr>
        <w:t>Simulation</w:t>
      </w:r>
      <w:r w:rsidR="0085281F">
        <w:rPr>
          <w:lang w:val="en-CA"/>
        </w:rPr>
        <w:t xml:space="preserve"> result of test CE4.4.10</w:t>
      </w:r>
      <w:r w:rsidR="00024112">
        <w:rPr>
          <w:lang w:val="en-CA"/>
        </w:rPr>
        <w:t>.</w:t>
      </w:r>
      <w:r w:rsidR="0085281F">
        <w:rPr>
          <w:lang w:val="en-CA"/>
        </w:rPr>
        <w:t>a</w:t>
      </w:r>
    </w:p>
    <w:p w14:paraId="534FB181" w14:textId="69481534" w:rsidR="0085281F" w:rsidRDefault="00B14454" w:rsidP="0085281F">
      <w:pPr>
        <w:rPr>
          <w:lang w:val="en-CA"/>
        </w:rPr>
      </w:pPr>
      <w:r>
        <w:rPr>
          <w:lang w:val="en-CA"/>
        </w:rPr>
        <w:t>In test CE4.4.10.a, it was observed that there are 0.03% and 0.06% BD-rate gain on random access and low delay B configuration, respectively.</w:t>
      </w:r>
    </w:p>
    <w:p w14:paraId="01A25BB0" w14:textId="1ACD49D4" w:rsidR="00BE4385" w:rsidRDefault="00BE4385" w:rsidP="0085281F">
      <w:pPr>
        <w:rPr>
          <w:sz w:val="20"/>
        </w:rPr>
      </w:pPr>
      <w:r>
        <w:rPr>
          <w:lang w:val="en-CA"/>
        </w:rPr>
        <w:fldChar w:fldCharType="begin"/>
      </w:r>
      <w:r>
        <w:rPr>
          <w:lang w:val="en-CA"/>
        </w:rPr>
        <w:instrText xml:space="preserve"> LINK Excel.SheetMacroEnabled.12 "C:\\Users\\guichunli\\Documents\\Tests\\VTM2-CE4\\merge_extension\\final\\CE4.4.10a_Tester.xlsm" "Summary!R14C2:R24C7" \a \f 4 \h </w:instrText>
      </w:r>
      <w:r w:rsidR="00B52B3E">
        <w:rPr>
          <w:lang w:val="en-CA"/>
        </w:rPr>
        <w:instrText xml:space="preserve"> \* MERGEFORMAT </w:instrText>
      </w:r>
      <w:r>
        <w:rPr>
          <w:lang w:val="en-CA"/>
        </w:rPr>
        <w:fldChar w:fldCharType="separate"/>
      </w:r>
    </w:p>
    <w:p w14:paraId="5B9EEF64" w14:textId="53F143E6" w:rsidR="00B52B3E" w:rsidRDefault="00B52B3E" w:rsidP="00B52B3E">
      <w:pPr>
        <w:pStyle w:val="Subtitle"/>
      </w:pPr>
      <w:r>
        <w:t xml:space="preserve">Table </w:t>
      </w:r>
      <w:r w:rsidR="002101B9">
        <w:rPr>
          <w:noProof/>
        </w:rPr>
        <w:fldChar w:fldCharType="begin"/>
      </w:r>
      <w:r w:rsidR="002101B9">
        <w:rPr>
          <w:noProof/>
        </w:rPr>
        <w:instrText xml:space="preserve"> SEQ Table \* ARABIC </w:instrText>
      </w:r>
      <w:r w:rsidR="002101B9">
        <w:rPr>
          <w:noProof/>
        </w:rPr>
        <w:fldChar w:fldCharType="separate"/>
      </w:r>
      <w:r w:rsidR="00B41389">
        <w:rPr>
          <w:noProof/>
        </w:rPr>
        <w:t>5</w:t>
      </w:r>
      <w:r w:rsidR="002101B9">
        <w:rPr>
          <w:noProof/>
        </w:rPr>
        <w:fldChar w:fldCharType="end"/>
      </w:r>
      <w:r>
        <w:t xml:space="preserve"> - Test result of CE4.4.10.a</w:t>
      </w:r>
    </w:p>
    <w:tbl>
      <w:tblPr>
        <w:tblW w:w="6940" w:type="dxa"/>
        <w:jc w:val="center"/>
        <w:tblLook w:val="04A0" w:firstRow="1" w:lastRow="0" w:firstColumn="1" w:lastColumn="0" w:noHBand="0" w:noVBand="1"/>
      </w:tblPr>
      <w:tblGrid>
        <w:gridCol w:w="1640"/>
        <w:gridCol w:w="1144"/>
        <w:gridCol w:w="1144"/>
        <w:gridCol w:w="1144"/>
        <w:gridCol w:w="934"/>
        <w:gridCol w:w="934"/>
      </w:tblGrid>
      <w:tr w:rsidR="00BE4385" w:rsidRPr="00BE4385" w14:paraId="7C705E98" w14:textId="77777777" w:rsidTr="00BE4385">
        <w:trPr>
          <w:trHeight w:val="255"/>
          <w:jc w:val="center"/>
        </w:trPr>
        <w:tc>
          <w:tcPr>
            <w:tcW w:w="1640" w:type="dxa"/>
            <w:tcBorders>
              <w:top w:val="nil"/>
              <w:left w:val="nil"/>
              <w:bottom w:val="nil"/>
              <w:right w:val="nil"/>
            </w:tcBorders>
            <w:shd w:val="clear" w:color="auto" w:fill="auto"/>
            <w:noWrap/>
            <w:vAlign w:val="center"/>
            <w:hideMark/>
          </w:tcPr>
          <w:p w14:paraId="6BB87546" w14:textId="4CE17DC2"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E77FEA2"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E4385">
              <w:rPr>
                <w:rFonts w:ascii="Arial" w:hAnsi="Arial" w:cs="Arial"/>
                <w:b/>
                <w:bCs/>
                <w:color w:val="000000"/>
                <w:sz w:val="18"/>
                <w:szCs w:val="18"/>
                <w:lang w:eastAsia="zh-CN"/>
              </w:rPr>
              <w:t>Random Access Main 10</w:t>
            </w:r>
          </w:p>
        </w:tc>
      </w:tr>
      <w:tr w:rsidR="00BE4385" w:rsidRPr="00BE4385" w14:paraId="20506EFA" w14:textId="77777777" w:rsidTr="00BE4385">
        <w:trPr>
          <w:trHeight w:val="255"/>
          <w:jc w:val="center"/>
        </w:trPr>
        <w:tc>
          <w:tcPr>
            <w:tcW w:w="1640" w:type="dxa"/>
            <w:tcBorders>
              <w:top w:val="nil"/>
              <w:left w:val="nil"/>
              <w:bottom w:val="nil"/>
              <w:right w:val="nil"/>
            </w:tcBorders>
            <w:shd w:val="clear" w:color="auto" w:fill="auto"/>
            <w:noWrap/>
            <w:vAlign w:val="center"/>
            <w:hideMark/>
          </w:tcPr>
          <w:p w14:paraId="7DE9F3F0"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3402ECF"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E4385">
              <w:rPr>
                <w:rFonts w:ascii="Arial" w:hAnsi="Arial" w:cs="Arial"/>
                <w:b/>
                <w:bCs/>
                <w:color w:val="000000"/>
                <w:sz w:val="18"/>
                <w:szCs w:val="18"/>
                <w:lang w:eastAsia="zh-CN"/>
              </w:rPr>
              <w:t>Over VTM-2.0.1</w:t>
            </w:r>
          </w:p>
        </w:tc>
      </w:tr>
      <w:tr w:rsidR="00BE4385" w:rsidRPr="00BE4385" w14:paraId="0A6F584B" w14:textId="77777777" w:rsidTr="00BE4385">
        <w:trPr>
          <w:trHeight w:val="255"/>
          <w:jc w:val="center"/>
        </w:trPr>
        <w:tc>
          <w:tcPr>
            <w:tcW w:w="1640" w:type="dxa"/>
            <w:tcBorders>
              <w:top w:val="nil"/>
              <w:left w:val="nil"/>
              <w:bottom w:val="nil"/>
              <w:right w:val="nil"/>
            </w:tcBorders>
            <w:shd w:val="clear" w:color="auto" w:fill="auto"/>
            <w:noWrap/>
            <w:vAlign w:val="center"/>
            <w:hideMark/>
          </w:tcPr>
          <w:p w14:paraId="48BE3401"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3DDD345"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FFECDCB"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5D29A269"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214882CB"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5CE67C1"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DecT</w:t>
            </w:r>
          </w:p>
        </w:tc>
      </w:tr>
      <w:tr w:rsidR="00BE4385" w:rsidRPr="00BE4385" w14:paraId="6C218070" w14:textId="77777777" w:rsidTr="00BE43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9AEE6A"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0EB9490E"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75344AF7"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0.07%</w:t>
            </w:r>
          </w:p>
        </w:tc>
        <w:tc>
          <w:tcPr>
            <w:tcW w:w="1144" w:type="dxa"/>
            <w:tcBorders>
              <w:top w:val="nil"/>
              <w:left w:val="nil"/>
              <w:bottom w:val="nil"/>
              <w:right w:val="single" w:sz="4" w:space="0" w:color="auto"/>
            </w:tcBorders>
            <w:shd w:val="clear" w:color="auto" w:fill="auto"/>
            <w:noWrap/>
            <w:vAlign w:val="center"/>
            <w:hideMark/>
          </w:tcPr>
          <w:p w14:paraId="722CDE5D"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0.09%</w:t>
            </w:r>
          </w:p>
        </w:tc>
        <w:tc>
          <w:tcPr>
            <w:tcW w:w="934" w:type="dxa"/>
            <w:tcBorders>
              <w:top w:val="nil"/>
              <w:left w:val="nil"/>
              <w:bottom w:val="nil"/>
              <w:right w:val="nil"/>
            </w:tcBorders>
            <w:shd w:val="clear" w:color="auto" w:fill="auto"/>
            <w:noWrap/>
            <w:vAlign w:val="center"/>
            <w:hideMark/>
          </w:tcPr>
          <w:p w14:paraId="3E5B80B5"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57658162"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99%</w:t>
            </w:r>
          </w:p>
        </w:tc>
      </w:tr>
      <w:tr w:rsidR="00BE4385" w:rsidRPr="00BE4385" w14:paraId="47856452" w14:textId="77777777" w:rsidTr="00BE43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4941D8"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016FF0BC"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3E731A0A"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-0.01%</w:t>
            </w:r>
          </w:p>
        </w:tc>
        <w:tc>
          <w:tcPr>
            <w:tcW w:w="1144" w:type="dxa"/>
            <w:tcBorders>
              <w:top w:val="nil"/>
              <w:left w:val="nil"/>
              <w:bottom w:val="nil"/>
              <w:right w:val="single" w:sz="4" w:space="0" w:color="auto"/>
            </w:tcBorders>
            <w:shd w:val="clear" w:color="auto" w:fill="auto"/>
            <w:noWrap/>
            <w:vAlign w:val="center"/>
            <w:hideMark/>
          </w:tcPr>
          <w:p w14:paraId="60BABEE2"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-0.05%</w:t>
            </w:r>
          </w:p>
        </w:tc>
        <w:tc>
          <w:tcPr>
            <w:tcW w:w="934" w:type="dxa"/>
            <w:tcBorders>
              <w:top w:val="nil"/>
              <w:left w:val="nil"/>
              <w:bottom w:val="nil"/>
              <w:right w:val="nil"/>
            </w:tcBorders>
            <w:shd w:val="clear" w:color="auto" w:fill="auto"/>
            <w:noWrap/>
            <w:vAlign w:val="center"/>
            <w:hideMark/>
          </w:tcPr>
          <w:p w14:paraId="7739D3D1"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007FF277"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98%</w:t>
            </w:r>
          </w:p>
        </w:tc>
      </w:tr>
      <w:tr w:rsidR="00BE4385" w:rsidRPr="00BE4385" w14:paraId="3A710CE8" w14:textId="77777777" w:rsidTr="00BE43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667441"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6C86DE71"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-0.04%</w:t>
            </w:r>
          </w:p>
        </w:tc>
        <w:tc>
          <w:tcPr>
            <w:tcW w:w="1144" w:type="dxa"/>
            <w:tcBorders>
              <w:top w:val="nil"/>
              <w:left w:val="nil"/>
              <w:bottom w:val="nil"/>
              <w:right w:val="nil"/>
            </w:tcBorders>
            <w:shd w:val="clear" w:color="auto" w:fill="auto"/>
            <w:noWrap/>
            <w:vAlign w:val="center"/>
            <w:hideMark/>
          </w:tcPr>
          <w:p w14:paraId="0D10866C"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-0.06%</w:t>
            </w:r>
          </w:p>
        </w:tc>
        <w:tc>
          <w:tcPr>
            <w:tcW w:w="1144" w:type="dxa"/>
            <w:tcBorders>
              <w:top w:val="nil"/>
              <w:left w:val="nil"/>
              <w:bottom w:val="nil"/>
              <w:right w:val="single" w:sz="4" w:space="0" w:color="auto"/>
            </w:tcBorders>
            <w:shd w:val="clear" w:color="auto" w:fill="auto"/>
            <w:noWrap/>
            <w:vAlign w:val="center"/>
            <w:hideMark/>
          </w:tcPr>
          <w:p w14:paraId="4E0189F7"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-0.10%</w:t>
            </w:r>
          </w:p>
        </w:tc>
        <w:tc>
          <w:tcPr>
            <w:tcW w:w="934" w:type="dxa"/>
            <w:tcBorders>
              <w:top w:val="nil"/>
              <w:left w:val="nil"/>
              <w:bottom w:val="nil"/>
              <w:right w:val="nil"/>
            </w:tcBorders>
            <w:shd w:val="clear" w:color="auto" w:fill="auto"/>
            <w:noWrap/>
            <w:vAlign w:val="center"/>
            <w:hideMark/>
          </w:tcPr>
          <w:p w14:paraId="2C16B36E"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7DEE4F9C"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100%</w:t>
            </w:r>
          </w:p>
        </w:tc>
      </w:tr>
      <w:tr w:rsidR="00BE4385" w:rsidRPr="00BE4385" w14:paraId="0BD09D3F" w14:textId="77777777" w:rsidTr="00BE43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08F63A"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58DACFA8"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-0.05%</w:t>
            </w:r>
          </w:p>
        </w:tc>
        <w:tc>
          <w:tcPr>
            <w:tcW w:w="1144" w:type="dxa"/>
            <w:tcBorders>
              <w:top w:val="nil"/>
              <w:left w:val="nil"/>
              <w:bottom w:val="nil"/>
              <w:right w:val="nil"/>
            </w:tcBorders>
            <w:shd w:val="clear" w:color="auto" w:fill="auto"/>
            <w:noWrap/>
            <w:vAlign w:val="center"/>
            <w:hideMark/>
          </w:tcPr>
          <w:p w14:paraId="5D5D4FE6"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5FCF0BA9"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-0.10%</w:t>
            </w:r>
          </w:p>
        </w:tc>
        <w:tc>
          <w:tcPr>
            <w:tcW w:w="934" w:type="dxa"/>
            <w:tcBorders>
              <w:top w:val="nil"/>
              <w:left w:val="nil"/>
              <w:bottom w:val="nil"/>
              <w:right w:val="nil"/>
            </w:tcBorders>
            <w:shd w:val="clear" w:color="auto" w:fill="auto"/>
            <w:noWrap/>
            <w:vAlign w:val="center"/>
            <w:hideMark/>
          </w:tcPr>
          <w:p w14:paraId="24FF3BD2"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105%</w:t>
            </w:r>
          </w:p>
        </w:tc>
        <w:tc>
          <w:tcPr>
            <w:tcW w:w="934" w:type="dxa"/>
            <w:tcBorders>
              <w:top w:val="nil"/>
              <w:left w:val="nil"/>
              <w:bottom w:val="nil"/>
              <w:right w:val="single" w:sz="8" w:space="0" w:color="auto"/>
            </w:tcBorders>
            <w:shd w:val="clear" w:color="auto" w:fill="auto"/>
            <w:noWrap/>
            <w:vAlign w:val="center"/>
            <w:hideMark/>
          </w:tcPr>
          <w:p w14:paraId="6EA6B091"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108%</w:t>
            </w:r>
          </w:p>
        </w:tc>
      </w:tr>
      <w:tr w:rsidR="00BE4385" w:rsidRPr="00BE4385" w14:paraId="4E3C50E2" w14:textId="77777777" w:rsidTr="00BE43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2D2305"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27A56C4E"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1038BEFC"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6C038A6F"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5EE2A9B3"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38952F17"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 </w:t>
            </w:r>
          </w:p>
        </w:tc>
      </w:tr>
      <w:tr w:rsidR="00BE4385" w:rsidRPr="00BE4385" w14:paraId="0DD414F0" w14:textId="77777777" w:rsidTr="00BE43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F7CB89"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E4385">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0F483405"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-0.03%</w:t>
            </w:r>
          </w:p>
        </w:tc>
        <w:tc>
          <w:tcPr>
            <w:tcW w:w="1144" w:type="dxa"/>
            <w:tcBorders>
              <w:top w:val="single" w:sz="8" w:space="0" w:color="auto"/>
              <w:left w:val="nil"/>
              <w:bottom w:val="nil"/>
              <w:right w:val="nil"/>
            </w:tcBorders>
            <w:shd w:val="clear" w:color="auto" w:fill="auto"/>
            <w:noWrap/>
            <w:vAlign w:val="center"/>
            <w:hideMark/>
          </w:tcPr>
          <w:p w14:paraId="600050FF"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073034C9"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-0.05%</w:t>
            </w:r>
          </w:p>
        </w:tc>
        <w:tc>
          <w:tcPr>
            <w:tcW w:w="934" w:type="dxa"/>
            <w:tcBorders>
              <w:top w:val="single" w:sz="8" w:space="0" w:color="auto"/>
              <w:left w:val="nil"/>
              <w:bottom w:val="nil"/>
              <w:right w:val="nil"/>
            </w:tcBorders>
            <w:shd w:val="clear" w:color="auto" w:fill="auto"/>
            <w:noWrap/>
            <w:vAlign w:val="center"/>
            <w:hideMark/>
          </w:tcPr>
          <w:p w14:paraId="5F65B6F1"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102%</w:t>
            </w:r>
          </w:p>
        </w:tc>
        <w:tc>
          <w:tcPr>
            <w:tcW w:w="934" w:type="dxa"/>
            <w:tcBorders>
              <w:top w:val="single" w:sz="8" w:space="0" w:color="auto"/>
              <w:left w:val="nil"/>
              <w:bottom w:val="nil"/>
              <w:right w:val="single" w:sz="8" w:space="0" w:color="auto"/>
            </w:tcBorders>
            <w:shd w:val="clear" w:color="auto" w:fill="auto"/>
            <w:noWrap/>
            <w:vAlign w:val="center"/>
            <w:hideMark/>
          </w:tcPr>
          <w:p w14:paraId="5C283708"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101%</w:t>
            </w:r>
          </w:p>
        </w:tc>
      </w:tr>
      <w:tr w:rsidR="00BE4385" w:rsidRPr="00BE4385" w14:paraId="7BFFA389" w14:textId="77777777" w:rsidTr="00BE43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33E54D"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0DF07199"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-0.04%</w:t>
            </w:r>
          </w:p>
        </w:tc>
        <w:tc>
          <w:tcPr>
            <w:tcW w:w="1144" w:type="dxa"/>
            <w:tcBorders>
              <w:top w:val="single" w:sz="8" w:space="0" w:color="auto"/>
              <w:left w:val="nil"/>
              <w:bottom w:val="nil"/>
              <w:right w:val="nil"/>
            </w:tcBorders>
            <w:shd w:val="clear" w:color="auto" w:fill="auto"/>
            <w:noWrap/>
            <w:vAlign w:val="center"/>
            <w:hideMark/>
          </w:tcPr>
          <w:p w14:paraId="5C42BE04"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-0.17%</w:t>
            </w:r>
          </w:p>
        </w:tc>
        <w:tc>
          <w:tcPr>
            <w:tcW w:w="1144" w:type="dxa"/>
            <w:tcBorders>
              <w:top w:val="single" w:sz="8" w:space="0" w:color="auto"/>
              <w:left w:val="nil"/>
              <w:bottom w:val="nil"/>
              <w:right w:val="single" w:sz="4" w:space="0" w:color="auto"/>
            </w:tcBorders>
            <w:shd w:val="clear" w:color="auto" w:fill="auto"/>
            <w:noWrap/>
            <w:vAlign w:val="center"/>
            <w:hideMark/>
          </w:tcPr>
          <w:p w14:paraId="07808B94"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-0.13%</w:t>
            </w:r>
          </w:p>
        </w:tc>
        <w:tc>
          <w:tcPr>
            <w:tcW w:w="934" w:type="dxa"/>
            <w:tcBorders>
              <w:top w:val="single" w:sz="8" w:space="0" w:color="auto"/>
              <w:left w:val="nil"/>
              <w:bottom w:val="nil"/>
              <w:right w:val="nil"/>
            </w:tcBorders>
            <w:shd w:val="clear" w:color="auto" w:fill="auto"/>
            <w:noWrap/>
            <w:vAlign w:val="center"/>
            <w:hideMark/>
          </w:tcPr>
          <w:p w14:paraId="6977645C"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104%</w:t>
            </w:r>
          </w:p>
        </w:tc>
        <w:tc>
          <w:tcPr>
            <w:tcW w:w="934" w:type="dxa"/>
            <w:tcBorders>
              <w:top w:val="single" w:sz="8" w:space="0" w:color="auto"/>
              <w:left w:val="nil"/>
              <w:bottom w:val="nil"/>
              <w:right w:val="single" w:sz="8" w:space="0" w:color="auto"/>
            </w:tcBorders>
            <w:shd w:val="clear" w:color="auto" w:fill="auto"/>
            <w:noWrap/>
            <w:vAlign w:val="center"/>
            <w:hideMark/>
          </w:tcPr>
          <w:p w14:paraId="24521516"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108%</w:t>
            </w:r>
          </w:p>
        </w:tc>
      </w:tr>
      <w:tr w:rsidR="00BE4385" w:rsidRPr="00BE4385" w14:paraId="2A565401" w14:textId="77777777" w:rsidTr="00BE438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931C7F7"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25D118B0"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-0.02%</w:t>
            </w:r>
          </w:p>
        </w:tc>
        <w:tc>
          <w:tcPr>
            <w:tcW w:w="1144" w:type="dxa"/>
            <w:tcBorders>
              <w:top w:val="nil"/>
              <w:left w:val="nil"/>
              <w:bottom w:val="single" w:sz="8" w:space="0" w:color="auto"/>
              <w:right w:val="nil"/>
            </w:tcBorders>
            <w:shd w:val="clear" w:color="auto" w:fill="auto"/>
            <w:noWrap/>
            <w:vAlign w:val="center"/>
            <w:hideMark/>
          </w:tcPr>
          <w:p w14:paraId="61ACD620"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3E9F80B0"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-0.02%</w:t>
            </w:r>
          </w:p>
        </w:tc>
        <w:tc>
          <w:tcPr>
            <w:tcW w:w="934" w:type="dxa"/>
            <w:tcBorders>
              <w:top w:val="nil"/>
              <w:left w:val="nil"/>
              <w:bottom w:val="single" w:sz="8" w:space="0" w:color="auto"/>
              <w:right w:val="nil"/>
            </w:tcBorders>
            <w:shd w:val="clear" w:color="auto" w:fill="auto"/>
            <w:noWrap/>
            <w:vAlign w:val="center"/>
            <w:hideMark/>
          </w:tcPr>
          <w:p w14:paraId="0818AB78"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103%</w:t>
            </w:r>
          </w:p>
        </w:tc>
        <w:tc>
          <w:tcPr>
            <w:tcW w:w="934" w:type="dxa"/>
            <w:tcBorders>
              <w:top w:val="nil"/>
              <w:left w:val="nil"/>
              <w:bottom w:val="single" w:sz="8" w:space="0" w:color="auto"/>
              <w:right w:val="single" w:sz="8" w:space="0" w:color="auto"/>
            </w:tcBorders>
            <w:shd w:val="clear" w:color="auto" w:fill="auto"/>
            <w:noWrap/>
            <w:vAlign w:val="center"/>
            <w:hideMark/>
          </w:tcPr>
          <w:p w14:paraId="3576D1AB"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104%</w:t>
            </w:r>
          </w:p>
        </w:tc>
      </w:tr>
    </w:tbl>
    <w:p w14:paraId="397E15A1" w14:textId="7ED8EA4D" w:rsidR="00BE4385" w:rsidRDefault="00BE4385" w:rsidP="0085281F">
      <w:pPr>
        <w:rPr>
          <w:lang w:val="en-CA"/>
        </w:rPr>
      </w:pPr>
      <w:r>
        <w:rPr>
          <w:lang w:val="en-CA"/>
        </w:rPr>
        <w:fldChar w:fldCharType="end"/>
      </w:r>
    </w:p>
    <w:p w14:paraId="18E1D546" w14:textId="77777777" w:rsidR="00BE4385" w:rsidRDefault="00BE4385" w:rsidP="0085281F">
      <w:pPr>
        <w:rPr>
          <w:sz w:val="20"/>
        </w:rPr>
      </w:pPr>
      <w:r>
        <w:rPr>
          <w:lang w:val="en-CA"/>
        </w:rPr>
        <w:fldChar w:fldCharType="begin"/>
      </w:r>
      <w:r>
        <w:rPr>
          <w:lang w:val="en-CA"/>
        </w:rPr>
        <w:instrText xml:space="preserve"> LINK Excel.SheetMacroEnabled.12 "C:\\Users\\guichunli\\Documents\\Tests\\VTM2-CE4\\merge_extension\\final\\CE4.4.10a_Tester.xlsm" "Summary!R26C2:R36C7" \a \f 4 \h </w:instrText>
      </w:r>
      <w:r>
        <w:rPr>
          <w:lang w:val="en-CA"/>
        </w:rPr>
        <w:fldChar w:fldCharType="separate"/>
      </w:r>
    </w:p>
    <w:tbl>
      <w:tblPr>
        <w:tblW w:w="6940" w:type="dxa"/>
        <w:jc w:val="center"/>
        <w:tblLook w:val="04A0" w:firstRow="1" w:lastRow="0" w:firstColumn="1" w:lastColumn="0" w:noHBand="0" w:noVBand="1"/>
      </w:tblPr>
      <w:tblGrid>
        <w:gridCol w:w="1640"/>
        <w:gridCol w:w="1144"/>
        <w:gridCol w:w="1144"/>
        <w:gridCol w:w="1144"/>
        <w:gridCol w:w="934"/>
        <w:gridCol w:w="934"/>
      </w:tblGrid>
      <w:tr w:rsidR="00BE4385" w:rsidRPr="00BE4385" w14:paraId="052786EB" w14:textId="77777777" w:rsidTr="00BE4385">
        <w:trPr>
          <w:trHeight w:val="255"/>
          <w:jc w:val="center"/>
        </w:trPr>
        <w:tc>
          <w:tcPr>
            <w:tcW w:w="1640" w:type="dxa"/>
            <w:tcBorders>
              <w:top w:val="nil"/>
              <w:left w:val="nil"/>
              <w:bottom w:val="nil"/>
              <w:right w:val="nil"/>
            </w:tcBorders>
            <w:shd w:val="clear" w:color="auto" w:fill="auto"/>
            <w:noWrap/>
            <w:vAlign w:val="center"/>
            <w:hideMark/>
          </w:tcPr>
          <w:p w14:paraId="72309FC8" w14:textId="3E4C86F2"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E6EA11C"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E4385">
              <w:rPr>
                <w:rFonts w:ascii="Arial" w:hAnsi="Arial" w:cs="Arial"/>
                <w:b/>
                <w:bCs/>
                <w:color w:val="000000"/>
                <w:sz w:val="18"/>
                <w:szCs w:val="18"/>
                <w:lang w:eastAsia="zh-CN"/>
              </w:rPr>
              <w:t xml:space="preserve">Low delay B Main10 </w:t>
            </w:r>
          </w:p>
        </w:tc>
      </w:tr>
      <w:tr w:rsidR="00BE4385" w:rsidRPr="00BE4385" w14:paraId="081D7AFC" w14:textId="77777777" w:rsidTr="00BE4385">
        <w:trPr>
          <w:trHeight w:val="255"/>
          <w:jc w:val="center"/>
        </w:trPr>
        <w:tc>
          <w:tcPr>
            <w:tcW w:w="1640" w:type="dxa"/>
            <w:tcBorders>
              <w:top w:val="nil"/>
              <w:left w:val="nil"/>
              <w:bottom w:val="nil"/>
              <w:right w:val="nil"/>
            </w:tcBorders>
            <w:shd w:val="clear" w:color="auto" w:fill="auto"/>
            <w:noWrap/>
            <w:vAlign w:val="center"/>
            <w:hideMark/>
          </w:tcPr>
          <w:p w14:paraId="586F8D62"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A8FC24A"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E4385">
              <w:rPr>
                <w:rFonts w:ascii="Arial" w:hAnsi="Arial" w:cs="Arial"/>
                <w:b/>
                <w:bCs/>
                <w:color w:val="000000"/>
                <w:sz w:val="18"/>
                <w:szCs w:val="18"/>
                <w:lang w:eastAsia="zh-CN"/>
              </w:rPr>
              <w:t>Over VTM-2.0.1</w:t>
            </w:r>
          </w:p>
        </w:tc>
      </w:tr>
      <w:tr w:rsidR="00BE4385" w:rsidRPr="00BE4385" w14:paraId="435448A2" w14:textId="77777777" w:rsidTr="00BE4385">
        <w:trPr>
          <w:trHeight w:val="255"/>
          <w:jc w:val="center"/>
        </w:trPr>
        <w:tc>
          <w:tcPr>
            <w:tcW w:w="1640" w:type="dxa"/>
            <w:tcBorders>
              <w:top w:val="nil"/>
              <w:left w:val="nil"/>
              <w:bottom w:val="nil"/>
              <w:right w:val="nil"/>
            </w:tcBorders>
            <w:shd w:val="clear" w:color="auto" w:fill="auto"/>
            <w:noWrap/>
            <w:vAlign w:val="center"/>
            <w:hideMark/>
          </w:tcPr>
          <w:p w14:paraId="6E03D0D0"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36EAF67"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684BD55D"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40452D8C"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38F128C1"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6B5463D"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DecT</w:t>
            </w:r>
          </w:p>
        </w:tc>
      </w:tr>
      <w:tr w:rsidR="00BE4385" w:rsidRPr="00BE4385" w14:paraId="084A35B4" w14:textId="77777777" w:rsidTr="00BE43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734AB7"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49061C7B"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0A7F77E6"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 </w:t>
            </w:r>
          </w:p>
        </w:tc>
        <w:tc>
          <w:tcPr>
            <w:tcW w:w="1144" w:type="dxa"/>
            <w:tcBorders>
              <w:top w:val="nil"/>
              <w:left w:val="nil"/>
              <w:bottom w:val="nil"/>
              <w:right w:val="single" w:sz="4" w:space="0" w:color="auto"/>
            </w:tcBorders>
            <w:shd w:val="clear" w:color="auto" w:fill="auto"/>
            <w:noWrap/>
            <w:vAlign w:val="center"/>
            <w:hideMark/>
          </w:tcPr>
          <w:p w14:paraId="57276488"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1D48952B"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048F4B59"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 </w:t>
            </w:r>
          </w:p>
        </w:tc>
      </w:tr>
      <w:tr w:rsidR="00BE4385" w:rsidRPr="00BE4385" w14:paraId="3E62C7FF" w14:textId="77777777" w:rsidTr="00BE43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FAFFDA"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35361048"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761B7BEF"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176E819A"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056EBB81"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041BED14"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 </w:t>
            </w:r>
          </w:p>
        </w:tc>
      </w:tr>
      <w:tr w:rsidR="00BE4385" w:rsidRPr="00BE4385" w14:paraId="110E514D" w14:textId="77777777" w:rsidTr="00BE43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9F5029"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70D31C85"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-0.03%</w:t>
            </w:r>
          </w:p>
        </w:tc>
        <w:tc>
          <w:tcPr>
            <w:tcW w:w="1144" w:type="dxa"/>
            <w:tcBorders>
              <w:top w:val="nil"/>
              <w:left w:val="nil"/>
              <w:bottom w:val="nil"/>
              <w:right w:val="nil"/>
            </w:tcBorders>
            <w:shd w:val="clear" w:color="auto" w:fill="auto"/>
            <w:noWrap/>
            <w:vAlign w:val="center"/>
            <w:hideMark/>
          </w:tcPr>
          <w:p w14:paraId="6DF9FC3F"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-0.04%</w:t>
            </w:r>
          </w:p>
        </w:tc>
        <w:tc>
          <w:tcPr>
            <w:tcW w:w="1144" w:type="dxa"/>
            <w:tcBorders>
              <w:top w:val="nil"/>
              <w:left w:val="nil"/>
              <w:bottom w:val="nil"/>
              <w:right w:val="single" w:sz="4" w:space="0" w:color="auto"/>
            </w:tcBorders>
            <w:shd w:val="clear" w:color="auto" w:fill="auto"/>
            <w:noWrap/>
            <w:vAlign w:val="center"/>
            <w:hideMark/>
          </w:tcPr>
          <w:p w14:paraId="2A4EE650"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-0.21%</w:t>
            </w:r>
          </w:p>
        </w:tc>
        <w:tc>
          <w:tcPr>
            <w:tcW w:w="934" w:type="dxa"/>
            <w:tcBorders>
              <w:top w:val="nil"/>
              <w:left w:val="nil"/>
              <w:bottom w:val="nil"/>
              <w:right w:val="nil"/>
            </w:tcBorders>
            <w:shd w:val="clear" w:color="auto" w:fill="auto"/>
            <w:noWrap/>
            <w:vAlign w:val="center"/>
            <w:hideMark/>
          </w:tcPr>
          <w:p w14:paraId="2FE6546B"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97%</w:t>
            </w:r>
          </w:p>
        </w:tc>
        <w:tc>
          <w:tcPr>
            <w:tcW w:w="934" w:type="dxa"/>
            <w:tcBorders>
              <w:top w:val="nil"/>
              <w:left w:val="nil"/>
              <w:bottom w:val="nil"/>
              <w:right w:val="single" w:sz="8" w:space="0" w:color="auto"/>
            </w:tcBorders>
            <w:shd w:val="clear" w:color="auto" w:fill="auto"/>
            <w:noWrap/>
            <w:vAlign w:val="center"/>
            <w:hideMark/>
          </w:tcPr>
          <w:p w14:paraId="3241600B"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94%</w:t>
            </w:r>
          </w:p>
        </w:tc>
      </w:tr>
      <w:tr w:rsidR="00BE4385" w:rsidRPr="00BE4385" w14:paraId="77039A56" w14:textId="77777777" w:rsidTr="00BE43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51BF80"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42C8B1B"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6BE18384"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-0.18%</w:t>
            </w:r>
          </w:p>
        </w:tc>
        <w:tc>
          <w:tcPr>
            <w:tcW w:w="1144" w:type="dxa"/>
            <w:tcBorders>
              <w:top w:val="nil"/>
              <w:left w:val="nil"/>
              <w:bottom w:val="nil"/>
              <w:right w:val="single" w:sz="4" w:space="0" w:color="auto"/>
            </w:tcBorders>
            <w:shd w:val="clear" w:color="auto" w:fill="auto"/>
            <w:noWrap/>
            <w:vAlign w:val="center"/>
            <w:hideMark/>
          </w:tcPr>
          <w:p w14:paraId="457F50C5"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-0.29%</w:t>
            </w:r>
          </w:p>
        </w:tc>
        <w:tc>
          <w:tcPr>
            <w:tcW w:w="934" w:type="dxa"/>
            <w:tcBorders>
              <w:top w:val="nil"/>
              <w:left w:val="nil"/>
              <w:bottom w:val="nil"/>
              <w:right w:val="nil"/>
            </w:tcBorders>
            <w:shd w:val="clear" w:color="auto" w:fill="auto"/>
            <w:noWrap/>
            <w:vAlign w:val="center"/>
            <w:hideMark/>
          </w:tcPr>
          <w:p w14:paraId="404A6C1C"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02224026"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98%</w:t>
            </w:r>
          </w:p>
        </w:tc>
      </w:tr>
      <w:tr w:rsidR="00BE4385" w:rsidRPr="00BE4385" w14:paraId="3555D4B9" w14:textId="77777777" w:rsidTr="00BE43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44DFB6"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D472D72"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-0.18%</w:t>
            </w:r>
          </w:p>
        </w:tc>
        <w:tc>
          <w:tcPr>
            <w:tcW w:w="1144" w:type="dxa"/>
            <w:tcBorders>
              <w:top w:val="nil"/>
              <w:left w:val="nil"/>
              <w:bottom w:val="nil"/>
              <w:right w:val="nil"/>
            </w:tcBorders>
            <w:shd w:val="clear" w:color="auto" w:fill="auto"/>
            <w:noWrap/>
            <w:vAlign w:val="center"/>
            <w:hideMark/>
          </w:tcPr>
          <w:p w14:paraId="3EA75092"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0.16%</w:t>
            </w:r>
          </w:p>
        </w:tc>
        <w:tc>
          <w:tcPr>
            <w:tcW w:w="1144" w:type="dxa"/>
            <w:tcBorders>
              <w:top w:val="nil"/>
              <w:left w:val="nil"/>
              <w:bottom w:val="nil"/>
              <w:right w:val="single" w:sz="4" w:space="0" w:color="auto"/>
            </w:tcBorders>
            <w:shd w:val="clear" w:color="auto" w:fill="auto"/>
            <w:noWrap/>
            <w:vAlign w:val="center"/>
            <w:hideMark/>
          </w:tcPr>
          <w:p w14:paraId="33CAC8EE"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-0.44%</w:t>
            </w:r>
          </w:p>
        </w:tc>
        <w:tc>
          <w:tcPr>
            <w:tcW w:w="934" w:type="dxa"/>
            <w:tcBorders>
              <w:top w:val="nil"/>
              <w:left w:val="nil"/>
              <w:bottom w:val="nil"/>
              <w:right w:val="nil"/>
            </w:tcBorders>
            <w:shd w:val="clear" w:color="auto" w:fill="auto"/>
            <w:noWrap/>
            <w:vAlign w:val="center"/>
            <w:hideMark/>
          </w:tcPr>
          <w:p w14:paraId="058B2EC7"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478E3360"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98%</w:t>
            </w:r>
          </w:p>
        </w:tc>
      </w:tr>
      <w:tr w:rsidR="00BE4385" w:rsidRPr="00BE4385" w14:paraId="6AC509F6" w14:textId="77777777" w:rsidTr="00BE43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CE97CC"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E4385">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68A237BC"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-0.06%</w:t>
            </w:r>
          </w:p>
        </w:tc>
        <w:tc>
          <w:tcPr>
            <w:tcW w:w="1144" w:type="dxa"/>
            <w:tcBorders>
              <w:top w:val="single" w:sz="8" w:space="0" w:color="auto"/>
              <w:left w:val="nil"/>
              <w:bottom w:val="nil"/>
              <w:right w:val="nil"/>
            </w:tcBorders>
            <w:shd w:val="clear" w:color="auto" w:fill="auto"/>
            <w:noWrap/>
            <w:vAlign w:val="center"/>
            <w:hideMark/>
          </w:tcPr>
          <w:p w14:paraId="32412434"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0816B0DE"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-0.29%</w:t>
            </w:r>
          </w:p>
        </w:tc>
        <w:tc>
          <w:tcPr>
            <w:tcW w:w="934" w:type="dxa"/>
            <w:tcBorders>
              <w:top w:val="single" w:sz="8" w:space="0" w:color="auto"/>
              <w:left w:val="nil"/>
              <w:bottom w:val="nil"/>
              <w:right w:val="nil"/>
            </w:tcBorders>
            <w:shd w:val="clear" w:color="auto" w:fill="auto"/>
            <w:noWrap/>
            <w:vAlign w:val="center"/>
            <w:hideMark/>
          </w:tcPr>
          <w:p w14:paraId="698BDD2F"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99%</w:t>
            </w:r>
          </w:p>
        </w:tc>
        <w:tc>
          <w:tcPr>
            <w:tcW w:w="934" w:type="dxa"/>
            <w:tcBorders>
              <w:top w:val="single" w:sz="8" w:space="0" w:color="auto"/>
              <w:left w:val="nil"/>
              <w:bottom w:val="nil"/>
              <w:right w:val="single" w:sz="8" w:space="0" w:color="auto"/>
            </w:tcBorders>
            <w:shd w:val="clear" w:color="auto" w:fill="auto"/>
            <w:noWrap/>
            <w:vAlign w:val="center"/>
            <w:hideMark/>
          </w:tcPr>
          <w:p w14:paraId="35B1382E"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96%</w:t>
            </w:r>
          </w:p>
        </w:tc>
      </w:tr>
      <w:tr w:rsidR="00BE4385" w:rsidRPr="00BE4385" w14:paraId="0659FE99" w14:textId="77777777" w:rsidTr="00BE438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41C06A0"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lastRenderedPageBreak/>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236DD19"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-0.02%</w:t>
            </w:r>
          </w:p>
        </w:tc>
        <w:tc>
          <w:tcPr>
            <w:tcW w:w="1144" w:type="dxa"/>
            <w:tcBorders>
              <w:top w:val="single" w:sz="8" w:space="0" w:color="auto"/>
              <w:left w:val="nil"/>
              <w:bottom w:val="nil"/>
              <w:right w:val="nil"/>
            </w:tcBorders>
            <w:shd w:val="clear" w:color="auto" w:fill="auto"/>
            <w:noWrap/>
            <w:vAlign w:val="center"/>
            <w:hideMark/>
          </w:tcPr>
          <w:p w14:paraId="6DCCF207"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0.08%</w:t>
            </w:r>
          </w:p>
        </w:tc>
        <w:tc>
          <w:tcPr>
            <w:tcW w:w="1144" w:type="dxa"/>
            <w:tcBorders>
              <w:top w:val="single" w:sz="8" w:space="0" w:color="auto"/>
              <w:left w:val="nil"/>
              <w:bottom w:val="nil"/>
              <w:right w:val="single" w:sz="4" w:space="0" w:color="auto"/>
            </w:tcBorders>
            <w:shd w:val="clear" w:color="auto" w:fill="auto"/>
            <w:noWrap/>
            <w:vAlign w:val="center"/>
            <w:hideMark/>
          </w:tcPr>
          <w:p w14:paraId="6A6DF099"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-0.75%</w:t>
            </w:r>
          </w:p>
        </w:tc>
        <w:tc>
          <w:tcPr>
            <w:tcW w:w="934" w:type="dxa"/>
            <w:tcBorders>
              <w:top w:val="single" w:sz="8" w:space="0" w:color="auto"/>
              <w:left w:val="nil"/>
              <w:bottom w:val="nil"/>
              <w:right w:val="nil"/>
            </w:tcBorders>
            <w:shd w:val="clear" w:color="auto" w:fill="auto"/>
            <w:noWrap/>
            <w:vAlign w:val="center"/>
            <w:hideMark/>
          </w:tcPr>
          <w:p w14:paraId="16B419BE"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104%</w:t>
            </w:r>
          </w:p>
        </w:tc>
        <w:tc>
          <w:tcPr>
            <w:tcW w:w="934" w:type="dxa"/>
            <w:tcBorders>
              <w:top w:val="single" w:sz="8" w:space="0" w:color="auto"/>
              <w:left w:val="nil"/>
              <w:bottom w:val="nil"/>
              <w:right w:val="single" w:sz="8" w:space="0" w:color="auto"/>
            </w:tcBorders>
            <w:shd w:val="clear" w:color="auto" w:fill="auto"/>
            <w:noWrap/>
            <w:vAlign w:val="center"/>
            <w:hideMark/>
          </w:tcPr>
          <w:p w14:paraId="164C40AE"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101%</w:t>
            </w:r>
          </w:p>
        </w:tc>
      </w:tr>
      <w:tr w:rsidR="00BE4385" w:rsidRPr="00BE4385" w14:paraId="04C61627" w14:textId="77777777" w:rsidTr="00BE438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588ED94"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310F10DF"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-0.06%</w:t>
            </w:r>
          </w:p>
        </w:tc>
        <w:tc>
          <w:tcPr>
            <w:tcW w:w="1144" w:type="dxa"/>
            <w:tcBorders>
              <w:top w:val="nil"/>
              <w:left w:val="nil"/>
              <w:bottom w:val="single" w:sz="8" w:space="0" w:color="auto"/>
              <w:right w:val="nil"/>
            </w:tcBorders>
            <w:shd w:val="clear" w:color="auto" w:fill="auto"/>
            <w:noWrap/>
            <w:vAlign w:val="center"/>
            <w:hideMark/>
          </w:tcPr>
          <w:p w14:paraId="2A070724"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0.50%</w:t>
            </w:r>
          </w:p>
        </w:tc>
        <w:tc>
          <w:tcPr>
            <w:tcW w:w="1144" w:type="dxa"/>
            <w:tcBorders>
              <w:top w:val="nil"/>
              <w:left w:val="nil"/>
              <w:bottom w:val="single" w:sz="8" w:space="0" w:color="auto"/>
              <w:right w:val="single" w:sz="4" w:space="0" w:color="auto"/>
            </w:tcBorders>
            <w:shd w:val="clear" w:color="auto" w:fill="auto"/>
            <w:noWrap/>
            <w:vAlign w:val="center"/>
            <w:hideMark/>
          </w:tcPr>
          <w:p w14:paraId="6AA9B888"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-0.20%</w:t>
            </w:r>
          </w:p>
        </w:tc>
        <w:tc>
          <w:tcPr>
            <w:tcW w:w="934" w:type="dxa"/>
            <w:tcBorders>
              <w:top w:val="nil"/>
              <w:left w:val="nil"/>
              <w:bottom w:val="single" w:sz="8" w:space="0" w:color="auto"/>
              <w:right w:val="nil"/>
            </w:tcBorders>
            <w:shd w:val="clear" w:color="auto" w:fill="auto"/>
            <w:noWrap/>
            <w:vAlign w:val="center"/>
            <w:hideMark/>
          </w:tcPr>
          <w:p w14:paraId="0C192C0D"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102%</w:t>
            </w:r>
          </w:p>
        </w:tc>
        <w:tc>
          <w:tcPr>
            <w:tcW w:w="934" w:type="dxa"/>
            <w:tcBorders>
              <w:top w:val="nil"/>
              <w:left w:val="nil"/>
              <w:bottom w:val="single" w:sz="8" w:space="0" w:color="auto"/>
              <w:right w:val="single" w:sz="8" w:space="0" w:color="auto"/>
            </w:tcBorders>
            <w:shd w:val="clear" w:color="auto" w:fill="auto"/>
            <w:noWrap/>
            <w:vAlign w:val="center"/>
            <w:hideMark/>
          </w:tcPr>
          <w:p w14:paraId="3CBB9EC1"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100%</w:t>
            </w:r>
          </w:p>
        </w:tc>
      </w:tr>
    </w:tbl>
    <w:p w14:paraId="62A17D90" w14:textId="2922F3BC" w:rsidR="00BE4385" w:rsidRDefault="00BE4385" w:rsidP="0085281F">
      <w:pPr>
        <w:rPr>
          <w:lang w:val="en-CA"/>
        </w:rPr>
      </w:pPr>
      <w:r>
        <w:rPr>
          <w:lang w:val="en-CA"/>
        </w:rPr>
        <w:fldChar w:fldCharType="end"/>
      </w:r>
    </w:p>
    <w:p w14:paraId="5821C951" w14:textId="421E68F9" w:rsidR="0085281F" w:rsidRDefault="00F621B7" w:rsidP="0085281F">
      <w:pPr>
        <w:pStyle w:val="Heading2"/>
        <w:rPr>
          <w:lang w:val="en-CA"/>
        </w:rPr>
      </w:pPr>
      <w:r>
        <w:rPr>
          <w:lang w:val="en-CA"/>
        </w:rPr>
        <w:t xml:space="preserve">Simulation </w:t>
      </w:r>
      <w:r w:rsidR="0085281F">
        <w:rPr>
          <w:lang w:val="en-CA"/>
        </w:rPr>
        <w:t>result of test CE4.4.10</w:t>
      </w:r>
      <w:r w:rsidR="00024112">
        <w:rPr>
          <w:lang w:val="en-CA"/>
        </w:rPr>
        <w:t>.</w:t>
      </w:r>
      <w:r w:rsidR="0085281F">
        <w:rPr>
          <w:lang w:val="en-CA"/>
        </w:rPr>
        <w:t>b</w:t>
      </w:r>
    </w:p>
    <w:p w14:paraId="6A691D58" w14:textId="61957317" w:rsidR="00A43D6E" w:rsidRDefault="00A43D6E" w:rsidP="00A43D6E">
      <w:pPr>
        <w:rPr>
          <w:lang w:val="en-CA"/>
        </w:rPr>
      </w:pPr>
      <w:r>
        <w:rPr>
          <w:lang w:val="en-CA"/>
        </w:rPr>
        <w:t>In test CE4.4.10.b, it was observed that there are 0.02% and 0.07% BD-rate gain on random access and low delay B configuration, respectively.</w:t>
      </w:r>
    </w:p>
    <w:p w14:paraId="29989E25" w14:textId="11752CDA" w:rsidR="00BE4385" w:rsidRDefault="00BE4385" w:rsidP="0085281F">
      <w:pPr>
        <w:rPr>
          <w:sz w:val="20"/>
        </w:rPr>
      </w:pPr>
      <w:r>
        <w:rPr>
          <w:lang w:val="en-CA"/>
        </w:rPr>
        <w:fldChar w:fldCharType="begin"/>
      </w:r>
      <w:r>
        <w:rPr>
          <w:lang w:val="en-CA"/>
        </w:rPr>
        <w:instrText xml:space="preserve"> LINK Excel.SheetMacroEnabled.12 "C:\\Users\\guichunli\\Documents\\Tests\\VTM2-CE4\\merge_extension\\final\\CE4.4.10b_Tester.xlsm" "Summary!R14C2:R24C7" \a \f 4 \h </w:instrText>
      </w:r>
      <w:r w:rsidR="00B52B3E">
        <w:rPr>
          <w:lang w:val="en-CA"/>
        </w:rPr>
        <w:instrText xml:space="preserve"> \* MERGEFORMAT </w:instrText>
      </w:r>
      <w:r>
        <w:rPr>
          <w:lang w:val="en-CA"/>
        </w:rPr>
        <w:fldChar w:fldCharType="separate"/>
      </w:r>
    </w:p>
    <w:p w14:paraId="2BE644B6" w14:textId="0599443B" w:rsidR="00B52B3E" w:rsidRDefault="00B52B3E" w:rsidP="00B52B3E">
      <w:pPr>
        <w:pStyle w:val="Subtitle"/>
      </w:pPr>
      <w:r>
        <w:t xml:space="preserve">Table </w:t>
      </w:r>
      <w:r w:rsidR="002101B9">
        <w:rPr>
          <w:noProof/>
        </w:rPr>
        <w:fldChar w:fldCharType="begin"/>
      </w:r>
      <w:r w:rsidR="002101B9">
        <w:rPr>
          <w:noProof/>
        </w:rPr>
        <w:instrText xml:space="preserve"> SEQ Table \* ARABIC </w:instrText>
      </w:r>
      <w:r w:rsidR="002101B9">
        <w:rPr>
          <w:noProof/>
        </w:rPr>
        <w:fldChar w:fldCharType="separate"/>
      </w:r>
      <w:r w:rsidR="00B41389">
        <w:rPr>
          <w:noProof/>
        </w:rPr>
        <w:t>6</w:t>
      </w:r>
      <w:r w:rsidR="002101B9">
        <w:rPr>
          <w:noProof/>
        </w:rPr>
        <w:fldChar w:fldCharType="end"/>
      </w:r>
      <w:r>
        <w:t xml:space="preserve"> - Test result of CE4.4.10.b</w:t>
      </w:r>
    </w:p>
    <w:tbl>
      <w:tblPr>
        <w:tblW w:w="6940" w:type="dxa"/>
        <w:jc w:val="center"/>
        <w:tblLook w:val="04A0" w:firstRow="1" w:lastRow="0" w:firstColumn="1" w:lastColumn="0" w:noHBand="0" w:noVBand="1"/>
      </w:tblPr>
      <w:tblGrid>
        <w:gridCol w:w="1640"/>
        <w:gridCol w:w="1144"/>
        <w:gridCol w:w="1144"/>
        <w:gridCol w:w="1144"/>
        <w:gridCol w:w="934"/>
        <w:gridCol w:w="934"/>
      </w:tblGrid>
      <w:tr w:rsidR="00BE4385" w:rsidRPr="00BE4385" w14:paraId="16A5A457" w14:textId="77777777" w:rsidTr="00BE4385">
        <w:trPr>
          <w:trHeight w:val="255"/>
          <w:jc w:val="center"/>
        </w:trPr>
        <w:tc>
          <w:tcPr>
            <w:tcW w:w="1640" w:type="dxa"/>
            <w:tcBorders>
              <w:top w:val="nil"/>
              <w:left w:val="nil"/>
              <w:bottom w:val="nil"/>
              <w:right w:val="nil"/>
            </w:tcBorders>
            <w:shd w:val="clear" w:color="auto" w:fill="auto"/>
            <w:noWrap/>
            <w:vAlign w:val="center"/>
            <w:hideMark/>
          </w:tcPr>
          <w:p w14:paraId="7F8DDE62" w14:textId="3FBBFAFD"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995D87"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E4385">
              <w:rPr>
                <w:rFonts w:ascii="Arial" w:hAnsi="Arial" w:cs="Arial"/>
                <w:b/>
                <w:bCs/>
                <w:color w:val="000000"/>
                <w:sz w:val="18"/>
                <w:szCs w:val="18"/>
                <w:lang w:eastAsia="zh-CN"/>
              </w:rPr>
              <w:t>Random Access Main 10</w:t>
            </w:r>
          </w:p>
        </w:tc>
      </w:tr>
      <w:tr w:rsidR="00BE4385" w:rsidRPr="00BE4385" w14:paraId="72D1C18C" w14:textId="77777777" w:rsidTr="00BE4385">
        <w:trPr>
          <w:trHeight w:val="255"/>
          <w:jc w:val="center"/>
        </w:trPr>
        <w:tc>
          <w:tcPr>
            <w:tcW w:w="1640" w:type="dxa"/>
            <w:tcBorders>
              <w:top w:val="nil"/>
              <w:left w:val="nil"/>
              <w:bottom w:val="nil"/>
              <w:right w:val="nil"/>
            </w:tcBorders>
            <w:shd w:val="clear" w:color="auto" w:fill="auto"/>
            <w:noWrap/>
            <w:vAlign w:val="center"/>
            <w:hideMark/>
          </w:tcPr>
          <w:p w14:paraId="6B9E5C18"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53FFCCB"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E4385">
              <w:rPr>
                <w:rFonts w:ascii="Arial" w:hAnsi="Arial" w:cs="Arial"/>
                <w:b/>
                <w:bCs/>
                <w:color w:val="000000"/>
                <w:sz w:val="18"/>
                <w:szCs w:val="18"/>
                <w:lang w:eastAsia="zh-CN"/>
              </w:rPr>
              <w:t>Over VTM-2.0.1</w:t>
            </w:r>
          </w:p>
        </w:tc>
      </w:tr>
      <w:tr w:rsidR="00BE4385" w:rsidRPr="00BE4385" w14:paraId="4E010DC8" w14:textId="77777777" w:rsidTr="00BE4385">
        <w:trPr>
          <w:trHeight w:val="255"/>
          <w:jc w:val="center"/>
        </w:trPr>
        <w:tc>
          <w:tcPr>
            <w:tcW w:w="1640" w:type="dxa"/>
            <w:tcBorders>
              <w:top w:val="nil"/>
              <w:left w:val="nil"/>
              <w:bottom w:val="nil"/>
              <w:right w:val="nil"/>
            </w:tcBorders>
            <w:shd w:val="clear" w:color="auto" w:fill="auto"/>
            <w:noWrap/>
            <w:vAlign w:val="center"/>
            <w:hideMark/>
          </w:tcPr>
          <w:p w14:paraId="73FB14D6"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025B550D"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04DA7837"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4C429B11"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3243B7C7"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AEE2B53"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DecT</w:t>
            </w:r>
          </w:p>
        </w:tc>
      </w:tr>
      <w:tr w:rsidR="00BE4385" w:rsidRPr="00BE4385" w14:paraId="2223D5CC" w14:textId="77777777" w:rsidTr="00BE43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7A8A99"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0D23DA5D"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-0.03%</w:t>
            </w:r>
          </w:p>
        </w:tc>
        <w:tc>
          <w:tcPr>
            <w:tcW w:w="1144" w:type="dxa"/>
            <w:tcBorders>
              <w:top w:val="nil"/>
              <w:left w:val="nil"/>
              <w:bottom w:val="nil"/>
              <w:right w:val="nil"/>
            </w:tcBorders>
            <w:shd w:val="clear" w:color="auto" w:fill="auto"/>
            <w:noWrap/>
            <w:vAlign w:val="center"/>
            <w:hideMark/>
          </w:tcPr>
          <w:p w14:paraId="337CDFE7"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0.03%</w:t>
            </w:r>
          </w:p>
        </w:tc>
        <w:tc>
          <w:tcPr>
            <w:tcW w:w="1144" w:type="dxa"/>
            <w:tcBorders>
              <w:top w:val="nil"/>
              <w:left w:val="nil"/>
              <w:bottom w:val="nil"/>
              <w:right w:val="single" w:sz="4" w:space="0" w:color="auto"/>
            </w:tcBorders>
            <w:shd w:val="clear" w:color="auto" w:fill="auto"/>
            <w:noWrap/>
            <w:vAlign w:val="center"/>
            <w:hideMark/>
          </w:tcPr>
          <w:p w14:paraId="58A66AA5"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0.01%</w:t>
            </w:r>
          </w:p>
        </w:tc>
        <w:tc>
          <w:tcPr>
            <w:tcW w:w="934" w:type="dxa"/>
            <w:tcBorders>
              <w:top w:val="nil"/>
              <w:left w:val="nil"/>
              <w:bottom w:val="nil"/>
              <w:right w:val="nil"/>
            </w:tcBorders>
            <w:shd w:val="clear" w:color="auto" w:fill="auto"/>
            <w:noWrap/>
            <w:vAlign w:val="center"/>
            <w:hideMark/>
          </w:tcPr>
          <w:p w14:paraId="035631F5"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98%</w:t>
            </w:r>
          </w:p>
        </w:tc>
        <w:tc>
          <w:tcPr>
            <w:tcW w:w="934" w:type="dxa"/>
            <w:tcBorders>
              <w:top w:val="nil"/>
              <w:left w:val="nil"/>
              <w:bottom w:val="nil"/>
              <w:right w:val="single" w:sz="8" w:space="0" w:color="auto"/>
            </w:tcBorders>
            <w:shd w:val="clear" w:color="auto" w:fill="auto"/>
            <w:noWrap/>
            <w:vAlign w:val="center"/>
            <w:hideMark/>
          </w:tcPr>
          <w:p w14:paraId="1CC73AB4"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98%</w:t>
            </w:r>
          </w:p>
        </w:tc>
      </w:tr>
      <w:tr w:rsidR="00BE4385" w:rsidRPr="00BE4385" w14:paraId="64820A16" w14:textId="77777777" w:rsidTr="00BE43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CDB4BF"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159BE1B9"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-0.03%</w:t>
            </w:r>
          </w:p>
        </w:tc>
        <w:tc>
          <w:tcPr>
            <w:tcW w:w="1144" w:type="dxa"/>
            <w:tcBorders>
              <w:top w:val="nil"/>
              <w:left w:val="nil"/>
              <w:bottom w:val="nil"/>
              <w:right w:val="nil"/>
            </w:tcBorders>
            <w:shd w:val="clear" w:color="auto" w:fill="auto"/>
            <w:noWrap/>
            <w:vAlign w:val="center"/>
            <w:hideMark/>
          </w:tcPr>
          <w:p w14:paraId="182F43FC"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-0.01%</w:t>
            </w:r>
          </w:p>
        </w:tc>
        <w:tc>
          <w:tcPr>
            <w:tcW w:w="1144" w:type="dxa"/>
            <w:tcBorders>
              <w:top w:val="nil"/>
              <w:left w:val="nil"/>
              <w:bottom w:val="nil"/>
              <w:right w:val="single" w:sz="4" w:space="0" w:color="auto"/>
            </w:tcBorders>
            <w:shd w:val="clear" w:color="auto" w:fill="auto"/>
            <w:noWrap/>
            <w:vAlign w:val="center"/>
            <w:hideMark/>
          </w:tcPr>
          <w:p w14:paraId="684FE2DA"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-0.08%</w:t>
            </w:r>
          </w:p>
        </w:tc>
        <w:tc>
          <w:tcPr>
            <w:tcW w:w="934" w:type="dxa"/>
            <w:tcBorders>
              <w:top w:val="nil"/>
              <w:left w:val="nil"/>
              <w:bottom w:val="nil"/>
              <w:right w:val="nil"/>
            </w:tcBorders>
            <w:shd w:val="clear" w:color="auto" w:fill="auto"/>
            <w:noWrap/>
            <w:vAlign w:val="center"/>
            <w:hideMark/>
          </w:tcPr>
          <w:p w14:paraId="5BBEA9E6"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3C88BB31"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97%</w:t>
            </w:r>
          </w:p>
        </w:tc>
      </w:tr>
      <w:tr w:rsidR="00BE4385" w:rsidRPr="00BE4385" w14:paraId="15412502" w14:textId="77777777" w:rsidTr="00BE43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C9CC2D"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37AAC08D"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2CA9B1C6"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-0.06%</w:t>
            </w:r>
          </w:p>
        </w:tc>
        <w:tc>
          <w:tcPr>
            <w:tcW w:w="1144" w:type="dxa"/>
            <w:tcBorders>
              <w:top w:val="nil"/>
              <w:left w:val="nil"/>
              <w:bottom w:val="nil"/>
              <w:right w:val="single" w:sz="4" w:space="0" w:color="auto"/>
            </w:tcBorders>
            <w:shd w:val="clear" w:color="auto" w:fill="auto"/>
            <w:noWrap/>
            <w:vAlign w:val="center"/>
            <w:hideMark/>
          </w:tcPr>
          <w:p w14:paraId="0515B686"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-0.06%</w:t>
            </w:r>
          </w:p>
        </w:tc>
        <w:tc>
          <w:tcPr>
            <w:tcW w:w="934" w:type="dxa"/>
            <w:tcBorders>
              <w:top w:val="nil"/>
              <w:left w:val="nil"/>
              <w:bottom w:val="nil"/>
              <w:right w:val="nil"/>
            </w:tcBorders>
            <w:shd w:val="clear" w:color="auto" w:fill="auto"/>
            <w:noWrap/>
            <w:vAlign w:val="center"/>
            <w:hideMark/>
          </w:tcPr>
          <w:p w14:paraId="2D07F1FF"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24DB89C6"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100%</w:t>
            </w:r>
          </w:p>
        </w:tc>
      </w:tr>
      <w:tr w:rsidR="00BE4385" w:rsidRPr="00BE4385" w14:paraId="6DA280B0" w14:textId="77777777" w:rsidTr="00BE43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357A6A"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1A639A8"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20FEB355"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0.03%</w:t>
            </w:r>
          </w:p>
        </w:tc>
        <w:tc>
          <w:tcPr>
            <w:tcW w:w="1144" w:type="dxa"/>
            <w:tcBorders>
              <w:top w:val="nil"/>
              <w:left w:val="nil"/>
              <w:bottom w:val="nil"/>
              <w:right w:val="single" w:sz="4" w:space="0" w:color="auto"/>
            </w:tcBorders>
            <w:shd w:val="clear" w:color="auto" w:fill="auto"/>
            <w:noWrap/>
            <w:vAlign w:val="center"/>
            <w:hideMark/>
          </w:tcPr>
          <w:p w14:paraId="66327A6D"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-0.08%</w:t>
            </w:r>
          </w:p>
        </w:tc>
        <w:tc>
          <w:tcPr>
            <w:tcW w:w="934" w:type="dxa"/>
            <w:tcBorders>
              <w:top w:val="nil"/>
              <w:left w:val="nil"/>
              <w:bottom w:val="nil"/>
              <w:right w:val="nil"/>
            </w:tcBorders>
            <w:shd w:val="clear" w:color="auto" w:fill="auto"/>
            <w:noWrap/>
            <w:vAlign w:val="center"/>
            <w:hideMark/>
          </w:tcPr>
          <w:p w14:paraId="398F8A6E"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105%</w:t>
            </w:r>
          </w:p>
        </w:tc>
        <w:tc>
          <w:tcPr>
            <w:tcW w:w="934" w:type="dxa"/>
            <w:tcBorders>
              <w:top w:val="nil"/>
              <w:left w:val="nil"/>
              <w:bottom w:val="nil"/>
              <w:right w:val="single" w:sz="8" w:space="0" w:color="auto"/>
            </w:tcBorders>
            <w:shd w:val="clear" w:color="auto" w:fill="auto"/>
            <w:noWrap/>
            <w:vAlign w:val="center"/>
            <w:hideMark/>
          </w:tcPr>
          <w:p w14:paraId="52BE67D7"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108%</w:t>
            </w:r>
          </w:p>
        </w:tc>
      </w:tr>
      <w:tr w:rsidR="00BE4385" w:rsidRPr="00BE4385" w14:paraId="60E2E169" w14:textId="77777777" w:rsidTr="00BE43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2FDB1F"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CF5FF6A"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64546677"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14EBBEB9"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33006A5E"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31FD639A"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 </w:t>
            </w:r>
          </w:p>
        </w:tc>
      </w:tr>
      <w:tr w:rsidR="00BE4385" w:rsidRPr="00BE4385" w14:paraId="34E5935B" w14:textId="77777777" w:rsidTr="00BE43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EE6A82"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E4385">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2778F69D"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-0.02%</w:t>
            </w:r>
          </w:p>
        </w:tc>
        <w:tc>
          <w:tcPr>
            <w:tcW w:w="1144" w:type="dxa"/>
            <w:tcBorders>
              <w:top w:val="single" w:sz="8" w:space="0" w:color="auto"/>
              <w:left w:val="nil"/>
              <w:bottom w:val="nil"/>
              <w:right w:val="nil"/>
            </w:tcBorders>
            <w:shd w:val="clear" w:color="auto" w:fill="auto"/>
            <w:noWrap/>
            <w:vAlign w:val="center"/>
            <w:hideMark/>
          </w:tcPr>
          <w:p w14:paraId="6699A266"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2EF81A31"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-0.06%</w:t>
            </w:r>
          </w:p>
        </w:tc>
        <w:tc>
          <w:tcPr>
            <w:tcW w:w="934" w:type="dxa"/>
            <w:tcBorders>
              <w:top w:val="single" w:sz="8" w:space="0" w:color="auto"/>
              <w:left w:val="nil"/>
              <w:bottom w:val="nil"/>
              <w:right w:val="nil"/>
            </w:tcBorders>
            <w:shd w:val="clear" w:color="auto" w:fill="auto"/>
            <w:noWrap/>
            <w:vAlign w:val="center"/>
            <w:hideMark/>
          </w:tcPr>
          <w:p w14:paraId="7F119C4B"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61A5E8EC"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101%</w:t>
            </w:r>
          </w:p>
        </w:tc>
      </w:tr>
      <w:tr w:rsidR="00BE4385" w:rsidRPr="00BE4385" w14:paraId="3FD214E8" w14:textId="77777777" w:rsidTr="00BE43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52D9EE"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137F716E"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-0.02%</w:t>
            </w:r>
          </w:p>
        </w:tc>
        <w:tc>
          <w:tcPr>
            <w:tcW w:w="1144" w:type="dxa"/>
            <w:tcBorders>
              <w:top w:val="single" w:sz="8" w:space="0" w:color="auto"/>
              <w:left w:val="nil"/>
              <w:bottom w:val="nil"/>
              <w:right w:val="nil"/>
            </w:tcBorders>
            <w:shd w:val="clear" w:color="auto" w:fill="auto"/>
            <w:noWrap/>
            <w:vAlign w:val="center"/>
            <w:hideMark/>
          </w:tcPr>
          <w:p w14:paraId="1B2F4701"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-0.10%</w:t>
            </w:r>
          </w:p>
        </w:tc>
        <w:tc>
          <w:tcPr>
            <w:tcW w:w="1144" w:type="dxa"/>
            <w:tcBorders>
              <w:top w:val="single" w:sz="8" w:space="0" w:color="auto"/>
              <w:left w:val="nil"/>
              <w:bottom w:val="nil"/>
              <w:right w:val="single" w:sz="4" w:space="0" w:color="auto"/>
            </w:tcBorders>
            <w:shd w:val="clear" w:color="auto" w:fill="auto"/>
            <w:noWrap/>
            <w:vAlign w:val="center"/>
            <w:hideMark/>
          </w:tcPr>
          <w:p w14:paraId="7FC3B41F"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-0.10%</w:t>
            </w:r>
          </w:p>
        </w:tc>
        <w:tc>
          <w:tcPr>
            <w:tcW w:w="934" w:type="dxa"/>
            <w:tcBorders>
              <w:top w:val="single" w:sz="8" w:space="0" w:color="auto"/>
              <w:left w:val="nil"/>
              <w:bottom w:val="nil"/>
              <w:right w:val="nil"/>
            </w:tcBorders>
            <w:shd w:val="clear" w:color="auto" w:fill="auto"/>
            <w:noWrap/>
            <w:vAlign w:val="center"/>
            <w:hideMark/>
          </w:tcPr>
          <w:p w14:paraId="11E20366"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104%</w:t>
            </w:r>
          </w:p>
        </w:tc>
        <w:tc>
          <w:tcPr>
            <w:tcW w:w="934" w:type="dxa"/>
            <w:tcBorders>
              <w:top w:val="single" w:sz="8" w:space="0" w:color="auto"/>
              <w:left w:val="nil"/>
              <w:bottom w:val="nil"/>
              <w:right w:val="single" w:sz="8" w:space="0" w:color="auto"/>
            </w:tcBorders>
            <w:shd w:val="clear" w:color="auto" w:fill="auto"/>
            <w:noWrap/>
            <w:vAlign w:val="center"/>
            <w:hideMark/>
          </w:tcPr>
          <w:p w14:paraId="26A91688"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107%</w:t>
            </w:r>
          </w:p>
        </w:tc>
      </w:tr>
      <w:tr w:rsidR="00BE4385" w:rsidRPr="00BE4385" w14:paraId="77A994BC" w14:textId="77777777" w:rsidTr="00BE438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978D647"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2BC1655E"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-0.03%</w:t>
            </w:r>
          </w:p>
        </w:tc>
        <w:tc>
          <w:tcPr>
            <w:tcW w:w="1144" w:type="dxa"/>
            <w:tcBorders>
              <w:top w:val="nil"/>
              <w:left w:val="nil"/>
              <w:bottom w:val="single" w:sz="8" w:space="0" w:color="auto"/>
              <w:right w:val="nil"/>
            </w:tcBorders>
            <w:shd w:val="clear" w:color="auto" w:fill="auto"/>
            <w:noWrap/>
            <w:vAlign w:val="center"/>
            <w:hideMark/>
          </w:tcPr>
          <w:p w14:paraId="355A9F7D"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-0.05%</w:t>
            </w:r>
          </w:p>
        </w:tc>
        <w:tc>
          <w:tcPr>
            <w:tcW w:w="1144" w:type="dxa"/>
            <w:tcBorders>
              <w:top w:val="nil"/>
              <w:left w:val="nil"/>
              <w:bottom w:val="single" w:sz="8" w:space="0" w:color="auto"/>
              <w:right w:val="single" w:sz="4" w:space="0" w:color="auto"/>
            </w:tcBorders>
            <w:shd w:val="clear" w:color="auto" w:fill="auto"/>
            <w:noWrap/>
            <w:vAlign w:val="center"/>
            <w:hideMark/>
          </w:tcPr>
          <w:p w14:paraId="70A55E2A"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-0.06%</w:t>
            </w:r>
          </w:p>
        </w:tc>
        <w:tc>
          <w:tcPr>
            <w:tcW w:w="934" w:type="dxa"/>
            <w:tcBorders>
              <w:top w:val="nil"/>
              <w:left w:val="nil"/>
              <w:bottom w:val="single" w:sz="8" w:space="0" w:color="auto"/>
              <w:right w:val="nil"/>
            </w:tcBorders>
            <w:shd w:val="clear" w:color="auto" w:fill="auto"/>
            <w:noWrap/>
            <w:vAlign w:val="center"/>
            <w:hideMark/>
          </w:tcPr>
          <w:p w14:paraId="131A76B5"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103%</w:t>
            </w:r>
          </w:p>
        </w:tc>
        <w:tc>
          <w:tcPr>
            <w:tcW w:w="934" w:type="dxa"/>
            <w:tcBorders>
              <w:top w:val="nil"/>
              <w:left w:val="nil"/>
              <w:bottom w:val="single" w:sz="8" w:space="0" w:color="auto"/>
              <w:right w:val="single" w:sz="8" w:space="0" w:color="auto"/>
            </w:tcBorders>
            <w:shd w:val="clear" w:color="auto" w:fill="auto"/>
            <w:noWrap/>
            <w:vAlign w:val="center"/>
            <w:hideMark/>
          </w:tcPr>
          <w:p w14:paraId="7948C48F"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103%</w:t>
            </w:r>
          </w:p>
        </w:tc>
      </w:tr>
    </w:tbl>
    <w:p w14:paraId="791B41F2" w14:textId="4C254CC6" w:rsidR="00BE4385" w:rsidRDefault="00BE4385" w:rsidP="0085281F">
      <w:pPr>
        <w:rPr>
          <w:sz w:val="20"/>
        </w:rPr>
      </w:pPr>
      <w:r>
        <w:rPr>
          <w:lang w:val="en-CA"/>
        </w:rPr>
        <w:fldChar w:fldCharType="end"/>
      </w:r>
      <w:r>
        <w:rPr>
          <w:lang w:val="en-CA"/>
        </w:rPr>
        <w:fldChar w:fldCharType="begin"/>
      </w:r>
      <w:r>
        <w:rPr>
          <w:lang w:val="en-CA"/>
        </w:rPr>
        <w:instrText xml:space="preserve"> LINK Excel.SheetMacroEnabled.12 "C:\\Users\\guichunli\\Documents\\Tests\\VTM2-CE4\\merge_extension\\final\\CE4.4.10b_Tester.xlsm" "Summary!R26C2:R36C7" \a \f 4 \h </w:instrText>
      </w:r>
      <w:r>
        <w:rPr>
          <w:lang w:val="en-CA"/>
        </w:rPr>
        <w:fldChar w:fldCharType="separate"/>
      </w:r>
    </w:p>
    <w:tbl>
      <w:tblPr>
        <w:tblW w:w="6940" w:type="dxa"/>
        <w:jc w:val="center"/>
        <w:tblLook w:val="04A0" w:firstRow="1" w:lastRow="0" w:firstColumn="1" w:lastColumn="0" w:noHBand="0" w:noVBand="1"/>
      </w:tblPr>
      <w:tblGrid>
        <w:gridCol w:w="1640"/>
        <w:gridCol w:w="1144"/>
        <w:gridCol w:w="1144"/>
        <w:gridCol w:w="1144"/>
        <w:gridCol w:w="934"/>
        <w:gridCol w:w="934"/>
      </w:tblGrid>
      <w:tr w:rsidR="00BE4385" w:rsidRPr="00BE4385" w14:paraId="249E679F" w14:textId="77777777" w:rsidTr="00BE4385">
        <w:trPr>
          <w:trHeight w:val="255"/>
          <w:jc w:val="center"/>
        </w:trPr>
        <w:tc>
          <w:tcPr>
            <w:tcW w:w="1640" w:type="dxa"/>
            <w:tcBorders>
              <w:top w:val="nil"/>
              <w:left w:val="nil"/>
              <w:bottom w:val="nil"/>
              <w:right w:val="nil"/>
            </w:tcBorders>
            <w:shd w:val="clear" w:color="auto" w:fill="auto"/>
            <w:noWrap/>
            <w:vAlign w:val="center"/>
            <w:hideMark/>
          </w:tcPr>
          <w:p w14:paraId="41047761" w14:textId="541D0A26"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3649469"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E4385">
              <w:rPr>
                <w:rFonts w:ascii="Arial" w:hAnsi="Arial" w:cs="Arial"/>
                <w:b/>
                <w:bCs/>
                <w:color w:val="000000"/>
                <w:sz w:val="18"/>
                <w:szCs w:val="18"/>
                <w:lang w:eastAsia="zh-CN"/>
              </w:rPr>
              <w:t xml:space="preserve">Low delay B Main10 </w:t>
            </w:r>
          </w:p>
        </w:tc>
      </w:tr>
      <w:tr w:rsidR="00BE4385" w:rsidRPr="00BE4385" w14:paraId="1686E281" w14:textId="77777777" w:rsidTr="00BE4385">
        <w:trPr>
          <w:trHeight w:val="255"/>
          <w:jc w:val="center"/>
        </w:trPr>
        <w:tc>
          <w:tcPr>
            <w:tcW w:w="1640" w:type="dxa"/>
            <w:tcBorders>
              <w:top w:val="nil"/>
              <w:left w:val="nil"/>
              <w:bottom w:val="nil"/>
              <w:right w:val="nil"/>
            </w:tcBorders>
            <w:shd w:val="clear" w:color="auto" w:fill="auto"/>
            <w:noWrap/>
            <w:vAlign w:val="center"/>
            <w:hideMark/>
          </w:tcPr>
          <w:p w14:paraId="6BFA12AE"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3AB87D5"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E4385">
              <w:rPr>
                <w:rFonts w:ascii="Arial" w:hAnsi="Arial" w:cs="Arial"/>
                <w:b/>
                <w:bCs/>
                <w:color w:val="000000"/>
                <w:sz w:val="18"/>
                <w:szCs w:val="18"/>
                <w:lang w:eastAsia="zh-CN"/>
              </w:rPr>
              <w:t>Over VTM-2.0.1</w:t>
            </w:r>
          </w:p>
        </w:tc>
      </w:tr>
      <w:tr w:rsidR="00BE4385" w:rsidRPr="00BE4385" w14:paraId="6748FB56" w14:textId="77777777" w:rsidTr="00BE4385">
        <w:trPr>
          <w:trHeight w:val="255"/>
          <w:jc w:val="center"/>
        </w:trPr>
        <w:tc>
          <w:tcPr>
            <w:tcW w:w="1640" w:type="dxa"/>
            <w:tcBorders>
              <w:top w:val="nil"/>
              <w:left w:val="nil"/>
              <w:bottom w:val="nil"/>
              <w:right w:val="nil"/>
            </w:tcBorders>
            <w:shd w:val="clear" w:color="auto" w:fill="auto"/>
            <w:noWrap/>
            <w:vAlign w:val="center"/>
            <w:hideMark/>
          </w:tcPr>
          <w:p w14:paraId="4FAC2689"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1A4F2E0A"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6AA5E80F"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79C46AA7"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7F3C7563"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D704662"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DecT</w:t>
            </w:r>
          </w:p>
        </w:tc>
      </w:tr>
      <w:tr w:rsidR="00BE4385" w:rsidRPr="00BE4385" w14:paraId="6E98500B" w14:textId="77777777" w:rsidTr="00BE43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DEF4FF"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0569C3EA"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458DA36D"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 </w:t>
            </w:r>
          </w:p>
        </w:tc>
        <w:tc>
          <w:tcPr>
            <w:tcW w:w="1144" w:type="dxa"/>
            <w:tcBorders>
              <w:top w:val="nil"/>
              <w:left w:val="nil"/>
              <w:bottom w:val="nil"/>
              <w:right w:val="single" w:sz="4" w:space="0" w:color="auto"/>
            </w:tcBorders>
            <w:shd w:val="clear" w:color="auto" w:fill="auto"/>
            <w:noWrap/>
            <w:vAlign w:val="center"/>
            <w:hideMark/>
          </w:tcPr>
          <w:p w14:paraId="65C36802"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147A05A5"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28375A84"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 </w:t>
            </w:r>
          </w:p>
        </w:tc>
      </w:tr>
      <w:tr w:rsidR="00BE4385" w:rsidRPr="00BE4385" w14:paraId="1C0155CC" w14:textId="77777777" w:rsidTr="00BE43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43AAE2"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12FF87BB"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7006CC6D"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4FDD53FA"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78EB8AB0"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7F347F37"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 </w:t>
            </w:r>
          </w:p>
        </w:tc>
      </w:tr>
      <w:tr w:rsidR="00BE4385" w:rsidRPr="00BE4385" w14:paraId="289269D8" w14:textId="77777777" w:rsidTr="00BE43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452D7A"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4AEE8E44"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3CD4A4BD"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-0.07%</w:t>
            </w:r>
          </w:p>
        </w:tc>
        <w:tc>
          <w:tcPr>
            <w:tcW w:w="1144" w:type="dxa"/>
            <w:tcBorders>
              <w:top w:val="nil"/>
              <w:left w:val="nil"/>
              <w:bottom w:val="nil"/>
              <w:right w:val="single" w:sz="4" w:space="0" w:color="auto"/>
            </w:tcBorders>
            <w:shd w:val="clear" w:color="auto" w:fill="auto"/>
            <w:noWrap/>
            <w:vAlign w:val="center"/>
            <w:hideMark/>
          </w:tcPr>
          <w:p w14:paraId="44C0BEED"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-0.33%</w:t>
            </w:r>
          </w:p>
        </w:tc>
        <w:tc>
          <w:tcPr>
            <w:tcW w:w="934" w:type="dxa"/>
            <w:tcBorders>
              <w:top w:val="nil"/>
              <w:left w:val="nil"/>
              <w:bottom w:val="nil"/>
              <w:right w:val="nil"/>
            </w:tcBorders>
            <w:shd w:val="clear" w:color="auto" w:fill="auto"/>
            <w:noWrap/>
            <w:vAlign w:val="center"/>
            <w:hideMark/>
          </w:tcPr>
          <w:p w14:paraId="316962E4"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98%</w:t>
            </w:r>
          </w:p>
        </w:tc>
        <w:tc>
          <w:tcPr>
            <w:tcW w:w="934" w:type="dxa"/>
            <w:tcBorders>
              <w:top w:val="nil"/>
              <w:left w:val="nil"/>
              <w:bottom w:val="nil"/>
              <w:right w:val="single" w:sz="8" w:space="0" w:color="auto"/>
            </w:tcBorders>
            <w:shd w:val="clear" w:color="auto" w:fill="auto"/>
            <w:noWrap/>
            <w:vAlign w:val="center"/>
            <w:hideMark/>
          </w:tcPr>
          <w:p w14:paraId="330381AC"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97%</w:t>
            </w:r>
          </w:p>
        </w:tc>
      </w:tr>
      <w:tr w:rsidR="00BE4385" w:rsidRPr="00BE4385" w14:paraId="1B357236" w14:textId="77777777" w:rsidTr="00BE43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F34C74"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7C8AE77"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68DA1180"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-0.04%</w:t>
            </w:r>
          </w:p>
        </w:tc>
        <w:tc>
          <w:tcPr>
            <w:tcW w:w="1144" w:type="dxa"/>
            <w:tcBorders>
              <w:top w:val="nil"/>
              <w:left w:val="nil"/>
              <w:bottom w:val="nil"/>
              <w:right w:val="single" w:sz="4" w:space="0" w:color="auto"/>
            </w:tcBorders>
            <w:shd w:val="clear" w:color="auto" w:fill="auto"/>
            <w:noWrap/>
            <w:vAlign w:val="center"/>
            <w:hideMark/>
          </w:tcPr>
          <w:p w14:paraId="10DE4886"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-0.16%</w:t>
            </w:r>
          </w:p>
        </w:tc>
        <w:tc>
          <w:tcPr>
            <w:tcW w:w="934" w:type="dxa"/>
            <w:tcBorders>
              <w:top w:val="nil"/>
              <w:left w:val="nil"/>
              <w:bottom w:val="nil"/>
              <w:right w:val="nil"/>
            </w:tcBorders>
            <w:shd w:val="clear" w:color="auto" w:fill="auto"/>
            <w:noWrap/>
            <w:vAlign w:val="center"/>
            <w:hideMark/>
          </w:tcPr>
          <w:p w14:paraId="3A90FB2C"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67008D31"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98%</w:t>
            </w:r>
          </w:p>
        </w:tc>
      </w:tr>
      <w:tr w:rsidR="00BE4385" w:rsidRPr="00BE4385" w14:paraId="2E3B247C" w14:textId="77777777" w:rsidTr="00BE43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6B3A30"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68A42298"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-0.22%</w:t>
            </w:r>
          </w:p>
        </w:tc>
        <w:tc>
          <w:tcPr>
            <w:tcW w:w="1144" w:type="dxa"/>
            <w:tcBorders>
              <w:top w:val="nil"/>
              <w:left w:val="nil"/>
              <w:bottom w:val="nil"/>
              <w:right w:val="nil"/>
            </w:tcBorders>
            <w:shd w:val="clear" w:color="auto" w:fill="auto"/>
            <w:noWrap/>
            <w:vAlign w:val="center"/>
            <w:hideMark/>
          </w:tcPr>
          <w:p w14:paraId="7BD0156E"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-0.51%</w:t>
            </w:r>
          </w:p>
        </w:tc>
        <w:tc>
          <w:tcPr>
            <w:tcW w:w="1144" w:type="dxa"/>
            <w:tcBorders>
              <w:top w:val="nil"/>
              <w:left w:val="nil"/>
              <w:bottom w:val="nil"/>
              <w:right w:val="single" w:sz="4" w:space="0" w:color="auto"/>
            </w:tcBorders>
            <w:shd w:val="clear" w:color="auto" w:fill="auto"/>
            <w:noWrap/>
            <w:vAlign w:val="center"/>
            <w:hideMark/>
          </w:tcPr>
          <w:p w14:paraId="78D31298"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-0.50%</w:t>
            </w:r>
          </w:p>
        </w:tc>
        <w:tc>
          <w:tcPr>
            <w:tcW w:w="934" w:type="dxa"/>
            <w:tcBorders>
              <w:top w:val="nil"/>
              <w:left w:val="nil"/>
              <w:bottom w:val="nil"/>
              <w:right w:val="nil"/>
            </w:tcBorders>
            <w:shd w:val="clear" w:color="auto" w:fill="auto"/>
            <w:noWrap/>
            <w:vAlign w:val="center"/>
            <w:hideMark/>
          </w:tcPr>
          <w:p w14:paraId="547D5850"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67B1E215"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99%</w:t>
            </w:r>
          </w:p>
        </w:tc>
      </w:tr>
      <w:tr w:rsidR="00BE4385" w:rsidRPr="00BE4385" w14:paraId="61385230" w14:textId="77777777" w:rsidTr="00BE43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F36F42"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E4385">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6EFFF204"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-0.07%</w:t>
            </w:r>
          </w:p>
        </w:tc>
        <w:tc>
          <w:tcPr>
            <w:tcW w:w="1144" w:type="dxa"/>
            <w:tcBorders>
              <w:top w:val="single" w:sz="8" w:space="0" w:color="auto"/>
              <w:left w:val="nil"/>
              <w:bottom w:val="nil"/>
              <w:right w:val="nil"/>
            </w:tcBorders>
            <w:shd w:val="clear" w:color="auto" w:fill="auto"/>
            <w:noWrap/>
            <w:vAlign w:val="center"/>
            <w:hideMark/>
          </w:tcPr>
          <w:p w14:paraId="6BF488C0"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-0.17%</w:t>
            </w:r>
          </w:p>
        </w:tc>
        <w:tc>
          <w:tcPr>
            <w:tcW w:w="1144" w:type="dxa"/>
            <w:tcBorders>
              <w:top w:val="single" w:sz="8" w:space="0" w:color="auto"/>
              <w:left w:val="nil"/>
              <w:bottom w:val="nil"/>
              <w:right w:val="single" w:sz="4" w:space="0" w:color="auto"/>
            </w:tcBorders>
            <w:shd w:val="clear" w:color="auto" w:fill="auto"/>
            <w:noWrap/>
            <w:vAlign w:val="center"/>
            <w:hideMark/>
          </w:tcPr>
          <w:p w14:paraId="1F2F0CFC"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-0.31%</w:t>
            </w:r>
          </w:p>
        </w:tc>
        <w:tc>
          <w:tcPr>
            <w:tcW w:w="934" w:type="dxa"/>
            <w:tcBorders>
              <w:top w:val="single" w:sz="8" w:space="0" w:color="auto"/>
              <w:left w:val="nil"/>
              <w:bottom w:val="nil"/>
              <w:right w:val="nil"/>
            </w:tcBorders>
            <w:shd w:val="clear" w:color="auto" w:fill="auto"/>
            <w:noWrap/>
            <w:vAlign w:val="center"/>
            <w:hideMark/>
          </w:tcPr>
          <w:p w14:paraId="6B11F44A"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99%</w:t>
            </w:r>
          </w:p>
        </w:tc>
        <w:tc>
          <w:tcPr>
            <w:tcW w:w="934" w:type="dxa"/>
            <w:tcBorders>
              <w:top w:val="single" w:sz="8" w:space="0" w:color="auto"/>
              <w:left w:val="nil"/>
              <w:bottom w:val="nil"/>
              <w:right w:val="single" w:sz="8" w:space="0" w:color="auto"/>
            </w:tcBorders>
            <w:shd w:val="clear" w:color="auto" w:fill="auto"/>
            <w:noWrap/>
            <w:vAlign w:val="center"/>
            <w:hideMark/>
          </w:tcPr>
          <w:p w14:paraId="2AD5A56F"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98%</w:t>
            </w:r>
          </w:p>
        </w:tc>
      </w:tr>
      <w:tr w:rsidR="00BE4385" w:rsidRPr="00BE4385" w14:paraId="7E35EB88" w14:textId="77777777" w:rsidTr="00BE438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8B5E47D"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50B5C37"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0.00%</w:t>
            </w:r>
          </w:p>
        </w:tc>
        <w:tc>
          <w:tcPr>
            <w:tcW w:w="1144" w:type="dxa"/>
            <w:tcBorders>
              <w:top w:val="single" w:sz="8" w:space="0" w:color="auto"/>
              <w:left w:val="nil"/>
              <w:bottom w:val="nil"/>
              <w:right w:val="nil"/>
            </w:tcBorders>
            <w:shd w:val="clear" w:color="auto" w:fill="auto"/>
            <w:noWrap/>
            <w:vAlign w:val="center"/>
            <w:hideMark/>
          </w:tcPr>
          <w:p w14:paraId="1FDD646D"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0.07%</w:t>
            </w:r>
          </w:p>
        </w:tc>
        <w:tc>
          <w:tcPr>
            <w:tcW w:w="1144" w:type="dxa"/>
            <w:tcBorders>
              <w:top w:val="single" w:sz="8" w:space="0" w:color="auto"/>
              <w:left w:val="nil"/>
              <w:bottom w:val="nil"/>
              <w:right w:val="single" w:sz="4" w:space="0" w:color="auto"/>
            </w:tcBorders>
            <w:shd w:val="clear" w:color="auto" w:fill="auto"/>
            <w:noWrap/>
            <w:vAlign w:val="center"/>
            <w:hideMark/>
          </w:tcPr>
          <w:p w14:paraId="0B627727"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-0.12%</w:t>
            </w:r>
          </w:p>
        </w:tc>
        <w:tc>
          <w:tcPr>
            <w:tcW w:w="934" w:type="dxa"/>
            <w:tcBorders>
              <w:top w:val="single" w:sz="8" w:space="0" w:color="auto"/>
              <w:left w:val="nil"/>
              <w:bottom w:val="nil"/>
              <w:right w:val="nil"/>
            </w:tcBorders>
            <w:shd w:val="clear" w:color="auto" w:fill="auto"/>
            <w:noWrap/>
            <w:vAlign w:val="center"/>
            <w:hideMark/>
          </w:tcPr>
          <w:p w14:paraId="5B81C691"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105%</w:t>
            </w:r>
          </w:p>
        </w:tc>
        <w:tc>
          <w:tcPr>
            <w:tcW w:w="934" w:type="dxa"/>
            <w:tcBorders>
              <w:top w:val="single" w:sz="8" w:space="0" w:color="auto"/>
              <w:left w:val="nil"/>
              <w:bottom w:val="nil"/>
              <w:right w:val="single" w:sz="8" w:space="0" w:color="auto"/>
            </w:tcBorders>
            <w:shd w:val="clear" w:color="auto" w:fill="auto"/>
            <w:noWrap/>
            <w:vAlign w:val="center"/>
            <w:hideMark/>
          </w:tcPr>
          <w:p w14:paraId="1CAB99BF"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105%</w:t>
            </w:r>
          </w:p>
        </w:tc>
      </w:tr>
      <w:tr w:rsidR="00BE4385" w:rsidRPr="00BE4385" w14:paraId="5AE31157" w14:textId="77777777" w:rsidTr="00BE438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599B49E"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24B3071D"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-0.11%</w:t>
            </w:r>
          </w:p>
        </w:tc>
        <w:tc>
          <w:tcPr>
            <w:tcW w:w="1144" w:type="dxa"/>
            <w:tcBorders>
              <w:top w:val="nil"/>
              <w:left w:val="nil"/>
              <w:bottom w:val="single" w:sz="8" w:space="0" w:color="auto"/>
              <w:right w:val="nil"/>
            </w:tcBorders>
            <w:shd w:val="clear" w:color="auto" w:fill="auto"/>
            <w:noWrap/>
            <w:vAlign w:val="center"/>
            <w:hideMark/>
          </w:tcPr>
          <w:p w14:paraId="0324A4CD"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0.42%</w:t>
            </w:r>
          </w:p>
        </w:tc>
        <w:tc>
          <w:tcPr>
            <w:tcW w:w="1144" w:type="dxa"/>
            <w:tcBorders>
              <w:top w:val="nil"/>
              <w:left w:val="nil"/>
              <w:bottom w:val="single" w:sz="8" w:space="0" w:color="auto"/>
              <w:right w:val="single" w:sz="4" w:space="0" w:color="auto"/>
            </w:tcBorders>
            <w:shd w:val="clear" w:color="auto" w:fill="auto"/>
            <w:noWrap/>
            <w:vAlign w:val="center"/>
            <w:hideMark/>
          </w:tcPr>
          <w:p w14:paraId="2FD307F8"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0.54%</w:t>
            </w:r>
          </w:p>
        </w:tc>
        <w:tc>
          <w:tcPr>
            <w:tcW w:w="934" w:type="dxa"/>
            <w:tcBorders>
              <w:top w:val="nil"/>
              <w:left w:val="nil"/>
              <w:bottom w:val="single" w:sz="8" w:space="0" w:color="auto"/>
              <w:right w:val="nil"/>
            </w:tcBorders>
            <w:shd w:val="clear" w:color="auto" w:fill="auto"/>
            <w:noWrap/>
            <w:vAlign w:val="center"/>
            <w:hideMark/>
          </w:tcPr>
          <w:p w14:paraId="4DE5711D"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102%</w:t>
            </w:r>
          </w:p>
        </w:tc>
        <w:tc>
          <w:tcPr>
            <w:tcW w:w="934" w:type="dxa"/>
            <w:tcBorders>
              <w:top w:val="nil"/>
              <w:left w:val="nil"/>
              <w:bottom w:val="single" w:sz="8" w:space="0" w:color="auto"/>
              <w:right w:val="single" w:sz="8" w:space="0" w:color="auto"/>
            </w:tcBorders>
            <w:shd w:val="clear" w:color="auto" w:fill="auto"/>
            <w:noWrap/>
            <w:vAlign w:val="center"/>
            <w:hideMark/>
          </w:tcPr>
          <w:p w14:paraId="763142F8"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99%</w:t>
            </w:r>
          </w:p>
        </w:tc>
      </w:tr>
    </w:tbl>
    <w:p w14:paraId="5E3F3460" w14:textId="667AE48C" w:rsidR="00BE4385" w:rsidRDefault="00BE4385" w:rsidP="0085281F">
      <w:pPr>
        <w:rPr>
          <w:lang w:val="en-CA"/>
        </w:rPr>
      </w:pPr>
      <w:r>
        <w:rPr>
          <w:lang w:val="en-CA"/>
        </w:rPr>
        <w:fldChar w:fldCharType="end"/>
      </w:r>
    </w:p>
    <w:p w14:paraId="0DD21AEE" w14:textId="6E9E187D" w:rsidR="0085281F" w:rsidRDefault="00F621B7" w:rsidP="00F621B7">
      <w:pPr>
        <w:pStyle w:val="Heading2"/>
        <w:rPr>
          <w:lang w:val="en-CA"/>
        </w:rPr>
      </w:pPr>
      <w:r>
        <w:rPr>
          <w:lang w:val="en-CA"/>
        </w:rPr>
        <w:t>Simulation result of test CE4.4.10</w:t>
      </w:r>
      <w:r w:rsidR="00024112">
        <w:rPr>
          <w:lang w:val="en-CA"/>
        </w:rPr>
        <w:t>.</w:t>
      </w:r>
      <w:r>
        <w:rPr>
          <w:lang w:val="en-CA"/>
        </w:rPr>
        <w:t>c</w:t>
      </w:r>
    </w:p>
    <w:p w14:paraId="6EDCFA2B" w14:textId="15204059" w:rsidR="00A43D6E" w:rsidRDefault="00A43D6E" w:rsidP="00A43D6E">
      <w:pPr>
        <w:rPr>
          <w:lang w:val="en-CA"/>
        </w:rPr>
      </w:pPr>
      <w:r>
        <w:rPr>
          <w:lang w:val="en-CA"/>
        </w:rPr>
        <w:t>In test CE4.4.10.c, it was observed that there are 0.05% and 0.10% BD-rate gain on random access and low delay B configuration, respectively.</w:t>
      </w:r>
    </w:p>
    <w:p w14:paraId="39DFF60B" w14:textId="5D85BE28" w:rsidR="00F621B7" w:rsidRDefault="00F621B7" w:rsidP="00F621B7">
      <w:pPr>
        <w:rPr>
          <w:lang w:val="en-CA"/>
        </w:rPr>
      </w:pPr>
    </w:p>
    <w:p w14:paraId="3760A12D" w14:textId="2D26A396" w:rsidR="00A577F8" w:rsidRDefault="00A577F8" w:rsidP="00F621B7">
      <w:pPr>
        <w:rPr>
          <w:sz w:val="20"/>
        </w:rPr>
      </w:pPr>
      <w:r>
        <w:rPr>
          <w:lang w:val="en-CA"/>
        </w:rPr>
        <w:fldChar w:fldCharType="begin"/>
      </w:r>
      <w:r>
        <w:rPr>
          <w:lang w:val="en-CA"/>
        </w:rPr>
        <w:instrText xml:space="preserve"> LINK Excel.SheetMacroEnabled.12 "C:\\Users\\guichunli\\Documents\\Tests\\VTM2-CE4\\merge_extension\\final\\CE4.4.10c_Tester.xlsm" "Summary!R14C2:R24C7" \a \f 4 \h </w:instrText>
      </w:r>
      <w:r w:rsidR="00B52B3E">
        <w:rPr>
          <w:lang w:val="en-CA"/>
        </w:rPr>
        <w:instrText xml:space="preserve"> \* MERGEFORMAT </w:instrText>
      </w:r>
      <w:r>
        <w:rPr>
          <w:lang w:val="en-CA"/>
        </w:rPr>
        <w:fldChar w:fldCharType="separate"/>
      </w:r>
    </w:p>
    <w:p w14:paraId="6909379B" w14:textId="0E0BB94E" w:rsidR="00B52B3E" w:rsidRDefault="00B52B3E" w:rsidP="00B52B3E">
      <w:pPr>
        <w:pStyle w:val="Subtitle"/>
      </w:pPr>
      <w:r>
        <w:t xml:space="preserve">Table </w:t>
      </w:r>
      <w:r w:rsidR="002101B9">
        <w:rPr>
          <w:noProof/>
        </w:rPr>
        <w:fldChar w:fldCharType="begin"/>
      </w:r>
      <w:r w:rsidR="002101B9">
        <w:rPr>
          <w:noProof/>
        </w:rPr>
        <w:instrText xml:space="preserve"> SEQ Table \* ARABIC </w:instrText>
      </w:r>
      <w:r w:rsidR="002101B9">
        <w:rPr>
          <w:noProof/>
        </w:rPr>
        <w:fldChar w:fldCharType="separate"/>
      </w:r>
      <w:r w:rsidR="00B41389">
        <w:rPr>
          <w:noProof/>
        </w:rPr>
        <w:t>7</w:t>
      </w:r>
      <w:r w:rsidR="002101B9">
        <w:rPr>
          <w:noProof/>
        </w:rPr>
        <w:fldChar w:fldCharType="end"/>
      </w:r>
      <w:r>
        <w:t xml:space="preserve"> - Test result of CE4.4.10.c</w:t>
      </w:r>
    </w:p>
    <w:tbl>
      <w:tblPr>
        <w:tblW w:w="6940" w:type="dxa"/>
        <w:jc w:val="center"/>
        <w:tblLook w:val="04A0" w:firstRow="1" w:lastRow="0" w:firstColumn="1" w:lastColumn="0" w:noHBand="0" w:noVBand="1"/>
      </w:tblPr>
      <w:tblGrid>
        <w:gridCol w:w="1640"/>
        <w:gridCol w:w="1144"/>
        <w:gridCol w:w="1144"/>
        <w:gridCol w:w="1144"/>
        <w:gridCol w:w="934"/>
        <w:gridCol w:w="934"/>
      </w:tblGrid>
      <w:tr w:rsidR="00A577F8" w:rsidRPr="00A577F8" w14:paraId="4B6156A3" w14:textId="77777777" w:rsidTr="00A577F8">
        <w:trPr>
          <w:trHeight w:val="255"/>
          <w:jc w:val="center"/>
        </w:trPr>
        <w:tc>
          <w:tcPr>
            <w:tcW w:w="1640" w:type="dxa"/>
            <w:tcBorders>
              <w:top w:val="nil"/>
              <w:left w:val="nil"/>
              <w:bottom w:val="nil"/>
              <w:right w:val="nil"/>
            </w:tcBorders>
            <w:shd w:val="clear" w:color="auto" w:fill="auto"/>
            <w:noWrap/>
            <w:vAlign w:val="center"/>
            <w:hideMark/>
          </w:tcPr>
          <w:p w14:paraId="1DA00C31" w14:textId="67EAD7AB"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0006CF9"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577F8">
              <w:rPr>
                <w:rFonts w:ascii="Arial" w:hAnsi="Arial" w:cs="Arial"/>
                <w:b/>
                <w:bCs/>
                <w:color w:val="000000"/>
                <w:sz w:val="18"/>
                <w:szCs w:val="18"/>
                <w:lang w:eastAsia="zh-CN"/>
              </w:rPr>
              <w:t>Random Access Main 10</w:t>
            </w:r>
          </w:p>
        </w:tc>
      </w:tr>
      <w:tr w:rsidR="00A577F8" w:rsidRPr="00A577F8" w14:paraId="165620B6" w14:textId="77777777" w:rsidTr="00A577F8">
        <w:trPr>
          <w:trHeight w:val="255"/>
          <w:jc w:val="center"/>
        </w:trPr>
        <w:tc>
          <w:tcPr>
            <w:tcW w:w="1640" w:type="dxa"/>
            <w:tcBorders>
              <w:top w:val="nil"/>
              <w:left w:val="nil"/>
              <w:bottom w:val="nil"/>
              <w:right w:val="nil"/>
            </w:tcBorders>
            <w:shd w:val="clear" w:color="auto" w:fill="auto"/>
            <w:noWrap/>
            <w:vAlign w:val="center"/>
            <w:hideMark/>
          </w:tcPr>
          <w:p w14:paraId="70457E4F"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50B8766"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577F8">
              <w:rPr>
                <w:rFonts w:ascii="Arial" w:hAnsi="Arial" w:cs="Arial"/>
                <w:b/>
                <w:bCs/>
                <w:color w:val="000000"/>
                <w:sz w:val="18"/>
                <w:szCs w:val="18"/>
                <w:lang w:eastAsia="zh-CN"/>
              </w:rPr>
              <w:t>Over VTM-2.0.1</w:t>
            </w:r>
          </w:p>
        </w:tc>
      </w:tr>
      <w:tr w:rsidR="00A577F8" w:rsidRPr="00A577F8" w14:paraId="4480A8C0" w14:textId="77777777" w:rsidTr="00A577F8">
        <w:trPr>
          <w:trHeight w:val="255"/>
          <w:jc w:val="center"/>
        </w:trPr>
        <w:tc>
          <w:tcPr>
            <w:tcW w:w="1640" w:type="dxa"/>
            <w:tcBorders>
              <w:top w:val="nil"/>
              <w:left w:val="nil"/>
              <w:bottom w:val="nil"/>
              <w:right w:val="nil"/>
            </w:tcBorders>
            <w:shd w:val="clear" w:color="auto" w:fill="auto"/>
            <w:noWrap/>
            <w:vAlign w:val="center"/>
            <w:hideMark/>
          </w:tcPr>
          <w:p w14:paraId="013192A1"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5D2D9EA"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64FEE563"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21B2E42E"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66E86AB0"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D51C1B1"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DecT</w:t>
            </w:r>
          </w:p>
        </w:tc>
      </w:tr>
      <w:tr w:rsidR="00A577F8" w:rsidRPr="00A577F8" w14:paraId="15D34EB5" w14:textId="77777777" w:rsidTr="00A577F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D6948F"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410DFE60"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-0.04%</w:t>
            </w:r>
          </w:p>
        </w:tc>
        <w:tc>
          <w:tcPr>
            <w:tcW w:w="1144" w:type="dxa"/>
            <w:tcBorders>
              <w:top w:val="nil"/>
              <w:left w:val="nil"/>
              <w:bottom w:val="nil"/>
              <w:right w:val="nil"/>
            </w:tcBorders>
            <w:shd w:val="clear" w:color="auto" w:fill="auto"/>
            <w:noWrap/>
            <w:vAlign w:val="center"/>
            <w:hideMark/>
          </w:tcPr>
          <w:p w14:paraId="50E48D34"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-0.05%</w:t>
            </w:r>
          </w:p>
        </w:tc>
        <w:tc>
          <w:tcPr>
            <w:tcW w:w="1144" w:type="dxa"/>
            <w:tcBorders>
              <w:top w:val="nil"/>
              <w:left w:val="nil"/>
              <w:bottom w:val="nil"/>
              <w:right w:val="single" w:sz="4" w:space="0" w:color="auto"/>
            </w:tcBorders>
            <w:shd w:val="clear" w:color="auto" w:fill="auto"/>
            <w:noWrap/>
            <w:vAlign w:val="center"/>
            <w:hideMark/>
          </w:tcPr>
          <w:p w14:paraId="6B09E60B"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0.01%</w:t>
            </w:r>
          </w:p>
        </w:tc>
        <w:tc>
          <w:tcPr>
            <w:tcW w:w="934" w:type="dxa"/>
            <w:tcBorders>
              <w:top w:val="nil"/>
              <w:left w:val="nil"/>
              <w:bottom w:val="nil"/>
              <w:right w:val="nil"/>
            </w:tcBorders>
            <w:shd w:val="clear" w:color="auto" w:fill="auto"/>
            <w:noWrap/>
            <w:vAlign w:val="center"/>
            <w:hideMark/>
          </w:tcPr>
          <w:p w14:paraId="75CB323F"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98%</w:t>
            </w:r>
          </w:p>
        </w:tc>
        <w:tc>
          <w:tcPr>
            <w:tcW w:w="934" w:type="dxa"/>
            <w:tcBorders>
              <w:top w:val="nil"/>
              <w:left w:val="nil"/>
              <w:bottom w:val="nil"/>
              <w:right w:val="single" w:sz="8" w:space="0" w:color="auto"/>
            </w:tcBorders>
            <w:shd w:val="clear" w:color="auto" w:fill="auto"/>
            <w:noWrap/>
            <w:vAlign w:val="center"/>
            <w:hideMark/>
          </w:tcPr>
          <w:p w14:paraId="0F539DA4"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98%</w:t>
            </w:r>
          </w:p>
        </w:tc>
      </w:tr>
      <w:tr w:rsidR="00A577F8" w:rsidRPr="00A577F8" w14:paraId="57DFE7F0" w14:textId="77777777" w:rsidTr="00A577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7F3D15"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3A574BD6"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42051839"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0.02%</w:t>
            </w:r>
          </w:p>
        </w:tc>
        <w:tc>
          <w:tcPr>
            <w:tcW w:w="1144" w:type="dxa"/>
            <w:tcBorders>
              <w:top w:val="nil"/>
              <w:left w:val="nil"/>
              <w:bottom w:val="nil"/>
              <w:right w:val="single" w:sz="4" w:space="0" w:color="auto"/>
            </w:tcBorders>
            <w:shd w:val="clear" w:color="auto" w:fill="auto"/>
            <w:noWrap/>
            <w:vAlign w:val="center"/>
            <w:hideMark/>
          </w:tcPr>
          <w:p w14:paraId="587F277C"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-0.10%</w:t>
            </w:r>
          </w:p>
        </w:tc>
        <w:tc>
          <w:tcPr>
            <w:tcW w:w="934" w:type="dxa"/>
            <w:tcBorders>
              <w:top w:val="nil"/>
              <w:left w:val="nil"/>
              <w:bottom w:val="nil"/>
              <w:right w:val="nil"/>
            </w:tcBorders>
            <w:shd w:val="clear" w:color="auto" w:fill="auto"/>
            <w:noWrap/>
            <w:vAlign w:val="center"/>
            <w:hideMark/>
          </w:tcPr>
          <w:p w14:paraId="211AA5A7"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1651B6D6"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98%</w:t>
            </w:r>
          </w:p>
        </w:tc>
      </w:tr>
      <w:tr w:rsidR="00A577F8" w:rsidRPr="00A577F8" w14:paraId="3347A728" w14:textId="77777777" w:rsidTr="00A577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D1C4DE"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617A5AF4"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-0.05%</w:t>
            </w:r>
          </w:p>
        </w:tc>
        <w:tc>
          <w:tcPr>
            <w:tcW w:w="1144" w:type="dxa"/>
            <w:tcBorders>
              <w:top w:val="nil"/>
              <w:left w:val="nil"/>
              <w:bottom w:val="nil"/>
              <w:right w:val="nil"/>
            </w:tcBorders>
            <w:shd w:val="clear" w:color="auto" w:fill="auto"/>
            <w:noWrap/>
            <w:vAlign w:val="center"/>
            <w:hideMark/>
          </w:tcPr>
          <w:p w14:paraId="2E002878"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-0.06%</w:t>
            </w:r>
          </w:p>
        </w:tc>
        <w:tc>
          <w:tcPr>
            <w:tcW w:w="1144" w:type="dxa"/>
            <w:tcBorders>
              <w:top w:val="nil"/>
              <w:left w:val="nil"/>
              <w:bottom w:val="nil"/>
              <w:right w:val="single" w:sz="4" w:space="0" w:color="auto"/>
            </w:tcBorders>
            <w:shd w:val="clear" w:color="auto" w:fill="auto"/>
            <w:noWrap/>
            <w:vAlign w:val="center"/>
            <w:hideMark/>
          </w:tcPr>
          <w:p w14:paraId="571D57AA"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-0.14%</w:t>
            </w:r>
          </w:p>
        </w:tc>
        <w:tc>
          <w:tcPr>
            <w:tcW w:w="934" w:type="dxa"/>
            <w:tcBorders>
              <w:top w:val="nil"/>
              <w:left w:val="nil"/>
              <w:bottom w:val="nil"/>
              <w:right w:val="nil"/>
            </w:tcBorders>
            <w:shd w:val="clear" w:color="auto" w:fill="auto"/>
            <w:noWrap/>
            <w:vAlign w:val="center"/>
            <w:hideMark/>
          </w:tcPr>
          <w:p w14:paraId="1BB8E6F5"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1F810273"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99%</w:t>
            </w:r>
          </w:p>
        </w:tc>
      </w:tr>
      <w:tr w:rsidR="00A577F8" w:rsidRPr="00A577F8" w14:paraId="034A8D10" w14:textId="77777777" w:rsidTr="00A577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E477E8"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DD8D8F8"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-0.09%</w:t>
            </w:r>
          </w:p>
        </w:tc>
        <w:tc>
          <w:tcPr>
            <w:tcW w:w="1144" w:type="dxa"/>
            <w:tcBorders>
              <w:top w:val="nil"/>
              <w:left w:val="nil"/>
              <w:bottom w:val="nil"/>
              <w:right w:val="nil"/>
            </w:tcBorders>
            <w:shd w:val="clear" w:color="auto" w:fill="auto"/>
            <w:noWrap/>
            <w:vAlign w:val="center"/>
            <w:hideMark/>
          </w:tcPr>
          <w:p w14:paraId="03088C32"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79F7156E"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-0.10%</w:t>
            </w:r>
          </w:p>
        </w:tc>
        <w:tc>
          <w:tcPr>
            <w:tcW w:w="934" w:type="dxa"/>
            <w:tcBorders>
              <w:top w:val="nil"/>
              <w:left w:val="nil"/>
              <w:bottom w:val="nil"/>
              <w:right w:val="nil"/>
            </w:tcBorders>
            <w:shd w:val="clear" w:color="auto" w:fill="auto"/>
            <w:noWrap/>
            <w:vAlign w:val="center"/>
            <w:hideMark/>
          </w:tcPr>
          <w:p w14:paraId="16FE10CE"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105%</w:t>
            </w:r>
          </w:p>
        </w:tc>
        <w:tc>
          <w:tcPr>
            <w:tcW w:w="934" w:type="dxa"/>
            <w:tcBorders>
              <w:top w:val="nil"/>
              <w:left w:val="nil"/>
              <w:bottom w:val="nil"/>
              <w:right w:val="single" w:sz="8" w:space="0" w:color="auto"/>
            </w:tcBorders>
            <w:shd w:val="clear" w:color="auto" w:fill="auto"/>
            <w:noWrap/>
            <w:vAlign w:val="center"/>
            <w:hideMark/>
          </w:tcPr>
          <w:p w14:paraId="2BD77259"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108%</w:t>
            </w:r>
          </w:p>
        </w:tc>
      </w:tr>
      <w:tr w:rsidR="00A577F8" w:rsidRPr="00A577F8" w14:paraId="69CD77C0" w14:textId="77777777" w:rsidTr="00A577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125249"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lastRenderedPageBreak/>
              <w:t>Class E</w:t>
            </w:r>
          </w:p>
        </w:tc>
        <w:tc>
          <w:tcPr>
            <w:tcW w:w="1144" w:type="dxa"/>
            <w:tcBorders>
              <w:top w:val="nil"/>
              <w:left w:val="nil"/>
              <w:bottom w:val="nil"/>
              <w:right w:val="nil"/>
            </w:tcBorders>
            <w:shd w:val="clear" w:color="auto" w:fill="auto"/>
            <w:noWrap/>
            <w:vAlign w:val="center"/>
            <w:hideMark/>
          </w:tcPr>
          <w:p w14:paraId="7FEBB28E"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102DE1FB"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4B431F58"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69163F8B"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1590A9C4"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 </w:t>
            </w:r>
          </w:p>
        </w:tc>
      </w:tr>
      <w:tr w:rsidR="00A577F8" w:rsidRPr="00A577F8" w14:paraId="6FC95D9A" w14:textId="77777777" w:rsidTr="00A577F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77FFC2"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577F8">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389B6462"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-0.05%</w:t>
            </w:r>
          </w:p>
        </w:tc>
        <w:tc>
          <w:tcPr>
            <w:tcW w:w="1144" w:type="dxa"/>
            <w:tcBorders>
              <w:top w:val="single" w:sz="8" w:space="0" w:color="auto"/>
              <w:left w:val="nil"/>
              <w:bottom w:val="nil"/>
              <w:right w:val="nil"/>
            </w:tcBorders>
            <w:shd w:val="clear" w:color="auto" w:fill="auto"/>
            <w:noWrap/>
            <w:vAlign w:val="center"/>
            <w:hideMark/>
          </w:tcPr>
          <w:p w14:paraId="3C66D234"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4F9ADD1F"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-0.09%</w:t>
            </w:r>
          </w:p>
        </w:tc>
        <w:tc>
          <w:tcPr>
            <w:tcW w:w="934" w:type="dxa"/>
            <w:tcBorders>
              <w:top w:val="single" w:sz="8" w:space="0" w:color="auto"/>
              <w:left w:val="nil"/>
              <w:bottom w:val="nil"/>
              <w:right w:val="nil"/>
            </w:tcBorders>
            <w:shd w:val="clear" w:color="auto" w:fill="auto"/>
            <w:noWrap/>
            <w:vAlign w:val="center"/>
            <w:hideMark/>
          </w:tcPr>
          <w:p w14:paraId="0321CC00"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429BD864"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101%</w:t>
            </w:r>
          </w:p>
        </w:tc>
      </w:tr>
      <w:tr w:rsidR="00A577F8" w:rsidRPr="00A577F8" w14:paraId="65F8B47D" w14:textId="77777777" w:rsidTr="00A577F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18D5A8"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22C9597C"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-0.06%</w:t>
            </w:r>
          </w:p>
        </w:tc>
        <w:tc>
          <w:tcPr>
            <w:tcW w:w="1144" w:type="dxa"/>
            <w:tcBorders>
              <w:top w:val="single" w:sz="8" w:space="0" w:color="auto"/>
              <w:left w:val="nil"/>
              <w:bottom w:val="nil"/>
              <w:right w:val="nil"/>
            </w:tcBorders>
            <w:shd w:val="clear" w:color="auto" w:fill="auto"/>
            <w:noWrap/>
            <w:vAlign w:val="center"/>
            <w:hideMark/>
          </w:tcPr>
          <w:p w14:paraId="217AC084"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-0.24%</w:t>
            </w:r>
          </w:p>
        </w:tc>
        <w:tc>
          <w:tcPr>
            <w:tcW w:w="1144" w:type="dxa"/>
            <w:tcBorders>
              <w:top w:val="single" w:sz="8" w:space="0" w:color="auto"/>
              <w:left w:val="nil"/>
              <w:bottom w:val="nil"/>
              <w:right w:val="single" w:sz="4" w:space="0" w:color="auto"/>
            </w:tcBorders>
            <w:shd w:val="clear" w:color="auto" w:fill="auto"/>
            <w:noWrap/>
            <w:vAlign w:val="center"/>
            <w:hideMark/>
          </w:tcPr>
          <w:p w14:paraId="7D3852F4"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-0.06%</w:t>
            </w:r>
          </w:p>
        </w:tc>
        <w:tc>
          <w:tcPr>
            <w:tcW w:w="934" w:type="dxa"/>
            <w:tcBorders>
              <w:top w:val="single" w:sz="8" w:space="0" w:color="auto"/>
              <w:left w:val="nil"/>
              <w:bottom w:val="nil"/>
              <w:right w:val="nil"/>
            </w:tcBorders>
            <w:shd w:val="clear" w:color="auto" w:fill="auto"/>
            <w:noWrap/>
            <w:vAlign w:val="center"/>
            <w:hideMark/>
          </w:tcPr>
          <w:p w14:paraId="74D35406"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104%</w:t>
            </w:r>
          </w:p>
        </w:tc>
        <w:tc>
          <w:tcPr>
            <w:tcW w:w="934" w:type="dxa"/>
            <w:tcBorders>
              <w:top w:val="single" w:sz="8" w:space="0" w:color="auto"/>
              <w:left w:val="nil"/>
              <w:bottom w:val="nil"/>
              <w:right w:val="single" w:sz="8" w:space="0" w:color="auto"/>
            </w:tcBorders>
            <w:shd w:val="clear" w:color="auto" w:fill="auto"/>
            <w:noWrap/>
            <w:vAlign w:val="center"/>
            <w:hideMark/>
          </w:tcPr>
          <w:p w14:paraId="6A4B4DE8"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109%</w:t>
            </w:r>
          </w:p>
        </w:tc>
      </w:tr>
      <w:tr w:rsidR="00A577F8" w:rsidRPr="00A577F8" w14:paraId="6477EDCE" w14:textId="77777777" w:rsidTr="00A577F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1311F3E"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24883C5B"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-0.03%</w:t>
            </w:r>
          </w:p>
        </w:tc>
        <w:tc>
          <w:tcPr>
            <w:tcW w:w="1144" w:type="dxa"/>
            <w:tcBorders>
              <w:top w:val="nil"/>
              <w:left w:val="nil"/>
              <w:bottom w:val="single" w:sz="8" w:space="0" w:color="auto"/>
              <w:right w:val="nil"/>
            </w:tcBorders>
            <w:shd w:val="clear" w:color="auto" w:fill="auto"/>
            <w:noWrap/>
            <w:vAlign w:val="center"/>
            <w:hideMark/>
          </w:tcPr>
          <w:p w14:paraId="198036B1"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-0.06%</w:t>
            </w:r>
          </w:p>
        </w:tc>
        <w:tc>
          <w:tcPr>
            <w:tcW w:w="1144" w:type="dxa"/>
            <w:tcBorders>
              <w:top w:val="nil"/>
              <w:left w:val="nil"/>
              <w:bottom w:val="single" w:sz="8" w:space="0" w:color="auto"/>
              <w:right w:val="single" w:sz="4" w:space="0" w:color="auto"/>
            </w:tcBorders>
            <w:shd w:val="clear" w:color="auto" w:fill="auto"/>
            <w:noWrap/>
            <w:vAlign w:val="center"/>
            <w:hideMark/>
          </w:tcPr>
          <w:p w14:paraId="66BEF0A7"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-0.08%</w:t>
            </w:r>
          </w:p>
        </w:tc>
        <w:tc>
          <w:tcPr>
            <w:tcW w:w="934" w:type="dxa"/>
            <w:tcBorders>
              <w:top w:val="nil"/>
              <w:left w:val="nil"/>
              <w:bottom w:val="single" w:sz="8" w:space="0" w:color="auto"/>
              <w:right w:val="nil"/>
            </w:tcBorders>
            <w:shd w:val="clear" w:color="auto" w:fill="auto"/>
            <w:noWrap/>
            <w:vAlign w:val="center"/>
            <w:hideMark/>
          </w:tcPr>
          <w:p w14:paraId="46231407"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103%</w:t>
            </w:r>
          </w:p>
        </w:tc>
        <w:tc>
          <w:tcPr>
            <w:tcW w:w="934" w:type="dxa"/>
            <w:tcBorders>
              <w:top w:val="nil"/>
              <w:left w:val="nil"/>
              <w:bottom w:val="single" w:sz="8" w:space="0" w:color="auto"/>
              <w:right w:val="single" w:sz="8" w:space="0" w:color="auto"/>
            </w:tcBorders>
            <w:shd w:val="clear" w:color="auto" w:fill="auto"/>
            <w:noWrap/>
            <w:vAlign w:val="center"/>
            <w:hideMark/>
          </w:tcPr>
          <w:p w14:paraId="4AC436D2"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104%</w:t>
            </w:r>
          </w:p>
        </w:tc>
      </w:tr>
    </w:tbl>
    <w:p w14:paraId="21B00F77" w14:textId="3E5E8BC8" w:rsidR="00A577F8" w:rsidRDefault="00A577F8" w:rsidP="00F621B7">
      <w:pPr>
        <w:rPr>
          <w:sz w:val="20"/>
        </w:rPr>
      </w:pPr>
      <w:r>
        <w:rPr>
          <w:lang w:val="en-CA"/>
        </w:rPr>
        <w:fldChar w:fldCharType="end"/>
      </w:r>
      <w:r>
        <w:rPr>
          <w:lang w:val="en-CA"/>
        </w:rPr>
        <w:fldChar w:fldCharType="begin"/>
      </w:r>
      <w:r>
        <w:rPr>
          <w:lang w:val="en-CA"/>
        </w:rPr>
        <w:instrText xml:space="preserve"> LINK Excel.SheetMacroEnabled.12 "C:\\Users\\guichunli\\Documents\\Tests\\VTM2-CE4\\merge_extension\\final\\CE4.4.10c_Tester.xlsm" "Summary!R26C2:R36C7" \a \f 4 \h </w:instrText>
      </w:r>
      <w:r>
        <w:rPr>
          <w:lang w:val="en-CA"/>
        </w:rPr>
        <w:fldChar w:fldCharType="separate"/>
      </w:r>
    </w:p>
    <w:tbl>
      <w:tblPr>
        <w:tblW w:w="6940" w:type="dxa"/>
        <w:jc w:val="center"/>
        <w:tblLook w:val="04A0" w:firstRow="1" w:lastRow="0" w:firstColumn="1" w:lastColumn="0" w:noHBand="0" w:noVBand="1"/>
      </w:tblPr>
      <w:tblGrid>
        <w:gridCol w:w="1640"/>
        <w:gridCol w:w="1144"/>
        <w:gridCol w:w="1144"/>
        <w:gridCol w:w="1144"/>
        <w:gridCol w:w="934"/>
        <w:gridCol w:w="934"/>
      </w:tblGrid>
      <w:tr w:rsidR="00A577F8" w:rsidRPr="00A577F8" w14:paraId="256CBE60" w14:textId="77777777" w:rsidTr="00A577F8">
        <w:trPr>
          <w:trHeight w:val="255"/>
          <w:jc w:val="center"/>
        </w:trPr>
        <w:tc>
          <w:tcPr>
            <w:tcW w:w="1640" w:type="dxa"/>
            <w:tcBorders>
              <w:top w:val="nil"/>
              <w:left w:val="nil"/>
              <w:bottom w:val="nil"/>
              <w:right w:val="nil"/>
            </w:tcBorders>
            <w:shd w:val="clear" w:color="auto" w:fill="auto"/>
            <w:noWrap/>
            <w:vAlign w:val="center"/>
            <w:hideMark/>
          </w:tcPr>
          <w:p w14:paraId="6EAFE455" w14:textId="74029236"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D7949A"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577F8">
              <w:rPr>
                <w:rFonts w:ascii="Arial" w:hAnsi="Arial" w:cs="Arial"/>
                <w:b/>
                <w:bCs/>
                <w:color w:val="000000"/>
                <w:sz w:val="18"/>
                <w:szCs w:val="18"/>
                <w:lang w:eastAsia="zh-CN"/>
              </w:rPr>
              <w:t xml:space="preserve">Low delay B Main10 </w:t>
            </w:r>
          </w:p>
        </w:tc>
      </w:tr>
      <w:tr w:rsidR="00A577F8" w:rsidRPr="00A577F8" w14:paraId="0937C87C" w14:textId="77777777" w:rsidTr="00A577F8">
        <w:trPr>
          <w:trHeight w:val="255"/>
          <w:jc w:val="center"/>
        </w:trPr>
        <w:tc>
          <w:tcPr>
            <w:tcW w:w="1640" w:type="dxa"/>
            <w:tcBorders>
              <w:top w:val="nil"/>
              <w:left w:val="nil"/>
              <w:bottom w:val="nil"/>
              <w:right w:val="nil"/>
            </w:tcBorders>
            <w:shd w:val="clear" w:color="auto" w:fill="auto"/>
            <w:noWrap/>
            <w:vAlign w:val="center"/>
            <w:hideMark/>
          </w:tcPr>
          <w:p w14:paraId="57D0280A"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79CE631"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577F8">
              <w:rPr>
                <w:rFonts w:ascii="Arial" w:hAnsi="Arial" w:cs="Arial"/>
                <w:b/>
                <w:bCs/>
                <w:color w:val="000000"/>
                <w:sz w:val="18"/>
                <w:szCs w:val="18"/>
                <w:lang w:eastAsia="zh-CN"/>
              </w:rPr>
              <w:t>Over VTM-2.0.1</w:t>
            </w:r>
          </w:p>
        </w:tc>
      </w:tr>
      <w:tr w:rsidR="00A577F8" w:rsidRPr="00A577F8" w14:paraId="7EE036C8" w14:textId="77777777" w:rsidTr="00A577F8">
        <w:trPr>
          <w:trHeight w:val="255"/>
          <w:jc w:val="center"/>
        </w:trPr>
        <w:tc>
          <w:tcPr>
            <w:tcW w:w="1640" w:type="dxa"/>
            <w:tcBorders>
              <w:top w:val="nil"/>
              <w:left w:val="nil"/>
              <w:bottom w:val="nil"/>
              <w:right w:val="nil"/>
            </w:tcBorders>
            <w:shd w:val="clear" w:color="auto" w:fill="auto"/>
            <w:noWrap/>
            <w:vAlign w:val="center"/>
            <w:hideMark/>
          </w:tcPr>
          <w:p w14:paraId="3C12F8FD"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3EE6E7BD"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3B5511BB"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49960521"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1B4FA6CC"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9BE917C"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DecT</w:t>
            </w:r>
          </w:p>
        </w:tc>
      </w:tr>
      <w:tr w:rsidR="00A577F8" w:rsidRPr="00A577F8" w14:paraId="49701DD9" w14:textId="77777777" w:rsidTr="00A577F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A296B5"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4A7C87ED"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267777C6"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 </w:t>
            </w:r>
          </w:p>
        </w:tc>
        <w:tc>
          <w:tcPr>
            <w:tcW w:w="1144" w:type="dxa"/>
            <w:tcBorders>
              <w:top w:val="nil"/>
              <w:left w:val="nil"/>
              <w:bottom w:val="nil"/>
              <w:right w:val="single" w:sz="4" w:space="0" w:color="auto"/>
            </w:tcBorders>
            <w:shd w:val="clear" w:color="auto" w:fill="auto"/>
            <w:noWrap/>
            <w:vAlign w:val="center"/>
            <w:hideMark/>
          </w:tcPr>
          <w:p w14:paraId="503AB741"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779507A9"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2B53D070"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 </w:t>
            </w:r>
          </w:p>
        </w:tc>
      </w:tr>
      <w:tr w:rsidR="00A577F8" w:rsidRPr="00A577F8" w14:paraId="7BF66412" w14:textId="77777777" w:rsidTr="00A577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35DA68"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4608BA0C"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57D63859"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503C8DF1"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3E1E27B3"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25E5CD01"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 </w:t>
            </w:r>
          </w:p>
        </w:tc>
      </w:tr>
      <w:tr w:rsidR="00A577F8" w:rsidRPr="00A577F8" w14:paraId="534AAE6E" w14:textId="77777777" w:rsidTr="00A577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69F609"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1A10758A"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-0.06%</w:t>
            </w:r>
          </w:p>
        </w:tc>
        <w:tc>
          <w:tcPr>
            <w:tcW w:w="1144" w:type="dxa"/>
            <w:tcBorders>
              <w:top w:val="nil"/>
              <w:left w:val="nil"/>
              <w:bottom w:val="nil"/>
              <w:right w:val="nil"/>
            </w:tcBorders>
            <w:shd w:val="clear" w:color="auto" w:fill="auto"/>
            <w:noWrap/>
            <w:vAlign w:val="center"/>
            <w:hideMark/>
          </w:tcPr>
          <w:p w14:paraId="0479E071"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0.02%</w:t>
            </w:r>
          </w:p>
        </w:tc>
        <w:tc>
          <w:tcPr>
            <w:tcW w:w="1144" w:type="dxa"/>
            <w:tcBorders>
              <w:top w:val="nil"/>
              <w:left w:val="nil"/>
              <w:bottom w:val="nil"/>
              <w:right w:val="single" w:sz="4" w:space="0" w:color="auto"/>
            </w:tcBorders>
            <w:shd w:val="clear" w:color="auto" w:fill="auto"/>
            <w:noWrap/>
            <w:vAlign w:val="center"/>
            <w:hideMark/>
          </w:tcPr>
          <w:p w14:paraId="52A3F018"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-0.28%</w:t>
            </w:r>
          </w:p>
        </w:tc>
        <w:tc>
          <w:tcPr>
            <w:tcW w:w="934" w:type="dxa"/>
            <w:tcBorders>
              <w:top w:val="nil"/>
              <w:left w:val="nil"/>
              <w:bottom w:val="nil"/>
              <w:right w:val="nil"/>
            </w:tcBorders>
            <w:shd w:val="clear" w:color="auto" w:fill="auto"/>
            <w:noWrap/>
            <w:vAlign w:val="center"/>
            <w:hideMark/>
          </w:tcPr>
          <w:p w14:paraId="763EA687"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98%</w:t>
            </w:r>
          </w:p>
        </w:tc>
        <w:tc>
          <w:tcPr>
            <w:tcW w:w="934" w:type="dxa"/>
            <w:tcBorders>
              <w:top w:val="nil"/>
              <w:left w:val="nil"/>
              <w:bottom w:val="nil"/>
              <w:right w:val="single" w:sz="8" w:space="0" w:color="auto"/>
            </w:tcBorders>
            <w:shd w:val="clear" w:color="auto" w:fill="auto"/>
            <w:noWrap/>
            <w:vAlign w:val="center"/>
            <w:hideMark/>
          </w:tcPr>
          <w:p w14:paraId="5C8772C4"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96%</w:t>
            </w:r>
          </w:p>
        </w:tc>
      </w:tr>
      <w:tr w:rsidR="00A577F8" w:rsidRPr="00A577F8" w14:paraId="17CF75FE" w14:textId="77777777" w:rsidTr="00A577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129B02"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2BD18EE5"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-0.03%</w:t>
            </w:r>
          </w:p>
        </w:tc>
        <w:tc>
          <w:tcPr>
            <w:tcW w:w="1144" w:type="dxa"/>
            <w:tcBorders>
              <w:top w:val="nil"/>
              <w:left w:val="nil"/>
              <w:bottom w:val="nil"/>
              <w:right w:val="nil"/>
            </w:tcBorders>
            <w:shd w:val="clear" w:color="auto" w:fill="auto"/>
            <w:noWrap/>
            <w:vAlign w:val="center"/>
            <w:hideMark/>
          </w:tcPr>
          <w:p w14:paraId="2163A1B6"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-0.16%</w:t>
            </w:r>
          </w:p>
        </w:tc>
        <w:tc>
          <w:tcPr>
            <w:tcW w:w="1144" w:type="dxa"/>
            <w:tcBorders>
              <w:top w:val="nil"/>
              <w:left w:val="nil"/>
              <w:bottom w:val="nil"/>
              <w:right w:val="single" w:sz="4" w:space="0" w:color="auto"/>
            </w:tcBorders>
            <w:shd w:val="clear" w:color="auto" w:fill="auto"/>
            <w:noWrap/>
            <w:vAlign w:val="center"/>
            <w:hideMark/>
          </w:tcPr>
          <w:p w14:paraId="063F97A4"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-0.16%</w:t>
            </w:r>
          </w:p>
        </w:tc>
        <w:tc>
          <w:tcPr>
            <w:tcW w:w="934" w:type="dxa"/>
            <w:tcBorders>
              <w:top w:val="nil"/>
              <w:left w:val="nil"/>
              <w:bottom w:val="nil"/>
              <w:right w:val="nil"/>
            </w:tcBorders>
            <w:shd w:val="clear" w:color="auto" w:fill="auto"/>
            <w:noWrap/>
            <w:vAlign w:val="center"/>
            <w:hideMark/>
          </w:tcPr>
          <w:p w14:paraId="50A91DDB"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02EB4C01"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99%</w:t>
            </w:r>
          </w:p>
        </w:tc>
      </w:tr>
      <w:tr w:rsidR="00A577F8" w:rsidRPr="00A577F8" w14:paraId="1693C752" w14:textId="77777777" w:rsidTr="00A577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EE4A86"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2CADB878"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-0.28%</w:t>
            </w:r>
          </w:p>
        </w:tc>
        <w:tc>
          <w:tcPr>
            <w:tcW w:w="1144" w:type="dxa"/>
            <w:tcBorders>
              <w:top w:val="nil"/>
              <w:left w:val="nil"/>
              <w:bottom w:val="nil"/>
              <w:right w:val="nil"/>
            </w:tcBorders>
            <w:shd w:val="clear" w:color="auto" w:fill="auto"/>
            <w:noWrap/>
            <w:vAlign w:val="center"/>
            <w:hideMark/>
          </w:tcPr>
          <w:p w14:paraId="1F8A9981"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-0.17%</w:t>
            </w:r>
          </w:p>
        </w:tc>
        <w:tc>
          <w:tcPr>
            <w:tcW w:w="1144" w:type="dxa"/>
            <w:tcBorders>
              <w:top w:val="nil"/>
              <w:left w:val="nil"/>
              <w:bottom w:val="nil"/>
              <w:right w:val="single" w:sz="4" w:space="0" w:color="auto"/>
            </w:tcBorders>
            <w:shd w:val="clear" w:color="auto" w:fill="auto"/>
            <w:noWrap/>
            <w:vAlign w:val="center"/>
            <w:hideMark/>
          </w:tcPr>
          <w:p w14:paraId="232FAF66"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-0.35%</w:t>
            </w:r>
          </w:p>
        </w:tc>
        <w:tc>
          <w:tcPr>
            <w:tcW w:w="934" w:type="dxa"/>
            <w:tcBorders>
              <w:top w:val="nil"/>
              <w:left w:val="nil"/>
              <w:bottom w:val="nil"/>
              <w:right w:val="nil"/>
            </w:tcBorders>
            <w:shd w:val="clear" w:color="auto" w:fill="auto"/>
            <w:noWrap/>
            <w:vAlign w:val="center"/>
            <w:hideMark/>
          </w:tcPr>
          <w:p w14:paraId="7768A51B"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049300D6"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102%</w:t>
            </w:r>
          </w:p>
        </w:tc>
      </w:tr>
      <w:tr w:rsidR="00A577F8" w:rsidRPr="00A577F8" w14:paraId="17A28CED" w14:textId="77777777" w:rsidTr="00A577F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524365"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577F8">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74F052C7"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-0.10%</w:t>
            </w:r>
          </w:p>
        </w:tc>
        <w:tc>
          <w:tcPr>
            <w:tcW w:w="1144" w:type="dxa"/>
            <w:tcBorders>
              <w:top w:val="single" w:sz="8" w:space="0" w:color="auto"/>
              <w:left w:val="nil"/>
              <w:bottom w:val="nil"/>
              <w:right w:val="nil"/>
            </w:tcBorders>
            <w:shd w:val="clear" w:color="auto" w:fill="auto"/>
            <w:noWrap/>
            <w:vAlign w:val="center"/>
            <w:hideMark/>
          </w:tcPr>
          <w:p w14:paraId="42A49B5F"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-0.09%</w:t>
            </w:r>
          </w:p>
        </w:tc>
        <w:tc>
          <w:tcPr>
            <w:tcW w:w="1144" w:type="dxa"/>
            <w:tcBorders>
              <w:top w:val="single" w:sz="8" w:space="0" w:color="auto"/>
              <w:left w:val="nil"/>
              <w:bottom w:val="nil"/>
              <w:right w:val="single" w:sz="4" w:space="0" w:color="auto"/>
            </w:tcBorders>
            <w:shd w:val="clear" w:color="auto" w:fill="auto"/>
            <w:noWrap/>
            <w:vAlign w:val="center"/>
            <w:hideMark/>
          </w:tcPr>
          <w:p w14:paraId="3FE967C0"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-0.26%</w:t>
            </w:r>
          </w:p>
        </w:tc>
        <w:tc>
          <w:tcPr>
            <w:tcW w:w="934" w:type="dxa"/>
            <w:tcBorders>
              <w:top w:val="single" w:sz="8" w:space="0" w:color="auto"/>
              <w:left w:val="nil"/>
              <w:bottom w:val="nil"/>
              <w:right w:val="nil"/>
            </w:tcBorders>
            <w:shd w:val="clear" w:color="auto" w:fill="auto"/>
            <w:noWrap/>
            <w:vAlign w:val="center"/>
            <w:hideMark/>
          </w:tcPr>
          <w:p w14:paraId="783DFB3A"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7CDBCF09"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98%</w:t>
            </w:r>
          </w:p>
        </w:tc>
      </w:tr>
      <w:tr w:rsidR="00A577F8" w:rsidRPr="00A577F8" w14:paraId="4E91D806" w14:textId="77777777" w:rsidTr="00A577F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2050EED"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71A8818"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-0.09%</w:t>
            </w:r>
          </w:p>
        </w:tc>
        <w:tc>
          <w:tcPr>
            <w:tcW w:w="1144" w:type="dxa"/>
            <w:tcBorders>
              <w:top w:val="single" w:sz="8" w:space="0" w:color="auto"/>
              <w:left w:val="nil"/>
              <w:bottom w:val="nil"/>
              <w:right w:val="nil"/>
            </w:tcBorders>
            <w:shd w:val="clear" w:color="auto" w:fill="auto"/>
            <w:noWrap/>
            <w:vAlign w:val="center"/>
            <w:hideMark/>
          </w:tcPr>
          <w:p w14:paraId="3FE3CD12"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0.44%</w:t>
            </w:r>
          </w:p>
        </w:tc>
        <w:tc>
          <w:tcPr>
            <w:tcW w:w="1144" w:type="dxa"/>
            <w:tcBorders>
              <w:top w:val="single" w:sz="8" w:space="0" w:color="auto"/>
              <w:left w:val="nil"/>
              <w:bottom w:val="nil"/>
              <w:right w:val="single" w:sz="4" w:space="0" w:color="auto"/>
            </w:tcBorders>
            <w:shd w:val="clear" w:color="auto" w:fill="auto"/>
            <w:noWrap/>
            <w:vAlign w:val="center"/>
            <w:hideMark/>
          </w:tcPr>
          <w:p w14:paraId="213F08E7"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-0.16%</w:t>
            </w:r>
          </w:p>
        </w:tc>
        <w:tc>
          <w:tcPr>
            <w:tcW w:w="934" w:type="dxa"/>
            <w:tcBorders>
              <w:top w:val="single" w:sz="8" w:space="0" w:color="auto"/>
              <w:left w:val="nil"/>
              <w:bottom w:val="nil"/>
              <w:right w:val="nil"/>
            </w:tcBorders>
            <w:shd w:val="clear" w:color="auto" w:fill="auto"/>
            <w:noWrap/>
            <w:vAlign w:val="center"/>
            <w:hideMark/>
          </w:tcPr>
          <w:p w14:paraId="0A4545D6"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104%</w:t>
            </w:r>
          </w:p>
        </w:tc>
        <w:tc>
          <w:tcPr>
            <w:tcW w:w="934" w:type="dxa"/>
            <w:tcBorders>
              <w:top w:val="single" w:sz="8" w:space="0" w:color="auto"/>
              <w:left w:val="nil"/>
              <w:bottom w:val="nil"/>
              <w:right w:val="single" w:sz="8" w:space="0" w:color="auto"/>
            </w:tcBorders>
            <w:shd w:val="clear" w:color="auto" w:fill="auto"/>
            <w:noWrap/>
            <w:vAlign w:val="center"/>
            <w:hideMark/>
          </w:tcPr>
          <w:p w14:paraId="1E94D3E6"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104%</w:t>
            </w:r>
          </w:p>
        </w:tc>
      </w:tr>
      <w:tr w:rsidR="00A577F8" w:rsidRPr="00A577F8" w14:paraId="416C54EB" w14:textId="77777777" w:rsidTr="00A577F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C19443B"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005B746A"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-0.15%</w:t>
            </w:r>
          </w:p>
        </w:tc>
        <w:tc>
          <w:tcPr>
            <w:tcW w:w="1144" w:type="dxa"/>
            <w:tcBorders>
              <w:top w:val="nil"/>
              <w:left w:val="nil"/>
              <w:bottom w:val="single" w:sz="8" w:space="0" w:color="auto"/>
              <w:right w:val="nil"/>
            </w:tcBorders>
            <w:shd w:val="clear" w:color="auto" w:fill="auto"/>
            <w:noWrap/>
            <w:vAlign w:val="center"/>
            <w:hideMark/>
          </w:tcPr>
          <w:p w14:paraId="4F8DA5FA"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0.53%</w:t>
            </w:r>
          </w:p>
        </w:tc>
        <w:tc>
          <w:tcPr>
            <w:tcW w:w="1144" w:type="dxa"/>
            <w:tcBorders>
              <w:top w:val="nil"/>
              <w:left w:val="nil"/>
              <w:bottom w:val="single" w:sz="8" w:space="0" w:color="auto"/>
              <w:right w:val="single" w:sz="4" w:space="0" w:color="auto"/>
            </w:tcBorders>
            <w:shd w:val="clear" w:color="auto" w:fill="auto"/>
            <w:noWrap/>
            <w:vAlign w:val="center"/>
            <w:hideMark/>
          </w:tcPr>
          <w:p w14:paraId="08254CC1"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0.12%</w:t>
            </w:r>
          </w:p>
        </w:tc>
        <w:tc>
          <w:tcPr>
            <w:tcW w:w="934" w:type="dxa"/>
            <w:tcBorders>
              <w:top w:val="nil"/>
              <w:left w:val="nil"/>
              <w:bottom w:val="single" w:sz="8" w:space="0" w:color="auto"/>
              <w:right w:val="nil"/>
            </w:tcBorders>
            <w:shd w:val="clear" w:color="auto" w:fill="auto"/>
            <w:noWrap/>
            <w:vAlign w:val="center"/>
            <w:hideMark/>
          </w:tcPr>
          <w:p w14:paraId="19FE3D51"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102%</w:t>
            </w:r>
          </w:p>
        </w:tc>
        <w:tc>
          <w:tcPr>
            <w:tcW w:w="934" w:type="dxa"/>
            <w:tcBorders>
              <w:top w:val="nil"/>
              <w:left w:val="nil"/>
              <w:bottom w:val="single" w:sz="8" w:space="0" w:color="auto"/>
              <w:right w:val="single" w:sz="8" w:space="0" w:color="auto"/>
            </w:tcBorders>
            <w:shd w:val="clear" w:color="auto" w:fill="auto"/>
            <w:noWrap/>
            <w:vAlign w:val="center"/>
            <w:hideMark/>
          </w:tcPr>
          <w:p w14:paraId="4982FE8D" w14:textId="77777777" w:rsidR="00A577F8" w:rsidRPr="00A577F8" w:rsidRDefault="00A577F8" w:rsidP="00A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577F8">
              <w:rPr>
                <w:rFonts w:ascii="Arial" w:hAnsi="Arial" w:cs="Arial"/>
                <w:color w:val="000000"/>
                <w:sz w:val="18"/>
                <w:szCs w:val="18"/>
                <w:lang w:eastAsia="zh-CN"/>
              </w:rPr>
              <w:t>101%</w:t>
            </w:r>
          </w:p>
        </w:tc>
      </w:tr>
    </w:tbl>
    <w:p w14:paraId="47028C33" w14:textId="1581EE52" w:rsidR="00A577F8" w:rsidRDefault="00A577F8" w:rsidP="00F621B7">
      <w:pPr>
        <w:rPr>
          <w:lang w:val="en-CA"/>
        </w:rPr>
      </w:pPr>
      <w:r>
        <w:rPr>
          <w:lang w:val="en-CA"/>
        </w:rPr>
        <w:fldChar w:fldCharType="end"/>
      </w:r>
    </w:p>
    <w:p w14:paraId="7861306B" w14:textId="0A761206" w:rsidR="00F621B7" w:rsidRDefault="00F621B7" w:rsidP="00F621B7">
      <w:pPr>
        <w:pStyle w:val="Heading2"/>
        <w:rPr>
          <w:lang w:val="en-CA"/>
        </w:rPr>
      </w:pPr>
      <w:r>
        <w:rPr>
          <w:lang w:val="en-CA"/>
        </w:rPr>
        <w:t>Simulation result of test CE4.4.10</w:t>
      </w:r>
      <w:r w:rsidR="00024112">
        <w:rPr>
          <w:lang w:val="en-CA"/>
        </w:rPr>
        <w:t>.</w:t>
      </w:r>
      <w:r>
        <w:rPr>
          <w:lang w:val="en-CA"/>
        </w:rPr>
        <w:t>e</w:t>
      </w:r>
      <w:bookmarkStart w:id="0" w:name="_GoBack"/>
      <w:bookmarkEnd w:id="0"/>
    </w:p>
    <w:p w14:paraId="1E6FB6B2" w14:textId="26102D22" w:rsidR="00A300AB" w:rsidRPr="00B52B3E" w:rsidRDefault="00A43D6E" w:rsidP="00F621B7">
      <w:pPr>
        <w:rPr>
          <w:lang w:val="en-CA"/>
        </w:rPr>
      </w:pPr>
      <w:r>
        <w:rPr>
          <w:lang w:val="en-CA"/>
        </w:rPr>
        <w:t>In test CE4.4.10.e, it was observed that there are 0.73% and 0.51% BD-rate gain on random access and low delay B configuration, respectively.</w:t>
      </w:r>
      <w:r w:rsidR="00A300AB">
        <w:rPr>
          <w:lang w:val="en-CA"/>
        </w:rPr>
        <w:fldChar w:fldCharType="begin"/>
      </w:r>
      <w:r w:rsidR="00A300AB">
        <w:rPr>
          <w:lang w:val="en-CA"/>
        </w:rPr>
        <w:instrText xml:space="preserve"> LINK Excel.SheetMacroEnabled.12 "C:\\Users\\guichunli\\Documents\\Tests\\VTM2-CE4\\merge_extension\\final\\CE4.4.10e_Tester.xlsm" "Summary!R14C2:R24C7" \a \f 4 \h </w:instrText>
      </w:r>
      <w:r w:rsidR="00B52B3E">
        <w:rPr>
          <w:lang w:val="en-CA"/>
        </w:rPr>
        <w:instrText xml:space="preserve"> \* MERGEFORMAT </w:instrText>
      </w:r>
      <w:r w:rsidR="00A300AB">
        <w:rPr>
          <w:lang w:val="en-CA"/>
        </w:rPr>
        <w:fldChar w:fldCharType="separate"/>
      </w:r>
    </w:p>
    <w:p w14:paraId="4A784E4E" w14:textId="1937442A" w:rsidR="00B52B3E" w:rsidRDefault="00B52B3E" w:rsidP="00B52B3E">
      <w:pPr>
        <w:pStyle w:val="Subtitle"/>
      </w:pPr>
      <w:r>
        <w:t xml:space="preserve">Table </w:t>
      </w:r>
      <w:r w:rsidR="002101B9">
        <w:rPr>
          <w:noProof/>
        </w:rPr>
        <w:fldChar w:fldCharType="begin"/>
      </w:r>
      <w:r w:rsidR="002101B9">
        <w:rPr>
          <w:noProof/>
        </w:rPr>
        <w:instrText xml:space="preserve"> SEQ Table \* ARABIC </w:instrText>
      </w:r>
      <w:r w:rsidR="002101B9">
        <w:rPr>
          <w:noProof/>
        </w:rPr>
        <w:fldChar w:fldCharType="separate"/>
      </w:r>
      <w:r w:rsidR="00B41389">
        <w:rPr>
          <w:noProof/>
        </w:rPr>
        <w:t>8</w:t>
      </w:r>
      <w:r w:rsidR="002101B9">
        <w:rPr>
          <w:noProof/>
        </w:rPr>
        <w:fldChar w:fldCharType="end"/>
      </w:r>
      <w:r>
        <w:t xml:space="preserve"> - Test result of CE4.4.10.e</w:t>
      </w:r>
    </w:p>
    <w:tbl>
      <w:tblPr>
        <w:tblW w:w="6940" w:type="dxa"/>
        <w:jc w:val="center"/>
        <w:tblLook w:val="04A0" w:firstRow="1" w:lastRow="0" w:firstColumn="1" w:lastColumn="0" w:noHBand="0" w:noVBand="1"/>
      </w:tblPr>
      <w:tblGrid>
        <w:gridCol w:w="1640"/>
        <w:gridCol w:w="1144"/>
        <w:gridCol w:w="1144"/>
        <w:gridCol w:w="1144"/>
        <w:gridCol w:w="934"/>
        <w:gridCol w:w="934"/>
      </w:tblGrid>
      <w:tr w:rsidR="00A300AB" w:rsidRPr="00A300AB" w14:paraId="705904F1" w14:textId="77777777" w:rsidTr="007D17E0">
        <w:trPr>
          <w:trHeight w:val="255"/>
          <w:jc w:val="center"/>
        </w:trPr>
        <w:tc>
          <w:tcPr>
            <w:tcW w:w="1640" w:type="dxa"/>
            <w:tcBorders>
              <w:top w:val="nil"/>
              <w:left w:val="nil"/>
              <w:bottom w:val="nil"/>
              <w:right w:val="nil"/>
            </w:tcBorders>
            <w:shd w:val="clear" w:color="auto" w:fill="auto"/>
            <w:noWrap/>
            <w:vAlign w:val="center"/>
            <w:hideMark/>
          </w:tcPr>
          <w:p w14:paraId="32CBEC5D" w14:textId="3F0E30B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43780E7"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300AB">
              <w:rPr>
                <w:rFonts w:ascii="Arial" w:hAnsi="Arial" w:cs="Arial"/>
                <w:b/>
                <w:bCs/>
                <w:color w:val="000000"/>
                <w:sz w:val="18"/>
                <w:szCs w:val="18"/>
                <w:lang w:eastAsia="zh-CN"/>
              </w:rPr>
              <w:t>Random Access Main 10</w:t>
            </w:r>
          </w:p>
        </w:tc>
      </w:tr>
      <w:tr w:rsidR="00A300AB" w:rsidRPr="00A300AB" w14:paraId="1ADC85D2" w14:textId="77777777" w:rsidTr="007D17E0">
        <w:trPr>
          <w:trHeight w:val="255"/>
          <w:jc w:val="center"/>
        </w:trPr>
        <w:tc>
          <w:tcPr>
            <w:tcW w:w="1640" w:type="dxa"/>
            <w:tcBorders>
              <w:top w:val="nil"/>
              <w:left w:val="nil"/>
              <w:bottom w:val="nil"/>
              <w:right w:val="nil"/>
            </w:tcBorders>
            <w:shd w:val="clear" w:color="auto" w:fill="auto"/>
            <w:noWrap/>
            <w:vAlign w:val="center"/>
            <w:hideMark/>
          </w:tcPr>
          <w:p w14:paraId="221F8864"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EC01B1A"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300AB">
              <w:rPr>
                <w:rFonts w:ascii="Arial" w:hAnsi="Arial" w:cs="Arial"/>
                <w:b/>
                <w:bCs/>
                <w:color w:val="000000"/>
                <w:sz w:val="18"/>
                <w:szCs w:val="18"/>
                <w:lang w:eastAsia="zh-CN"/>
              </w:rPr>
              <w:t>Over VTM-2.0.1</w:t>
            </w:r>
          </w:p>
        </w:tc>
      </w:tr>
      <w:tr w:rsidR="00A300AB" w:rsidRPr="00A300AB" w14:paraId="51850C15" w14:textId="77777777" w:rsidTr="007D17E0">
        <w:trPr>
          <w:trHeight w:val="255"/>
          <w:jc w:val="center"/>
        </w:trPr>
        <w:tc>
          <w:tcPr>
            <w:tcW w:w="1640" w:type="dxa"/>
            <w:tcBorders>
              <w:top w:val="nil"/>
              <w:left w:val="nil"/>
              <w:bottom w:val="nil"/>
              <w:right w:val="nil"/>
            </w:tcBorders>
            <w:shd w:val="clear" w:color="auto" w:fill="auto"/>
            <w:noWrap/>
            <w:vAlign w:val="center"/>
            <w:hideMark/>
          </w:tcPr>
          <w:p w14:paraId="190686CF"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A6E6B8C"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6920A41C"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2444C69A"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7D83C228"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2BC6BEC"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DecT</w:t>
            </w:r>
          </w:p>
        </w:tc>
      </w:tr>
      <w:tr w:rsidR="00A300AB" w:rsidRPr="00A300AB" w14:paraId="099D78A0" w14:textId="77777777" w:rsidTr="007D17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2D692D"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0128E49A"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-0.49%</w:t>
            </w:r>
          </w:p>
        </w:tc>
        <w:tc>
          <w:tcPr>
            <w:tcW w:w="1144" w:type="dxa"/>
            <w:tcBorders>
              <w:top w:val="nil"/>
              <w:left w:val="nil"/>
              <w:bottom w:val="nil"/>
              <w:right w:val="nil"/>
            </w:tcBorders>
            <w:shd w:val="clear" w:color="auto" w:fill="auto"/>
            <w:noWrap/>
            <w:vAlign w:val="center"/>
            <w:hideMark/>
          </w:tcPr>
          <w:p w14:paraId="18D6A829"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-0.46%</w:t>
            </w:r>
          </w:p>
        </w:tc>
        <w:tc>
          <w:tcPr>
            <w:tcW w:w="1144" w:type="dxa"/>
            <w:tcBorders>
              <w:top w:val="nil"/>
              <w:left w:val="nil"/>
              <w:bottom w:val="nil"/>
              <w:right w:val="single" w:sz="4" w:space="0" w:color="auto"/>
            </w:tcBorders>
            <w:shd w:val="clear" w:color="auto" w:fill="auto"/>
            <w:noWrap/>
            <w:vAlign w:val="center"/>
            <w:hideMark/>
          </w:tcPr>
          <w:p w14:paraId="7DFDF9EB"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-0.70%</w:t>
            </w:r>
          </w:p>
        </w:tc>
        <w:tc>
          <w:tcPr>
            <w:tcW w:w="934" w:type="dxa"/>
            <w:tcBorders>
              <w:top w:val="nil"/>
              <w:left w:val="nil"/>
              <w:bottom w:val="nil"/>
              <w:right w:val="nil"/>
            </w:tcBorders>
            <w:shd w:val="clear" w:color="auto" w:fill="auto"/>
            <w:noWrap/>
            <w:vAlign w:val="center"/>
            <w:hideMark/>
          </w:tcPr>
          <w:p w14:paraId="1369AD97"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58352371"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100%</w:t>
            </w:r>
          </w:p>
        </w:tc>
      </w:tr>
      <w:tr w:rsidR="00A300AB" w:rsidRPr="00A300AB" w14:paraId="1FEF555A" w14:textId="77777777" w:rsidTr="007D17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294C0B"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40572B7F"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-0.78%</w:t>
            </w:r>
          </w:p>
        </w:tc>
        <w:tc>
          <w:tcPr>
            <w:tcW w:w="1144" w:type="dxa"/>
            <w:tcBorders>
              <w:top w:val="nil"/>
              <w:left w:val="nil"/>
              <w:bottom w:val="nil"/>
              <w:right w:val="nil"/>
            </w:tcBorders>
            <w:shd w:val="clear" w:color="auto" w:fill="auto"/>
            <w:noWrap/>
            <w:vAlign w:val="center"/>
            <w:hideMark/>
          </w:tcPr>
          <w:p w14:paraId="6B2C7762"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-1.12%</w:t>
            </w:r>
          </w:p>
        </w:tc>
        <w:tc>
          <w:tcPr>
            <w:tcW w:w="1144" w:type="dxa"/>
            <w:tcBorders>
              <w:top w:val="nil"/>
              <w:left w:val="nil"/>
              <w:bottom w:val="nil"/>
              <w:right w:val="single" w:sz="4" w:space="0" w:color="auto"/>
            </w:tcBorders>
            <w:shd w:val="clear" w:color="auto" w:fill="auto"/>
            <w:noWrap/>
            <w:vAlign w:val="center"/>
            <w:hideMark/>
          </w:tcPr>
          <w:p w14:paraId="23ECD90C"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-1.29%</w:t>
            </w:r>
          </w:p>
        </w:tc>
        <w:tc>
          <w:tcPr>
            <w:tcW w:w="934" w:type="dxa"/>
            <w:tcBorders>
              <w:top w:val="nil"/>
              <w:left w:val="nil"/>
              <w:bottom w:val="nil"/>
              <w:right w:val="nil"/>
            </w:tcBorders>
            <w:shd w:val="clear" w:color="auto" w:fill="auto"/>
            <w:noWrap/>
            <w:vAlign w:val="center"/>
            <w:hideMark/>
          </w:tcPr>
          <w:p w14:paraId="504F714F"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12BAB646"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100%</w:t>
            </w:r>
          </w:p>
        </w:tc>
      </w:tr>
      <w:tr w:rsidR="00A300AB" w:rsidRPr="00A300AB" w14:paraId="1375BFB8" w14:textId="77777777" w:rsidTr="007D17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AA20D5"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8BA5BA1"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-0.93%</w:t>
            </w:r>
          </w:p>
        </w:tc>
        <w:tc>
          <w:tcPr>
            <w:tcW w:w="1144" w:type="dxa"/>
            <w:tcBorders>
              <w:top w:val="nil"/>
              <w:left w:val="nil"/>
              <w:bottom w:val="nil"/>
              <w:right w:val="nil"/>
            </w:tcBorders>
            <w:shd w:val="clear" w:color="auto" w:fill="auto"/>
            <w:noWrap/>
            <w:vAlign w:val="center"/>
            <w:hideMark/>
          </w:tcPr>
          <w:p w14:paraId="7059F791"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-0.96%</w:t>
            </w:r>
          </w:p>
        </w:tc>
        <w:tc>
          <w:tcPr>
            <w:tcW w:w="1144" w:type="dxa"/>
            <w:tcBorders>
              <w:top w:val="nil"/>
              <w:left w:val="nil"/>
              <w:bottom w:val="nil"/>
              <w:right w:val="single" w:sz="4" w:space="0" w:color="auto"/>
            </w:tcBorders>
            <w:shd w:val="clear" w:color="auto" w:fill="auto"/>
            <w:noWrap/>
            <w:vAlign w:val="center"/>
            <w:hideMark/>
          </w:tcPr>
          <w:p w14:paraId="467B6BD6"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-1.08%</w:t>
            </w:r>
          </w:p>
        </w:tc>
        <w:tc>
          <w:tcPr>
            <w:tcW w:w="934" w:type="dxa"/>
            <w:tcBorders>
              <w:top w:val="nil"/>
              <w:left w:val="nil"/>
              <w:bottom w:val="nil"/>
              <w:right w:val="nil"/>
            </w:tcBorders>
            <w:shd w:val="clear" w:color="auto" w:fill="auto"/>
            <w:noWrap/>
            <w:vAlign w:val="center"/>
            <w:hideMark/>
          </w:tcPr>
          <w:p w14:paraId="07E4DBD2"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71D1AA0E"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99%</w:t>
            </w:r>
          </w:p>
        </w:tc>
      </w:tr>
      <w:tr w:rsidR="00A300AB" w:rsidRPr="00A300AB" w14:paraId="64D32CED" w14:textId="77777777" w:rsidTr="007D17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48A739"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29440415"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-0.64%</w:t>
            </w:r>
          </w:p>
        </w:tc>
        <w:tc>
          <w:tcPr>
            <w:tcW w:w="1144" w:type="dxa"/>
            <w:tcBorders>
              <w:top w:val="nil"/>
              <w:left w:val="nil"/>
              <w:bottom w:val="nil"/>
              <w:right w:val="nil"/>
            </w:tcBorders>
            <w:shd w:val="clear" w:color="auto" w:fill="auto"/>
            <w:noWrap/>
            <w:vAlign w:val="center"/>
            <w:hideMark/>
          </w:tcPr>
          <w:p w14:paraId="315D7352"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-0.73%</w:t>
            </w:r>
          </w:p>
        </w:tc>
        <w:tc>
          <w:tcPr>
            <w:tcW w:w="1144" w:type="dxa"/>
            <w:tcBorders>
              <w:top w:val="nil"/>
              <w:left w:val="nil"/>
              <w:bottom w:val="nil"/>
              <w:right w:val="single" w:sz="4" w:space="0" w:color="auto"/>
            </w:tcBorders>
            <w:shd w:val="clear" w:color="auto" w:fill="auto"/>
            <w:noWrap/>
            <w:vAlign w:val="center"/>
            <w:hideMark/>
          </w:tcPr>
          <w:p w14:paraId="691DD486"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-0.92%</w:t>
            </w:r>
          </w:p>
        </w:tc>
        <w:tc>
          <w:tcPr>
            <w:tcW w:w="934" w:type="dxa"/>
            <w:tcBorders>
              <w:top w:val="nil"/>
              <w:left w:val="nil"/>
              <w:bottom w:val="nil"/>
              <w:right w:val="nil"/>
            </w:tcBorders>
            <w:shd w:val="clear" w:color="auto" w:fill="auto"/>
            <w:noWrap/>
            <w:vAlign w:val="center"/>
            <w:hideMark/>
          </w:tcPr>
          <w:p w14:paraId="386EFA50"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107%</w:t>
            </w:r>
          </w:p>
        </w:tc>
        <w:tc>
          <w:tcPr>
            <w:tcW w:w="934" w:type="dxa"/>
            <w:tcBorders>
              <w:top w:val="nil"/>
              <w:left w:val="nil"/>
              <w:bottom w:val="nil"/>
              <w:right w:val="single" w:sz="8" w:space="0" w:color="auto"/>
            </w:tcBorders>
            <w:shd w:val="clear" w:color="auto" w:fill="auto"/>
            <w:noWrap/>
            <w:vAlign w:val="center"/>
            <w:hideMark/>
          </w:tcPr>
          <w:p w14:paraId="14859C8B"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107%</w:t>
            </w:r>
          </w:p>
        </w:tc>
      </w:tr>
      <w:tr w:rsidR="00A300AB" w:rsidRPr="00A300AB" w14:paraId="1A0BC910" w14:textId="77777777" w:rsidTr="007D17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6F754A"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12F34EA9"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1B1D5468"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4F3BD74C"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45BF5D52"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596BDD0B"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 </w:t>
            </w:r>
          </w:p>
        </w:tc>
      </w:tr>
      <w:tr w:rsidR="00A300AB" w:rsidRPr="00A300AB" w14:paraId="3210B7BB" w14:textId="77777777" w:rsidTr="007D17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2D2B06"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300AB">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4CD87892"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-0.73%</w:t>
            </w:r>
          </w:p>
        </w:tc>
        <w:tc>
          <w:tcPr>
            <w:tcW w:w="1144" w:type="dxa"/>
            <w:tcBorders>
              <w:top w:val="single" w:sz="8" w:space="0" w:color="auto"/>
              <w:left w:val="nil"/>
              <w:bottom w:val="nil"/>
              <w:right w:val="nil"/>
            </w:tcBorders>
            <w:shd w:val="clear" w:color="auto" w:fill="auto"/>
            <w:noWrap/>
            <w:vAlign w:val="center"/>
            <w:hideMark/>
          </w:tcPr>
          <w:p w14:paraId="27964864"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-0.83%</w:t>
            </w:r>
          </w:p>
        </w:tc>
        <w:tc>
          <w:tcPr>
            <w:tcW w:w="1144" w:type="dxa"/>
            <w:tcBorders>
              <w:top w:val="single" w:sz="8" w:space="0" w:color="auto"/>
              <w:left w:val="nil"/>
              <w:bottom w:val="nil"/>
              <w:right w:val="single" w:sz="4" w:space="0" w:color="auto"/>
            </w:tcBorders>
            <w:shd w:val="clear" w:color="auto" w:fill="auto"/>
            <w:noWrap/>
            <w:vAlign w:val="center"/>
            <w:hideMark/>
          </w:tcPr>
          <w:p w14:paraId="4B63E584"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-1.00%</w:t>
            </w:r>
          </w:p>
        </w:tc>
        <w:tc>
          <w:tcPr>
            <w:tcW w:w="934" w:type="dxa"/>
            <w:tcBorders>
              <w:top w:val="single" w:sz="8" w:space="0" w:color="auto"/>
              <w:left w:val="nil"/>
              <w:bottom w:val="nil"/>
              <w:right w:val="nil"/>
            </w:tcBorders>
            <w:shd w:val="clear" w:color="auto" w:fill="auto"/>
            <w:noWrap/>
            <w:vAlign w:val="center"/>
            <w:hideMark/>
          </w:tcPr>
          <w:p w14:paraId="5268D3D7"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102%</w:t>
            </w:r>
          </w:p>
        </w:tc>
        <w:tc>
          <w:tcPr>
            <w:tcW w:w="934" w:type="dxa"/>
            <w:tcBorders>
              <w:top w:val="single" w:sz="8" w:space="0" w:color="auto"/>
              <w:left w:val="nil"/>
              <w:bottom w:val="nil"/>
              <w:right w:val="single" w:sz="8" w:space="0" w:color="auto"/>
            </w:tcBorders>
            <w:shd w:val="clear" w:color="auto" w:fill="auto"/>
            <w:noWrap/>
            <w:vAlign w:val="center"/>
            <w:hideMark/>
          </w:tcPr>
          <w:p w14:paraId="1A93C59C"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102%</w:t>
            </w:r>
          </w:p>
        </w:tc>
      </w:tr>
      <w:tr w:rsidR="00A300AB" w:rsidRPr="00A300AB" w14:paraId="7873F886" w14:textId="77777777" w:rsidTr="007D17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655467"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3863DA98"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-0.42%</w:t>
            </w:r>
          </w:p>
        </w:tc>
        <w:tc>
          <w:tcPr>
            <w:tcW w:w="1144" w:type="dxa"/>
            <w:tcBorders>
              <w:top w:val="single" w:sz="8" w:space="0" w:color="auto"/>
              <w:left w:val="nil"/>
              <w:bottom w:val="nil"/>
              <w:right w:val="nil"/>
            </w:tcBorders>
            <w:shd w:val="clear" w:color="auto" w:fill="auto"/>
            <w:noWrap/>
            <w:vAlign w:val="center"/>
            <w:hideMark/>
          </w:tcPr>
          <w:p w14:paraId="69C5D7A0"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-0.46%</w:t>
            </w:r>
          </w:p>
        </w:tc>
        <w:tc>
          <w:tcPr>
            <w:tcW w:w="1144" w:type="dxa"/>
            <w:tcBorders>
              <w:top w:val="single" w:sz="8" w:space="0" w:color="auto"/>
              <w:left w:val="nil"/>
              <w:bottom w:val="nil"/>
              <w:right w:val="single" w:sz="4" w:space="0" w:color="auto"/>
            </w:tcBorders>
            <w:shd w:val="clear" w:color="auto" w:fill="auto"/>
            <w:noWrap/>
            <w:vAlign w:val="center"/>
            <w:hideMark/>
          </w:tcPr>
          <w:p w14:paraId="65EE103B"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-0.65%</w:t>
            </w:r>
          </w:p>
        </w:tc>
        <w:tc>
          <w:tcPr>
            <w:tcW w:w="934" w:type="dxa"/>
            <w:tcBorders>
              <w:top w:val="single" w:sz="8" w:space="0" w:color="auto"/>
              <w:left w:val="nil"/>
              <w:bottom w:val="nil"/>
              <w:right w:val="nil"/>
            </w:tcBorders>
            <w:shd w:val="clear" w:color="auto" w:fill="auto"/>
            <w:noWrap/>
            <w:vAlign w:val="center"/>
            <w:hideMark/>
          </w:tcPr>
          <w:p w14:paraId="78F191FA"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107%</w:t>
            </w:r>
          </w:p>
        </w:tc>
        <w:tc>
          <w:tcPr>
            <w:tcW w:w="934" w:type="dxa"/>
            <w:tcBorders>
              <w:top w:val="single" w:sz="8" w:space="0" w:color="auto"/>
              <w:left w:val="nil"/>
              <w:bottom w:val="nil"/>
              <w:right w:val="single" w:sz="8" w:space="0" w:color="auto"/>
            </w:tcBorders>
            <w:shd w:val="clear" w:color="auto" w:fill="auto"/>
            <w:noWrap/>
            <w:vAlign w:val="center"/>
            <w:hideMark/>
          </w:tcPr>
          <w:p w14:paraId="667A2F43"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112%</w:t>
            </w:r>
          </w:p>
        </w:tc>
      </w:tr>
      <w:tr w:rsidR="00A300AB" w:rsidRPr="00A300AB" w14:paraId="40D4CECC" w14:textId="77777777" w:rsidTr="007D17E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4122F0F"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18A40807"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-0.52%</w:t>
            </w:r>
          </w:p>
        </w:tc>
        <w:tc>
          <w:tcPr>
            <w:tcW w:w="1144" w:type="dxa"/>
            <w:tcBorders>
              <w:top w:val="nil"/>
              <w:left w:val="nil"/>
              <w:bottom w:val="single" w:sz="8" w:space="0" w:color="auto"/>
              <w:right w:val="nil"/>
            </w:tcBorders>
            <w:shd w:val="clear" w:color="auto" w:fill="auto"/>
            <w:noWrap/>
            <w:vAlign w:val="center"/>
            <w:hideMark/>
          </w:tcPr>
          <w:p w14:paraId="67D4A325"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-0.56%</w:t>
            </w:r>
          </w:p>
        </w:tc>
        <w:tc>
          <w:tcPr>
            <w:tcW w:w="1144" w:type="dxa"/>
            <w:tcBorders>
              <w:top w:val="nil"/>
              <w:left w:val="nil"/>
              <w:bottom w:val="single" w:sz="8" w:space="0" w:color="auto"/>
              <w:right w:val="single" w:sz="4" w:space="0" w:color="auto"/>
            </w:tcBorders>
            <w:shd w:val="clear" w:color="auto" w:fill="auto"/>
            <w:noWrap/>
            <w:vAlign w:val="center"/>
            <w:hideMark/>
          </w:tcPr>
          <w:p w14:paraId="6383C1E5"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-0.53%</w:t>
            </w:r>
          </w:p>
        </w:tc>
        <w:tc>
          <w:tcPr>
            <w:tcW w:w="934" w:type="dxa"/>
            <w:tcBorders>
              <w:top w:val="nil"/>
              <w:left w:val="nil"/>
              <w:bottom w:val="single" w:sz="8" w:space="0" w:color="auto"/>
              <w:right w:val="nil"/>
            </w:tcBorders>
            <w:shd w:val="clear" w:color="auto" w:fill="auto"/>
            <w:noWrap/>
            <w:vAlign w:val="center"/>
            <w:hideMark/>
          </w:tcPr>
          <w:p w14:paraId="50B246E8"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104%</w:t>
            </w:r>
          </w:p>
        </w:tc>
        <w:tc>
          <w:tcPr>
            <w:tcW w:w="934" w:type="dxa"/>
            <w:tcBorders>
              <w:top w:val="nil"/>
              <w:left w:val="nil"/>
              <w:bottom w:val="single" w:sz="8" w:space="0" w:color="auto"/>
              <w:right w:val="single" w:sz="8" w:space="0" w:color="auto"/>
            </w:tcBorders>
            <w:shd w:val="clear" w:color="auto" w:fill="auto"/>
            <w:noWrap/>
            <w:vAlign w:val="center"/>
            <w:hideMark/>
          </w:tcPr>
          <w:p w14:paraId="62570E84"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104%</w:t>
            </w:r>
          </w:p>
        </w:tc>
      </w:tr>
    </w:tbl>
    <w:p w14:paraId="47BC444F" w14:textId="3753475C" w:rsidR="00A300AB" w:rsidRPr="007742CB" w:rsidRDefault="00A300AB" w:rsidP="00F621B7">
      <w:pPr>
        <w:rPr>
          <w:lang w:val="en-CA"/>
        </w:rPr>
      </w:pPr>
      <w:r>
        <w:rPr>
          <w:lang w:val="en-CA"/>
        </w:rPr>
        <w:fldChar w:fldCharType="end"/>
      </w:r>
      <w:r>
        <w:rPr>
          <w:lang w:val="en-CA"/>
        </w:rPr>
        <w:fldChar w:fldCharType="begin"/>
      </w:r>
      <w:r>
        <w:rPr>
          <w:lang w:val="en-CA"/>
        </w:rPr>
        <w:instrText xml:space="preserve"> LINK Excel.SheetMacroEnabled.12 "C:\\Users\\guichunli\\Documents\\Tests\\VTM2-CE4\\merge_extension\\final\\CE4.4.10e_Tester.xlsm" "Summary!R26C2:R36C7" \a \f 4 \h </w:instrText>
      </w:r>
      <w:r>
        <w:rPr>
          <w:lang w:val="en-CA"/>
        </w:rPr>
        <w:fldChar w:fldCharType="separate"/>
      </w:r>
    </w:p>
    <w:tbl>
      <w:tblPr>
        <w:tblW w:w="6940" w:type="dxa"/>
        <w:jc w:val="center"/>
        <w:tblLook w:val="04A0" w:firstRow="1" w:lastRow="0" w:firstColumn="1" w:lastColumn="0" w:noHBand="0" w:noVBand="1"/>
      </w:tblPr>
      <w:tblGrid>
        <w:gridCol w:w="1640"/>
        <w:gridCol w:w="1144"/>
        <w:gridCol w:w="1144"/>
        <w:gridCol w:w="1144"/>
        <w:gridCol w:w="934"/>
        <w:gridCol w:w="934"/>
      </w:tblGrid>
      <w:tr w:rsidR="00A300AB" w:rsidRPr="00A300AB" w14:paraId="670BD89F" w14:textId="77777777" w:rsidTr="007D17E0">
        <w:trPr>
          <w:trHeight w:val="255"/>
          <w:jc w:val="center"/>
        </w:trPr>
        <w:tc>
          <w:tcPr>
            <w:tcW w:w="1640" w:type="dxa"/>
            <w:tcBorders>
              <w:top w:val="nil"/>
              <w:left w:val="nil"/>
              <w:bottom w:val="nil"/>
              <w:right w:val="nil"/>
            </w:tcBorders>
            <w:shd w:val="clear" w:color="auto" w:fill="auto"/>
            <w:noWrap/>
            <w:vAlign w:val="center"/>
            <w:hideMark/>
          </w:tcPr>
          <w:p w14:paraId="33A23F64" w14:textId="0299220F"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66A66F"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300AB">
              <w:rPr>
                <w:rFonts w:ascii="Arial" w:hAnsi="Arial" w:cs="Arial"/>
                <w:b/>
                <w:bCs/>
                <w:color w:val="000000"/>
                <w:sz w:val="18"/>
                <w:szCs w:val="18"/>
                <w:lang w:eastAsia="zh-CN"/>
              </w:rPr>
              <w:t xml:space="preserve">Low delay B Main10 </w:t>
            </w:r>
          </w:p>
        </w:tc>
      </w:tr>
      <w:tr w:rsidR="00A300AB" w:rsidRPr="00A300AB" w14:paraId="247F758E" w14:textId="77777777" w:rsidTr="007D17E0">
        <w:trPr>
          <w:trHeight w:val="255"/>
          <w:jc w:val="center"/>
        </w:trPr>
        <w:tc>
          <w:tcPr>
            <w:tcW w:w="1640" w:type="dxa"/>
            <w:tcBorders>
              <w:top w:val="nil"/>
              <w:left w:val="nil"/>
              <w:bottom w:val="nil"/>
              <w:right w:val="nil"/>
            </w:tcBorders>
            <w:shd w:val="clear" w:color="auto" w:fill="auto"/>
            <w:noWrap/>
            <w:vAlign w:val="center"/>
            <w:hideMark/>
          </w:tcPr>
          <w:p w14:paraId="4C8245F8"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CC31EC0"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300AB">
              <w:rPr>
                <w:rFonts w:ascii="Arial" w:hAnsi="Arial" w:cs="Arial"/>
                <w:b/>
                <w:bCs/>
                <w:color w:val="000000"/>
                <w:sz w:val="18"/>
                <w:szCs w:val="18"/>
                <w:lang w:eastAsia="zh-CN"/>
              </w:rPr>
              <w:t>Over VTM-2.0.1</w:t>
            </w:r>
          </w:p>
        </w:tc>
      </w:tr>
      <w:tr w:rsidR="00A300AB" w:rsidRPr="00A300AB" w14:paraId="6E052E52" w14:textId="77777777" w:rsidTr="007D17E0">
        <w:trPr>
          <w:trHeight w:val="255"/>
          <w:jc w:val="center"/>
        </w:trPr>
        <w:tc>
          <w:tcPr>
            <w:tcW w:w="1640" w:type="dxa"/>
            <w:tcBorders>
              <w:top w:val="nil"/>
              <w:left w:val="nil"/>
              <w:bottom w:val="nil"/>
              <w:right w:val="nil"/>
            </w:tcBorders>
            <w:shd w:val="clear" w:color="auto" w:fill="auto"/>
            <w:noWrap/>
            <w:vAlign w:val="center"/>
            <w:hideMark/>
          </w:tcPr>
          <w:p w14:paraId="48CD9F34"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136166D5"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1AB2C429"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571C1702"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6BAB97D1"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0EC22F0"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DecT</w:t>
            </w:r>
          </w:p>
        </w:tc>
      </w:tr>
      <w:tr w:rsidR="00A300AB" w:rsidRPr="00A300AB" w14:paraId="12A21C6A" w14:textId="77777777" w:rsidTr="007D17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CEF786"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9FAB3B6"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61CD1366"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 </w:t>
            </w:r>
          </w:p>
        </w:tc>
        <w:tc>
          <w:tcPr>
            <w:tcW w:w="1144" w:type="dxa"/>
            <w:tcBorders>
              <w:top w:val="nil"/>
              <w:left w:val="nil"/>
              <w:bottom w:val="nil"/>
              <w:right w:val="single" w:sz="4" w:space="0" w:color="auto"/>
            </w:tcBorders>
            <w:shd w:val="clear" w:color="auto" w:fill="auto"/>
            <w:noWrap/>
            <w:vAlign w:val="center"/>
            <w:hideMark/>
          </w:tcPr>
          <w:p w14:paraId="136E186F"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01AC0EC7"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40BFA177"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 </w:t>
            </w:r>
          </w:p>
        </w:tc>
      </w:tr>
      <w:tr w:rsidR="00A300AB" w:rsidRPr="00A300AB" w14:paraId="308E72BF" w14:textId="77777777" w:rsidTr="007D17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28D23E"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69167627"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1DBFAA16"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5CECC164"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01C40A66"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58CFA233"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 </w:t>
            </w:r>
          </w:p>
        </w:tc>
      </w:tr>
      <w:tr w:rsidR="00A300AB" w:rsidRPr="00A300AB" w14:paraId="56116BF7" w14:textId="77777777" w:rsidTr="007D17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D4C94C"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753B667C"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-0.71%</w:t>
            </w:r>
          </w:p>
        </w:tc>
        <w:tc>
          <w:tcPr>
            <w:tcW w:w="1144" w:type="dxa"/>
            <w:tcBorders>
              <w:top w:val="nil"/>
              <w:left w:val="nil"/>
              <w:bottom w:val="nil"/>
              <w:right w:val="nil"/>
            </w:tcBorders>
            <w:shd w:val="clear" w:color="auto" w:fill="auto"/>
            <w:noWrap/>
            <w:vAlign w:val="center"/>
            <w:hideMark/>
          </w:tcPr>
          <w:p w14:paraId="02D7A93F"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-0.52%</w:t>
            </w:r>
          </w:p>
        </w:tc>
        <w:tc>
          <w:tcPr>
            <w:tcW w:w="1144" w:type="dxa"/>
            <w:tcBorders>
              <w:top w:val="nil"/>
              <w:left w:val="nil"/>
              <w:bottom w:val="nil"/>
              <w:right w:val="single" w:sz="4" w:space="0" w:color="auto"/>
            </w:tcBorders>
            <w:shd w:val="clear" w:color="auto" w:fill="auto"/>
            <w:noWrap/>
            <w:vAlign w:val="center"/>
            <w:hideMark/>
          </w:tcPr>
          <w:p w14:paraId="268495A7"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-0.79%</w:t>
            </w:r>
          </w:p>
        </w:tc>
        <w:tc>
          <w:tcPr>
            <w:tcW w:w="934" w:type="dxa"/>
            <w:tcBorders>
              <w:top w:val="nil"/>
              <w:left w:val="nil"/>
              <w:bottom w:val="nil"/>
              <w:right w:val="nil"/>
            </w:tcBorders>
            <w:shd w:val="clear" w:color="auto" w:fill="auto"/>
            <w:noWrap/>
            <w:vAlign w:val="center"/>
            <w:hideMark/>
          </w:tcPr>
          <w:p w14:paraId="476DF140"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5FCCFCF7"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100%</w:t>
            </w:r>
          </w:p>
        </w:tc>
      </w:tr>
      <w:tr w:rsidR="00A300AB" w:rsidRPr="00A300AB" w14:paraId="5C88594A" w14:textId="77777777" w:rsidTr="007D17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67D392"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2B2C7702"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-0.35%</w:t>
            </w:r>
          </w:p>
        </w:tc>
        <w:tc>
          <w:tcPr>
            <w:tcW w:w="1144" w:type="dxa"/>
            <w:tcBorders>
              <w:top w:val="nil"/>
              <w:left w:val="nil"/>
              <w:bottom w:val="nil"/>
              <w:right w:val="nil"/>
            </w:tcBorders>
            <w:shd w:val="clear" w:color="auto" w:fill="auto"/>
            <w:noWrap/>
            <w:vAlign w:val="center"/>
            <w:hideMark/>
          </w:tcPr>
          <w:p w14:paraId="63DE6203"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-0.47%</w:t>
            </w:r>
          </w:p>
        </w:tc>
        <w:tc>
          <w:tcPr>
            <w:tcW w:w="1144" w:type="dxa"/>
            <w:tcBorders>
              <w:top w:val="nil"/>
              <w:left w:val="nil"/>
              <w:bottom w:val="nil"/>
              <w:right w:val="single" w:sz="4" w:space="0" w:color="auto"/>
            </w:tcBorders>
            <w:shd w:val="clear" w:color="auto" w:fill="auto"/>
            <w:noWrap/>
            <w:vAlign w:val="center"/>
            <w:hideMark/>
          </w:tcPr>
          <w:p w14:paraId="65630892"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-0.42%</w:t>
            </w:r>
          </w:p>
        </w:tc>
        <w:tc>
          <w:tcPr>
            <w:tcW w:w="934" w:type="dxa"/>
            <w:tcBorders>
              <w:top w:val="nil"/>
              <w:left w:val="nil"/>
              <w:bottom w:val="nil"/>
              <w:right w:val="nil"/>
            </w:tcBorders>
            <w:shd w:val="clear" w:color="auto" w:fill="auto"/>
            <w:noWrap/>
            <w:vAlign w:val="center"/>
            <w:hideMark/>
          </w:tcPr>
          <w:p w14:paraId="234CB011"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103%</w:t>
            </w:r>
          </w:p>
        </w:tc>
        <w:tc>
          <w:tcPr>
            <w:tcW w:w="934" w:type="dxa"/>
            <w:tcBorders>
              <w:top w:val="nil"/>
              <w:left w:val="nil"/>
              <w:bottom w:val="nil"/>
              <w:right w:val="single" w:sz="8" w:space="0" w:color="auto"/>
            </w:tcBorders>
            <w:shd w:val="clear" w:color="auto" w:fill="auto"/>
            <w:noWrap/>
            <w:vAlign w:val="center"/>
            <w:hideMark/>
          </w:tcPr>
          <w:p w14:paraId="500B4CA6"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102%</w:t>
            </w:r>
          </w:p>
        </w:tc>
      </w:tr>
      <w:tr w:rsidR="00A300AB" w:rsidRPr="00A300AB" w14:paraId="36F7933C" w14:textId="77777777" w:rsidTr="007D17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D655AE"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3AA1E055"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-0.37%</w:t>
            </w:r>
          </w:p>
        </w:tc>
        <w:tc>
          <w:tcPr>
            <w:tcW w:w="1144" w:type="dxa"/>
            <w:tcBorders>
              <w:top w:val="nil"/>
              <w:left w:val="nil"/>
              <w:bottom w:val="nil"/>
              <w:right w:val="nil"/>
            </w:tcBorders>
            <w:shd w:val="clear" w:color="auto" w:fill="auto"/>
            <w:noWrap/>
            <w:vAlign w:val="center"/>
            <w:hideMark/>
          </w:tcPr>
          <w:p w14:paraId="6F27FAE9"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-0.14%</w:t>
            </w:r>
          </w:p>
        </w:tc>
        <w:tc>
          <w:tcPr>
            <w:tcW w:w="1144" w:type="dxa"/>
            <w:tcBorders>
              <w:top w:val="nil"/>
              <w:left w:val="nil"/>
              <w:bottom w:val="nil"/>
              <w:right w:val="single" w:sz="4" w:space="0" w:color="auto"/>
            </w:tcBorders>
            <w:shd w:val="clear" w:color="auto" w:fill="auto"/>
            <w:noWrap/>
            <w:vAlign w:val="center"/>
            <w:hideMark/>
          </w:tcPr>
          <w:p w14:paraId="6BD1BB45"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-0.41%</w:t>
            </w:r>
          </w:p>
        </w:tc>
        <w:tc>
          <w:tcPr>
            <w:tcW w:w="934" w:type="dxa"/>
            <w:tcBorders>
              <w:top w:val="nil"/>
              <w:left w:val="nil"/>
              <w:bottom w:val="nil"/>
              <w:right w:val="nil"/>
            </w:tcBorders>
            <w:shd w:val="clear" w:color="auto" w:fill="auto"/>
            <w:noWrap/>
            <w:vAlign w:val="center"/>
            <w:hideMark/>
          </w:tcPr>
          <w:p w14:paraId="680A455E"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103%</w:t>
            </w:r>
          </w:p>
        </w:tc>
        <w:tc>
          <w:tcPr>
            <w:tcW w:w="934" w:type="dxa"/>
            <w:tcBorders>
              <w:top w:val="nil"/>
              <w:left w:val="nil"/>
              <w:bottom w:val="nil"/>
              <w:right w:val="single" w:sz="8" w:space="0" w:color="auto"/>
            </w:tcBorders>
            <w:shd w:val="clear" w:color="auto" w:fill="auto"/>
            <w:noWrap/>
            <w:vAlign w:val="center"/>
            <w:hideMark/>
          </w:tcPr>
          <w:p w14:paraId="6D14185D"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102%</w:t>
            </w:r>
          </w:p>
        </w:tc>
      </w:tr>
      <w:tr w:rsidR="00A300AB" w:rsidRPr="00A300AB" w14:paraId="0C8338FC" w14:textId="77777777" w:rsidTr="007D17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D82A8E"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300AB">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49E5678C"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-0.51%</w:t>
            </w:r>
          </w:p>
        </w:tc>
        <w:tc>
          <w:tcPr>
            <w:tcW w:w="1144" w:type="dxa"/>
            <w:tcBorders>
              <w:top w:val="single" w:sz="8" w:space="0" w:color="auto"/>
              <w:left w:val="nil"/>
              <w:bottom w:val="nil"/>
              <w:right w:val="nil"/>
            </w:tcBorders>
            <w:shd w:val="clear" w:color="auto" w:fill="auto"/>
            <w:noWrap/>
            <w:vAlign w:val="center"/>
            <w:hideMark/>
          </w:tcPr>
          <w:p w14:paraId="00C23729"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-0.41%</w:t>
            </w:r>
          </w:p>
        </w:tc>
        <w:tc>
          <w:tcPr>
            <w:tcW w:w="1144" w:type="dxa"/>
            <w:tcBorders>
              <w:top w:val="single" w:sz="8" w:space="0" w:color="auto"/>
              <w:left w:val="nil"/>
              <w:bottom w:val="nil"/>
              <w:right w:val="single" w:sz="4" w:space="0" w:color="auto"/>
            </w:tcBorders>
            <w:shd w:val="clear" w:color="auto" w:fill="auto"/>
            <w:noWrap/>
            <w:vAlign w:val="center"/>
            <w:hideMark/>
          </w:tcPr>
          <w:p w14:paraId="35CAD671"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-0.57%</w:t>
            </w:r>
          </w:p>
        </w:tc>
        <w:tc>
          <w:tcPr>
            <w:tcW w:w="934" w:type="dxa"/>
            <w:tcBorders>
              <w:top w:val="single" w:sz="8" w:space="0" w:color="auto"/>
              <w:left w:val="nil"/>
              <w:bottom w:val="nil"/>
              <w:right w:val="nil"/>
            </w:tcBorders>
            <w:shd w:val="clear" w:color="auto" w:fill="auto"/>
            <w:noWrap/>
            <w:vAlign w:val="center"/>
            <w:hideMark/>
          </w:tcPr>
          <w:p w14:paraId="41918FE2"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103%</w:t>
            </w:r>
          </w:p>
        </w:tc>
        <w:tc>
          <w:tcPr>
            <w:tcW w:w="934" w:type="dxa"/>
            <w:tcBorders>
              <w:top w:val="single" w:sz="8" w:space="0" w:color="auto"/>
              <w:left w:val="nil"/>
              <w:bottom w:val="nil"/>
              <w:right w:val="single" w:sz="8" w:space="0" w:color="auto"/>
            </w:tcBorders>
            <w:shd w:val="clear" w:color="auto" w:fill="auto"/>
            <w:noWrap/>
            <w:vAlign w:val="center"/>
            <w:hideMark/>
          </w:tcPr>
          <w:p w14:paraId="0849A673"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101%</w:t>
            </w:r>
          </w:p>
        </w:tc>
      </w:tr>
      <w:tr w:rsidR="00A300AB" w:rsidRPr="00A300AB" w14:paraId="36EA1253" w14:textId="77777777" w:rsidTr="007D17E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12DDFA9"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7EA0E23"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-0.24%</w:t>
            </w:r>
          </w:p>
        </w:tc>
        <w:tc>
          <w:tcPr>
            <w:tcW w:w="1144" w:type="dxa"/>
            <w:tcBorders>
              <w:top w:val="single" w:sz="8" w:space="0" w:color="auto"/>
              <w:left w:val="nil"/>
              <w:bottom w:val="nil"/>
              <w:right w:val="nil"/>
            </w:tcBorders>
            <w:shd w:val="clear" w:color="auto" w:fill="auto"/>
            <w:noWrap/>
            <w:vAlign w:val="center"/>
            <w:hideMark/>
          </w:tcPr>
          <w:p w14:paraId="692D5A4F"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0.19%</w:t>
            </w:r>
          </w:p>
        </w:tc>
        <w:tc>
          <w:tcPr>
            <w:tcW w:w="1144" w:type="dxa"/>
            <w:tcBorders>
              <w:top w:val="single" w:sz="8" w:space="0" w:color="auto"/>
              <w:left w:val="nil"/>
              <w:bottom w:val="nil"/>
              <w:right w:val="single" w:sz="4" w:space="0" w:color="auto"/>
            </w:tcBorders>
            <w:shd w:val="clear" w:color="auto" w:fill="auto"/>
            <w:noWrap/>
            <w:vAlign w:val="center"/>
            <w:hideMark/>
          </w:tcPr>
          <w:p w14:paraId="0BEE83CF"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-0.58%</w:t>
            </w:r>
          </w:p>
        </w:tc>
        <w:tc>
          <w:tcPr>
            <w:tcW w:w="934" w:type="dxa"/>
            <w:tcBorders>
              <w:top w:val="single" w:sz="8" w:space="0" w:color="auto"/>
              <w:left w:val="nil"/>
              <w:bottom w:val="nil"/>
              <w:right w:val="nil"/>
            </w:tcBorders>
            <w:shd w:val="clear" w:color="auto" w:fill="auto"/>
            <w:noWrap/>
            <w:vAlign w:val="center"/>
            <w:hideMark/>
          </w:tcPr>
          <w:p w14:paraId="58436062"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105%</w:t>
            </w:r>
          </w:p>
        </w:tc>
        <w:tc>
          <w:tcPr>
            <w:tcW w:w="934" w:type="dxa"/>
            <w:tcBorders>
              <w:top w:val="single" w:sz="8" w:space="0" w:color="auto"/>
              <w:left w:val="nil"/>
              <w:bottom w:val="nil"/>
              <w:right w:val="single" w:sz="8" w:space="0" w:color="auto"/>
            </w:tcBorders>
            <w:shd w:val="clear" w:color="auto" w:fill="auto"/>
            <w:noWrap/>
            <w:vAlign w:val="center"/>
            <w:hideMark/>
          </w:tcPr>
          <w:p w14:paraId="2BD574AE"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99%</w:t>
            </w:r>
          </w:p>
        </w:tc>
      </w:tr>
      <w:tr w:rsidR="00A300AB" w:rsidRPr="00A300AB" w14:paraId="2DF3F209" w14:textId="77777777" w:rsidTr="007D17E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CCDCF32"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0E92913A"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-0.97%</w:t>
            </w:r>
          </w:p>
        </w:tc>
        <w:tc>
          <w:tcPr>
            <w:tcW w:w="1144" w:type="dxa"/>
            <w:tcBorders>
              <w:top w:val="nil"/>
              <w:left w:val="nil"/>
              <w:bottom w:val="single" w:sz="8" w:space="0" w:color="auto"/>
              <w:right w:val="nil"/>
            </w:tcBorders>
            <w:shd w:val="clear" w:color="auto" w:fill="auto"/>
            <w:noWrap/>
            <w:vAlign w:val="center"/>
            <w:hideMark/>
          </w:tcPr>
          <w:p w14:paraId="27DA0C4E"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-0.53%</w:t>
            </w:r>
          </w:p>
        </w:tc>
        <w:tc>
          <w:tcPr>
            <w:tcW w:w="1144" w:type="dxa"/>
            <w:tcBorders>
              <w:top w:val="nil"/>
              <w:left w:val="nil"/>
              <w:bottom w:val="single" w:sz="8" w:space="0" w:color="auto"/>
              <w:right w:val="single" w:sz="4" w:space="0" w:color="auto"/>
            </w:tcBorders>
            <w:shd w:val="clear" w:color="auto" w:fill="auto"/>
            <w:noWrap/>
            <w:vAlign w:val="center"/>
            <w:hideMark/>
          </w:tcPr>
          <w:p w14:paraId="7316C295"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-0.33%</w:t>
            </w:r>
          </w:p>
        </w:tc>
        <w:tc>
          <w:tcPr>
            <w:tcW w:w="934" w:type="dxa"/>
            <w:tcBorders>
              <w:top w:val="nil"/>
              <w:left w:val="nil"/>
              <w:bottom w:val="single" w:sz="8" w:space="0" w:color="auto"/>
              <w:right w:val="nil"/>
            </w:tcBorders>
            <w:shd w:val="clear" w:color="auto" w:fill="auto"/>
            <w:noWrap/>
            <w:vAlign w:val="center"/>
            <w:hideMark/>
          </w:tcPr>
          <w:p w14:paraId="4B33BB73"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104%</w:t>
            </w:r>
          </w:p>
        </w:tc>
        <w:tc>
          <w:tcPr>
            <w:tcW w:w="934" w:type="dxa"/>
            <w:tcBorders>
              <w:top w:val="nil"/>
              <w:left w:val="nil"/>
              <w:bottom w:val="single" w:sz="8" w:space="0" w:color="auto"/>
              <w:right w:val="single" w:sz="8" w:space="0" w:color="auto"/>
            </w:tcBorders>
            <w:shd w:val="clear" w:color="auto" w:fill="auto"/>
            <w:noWrap/>
            <w:vAlign w:val="center"/>
            <w:hideMark/>
          </w:tcPr>
          <w:p w14:paraId="1AAB0538" w14:textId="77777777" w:rsidR="00A300AB" w:rsidRPr="00A300AB" w:rsidRDefault="00A300AB" w:rsidP="00A30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102%</w:t>
            </w:r>
          </w:p>
        </w:tc>
      </w:tr>
    </w:tbl>
    <w:p w14:paraId="7DB34EB5" w14:textId="73F6A497" w:rsidR="00A300AB" w:rsidRDefault="00A300AB" w:rsidP="00F621B7">
      <w:pPr>
        <w:rPr>
          <w:lang w:val="en-CA"/>
        </w:rPr>
      </w:pPr>
      <w:r>
        <w:rPr>
          <w:lang w:val="en-CA"/>
        </w:rPr>
        <w:fldChar w:fldCharType="end"/>
      </w:r>
    </w:p>
    <w:p w14:paraId="58152818" w14:textId="3F24B146" w:rsidR="00B41389" w:rsidRDefault="00B41389" w:rsidP="00F621B7">
      <w:pPr>
        <w:rPr>
          <w:lang w:val="en-CA"/>
        </w:rPr>
      </w:pPr>
      <w:r>
        <w:rPr>
          <w:lang w:val="en-CA"/>
        </w:rPr>
        <w:t>The test result of CE4.4.2.b with the same configuration is provided in table-9 as a second reference.</w:t>
      </w:r>
    </w:p>
    <w:p w14:paraId="147D8DE8" w14:textId="4FEFE120" w:rsidR="00B41389" w:rsidRDefault="00B41389" w:rsidP="00D05FC2">
      <w:pPr>
        <w:pStyle w:val="Subtitle"/>
      </w:pPr>
      <w:r>
        <w:t xml:space="preserve">Table </w:t>
      </w:r>
      <w:fldSimple w:instr=" SEQ Table \* ARABIC ">
        <w:r>
          <w:rPr>
            <w:noProof/>
          </w:rPr>
          <w:t>9</w:t>
        </w:r>
      </w:fldSimple>
      <w:r>
        <w:t xml:space="preserve"> - Test result of CE4.4.2.b</w:t>
      </w:r>
    </w:p>
    <w:tbl>
      <w:tblPr>
        <w:tblW w:w="6940" w:type="dxa"/>
        <w:jc w:val="center"/>
        <w:tblLook w:val="04A0" w:firstRow="1" w:lastRow="0" w:firstColumn="1" w:lastColumn="0" w:noHBand="0" w:noVBand="1"/>
      </w:tblPr>
      <w:tblGrid>
        <w:gridCol w:w="1640"/>
        <w:gridCol w:w="1144"/>
        <w:gridCol w:w="1144"/>
        <w:gridCol w:w="1144"/>
        <w:gridCol w:w="934"/>
        <w:gridCol w:w="934"/>
      </w:tblGrid>
      <w:tr w:rsidR="00B41389" w:rsidRPr="00A300AB" w14:paraId="1A998A2B" w14:textId="77777777" w:rsidTr="0039624A">
        <w:trPr>
          <w:trHeight w:val="255"/>
          <w:jc w:val="center"/>
        </w:trPr>
        <w:tc>
          <w:tcPr>
            <w:tcW w:w="1640" w:type="dxa"/>
            <w:tcBorders>
              <w:top w:val="nil"/>
              <w:left w:val="nil"/>
              <w:bottom w:val="nil"/>
              <w:right w:val="nil"/>
            </w:tcBorders>
            <w:shd w:val="clear" w:color="auto" w:fill="auto"/>
            <w:noWrap/>
            <w:vAlign w:val="center"/>
            <w:hideMark/>
          </w:tcPr>
          <w:p w14:paraId="198294C5" w14:textId="77777777" w:rsidR="00B41389" w:rsidRPr="00A300AB" w:rsidRDefault="00B41389" w:rsidP="003962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1920A14" w14:textId="77777777" w:rsidR="00B41389" w:rsidRPr="00A300AB" w:rsidRDefault="00B41389" w:rsidP="003962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300AB">
              <w:rPr>
                <w:rFonts w:ascii="Arial" w:hAnsi="Arial" w:cs="Arial"/>
                <w:b/>
                <w:bCs/>
                <w:color w:val="000000"/>
                <w:sz w:val="18"/>
                <w:szCs w:val="18"/>
                <w:lang w:eastAsia="zh-CN"/>
              </w:rPr>
              <w:t>Random Access Main 10</w:t>
            </w:r>
          </w:p>
        </w:tc>
      </w:tr>
      <w:tr w:rsidR="00B41389" w:rsidRPr="00A300AB" w14:paraId="1585B3E3" w14:textId="77777777" w:rsidTr="0039624A">
        <w:trPr>
          <w:trHeight w:val="255"/>
          <w:jc w:val="center"/>
        </w:trPr>
        <w:tc>
          <w:tcPr>
            <w:tcW w:w="1640" w:type="dxa"/>
            <w:tcBorders>
              <w:top w:val="nil"/>
              <w:left w:val="nil"/>
              <w:bottom w:val="nil"/>
              <w:right w:val="nil"/>
            </w:tcBorders>
            <w:shd w:val="clear" w:color="auto" w:fill="auto"/>
            <w:noWrap/>
            <w:vAlign w:val="center"/>
            <w:hideMark/>
          </w:tcPr>
          <w:p w14:paraId="0F56527D" w14:textId="77777777" w:rsidR="00B41389" w:rsidRPr="00A300AB" w:rsidRDefault="00B41389" w:rsidP="003962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DA74818" w14:textId="77777777" w:rsidR="00B41389" w:rsidRPr="00A300AB" w:rsidRDefault="00B41389" w:rsidP="003962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300AB">
              <w:rPr>
                <w:rFonts w:ascii="Arial" w:hAnsi="Arial" w:cs="Arial"/>
                <w:b/>
                <w:bCs/>
                <w:color w:val="000000"/>
                <w:sz w:val="18"/>
                <w:szCs w:val="18"/>
                <w:lang w:eastAsia="zh-CN"/>
              </w:rPr>
              <w:t>Over VTM-2.0.1</w:t>
            </w:r>
          </w:p>
        </w:tc>
      </w:tr>
      <w:tr w:rsidR="00B41389" w:rsidRPr="00A300AB" w14:paraId="1CDF0C4D" w14:textId="77777777" w:rsidTr="0039624A">
        <w:trPr>
          <w:trHeight w:val="255"/>
          <w:jc w:val="center"/>
        </w:trPr>
        <w:tc>
          <w:tcPr>
            <w:tcW w:w="1640" w:type="dxa"/>
            <w:tcBorders>
              <w:top w:val="nil"/>
              <w:left w:val="nil"/>
              <w:bottom w:val="nil"/>
              <w:right w:val="nil"/>
            </w:tcBorders>
            <w:shd w:val="clear" w:color="auto" w:fill="auto"/>
            <w:noWrap/>
            <w:vAlign w:val="center"/>
            <w:hideMark/>
          </w:tcPr>
          <w:p w14:paraId="4552C5FC" w14:textId="77777777" w:rsidR="00B41389" w:rsidRPr="00A300AB" w:rsidRDefault="00B41389" w:rsidP="003962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13822912" w14:textId="77777777" w:rsidR="00B41389" w:rsidRPr="00A300AB" w:rsidRDefault="00B41389" w:rsidP="003962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036E46D3" w14:textId="77777777" w:rsidR="00B41389" w:rsidRPr="00A300AB" w:rsidRDefault="00B41389" w:rsidP="003962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389FB15E" w14:textId="77777777" w:rsidR="00B41389" w:rsidRPr="00A300AB" w:rsidRDefault="00B41389" w:rsidP="003962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61643D23" w14:textId="77777777" w:rsidR="00B41389" w:rsidRPr="00A300AB" w:rsidRDefault="00B41389" w:rsidP="003962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D8A4752" w14:textId="77777777" w:rsidR="00B41389" w:rsidRPr="00A300AB" w:rsidRDefault="00B41389" w:rsidP="003962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DecT</w:t>
            </w:r>
          </w:p>
        </w:tc>
      </w:tr>
      <w:tr w:rsidR="00B41389" w:rsidRPr="00A300AB" w14:paraId="399CED2A" w14:textId="77777777" w:rsidTr="00D05FC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E7B4F3" w14:textId="77777777"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bottom"/>
            <w:hideMark/>
          </w:tcPr>
          <w:p w14:paraId="5B1592FC" w14:textId="245EF52D"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-0.36%</w:t>
            </w:r>
          </w:p>
        </w:tc>
        <w:tc>
          <w:tcPr>
            <w:tcW w:w="1144" w:type="dxa"/>
            <w:tcBorders>
              <w:top w:val="nil"/>
              <w:left w:val="nil"/>
              <w:bottom w:val="nil"/>
              <w:right w:val="nil"/>
            </w:tcBorders>
            <w:shd w:val="clear" w:color="auto" w:fill="auto"/>
            <w:noWrap/>
            <w:vAlign w:val="bottom"/>
            <w:hideMark/>
          </w:tcPr>
          <w:p w14:paraId="65B4BD0A" w14:textId="4BA7F556"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-0.44%</w:t>
            </w:r>
          </w:p>
        </w:tc>
        <w:tc>
          <w:tcPr>
            <w:tcW w:w="1144" w:type="dxa"/>
            <w:tcBorders>
              <w:top w:val="nil"/>
              <w:left w:val="nil"/>
              <w:bottom w:val="nil"/>
              <w:right w:val="single" w:sz="4" w:space="0" w:color="auto"/>
            </w:tcBorders>
            <w:shd w:val="clear" w:color="auto" w:fill="auto"/>
            <w:noWrap/>
            <w:vAlign w:val="bottom"/>
            <w:hideMark/>
          </w:tcPr>
          <w:p w14:paraId="61C50D43" w14:textId="78BEEBB6"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-0.61%</w:t>
            </w:r>
          </w:p>
        </w:tc>
        <w:tc>
          <w:tcPr>
            <w:tcW w:w="934" w:type="dxa"/>
            <w:tcBorders>
              <w:top w:val="nil"/>
              <w:left w:val="nil"/>
              <w:bottom w:val="nil"/>
              <w:right w:val="nil"/>
            </w:tcBorders>
            <w:shd w:val="clear" w:color="auto" w:fill="auto"/>
            <w:noWrap/>
            <w:vAlign w:val="bottom"/>
            <w:hideMark/>
          </w:tcPr>
          <w:p w14:paraId="5F9A9B01" w14:textId="05F1F5AA"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95%</w:t>
            </w:r>
          </w:p>
        </w:tc>
        <w:tc>
          <w:tcPr>
            <w:tcW w:w="934" w:type="dxa"/>
            <w:tcBorders>
              <w:top w:val="nil"/>
              <w:left w:val="nil"/>
              <w:bottom w:val="nil"/>
              <w:right w:val="single" w:sz="8" w:space="0" w:color="auto"/>
            </w:tcBorders>
            <w:shd w:val="clear" w:color="auto" w:fill="auto"/>
            <w:noWrap/>
            <w:vAlign w:val="bottom"/>
            <w:hideMark/>
          </w:tcPr>
          <w:p w14:paraId="49396322" w14:textId="3C624F9D"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r>
      <w:tr w:rsidR="00B41389" w:rsidRPr="00A300AB" w14:paraId="7B8445D0" w14:textId="77777777" w:rsidTr="00D05FC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43279E" w14:textId="77777777"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bottom"/>
            <w:hideMark/>
          </w:tcPr>
          <w:p w14:paraId="2F53BD8E" w14:textId="4B33F50A"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-0.57%</w:t>
            </w:r>
          </w:p>
        </w:tc>
        <w:tc>
          <w:tcPr>
            <w:tcW w:w="1144" w:type="dxa"/>
            <w:tcBorders>
              <w:top w:val="nil"/>
              <w:left w:val="nil"/>
              <w:bottom w:val="nil"/>
              <w:right w:val="nil"/>
            </w:tcBorders>
            <w:shd w:val="clear" w:color="auto" w:fill="auto"/>
            <w:noWrap/>
            <w:vAlign w:val="bottom"/>
            <w:hideMark/>
          </w:tcPr>
          <w:p w14:paraId="3A9BAC4E" w14:textId="43E6FDBD"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-0.91%</w:t>
            </w:r>
          </w:p>
        </w:tc>
        <w:tc>
          <w:tcPr>
            <w:tcW w:w="1144" w:type="dxa"/>
            <w:tcBorders>
              <w:top w:val="nil"/>
              <w:left w:val="nil"/>
              <w:bottom w:val="nil"/>
              <w:right w:val="single" w:sz="4" w:space="0" w:color="auto"/>
            </w:tcBorders>
            <w:shd w:val="clear" w:color="auto" w:fill="auto"/>
            <w:noWrap/>
            <w:vAlign w:val="bottom"/>
            <w:hideMark/>
          </w:tcPr>
          <w:p w14:paraId="012DFD43" w14:textId="3443A455"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-1.06%</w:t>
            </w:r>
          </w:p>
        </w:tc>
        <w:tc>
          <w:tcPr>
            <w:tcW w:w="934" w:type="dxa"/>
            <w:tcBorders>
              <w:top w:val="nil"/>
              <w:left w:val="nil"/>
              <w:bottom w:val="nil"/>
              <w:right w:val="nil"/>
            </w:tcBorders>
            <w:shd w:val="clear" w:color="auto" w:fill="auto"/>
            <w:noWrap/>
            <w:vAlign w:val="bottom"/>
            <w:hideMark/>
          </w:tcPr>
          <w:p w14:paraId="5C59AD68" w14:textId="15188452"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95%</w:t>
            </w:r>
          </w:p>
        </w:tc>
        <w:tc>
          <w:tcPr>
            <w:tcW w:w="934" w:type="dxa"/>
            <w:tcBorders>
              <w:top w:val="nil"/>
              <w:left w:val="nil"/>
              <w:bottom w:val="nil"/>
              <w:right w:val="single" w:sz="8" w:space="0" w:color="auto"/>
            </w:tcBorders>
            <w:shd w:val="clear" w:color="auto" w:fill="auto"/>
            <w:noWrap/>
            <w:vAlign w:val="bottom"/>
            <w:hideMark/>
          </w:tcPr>
          <w:p w14:paraId="775E6637" w14:textId="4F5B24A4"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r>
      <w:tr w:rsidR="00B41389" w:rsidRPr="00A300AB" w14:paraId="40284703" w14:textId="77777777" w:rsidTr="00D05FC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7723E4" w14:textId="77777777"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bottom"/>
            <w:hideMark/>
          </w:tcPr>
          <w:p w14:paraId="21A8A7E3" w14:textId="7A7112C1"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-0.75%</w:t>
            </w:r>
          </w:p>
        </w:tc>
        <w:tc>
          <w:tcPr>
            <w:tcW w:w="1144" w:type="dxa"/>
            <w:tcBorders>
              <w:top w:val="nil"/>
              <w:left w:val="nil"/>
              <w:bottom w:val="nil"/>
              <w:right w:val="nil"/>
            </w:tcBorders>
            <w:shd w:val="clear" w:color="auto" w:fill="auto"/>
            <w:noWrap/>
            <w:vAlign w:val="bottom"/>
            <w:hideMark/>
          </w:tcPr>
          <w:p w14:paraId="5E3D82EF" w14:textId="3D83D223"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-0.80%</w:t>
            </w:r>
          </w:p>
        </w:tc>
        <w:tc>
          <w:tcPr>
            <w:tcW w:w="1144" w:type="dxa"/>
            <w:tcBorders>
              <w:top w:val="nil"/>
              <w:left w:val="nil"/>
              <w:bottom w:val="nil"/>
              <w:right w:val="single" w:sz="4" w:space="0" w:color="auto"/>
            </w:tcBorders>
            <w:shd w:val="clear" w:color="auto" w:fill="auto"/>
            <w:noWrap/>
            <w:vAlign w:val="bottom"/>
            <w:hideMark/>
          </w:tcPr>
          <w:p w14:paraId="78D4F1FF" w14:textId="6E97BEB1"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-0.87%</w:t>
            </w:r>
          </w:p>
        </w:tc>
        <w:tc>
          <w:tcPr>
            <w:tcW w:w="934" w:type="dxa"/>
            <w:tcBorders>
              <w:top w:val="nil"/>
              <w:left w:val="nil"/>
              <w:bottom w:val="nil"/>
              <w:right w:val="nil"/>
            </w:tcBorders>
            <w:shd w:val="clear" w:color="auto" w:fill="auto"/>
            <w:noWrap/>
            <w:vAlign w:val="bottom"/>
            <w:hideMark/>
          </w:tcPr>
          <w:p w14:paraId="1C54C86A" w14:textId="7442E89C"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95%</w:t>
            </w:r>
          </w:p>
        </w:tc>
        <w:tc>
          <w:tcPr>
            <w:tcW w:w="934" w:type="dxa"/>
            <w:tcBorders>
              <w:top w:val="nil"/>
              <w:left w:val="nil"/>
              <w:bottom w:val="nil"/>
              <w:right w:val="single" w:sz="8" w:space="0" w:color="auto"/>
            </w:tcBorders>
            <w:shd w:val="clear" w:color="auto" w:fill="auto"/>
            <w:noWrap/>
            <w:vAlign w:val="bottom"/>
            <w:hideMark/>
          </w:tcPr>
          <w:p w14:paraId="7B9938E3" w14:textId="23AC08BE"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92%</w:t>
            </w:r>
          </w:p>
        </w:tc>
      </w:tr>
      <w:tr w:rsidR="00B41389" w:rsidRPr="00A300AB" w14:paraId="071C262C" w14:textId="77777777" w:rsidTr="00D05FC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392351" w14:textId="77777777"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bottom"/>
            <w:hideMark/>
          </w:tcPr>
          <w:p w14:paraId="7F0CC379" w14:textId="13604F9D"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-0.46%</w:t>
            </w:r>
          </w:p>
        </w:tc>
        <w:tc>
          <w:tcPr>
            <w:tcW w:w="1144" w:type="dxa"/>
            <w:tcBorders>
              <w:top w:val="nil"/>
              <w:left w:val="nil"/>
              <w:bottom w:val="nil"/>
              <w:right w:val="nil"/>
            </w:tcBorders>
            <w:shd w:val="clear" w:color="auto" w:fill="auto"/>
            <w:noWrap/>
            <w:vAlign w:val="bottom"/>
            <w:hideMark/>
          </w:tcPr>
          <w:p w14:paraId="27B3EC20" w14:textId="194F7258"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-0.42%</w:t>
            </w:r>
          </w:p>
        </w:tc>
        <w:tc>
          <w:tcPr>
            <w:tcW w:w="1144" w:type="dxa"/>
            <w:tcBorders>
              <w:top w:val="nil"/>
              <w:left w:val="nil"/>
              <w:bottom w:val="nil"/>
              <w:right w:val="single" w:sz="4" w:space="0" w:color="auto"/>
            </w:tcBorders>
            <w:shd w:val="clear" w:color="auto" w:fill="auto"/>
            <w:noWrap/>
            <w:vAlign w:val="bottom"/>
            <w:hideMark/>
          </w:tcPr>
          <w:p w14:paraId="3C764225" w14:textId="5FFB5D7F"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-0.55%</w:t>
            </w:r>
          </w:p>
        </w:tc>
        <w:tc>
          <w:tcPr>
            <w:tcW w:w="934" w:type="dxa"/>
            <w:tcBorders>
              <w:top w:val="nil"/>
              <w:left w:val="nil"/>
              <w:bottom w:val="nil"/>
              <w:right w:val="nil"/>
            </w:tcBorders>
            <w:shd w:val="clear" w:color="auto" w:fill="auto"/>
            <w:noWrap/>
            <w:vAlign w:val="bottom"/>
            <w:hideMark/>
          </w:tcPr>
          <w:p w14:paraId="1FD459F6" w14:textId="090612E3"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bottom"/>
            <w:hideMark/>
          </w:tcPr>
          <w:p w14:paraId="308C0803" w14:textId="683699AC"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B41389" w:rsidRPr="00A300AB" w14:paraId="7585E513" w14:textId="77777777" w:rsidTr="00D05FC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F1199C" w14:textId="77777777"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bottom"/>
            <w:hideMark/>
          </w:tcPr>
          <w:p w14:paraId="05705549" w14:textId="7DA03837"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bottom"/>
            <w:hideMark/>
          </w:tcPr>
          <w:p w14:paraId="41847C4E" w14:textId="77777777"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bottom"/>
            <w:hideMark/>
          </w:tcPr>
          <w:p w14:paraId="12A18B50" w14:textId="4E2BCEEC"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bottom"/>
            <w:hideMark/>
          </w:tcPr>
          <w:p w14:paraId="5A6A40C5" w14:textId="0EF21F11"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bottom"/>
            <w:hideMark/>
          </w:tcPr>
          <w:p w14:paraId="3943B50F" w14:textId="799E8A38"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B41389" w:rsidRPr="00A300AB" w14:paraId="032C201C" w14:textId="77777777" w:rsidTr="00D05FC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B207EF" w14:textId="77777777"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300AB">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bottom"/>
            <w:hideMark/>
          </w:tcPr>
          <w:p w14:paraId="44E72361" w14:textId="1C91AC67"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-0.56%</w:t>
            </w:r>
          </w:p>
        </w:tc>
        <w:tc>
          <w:tcPr>
            <w:tcW w:w="1144" w:type="dxa"/>
            <w:tcBorders>
              <w:top w:val="single" w:sz="8" w:space="0" w:color="auto"/>
              <w:left w:val="nil"/>
              <w:bottom w:val="nil"/>
              <w:right w:val="nil"/>
            </w:tcBorders>
            <w:shd w:val="clear" w:color="auto" w:fill="auto"/>
            <w:noWrap/>
            <w:vAlign w:val="bottom"/>
            <w:hideMark/>
          </w:tcPr>
          <w:p w14:paraId="72452BFB" w14:textId="70342456"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-0.65%</w:t>
            </w:r>
          </w:p>
        </w:tc>
        <w:tc>
          <w:tcPr>
            <w:tcW w:w="1144" w:type="dxa"/>
            <w:tcBorders>
              <w:top w:val="single" w:sz="8" w:space="0" w:color="auto"/>
              <w:left w:val="nil"/>
              <w:bottom w:val="nil"/>
              <w:right w:val="single" w:sz="4" w:space="0" w:color="auto"/>
            </w:tcBorders>
            <w:shd w:val="clear" w:color="auto" w:fill="auto"/>
            <w:noWrap/>
            <w:vAlign w:val="bottom"/>
            <w:hideMark/>
          </w:tcPr>
          <w:p w14:paraId="62B54407" w14:textId="3A4C352C"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-0.77%</w:t>
            </w:r>
          </w:p>
        </w:tc>
        <w:tc>
          <w:tcPr>
            <w:tcW w:w="934" w:type="dxa"/>
            <w:tcBorders>
              <w:top w:val="single" w:sz="8" w:space="0" w:color="auto"/>
              <w:left w:val="nil"/>
              <w:bottom w:val="nil"/>
              <w:right w:val="nil"/>
            </w:tcBorders>
            <w:shd w:val="clear" w:color="auto" w:fill="auto"/>
            <w:noWrap/>
            <w:vAlign w:val="bottom"/>
            <w:hideMark/>
          </w:tcPr>
          <w:p w14:paraId="5EFFA685" w14:textId="64A360BB"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96%</w:t>
            </w:r>
          </w:p>
        </w:tc>
        <w:tc>
          <w:tcPr>
            <w:tcW w:w="934" w:type="dxa"/>
            <w:tcBorders>
              <w:top w:val="single" w:sz="8" w:space="0" w:color="auto"/>
              <w:left w:val="nil"/>
              <w:bottom w:val="nil"/>
              <w:right w:val="single" w:sz="8" w:space="0" w:color="auto"/>
            </w:tcBorders>
            <w:shd w:val="clear" w:color="auto" w:fill="auto"/>
            <w:noWrap/>
            <w:vAlign w:val="bottom"/>
            <w:hideMark/>
          </w:tcPr>
          <w:p w14:paraId="10A41E53" w14:textId="51658580"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96%</w:t>
            </w:r>
          </w:p>
        </w:tc>
      </w:tr>
      <w:tr w:rsidR="00B41389" w:rsidRPr="00A300AB" w14:paraId="364691D4" w14:textId="77777777" w:rsidTr="00D05FC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D8905D" w14:textId="77777777"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bottom"/>
            <w:hideMark/>
          </w:tcPr>
          <w:p w14:paraId="6527107C" w14:textId="4D3AD722"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-0.32%</w:t>
            </w:r>
          </w:p>
        </w:tc>
        <w:tc>
          <w:tcPr>
            <w:tcW w:w="1144" w:type="dxa"/>
            <w:tcBorders>
              <w:top w:val="single" w:sz="8" w:space="0" w:color="auto"/>
              <w:left w:val="nil"/>
              <w:bottom w:val="nil"/>
              <w:right w:val="nil"/>
            </w:tcBorders>
            <w:shd w:val="clear" w:color="auto" w:fill="auto"/>
            <w:noWrap/>
            <w:vAlign w:val="bottom"/>
            <w:hideMark/>
          </w:tcPr>
          <w:p w14:paraId="26B04794" w14:textId="159E578E"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-0.26%</w:t>
            </w:r>
          </w:p>
        </w:tc>
        <w:tc>
          <w:tcPr>
            <w:tcW w:w="1144" w:type="dxa"/>
            <w:tcBorders>
              <w:top w:val="single" w:sz="8" w:space="0" w:color="auto"/>
              <w:left w:val="nil"/>
              <w:bottom w:val="nil"/>
              <w:right w:val="single" w:sz="4" w:space="0" w:color="auto"/>
            </w:tcBorders>
            <w:shd w:val="clear" w:color="auto" w:fill="auto"/>
            <w:noWrap/>
            <w:vAlign w:val="bottom"/>
            <w:hideMark/>
          </w:tcPr>
          <w:p w14:paraId="53B6CD22" w14:textId="4D13B481"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-0.36%</w:t>
            </w:r>
          </w:p>
        </w:tc>
        <w:tc>
          <w:tcPr>
            <w:tcW w:w="934" w:type="dxa"/>
            <w:tcBorders>
              <w:top w:val="single" w:sz="8" w:space="0" w:color="auto"/>
              <w:left w:val="nil"/>
              <w:bottom w:val="nil"/>
              <w:right w:val="nil"/>
            </w:tcBorders>
            <w:shd w:val="clear" w:color="auto" w:fill="auto"/>
            <w:noWrap/>
            <w:vAlign w:val="bottom"/>
            <w:hideMark/>
          </w:tcPr>
          <w:p w14:paraId="26E87F6C" w14:textId="1C786D7E"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bottom"/>
            <w:hideMark/>
          </w:tcPr>
          <w:p w14:paraId="406D258E" w14:textId="3C60972A"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B41389" w:rsidRPr="00A300AB" w14:paraId="67EC6BF6" w14:textId="77777777" w:rsidTr="0039624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C55324E" w14:textId="77777777"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7B77AE54" w14:textId="2633EF05"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-0.38%</w:t>
            </w:r>
          </w:p>
        </w:tc>
        <w:tc>
          <w:tcPr>
            <w:tcW w:w="1144" w:type="dxa"/>
            <w:tcBorders>
              <w:top w:val="nil"/>
              <w:left w:val="nil"/>
              <w:bottom w:val="single" w:sz="8" w:space="0" w:color="auto"/>
              <w:right w:val="nil"/>
            </w:tcBorders>
            <w:shd w:val="clear" w:color="auto" w:fill="auto"/>
            <w:noWrap/>
            <w:vAlign w:val="center"/>
            <w:hideMark/>
          </w:tcPr>
          <w:p w14:paraId="3967BE1C" w14:textId="15FE74A5"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-0.38%</w:t>
            </w:r>
          </w:p>
        </w:tc>
        <w:tc>
          <w:tcPr>
            <w:tcW w:w="1144" w:type="dxa"/>
            <w:tcBorders>
              <w:top w:val="nil"/>
              <w:left w:val="nil"/>
              <w:bottom w:val="single" w:sz="8" w:space="0" w:color="auto"/>
              <w:right w:val="single" w:sz="4" w:space="0" w:color="auto"/>
            </w:tcBorders>
            <w:shd w:val="clear" w:color="auto" w:fill="auto"/>
            <w:noWrap/>
            <w:vAlign w:val="center"/>
            <w:hideMark/>
          </w:tcPr>
          <w:p w14:paraId="5BF4F9BC" w14:textId="32F7400B"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-0.40%</w:t>
            </w:r>
          </w:p>
        </w:tc>
        <w:tc>
          <w:tcPr>
            <w:tcW w:w="934" w:type="dxa"/>
            <w:tcBorders>
              <w:top w:val="nil"/>
              <w:left w:val="nil"/>
              <w:bottom w:val="single" w:sz="8" w:space="0" w:color="auto"/>
              <w:right w:val="nil"/>
            </w:tcBorders>
            <w:shd w:val="clear" w:color="auto" w:fill="auto"/>
            <w:noWrap/>
            <w:vAlign w:val="center"/>
            <w:hideMark/>
          </w:tcPr>
          <w:p w14:paraId="601D78A9" w14:textId="55FADF74"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934" w:type="dxa"/>
            <w:tcBorders>
              <w:top w:val="nil"/>
              <w:left w:val="nil"/>
              <w:bottom w:val="single" w:sz="8" w:space="0" w:color="auto"/>
              <w:right w:val="single" w:sz="8" w:space="0" w:color="auto"/>
            </w:tcBorders>
            <w:shd w:val="clear" w:color="auto" w:fill="auto"/>
            <w:noWrap/>
            <w:vAlign w:val="center"/>
            <w:hideMark/>
          </w:tcPr>
          <w:p w14:paraId="65AAE3A7" w14:textId="0E57B4A8"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r>
    </w:tbl>
    <w:p w14:paraId="66EA425D" w14:textId="34B0DE89" w:rsidR="00B41389" w:rsidRDefault="00B41389" w:rsidP="00F621B7">
      <w:pPr>
        <w:rPr>
          <w:lang w:val="en-CA"/>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B41389" w:rsidRPr="00A300AB" w14:paraId="776C063E" w14:textId="77777777" w:rsidTr="0039624A">
        <w:trPr>
          <w:trHeight w:val="255"/>
          <w:jc w:val="center"/>
        </w:trPr>
        <w:tc>
          <w:tcPr>
            <w:tcW w:w="1640" w:type="dxa"/>
            <w:tcBorders>
              <w:top w:val="nil"/>
              <w:left w:val="nil"/>
              <w:bottom w:val="nil"/>
              <w:right w:val="nil"/>
            </w:tcBorders>
            <w:shd w:val="clear" w:color="auto" w:fill="auto"/>
            <w:noWrap/>
            <w:vAlign w:val="center"/>
            <w:hideMark/>
          </w:tcPr>
          <w:p w14:paraId="7C3B8233" w14:textId="77777777" w:rsidR="00B41389" w:rsidRPr="00A300AB" w:rsidRDefault="00B41389" w:rsidP="003962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1FECF86" w14:textId="77777777" w:rsidR="00B41389" w:rsidRPr="00A300AB" w:rsidRDefault="00B41389" w:rsidP="003962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300AB">
              <w:rPr>
                <w:rFonts w:ascii="Arial" w:hAnsi="Arial" w:cs="Arial"/>
                <w:b/>
                <w:bCs/>
                <w:color w:val="000000"/>
                <w:sz w:val="18"/>
                <w:szCs w:val="18"/>
                <w:lang w:eastAsia="zh-CN"/>
              </w:rPr>
              <w:t xml:space="preserve">Low delay B Main10 </w:t>
            </w:r>
          </w:p>
        </w:tc>
      </w:tr>
      <w:tr w:rsidR="00B41389" w:rsidRPr="00A300AB" w14:paraId="519C8122" w14:textId="77777777" w:rsidTr="0039624A">
        <w:trPr>
          <w:trHeight w:val="255"/>
          <w:jc w:val="center"/>
        </w:trPr>
        <w:tc>
          <w:tcPr>
            <w:tcW w:w="1640" w:type="dxa"/>
            <w:tcBorders>
              <w:top w:val="nil"/>
              <w:left w:val="nil"/>
              <w:bottom w:val="nil"/>
              <w:right w:val="nil"/>
            </w:tcBorders>
            <w:shd w:val="clear" w:color="auto" w:fill="auto"/>
            <w:noWrap/>
            <w:vAlign w:val="center"/>
            <w:hideMark/>
          </w:tcPr>
          <w:p w14:paraId="06386C11" w14:textId="77777777" w:rsidR="00B41389" w:rsidRPr="00A300AB" w:rsidRDefault="00B41389" w:rsidP="003962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D967F40" w14:textId="77777777" w:rsidR="00B41389" w:rsidRPr="00A300AB" w:rsidRDefault="00B41389" w:rsidP="003962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300AB">
              <w:rPr>
                <w:rFonts w:ascii="Arial" w:hAnsi="Arial" w:cs="Arial"/>
                <w:b/>
                <w:bCs/>
                <w:color w:val="000000"/>
                <w:sz w:val="18"/>
                <w:szCs w:val="18"/>
                <w:lang w:eastAsia="zh-CN"/>
              </w:rPr>
              <w:t>Over VTM-2.0.1</w:t>
            </w:r>
          </w:p>
        </w:tc>
      </w:tr>
      <w:tr w:rsidR="00B41389" w:rsidRPr="00A300AB" w14:paraId="6CC9D6F3" w14:textId="77777777" w:rsidTr="0039624A">
        <w:trPr>
          <w:trHeight w:val="255"/>
          <w:jc w:val="center"/>
        </w:trPr>
        <w:tc>
          <w:tcPr>
            <w:tcW w:w="1640" w:type="dxa"/>
            <w:tcBorders>
              <w:top w:val="nil"/>
              <w:left w:val="nil"/>
              <w:bottom w:val="nil"/>
              <w:right w:val="nil"/>
            </w:tcBorders>
            <w:shd w:val="clear" w:color="auto" w:fill="auto"/>
            <w:noWrap/>
            <w:vAlign w:val="center"/>
            <w:hideMark/>
          </w:tcPr>
          <w:p w14:paraId="7C12C8BE" w14:textId="77777777" w:rsidR="00B41389" w:rsidRPr="00A300AB" w:rsidRDefault="00B41389" w:rsidP="003962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7AC2797" w14:textId="77777777" w:rsidR="00B41389" w:rsidRPr="00A300AB" w:rsidRDefault="00B41389" w:rsidP="003962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277D4C0" w14:textId="77777777" w:rsidR="00B41389" w:rsidRPr="00A300AB" w:rsidRDefault="00B41389" w:rsidP="003962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6A299E31" w14:textId="77777777" w:rsidR="00B41389" w:rsidRPr="00A300AB" w:rsidRDefault="00B41389" w:rsidP="003962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59A6B2D6" w14:textId="77777777" w:rsidR="00B41389" w:rsidRPr="00A300AB" w:rsidRDefault="00B41389" w:rsidP="003962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B27B14D" w14:textId="77777777" w:rsidR="00B41389" w:rsidRPr="00A300AB" w:rsidRDefault="00B41389" w:rsidP="003962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DecT</w:t>
            </w:r>
          </w:p>
        </w:tc>
      </w:tr>
      <w:tr w:rsidR="00B41389" w:rsidRPr="00A300AB" w14:paraId="429CF33C" w14:textId="77777777" w:rsidTr="0039624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480B69" w14:textId="77777777" w:rsidR="00B41389" w:rsidRPr="00A300AB" w:rsidRDefault="00B41389" w:rsidP="003962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64EA7A9B" w14:textId="77777777" w:rsidR="00B41389" w:rsidRPr="00A300AB" w:rsidRDefault="00B41389" w:rsidP="003962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126E86BF" w14:textId="77777777" w:rsidR="00B41389" w:rsidRPr="00A300AB" w:rsidRDefault="00B41389" w:rsidP="003962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 </w:t>
            </w:r>
          </w:p>
        </w:tc>
        <w:tc>
          <w:tcPr>
            <w:tcW w:w="1144" w:type="dxa"/>
            <w:tcBorders>
              <w:top w:val="nil"/>
              <w:left w:val="nil"/>
              <w:bottom w:val="nil"/>
              <w:right w:val="single" w:sz="4" w:space="0" w:color="auto"/>
            </w:tcBorders>
            <w:shd w:val="clear" w:color="auto" w:fill="auto"/>
            <w:noWrap/>
            <w:vAlign w:val="center"/>
            <w:hideMark/>
          </w:tcPr>
          <w:p w14:paraId="3533F939" w14:textId="77777777" w:rsidR="00B41389" w:rsidRPr="00A300AB" w:rsidRDefault="00B41389" w:rsidP="003962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25ECBD26" w14:textId="77777777" w:rsidR="00B41389" w:rsidRPr="00A300AB" w:rsidRDefault="00B41389" w:rsidP="003962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0621328D" w14:textId="77777777" w:rsidR="00B41389" w:rsidRPr="00A300AB" w:rsidRDefault="00B41389" w:rsidP="003962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 </w:t>
            </w:r>
          </w:p>
        </w:tc>
      </w:tr>
      <w:tr w:rsidR="00B41389" w:rsidRPr="00A300AB" w14:paraId="6B8BF5DA" w14:textId="77777777" w:rsidTr="003962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2C1E7D" w14:textId="77777777" w:rsidR="00B41389" w:rsidRPr="00A300AB" w:rsidRDefault="00B41389" w:rsidP="003962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299A6526" w14:textId="77777777" w:rsidR="00B41389" w:rsidRPr="00A300AB" w:rsidRDefault="00B41389" w:rsidP="003962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23271E13" w14:textId="77777777" w:rsidR="00B41389" w:rsidRPr="00A300AB" w:rsidRDefault="00B41389" w:rsidP="003962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2EB98C61" w14:textId="77777777" w:rsidR="00B41389" w:rsidRPr="00A300AB" w:rsidRDefault="00B41389" w:rsidP="003962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1F4B3809" w14:textId="77777777" w:rsidR="00B41389" w:rsidRPr="00A300AB" w:rsidRDefault="00B41389" w:rsidP="003962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23B18019" w14:textId="77777777" w:rsidR="00B41389" w:rsidRPr="00A300AB" w:rsidRDefault="00B41389" w:rsidP="003962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 </w:t>
            </w:r>
          </w:p>
        </w:tc>
      </w:tr>
      <w:tr w:rsidR="00B41389" w:rsidRPr="00A300AB" w14:paraId="65711DB7" w14:textId="77777777" w:rsidTr="003962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63A3EE" w14:textId="77777777"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5094C57D" w14:textId="307257F0"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-0.60%</w:t>
            </w:r>
          </w:p>
        </w:tc>
        <w:tc>
          <w:tcPr>
            <w:tcW w:w="1144" w:type="dxa"/>
            <w:tcBorders>
              <w:top w:val="nil"/>
              <w:left w:val="nil"/>
              <w:bottom w:val="nil"/>
              <w:right w:val="nil"/>
            </w:tcBorders>
            <w:shd w:val="clear" w:color="auto" w:fill="auto"/>
            <w:noWrap/>
            <w:vAlign w:val="center"/>
            <w:hideMark/>
          </w:tcPr>
          <w:p w14:paraId="76693921" w14:textId="1744408E"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-0.66%</w:t>
            </w:r>
          </w:p>
        </w:tc>
        <w:tc>
          <w:tcPr>
            <w:tcW w:w="1144" w:type="dxa"/>
            <w:tcBorders>
              <w:top w:val="nil"/>
              <w:left w:val="nil"/>
              <w:bottom w:val="nil"/>
              <w:right w:val="single" w:sz="4" w:space="0" w:color="auto"/>
            </w:tcBorders>
            <w:shd w:val="clear" w:color="auto" w:fill="auto"/>
            <w:noWrap/>
            <w:vAlign w:val="center"/>
            <w:hideMark/>
          </w:tcPr>
          <w:p w14:paraId="3DC19655" w14:textId="6AF275CD"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-0.66%</w:t>
            </w:r>
          </w:p>
        </w:tc>
        <w:tc>
          <w:tcPr>
            <w:tcW w:w="934" w:type="dxa"/>
            <w:tcBorders>
              <w:top w:val="nil"/>
              <w:left w:val="nil"/>
              <w:bottom w:val="nil"/>
              <w:right w:val="nil"/>
            </w:tcBorders>
            <w:shd w:val="clear" w:color="auto" w:fill="auto"/>
            <w:noWrap/>
            <w:vAlign w:val="center"/>
            <w:hideMark/>
          </w:tcPr>
          <w:p w14:paraId="46B111B9" w14:textId="36184D38"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934" w:type="dxa"/>
            <w:tcBorders>
              <w:top w:val="nil"/>
              <w:left w:val="nil"/>
              <w:bottom w:val="nil"/>
              <w:right w:val="single" w:sz="8" w:space="0" w:color="auto"/>
            </w:tcBorders>
            <w:shd w:val="clear" w:color="auto" w:fill="auto"/>
            <w:noWrap/>
            <w:vAlign w:val="center"/>
            <w:hideMark/>
          </w:tcPr>
          <w:p w14:paraId="1201ADB1" w14:textId="76D2CD66"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B41389" w:rsidRPr="00A300AB" w14:paraId="2272BF81" w14:textId="77777777" w:rsidTr="003962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8DDB15" w14:textId="77777777"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01A9A28" w14:textId="039417D2"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-0.31%</w:t>
            </w:r>
          </w:p>
        </w:tc>
        <w:tc>
          <w:tcPr>
            <w:tcW w:w="1144" w:type="dxa"/>
            <w:tcBorders>
              <w:top w:val="nil"/>
              <w:left w:val="nil"/>
              <w:bottom w:val="nil"/>
              <w:right w:val="nil"/>
            </w:tcBorders>
            <w:shd w:val="clear" w:color="auto" w:fill="auto"/>
            <w:noWrap/>
            <w:vAlign w:val="center"/>
            <w:hideMark/>
          </w:tcPr>
          <w:p w14:paraId="5798CF17" w14:textId="52CDE1EC"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-0.48%</w:t>
            </w:r>
          </w:p>
        </w:tc>
        <w:tc>
          <w:tcPr>
            <w:tcW w:w="1144" w:type="dxa"/>
            <w:tcBorders>
              <w:top w:val="nil"/>
              <w:left w:val="nil"/>
              <w:bottom w:val="nil"/>
              <w:right w:val="single" w:sz="4" w:space="0" w:color="auto"/>
            </w:tcBorders>
            <w:shd w:val="clear" w:color="auto" w:fill="auto"/>
            <w:noWrap/>
            <w:vAlign w:val="center"/>
            <w:hideMark/>
          </w:tcPr>
          <w:p w14:paraId="1C4D880A" w14:textId="0626167B"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-0.46%</w:t>
            </w:r>
          </w:p>
        </w:tc>
        <w:tc>
          <w:tcPr>
            <w:tcW w:w="934" w:type="dxa"/>
            <w:tcBorders>
              <w:top w:val="nil"/>
              <w:left w:val="nil"/>
              <w:bottom w:val="nil"/>
              <w:right w:val="nil"/>
            </w:tcBorders>
            <w:shd w:val="clear" w:color="auto" w:fill="auto"/>
            <w:noWrap/>
            <w:vAlign w:val="center"/>
            <w:hideMark/>
          </w:tcPr>
          <w:p w14:paraId="6568A393" w14:textId="7381D4CF"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95%</w:t>
            </w:r>
          </w:p>
        </w:tc>
        <w:tc>
          <w:tcPr>
            <w:tcW w:w="934" w:type="dxa"/>
            <w:tcBorders>
              <w:top w:val="nil"/>
              <w:left w:val="nil"/>
              <w:bottom w:val="nil"/>
              <w:right w:val="single" w:sz="8" w:space="0" w:color="auto"/>
            </w:tcBorders>
            <w:shd w:val="clear" w:color="auto" w:fill="auto"/>
            <w:noWrap/>
            <w:vAlign w:val="center"/>
            <w:hideMark/>
          </w:tcPr>
          <w:p w14:paraId="7A58243A" w14:textId="39068945"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91%</w:t>
            </w:r>
          </w:p>
        </w:tc>
      </w:tr>
      <w:tr w:rsidR="00B41389" w:rsidRPr="00A300AB" w14:paraId="45402D79" w14:textId="77777777" w:rsidTr="003962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298A36" w14:textId="77777777"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7FA804FE" w14:textId="328FC7A3"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-0.23%</w:t>
            </w:r>
          </w:p>
        </w:tc>
        <w:tc>
          <w:tcPr>
            <w:tcW w:w="1144" w:type="dxa"/>
            <w:tcBorders>
              <w:top w:val="nil"/>
              <w:left w:val="nil"/>
              <w:bottom w:val="nil"/>
              <w:right w:val="nil"/>
            </w:tcBorders>
            <w:shd w:val="clear" w:color="auto" w:fill="auto"/>
            <w:noWrap/>
            <w:vAlign w:val="center"/>
            <w:hideMark/>
          </w:tcPr>
          <w:p w14:paraId="6BD47A22" w14:textId="510EDEF9"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-0.51%</w:t>
            </w:r>
          </w:p>
        </w:tc>
        <w:tc>
          <w:tcPr>
            <w:tcW w:w="1144" w:type="dxa"/>
            <w:tcBorders>
              <w:top w:val="nil"/>
              <w:left w:val="nil"/>
              <w:bottom w:val="nil"/>
              <w:right w:val="single" w:sz="4" w:space="0" w:color="auto"/>
            </w:tcBorders>
            <w:shd w:val="clear" w:color="auto" w:fill="auto"/>
            <w:noWrap/>
            <w:vAlign w:val="center"/>
            <w:hideMark/>
          </w:tcPr>
          <w:p w14:paraId="515E5FEA" w14:textId="31DA45DB"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-0.48%</w:t>
            </w:r>
          </w:p>
        </w:tc>
        <w:tc>
          <w:tcPr>
            <w:tcW w:w="934" w:type="dxa"/>
            <w:tcBorders>
              <w:top w:val="nil"/>
              <w:left w:val="nil"/>
              <w:bottom w:val="nil"/>
              <w:right w:val="nil"/>
            </w:tcBorders>
            <w:shd w:val="clear" w:color="auto" w:fill="auto"/>
            <w:noWrap/>
            <w:vAlign w:val="center"/>
            <w:hideMark/>
          </w:tcPr>
          <w:p w14:paraId="2C926DB3" w14:textId="05BCCE5C"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95%</w:t>
            </w:r>
          </w:p>
        </w:tc>
        <w:tc>
          <w:tcPr>
            <w:tcW w:w="934" w:type="dxa"/>
            <w:tcBorders>
              <w:top w:val="nil"/>
              <w:left w:val="nil"/>
              <w:bottom w:val="nil"/>
              <w:right w:val="single" w:sz="8" w:space="0" w:color="auto"/>
            </w:tcBorders>
            <w:shd w:val="clear" w:color="auto" w:fill="auto"/>
            <w:noWrap/>
            <w:vAlign w:val="center"/>
            <w:hideMark/>
          </w:tcPr>
          <w:p w14:paraId="08872FC4" w14:textId="7B6A1DA0"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91%</w:t>
            </w:r>
          </w:p>
        </w:tc>
      </w:tr>
      <w:tr w:rsidR="00B41389" w:rsidRPr="00A300AB" w14:paraId="073236B0" w14:textId="77777777" w:rsidTr="0039624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1D486F" w14:textId="77777777"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300AB">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60709D1E" w14:textId="55A5DBF4"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-0.41%</w:t>
            </w:r>
          </w:p>
        </w:tc>
        <w:tc>
          <w:tcPr>
            <w:tcW w:w="1144" w:type="dxa"/>
            <w:tcBorders>
              <w:top w:val="single" w:sz="8" w:space="0" w:color="auto"/>
              <w:left w:val="nil"/>
              <w:bottom w:val="nil"/>
              <w:right w:val="nil"/>
            </w:tcBorders>
            <w:shd w:val="clear" w:color="auto" w:fill="auto"/>
            <w:noWrap/>
            <w:vAlign w:val="center"/>
            <w:hideMark/>
          </w:tcPr>
          <w:p w14:paraId="5B487D16" w14:textId="6A74414F"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-0.56%</w:t>
            </w:r>
          </w:p>
        </w:tc>
        <w:tc>
          <w:tcPr>
            <w:tcW w:w="1144" w:type="dxa"/>
            <w:tcBorders>
              <w:top w:val="single" w:sz="8" w:space="0" w:color="auto"/>
              <w:left w:val="nil"/>
              <w:bottom w:val="nil"/>
              <w:right w:val="single" w:sz="4" w:space="0" w:color="auto"/>
            </w:tcBorders>
            <w:shd w:val="clear" w:color="auto" w:fill="auto"/>
            <w:noWrap/>
            <w:vAlign w:val="center"/>
            <w:hideMark/>
          </w:tcPr>
          <w:p w14:paraId="06F39222" w14:textId="076EC26F"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-0.55%</w:t>
            </w:r>
          </w:p>
        </w:tc>
        <w:tc>
          <w:tcPr>
            <w:tcW w:w="934" w:type="dxa"/>
            <w:tcBorders>
              <w:top w:val="single" w:sz="8" w:space="0" w:color="auto"/>
              <w:left w:val="nil"/>
              <w:bottom w:val="nil"/>
              <w:right w:val="nil"/>
            </w:tcBorders>
            <w:shd w:val="clear" w:color="auto" w:fill="auto"/>
            <w:noWrap/>
            <w:vAlign w:val="center"/>
            <w:hideMark/>
          </w:tcPr>
          <w:p w14:paraId="4939CD5C" w14:textId="2AF4C260"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96%</w:t>
            </w:r>
          </w:p>
        </w:tc>
        <w:tc>
          <w:tcPr>
            <w:tcW w:w="934" w:type="dxa"/>
            <w:tcBorders>
              <w:top w:val="single" w:sz="8" w:space="0" w:color="auto"/>
              <w:left w:val="nil"/>
              <w:bottom w:val="nil"/>
              <w:right w:val="single" w:sz="8" w:space="0" w:color="auto"/>
            </w:tcBorders>
            <w:shd w:val="clear" w:color="auto" w:fill="auto"/>
            <w:noWrap/>
            <w:vAlign w:val="center"/>
            <w:hideMark/>
          </w:tcPr>
          <w:p w14:paraId="4988264D" w14:textId="28EE4C94"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95%</w:t>
            </w:r>
          </w:p>
        </w:tc>
      </w:tr>
      <w:tr w:rsidR="00B41389" w:rsidRPr="00A300AB" w14:paraId="3568728D" w14:textId="77777777" w:rsidTr="0039624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C68A1D4" w14:textId="77777777"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5151C14" w14:textId="6CFDFB6C"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-0.21%</w:t>
            </w:r>
          </w:p>
        </w:tc>
        <w:tc>
          <w:tcPr>
            <w:tcW w:w="1144" w:type="dxa"/>
            <w:tcBorders>
              <w:top w:val="single" w:sz="8" w:space="0" w:color="auto"/>
              <w:left w:val="nil"/>
              <w:bottom w:val="nil"/>
              <w:right w:val="nil"/>
            </w:tcBorders>
            <w:shd w:val="clear" w:color="auto" w:fill="auto"/>
            <w:noWrap/>
            <w:vAlign w:val="center"/>
            <w:hideMark/>
          </w:tcPr>
          <w:p w14:paraId="55E311D7" w14:textId="20574F4F"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0.22%</w:t>
            </w:r>
          </w:p>
        </w:tc>
        <w:tc>
          <w:tcPr>
            <w:tcW w:w="1144" w:type="dxa"/>
            <w:tcBorders>
              <w:top w:val="single" w:sz="8" w:space="0" w:color="auto"/>
              <w:left w:val="nil"/>
              <w:bottom w:val="nil"/>
              <w:right w:val="single" w:sz="4" w:space="0" w:color="auto"/>
            </w:tcBorders>
            <w:shd w:val="clear" w:color="auto" w:fill="auto"/>
            <w:noWrap/>
            <w:vAlign w:val="center"/>
            <w:hideMark/>
          </w:tcPr>
          <w:p w14:paraId="03305880" w14:textId="623FDA2F"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-0.32%</w:t>
            </w:r>
          </w:p>
        </w:tc>
        <w:tc>
          <w:tcPr>
            <w:tcW w:w="934" w:type="dxa"/>
            <w:tcBorders>
              <w:top w:val="single" w:sz="8" w:space="0" w:color="auto"/>
              <w:left w:val="nil"/>
              <w:bottom w:val="nil"/>
              <w:right w:val="nil"/>
            </w:tcBorders>
            <w:shd w:val="clear" w:color="auto" w:fill="auto"/>
            <w:noWrap/>
            <w:vAlign w:val="center"/>
            <w:hideMark/>
          </w:tcPr>
          <w:p w14:paraId="70BFCF7C" w14:textId="5313C3A7"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0987AF9B" w14:textId="68414981"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91%</w:t>
            </w:r>
          </w:p>
        </w:tc>
      </w:tr>
      <w:tr w:rsidR="00B41389" w:rsidRPr="00A300AB" w14:paraId="4FA29BC1" w14:textId="77777777" w:rsidTr="0039624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2FF4944" w14:textId="77777777"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300AB">
              <w:rPr>
                <w:rFonts w:ascii="Arial"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16AA7878" w14:textId="461B00CA"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-0.58%</w:t>
            </w:r>
          </w:p>
        </w:tc>
        <w:tc>
          <w:tcPr>
            <w:tcW w:w="1144" w:type="dxa"/>
            <w:tcBorders>
              <w:top w:val="nil"/>
              <w:left w:val="nil"/>
              <w:bottom w:val="single" w:sz="8" w:space="0" w:color="auto"/>
              <w:right w:val="nil"/>
            </w:tcBorders>
            <w:shd w:val="clear" w:color="auto" w:fill="auto"/>
            <w:noWrap/>
            <w:vAlign w:val="center"/>
            <w:hideMark/>
          </w:tcPr>
          <w:p w14:paraId="24DC4101" w14:textId="5AE5BB5E"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-0.16%</w:t>
            </w:r>
          </w:p>
        </w:tc>
        <w:tc>
          <w:tcPr>
            <w:tcW w:w="1144" w:type="dxa"/>
            <w:tcBorders>
              <w:top w:val="nil"/>
              <w:left w:val="nil"/>
              <w:bottom w:val="single" w:sz="8" w:space="0" w:color="auto"/>
              <w:right w:val="single" w:sz="4" w:space="0" w:color="auto"/>
            </w:tcBorders>
            <w:shd w:val="clear" w:color="auto" w:fill="auto"/>
            <w:noWrap/>
            <w:vAlign w:val="center"/>
            <w:hideMark/>
          </w:tcPr>
          <w:p w14:paraId="30B690B1" w14:textId="75AD15FF"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-0.62%</w:t>
            </w:r>
          </w:p>
        </w:tc>
        <w:tc>
          <w:tcPr>
            <w:tcW w:w="934" w:type="dxa"/>
            <w:tcBorders>
              <w:top w:val="nil"/>
              <w:left w:val="nil"/>
              <w:bottom w:val="single" w:sz="8" w:space="0" w:color="auto"/>
              <w:right w:val="nil"/>
            </w:tcBorders>
            <w:shd w:val="clear" w:color="auto" w:fill="auto"/>
            <w:noWrap/>
            <w:vAlign w:val="center"/>
            <w:hideMark/>
          </w:tcPr>
          <w:p w14:paraId="66D99B28" w14:textId="7DC46957"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934" w:type="dxa"/>
            <w:tcBorders>
              <w:top w:val="nil"/>
              <w:left w:val="nil"/>
              <w:bottom w:val="single" w:sz="8" w:space="0" w:color="auto"/>
              <w:right w:val="single" w:sz="8" w:space="0" w:color="auto"/>
            </w:tcBorders>
            <w:shd w:val="clear" w:color="auto" w:fill="auto"/>
            <w:noWrap/>
            <w:vAlign w:val="center"/>
            <w:hideMark/>
          </w:tcPr>
          <w:p w14:paraId="45224AF6" w14:textId="655FB339" w:rsidR="00B41389" w:rsidRPr="00A300AB" w:rsidRDefault="00B41389" w:rsidP="00B41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94%</w:t>
            </w:r>
          </w:p>
        </w:tc>
      </w:tr>
    </w:tbl>
    <w:p w14:paraId="0055F242" w14:textId="2C3E1388" w:rsidR="00B41389" w:rsidRDefault="00B41389" w:rsidP="00F621B7">
      <w:pPr>
        <w:rPr>
          <w:lang w:val="en-CA"/>
        </w:rPr>
      </w:pPr>
    </w:p>
    <w:p w14:paraId="648008C5" w14:textId="77777777" w:rsidR="00B41389" w:rsidRDefault="00B41389" w:rsidP="00F621B7">
      <w:pPr>
        <w:rPr>
          <w:lang w:val="en-CA"/>
        </w:rPr>
      </w:pPr>
    </w:p>
    <w:p w14:paraId="29A97189" w14:textId="57E3FDBA" w:rsidR="00A300AB" w:rsidRDefault="000C50E6" w:rsidP="000C50E6">
      <w:pPr>
        <w:pStyle w:val="Heading1"/>
        <w:rPr>
          <w:lang w:val="en-CA"/>
        </w:rPr>
      </w:pPr>
      <w:r>
        <w:rPr>
          <w:lang w:val="en-CA"/>
        </w:rPr>
        <w:t>Conclusion</w:t>
      </w:r>
    </w:p>
    <w:p w14:paraId="6089B00B" w14:textId="1239D5B2" w:rsidR="000C50E6" w:rsidRDefault="00FB4390" w:rsidP="000C50E6">
      <w:pPr>
        <w:rPr>
          <w:lang w:val="en-CA"/>
        </w:rPr>
      </w:pPr>
      <w:r>
        <w:rPr>
          <w:lang w:val="en-CA"/>
        </w:rPr>
        <w:t>It was</w:t>
      </w:r>
      <w:r w:rsidR="00E16C46">
        <w:rPr>
          <w:lang w:val="en-CA"/>
        </w:rPr>
        <w:t xml:space="preserve"> observed that the </w:t>
      </w:r>
      <w:r w:rsidR="0098312E">
        <w:rPr>
          <w:lang w:val="en-CA"/>
        </w:rPr>
        <w:t>proposed extension of</w:t>
      </w:r>
      <w:r w:rsidR="00E16C46">
        <w:rPr>
          <w:lang w:val="en-CA"/>
        </w:rPr>
        <w:t xml:space="preserve"> spatial candidates on middle positions provide</w:t>
      </w:r>
      <w:r w:rsidR="00DA4EBD">
        <w:rPr>
          <w:lang w:val="en-CA"/>
        </w:rPr>
        <w:t xml:space="preserve"> consistent gain in both adjacent merge/AMVP and non-adjacent merge/AMVP, with negligible impact on encoding/decoding time. It’s proposed to adopt the proposed method in VVC and VTM software.</w:t>
      </w:r>
    </w:p>
    <w:p w14:paraId="5F77D447" w14:textId="41DE105A" w:rsidR="00FB4390" w:rsidRDefault="00FB4390" w:rsidP="00FB4390">
      <w:pPr>
        <w:pStyle w:val="Heading1"/>
        <w:rPr>
          <w:lang w:val="en-CA"/>
        </w:rPr>
      </w:pPr>
      <w:r>
        <w:rPr>
          <w:lang w:val="en-CA"/>
        </w:rPr>
        <w:t>References</w:t>
      </w:r>
    </w:p>
    <w:p w14:paraId="6EFD37FE" w14:textId="6BDEAC9C" w:rsidR="00527605" w:rsidRDefault="00527605" w:rsidP="00527605">
      <w:pPr>
        <w:rPr>
          <w:lang w:val="en-CA"/>
        </w:rPr>
      </w:pPr>
      <w:r>
        <w:rPr>
          <w:lang w:val="en-CA"/>
        </w:rPr>
        <w:t>[</w:t>
      </w:r>
      <w:r w:rsidR="006071D9">
        <w:rPr>
          <w:lang w:val="en-CA"/>
        </w:rPr>
        <w:t>1</w:t>
      </w:r>
      <w:r>
        <w:rPr>
          <w:lang w:val="en-CA"/>
        </w:rPr>
        <w:t xml:space="preserve">] </w:t>
      </w:r>
      <w:r w:rsidRPr="00085606">
        <w:rPr>
          <w:lang w:val="en-CA"/>
        </w:rPr>
        <w:t>G. Li</w:t>
      </w:r>
      <w:r>
        <w:rPr>
          <w:lang w:val="en-CA"/>
        </w:rPr>
        <w:t>, X. Xu, X. Li, S. Liu,</w:t>
      </w:r>
      <w:r w:rsidRPr="00085606">
        <w:rPr>
          <w:lang w:val="en-CA"/>
        </w:rPr>
        <w:t xml:space="preserve"> </w:t>
      </w:r>
      <w:r>
        <w:rPr>
          <w:lang w:val="en-CA"/>
        </w:rPr>
        <w:t>“</w:t>
      </w:r>
      <w:r w:rsidRPr="00AF0754">
        <w:rPr>
          <w:lang w:val="en-CA"/>
        </w:rPr>
        <w:t>CE4-related: extension of merge and AMVP candidates for inter prediction</w:t>
      </w:r>
      <w:r>
        <w:rPr>
          <w:lang w:val="en-CA"/>
        </w:rPr>
        <w:t xml:space="preserve">”, </w:t>
      </w:r>
      <w:r w:rsidRPr="00AF0754">
        <w:rPr>
          <w:lang w:val="en-CA"/>
        </w:rPr>
        <w:t>JVET-K0301</w:t>
      </w:r>
      <w:r>
        <w:rPr>
          <w:lang w:val="en-CA"/>
        </w:rPr>
        <w:t xml:space="preserve">, </w:t>
      </w:r>
      <w:r w:rsidRPr="00AF0754">
        <w:rPr>
          <w:lang w:val="en-CA"/>
        </w:rPr>
        <w:t>Joint Video Exploration Team (JVET) of ITU-T SG 16 WP 3 and ISO/IEC JTC 1/SC 29/WG 11, Ljubljana, SI, July 2018.</w:t>
      </w:r>
    </w:p>
    <w:p w14:paraId="035A021D" w14:textId="15B3CF39" w:rsidR="00527605" w:rsidRPr="00FB4390" w:rsidRDefault="00527605" w:rsidP="00527605">
      <w:pPr>
        <w:rPr>
          <w:lang w:val="en-CA"/>
        </w:rPr>
      </w:pPr>
      <w:r>
        <w:rPr>
          <w:lang w:val="en-CA"/>
        </w:rPr>
        <w:t>[</w:t>
      </w:r>
      <w:r w:rsidR="006071D9">
        <w:rPr>
          <w:lang w:val="en-CA"/>
        </w:rPr>
        <w:t>2</w:t>
      </w:r>
      <w:r>
        <w:rPr>
          <w:lang w:val="en-CA"/>
        </w:rPr>
        <w:t xml:space="preserve">] </w:t>
      </w:r>
      <w:r w:rsidRPr="00AF0754">
        <w:rPr>
          <w:lang w:val="en-CA"/>
        </w:rPr>
        <w:t>H. Yang, S. Liu, K. Zhang</w:t>
      </w:r>
      <w:r>
        <w:rPr>
          <w:lang w:val="en-CA"/>
        </w:rPr>
        <w:t>,</w:t>
      </w:r>
      <w:r w:rsidRPr="00AF0754">
        <w:rPr>
          <w:lang w:val="en-CA"/>
        </w:rPr>
        <w:t xml:space="preserve"> </w:t>
      </w:r>
      <w:r>
        <w:rPr>
          <w:lang w:val="en-CA"/>
        </w:rPr>
        <w:t>“</w:t>
      </w:r>
      <w:r w:rsidRPr="00AF0754">
        <w:rPr>
          <w:lang w:val="en-CA"/>
        </w:rPr>
        <w:t>Description of Core Experiment 4 (CE4): Inter prediction and motion vector coding</w:t>
      </w:r>
      <w:r>
        <w:rPr>
          <w:lang w:val="en-CA"/>
        </w:rPr>
        <w:t xml:space="preserve">”, </w:t>
      </w:r>
      <w:r w:rsidRPr="00AF0754">
        <w:rPr>
          <w:lang w:val="en-CA"/>
        </w:rPr>
        <w:t>JVET-K1024</w:t>
      </w:r>
      <w:r>
        <w:rPr>
          <w:lang w:val="en-CA"/>
        </w:rPr>
        <w:t xml:space="preserve">, </w:t>
      </w:r>
      <w:r w:rsidRPr="00AF0754">
        <w:rPr>
          <w:lang w:val="en-CA"/>
        </w:rPr>
        <w:t>Joint Video Exploration Team (JVET) of ITU-T SG 16 WP 3 and ISO/IEC JTC 1/SC 29/WG 11, Ljubljana, SI, July 2018.</w:t>
      </w:r>
    </w:p>
    <w:p w14:paraId="7F26239C" w14:textId="0610A270" w:rsidR="00FB4390" w:rsidRDefault="006071D9" w:rsidP="00FB4390">
      <w:pPr>
        <w:rPr>
          <w:lang w:val="en-CA"/>
        </w:rPr>
      </w:pPr>
      <w:r>
        <w:rPr>
          <w:lang w:val="en-CA"/>
        </w:rPr>
        <w:t>[3</w:t>
      </w:r>
      <w:r w:rsidR="0022378F" w:rsidRPr="0022378F">
        <w:rPr>
          <w:lang w:val="en-CA"/>
        </w:rPr>
        <w:t xml:space="preserve">] </w:t>
      </w:r>
      <w:r w:rsidR="00527605" w:rsidRPr="00527605">
        <w:rPr>
          <w:lang w:val="en-CA"/>
        </w:rPr>
        <w:t>F. Bossen, J. Boyce, X. Li, V. Seregin, K. Sühring</w:t>
      </w:r>
      <w:r w:rsidR="00527605">
        <w:rPr>
          <w:lang w:val="en-CA"/>
        </w:rPr>
        <w:t>,</w:t>
      </w:r>
      <w:r w:rsidR="00527605" w:rsidRPr="00527605">
        <w:rPr>
          <w:lang w:val="en-CA"/>
        </w:rPr>
        <w:t xml:space="preserve"> </w:t>
      </w:r>
      <w:r w:rsidR="0022378F" w:rsidRPr="0022378F">
        <w:rPr>
          <w:lang w:val="en-CA"/>
        </w:rPr>
        <w:t>“JVET common test conditions and software reference configurations for SDR video”</w:t>
      </w:r>
      <w:r w:rsidR="00AF0754">
        <w:rPr>
          <w:lang w:val="en-CA"/>
        </w:rPr>
        <w:t>,</w:t>
      </w:r>
      <w:r w:rsidR="0022378F" w:rsidRPr="0022378F">
        <w:rPr>
          <w:lang w:val="en-CA"/>
        </w:rPr>
        <w:t xml:space="preserve"> JVET-K1010, Joint Video Exploration Team (JVET) of ITU-T SG 16 WP 3 and ISO/IEC JTC 1/SC 29/WG 11, Ljubljana, SI, July 2018.</w:t>
      </w:r>
    </w:p>
    <w:p w14:paraId="2FEDC298" w14:textId="4BFCB014" w:rsidR="0022378F" w:rsidRDefault="0022378F" w:rsidP="00FB4390">
      <w:pPr>
        <w:rPr>
          <w:lang w:val="en-CA"/>
        </w:rPr>
      </w:pPr>
      <w:r>
        <w:rPr>
          <w:lang w:val="en-CA"/>
        </w:rPr>
        <w:t>[</w:t>
      </w:r>
      <w:r w:rsidR="006071D9">
        <w:rPr>
          <w:lang w:val="en-CA"/>
        </w:rPr>
        <w:t>4</w:t>
      </w:r>
      <w:r>
        <w:rPr>
          <w:lang w:val="en-CA"/>
        </w:rPr>
        <w:t xml:space="preserve">] VTM-2.0.1 software: </w:t>
      </w:r>
      <w:hyperlink r:id="rId16" w:history="1">
        <w:r w:rsidRPr="00BC20B6">
          <w:rPr>
            <w:rStyle w:val="Hyperlink"/>
            <w:lang w:val="en-CA"/>
          </w:rPr>
          <w:t>https://vcgit.hhi.fraunhofer.de/jvet/VVCSoftware_VTM/tree/VTM-2.0.1</w:t>
        </w:r>
      </w:hyperlink>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EECA944" w14:textId="77777777" w:rsidR="00447438" w:rsidRPr="005B217D" w:rsidRDefault="00447438" w:rsidP="00447438">
      <w:pPr>
        <w:rPr>
          <w:szCs w:val="22"/>
          <w:lang w:val="en-CA"/>
        </w:rPr>
      </w:pPr>
      <w:r>
        <w:rPr>
          <w:b/>
          <w:szCs w:val="22"/>
          <w:lang w:val="en-CA"/>
        </w:rPr>
        <w:t>Tencent</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w:t>
      </w:r>
      <w:r w:rsidRPr="005B217D">
        <w:rPr>
          <w:b/>
          <w:szCs w:val="22"/>
          <w:lang w:val="en-CA"/>
        </w:rPr>
        <w:lastRenderedPageBreak/>
        <w:t>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05E72C" w14:textId="77777777" w:rsidR="00FD6A12" w:rsidRDefault="00FD6A12">
      <w:r>
        <w:separator/>
      </w:r>
    </w:p>
  </w:endnote>
  <w:endnote w:type="continuationSeparator" w:id="0">
    <w:p w14:paraId="39AF8734" w14:textId="77777777" w:rsidR="00FD6A12" w:rsidRDefault="00FD6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CDF647E" w:rsidR="0039624A" w:rsidRPr="00C00DDE" w:rsidRDefault="0039624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81BE1">
      <w:rPr>
        <w:rStyle w:val="PageNumber"/>
        <w:noProof/>
      </w:rPr>
      <w:t>2018-09-24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DFEAAD" w14:textId="77777777" w:rsidR="00FD6A12" w:rsidRDefault="00FD6A12">
      <w:r>
        <w:separator/>
      </w:r>
    </w:p>
  </w:footnote>
  <w:footnote w:type="continuationSeparator" w:id="0">
    <w:p w14:paraId="0E677218" w14:textId="77777777" w:rsidR="00FD6A12" w:rsidRDefault="00FD6A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F16F18"/>
    <w:multiLevelType w:val="hybridMultilevel"/>
    <w:tmpl w:val="67B634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CAE"/>
    <w:rsid w:val="00024112"/>
    <w:rsid w:val="000308A3"/>
    <w:rsid w:val="000458BC"/>
    <w:rsid w:val="00045C41"/>
    <w:rsid w:val="00046C03"/>
    <w:rsid w:val="00065039"/>
    <w:rsid w:val="000725DE"/>
    <w:rsid w:val="00073AFF"/>
    <w:rsid w:val="0007614F"/>
    <w:rsid w:val="00081398"/>
    <w:rsid w:val="00085606"/>
    <w:rsid w:val="00092F46"/>
    <w:rsid w:val="00094479"/>
    <w:rsid w:val="0009468C"/>
    <w:rsid w:val="000B0C0F"/>
    <w:rsid w:val="000B1C6B"/>
    <w:rsid w:val="000B4FF9"/>
    <w:rsid w:val="000C09AC"/>
    <w:rsid w:val="000C50E6"/>
    <w:rsid w:val="000C787F"/>
    <w:rsid w:val="000E00F3"/>
    <w:rsid w:val="000E230F"/>
    <w:rsid w:val="000F158C"/>
    <w:rsid w:val="00102F3D"/>
    <w:rsid w:val="00110603"/>
    <w:rsid w:val="00110E39"/>
    <w:rsid w:val="00111B95"/>
    <w:rsid w:val="00115716"/>
    <w:rsid w:val="00124E38"/>
    <w:rsid w:val="0012580B"/>
    <w:rsid w:val="00131F90"/>
    <w:rsid w:val="0013458C"/>
    <w:rsid w:val="0013526E"/>
    <w:rsid w:val="001354CA"/>
    <w:rsid w:val="00146152"/>
    <w:rsid w:val="00155526"/>
    <w:rsid w:val="00171371"/>
    <w:rsid w:val="00175A24"/>
    <w:rsid w:val="00185C01"/>
    <w:rsid w:val="00187E58"/>
    <w:rsid w:val="0019088C"/>
    <w:rsid w:val="001A297E"/>
    <w:rsid w:val="001A368E"/>
    <w:rsid w:val="001A7329"/>
    <w:rsid w:val="001A792F"/>
    <w:rsid w:val="001B4E28"/>
    <w:rsid w:val="001C3525"/>
    <w:rsid w:val="001C3AFB"/>
    <w:rsid w:val="001D1BD2"/>
    <w:rsid w:val="001D664E"/>
    <w:rsid w:val="001E0248"/>
    <w:rsid w:val="001E02BE"/>
    <w:rsid w:val="001E3B37"/>
    <w:rsid w:val="001F2594"/>
    <w:rsid w:val="002055A6"/>
    <w:rsid w:val="00206460"/>
    <w:rsid w:val="002069B4"/>
    <w:rsid w:val="002101B9"/>
    <w:rsid w:val="00215DFC"/>
    <w:rsid w:val="002212DF"/>
    <w:rsid w:val="00222CD4"/>
    <w:rsid w:val="0022378F"/>
    <w:rsid w:val="00225016"/>
    <w:rsid w:val="002264A6"/>
    <w:rsid w:val="00227BA7"/>
    <w:rsid w:val="0023011C"/>
    <w:rsid w:val="00230FCF"/>
    <w:rsid w:val="002375C1"/>
    <w:rsid w:val="00260B51"/>
    <w:rsid w:val="00263398"/>
    <w:rsid w:val="00263B99"/>
    <w:rsid w:val="00266F06"/>
    <w:rsid w:val="00275BCF"/>
    <w:rsid w:val="00291E36"/>
    <w:rsid w:val="00292257"/>
    <w:rsid w:val="002A54E0"/>
    <w:rsid w:val="002B1595"/>
    <w:rsid w:val="002B191D"/>
    <w:rsid w:val="002B2E83"/>
    <w:rsid w:val="002B33EF"/>
    <w:rsid w:val="002D0AF6"/>
    <w:rsid w:val="002F164D"/>
    <w:rsid w:val="003021BC"/>
    <w:rsid w:val="00304D56"/>
    <w:rsid w:val="00306206"/>
    <w:rsid w:val="00317D85"/>
    <w:rsid w:val="00327C56"/>
    <w:rsid w:val="003315A1"/>
    <w:rsid w:val="003373EC"/>
    <w:rsid w:val="00342FF4"/>
    <w:rsid w:val="00344E5A"/>
    <w:rsid w:val="00346148"/>
    <w:rsid w:val="003669EA"/>
    <w:rsid w:val="003706CC"/>
    <w:rsid w:val="00377710"/>
    <w:rsid w:val="00385F17"/>
    <w:rsid w:val="0039624A"/>
    <w:rsid w:val="003A2D8E"/>
    <w:rsid w:val="003A7CE6"/>
    <w:rsid w:val="003B7891"/>
    <w:rsid w:val="003C20E4"/>
    <w:rsid w:val="003D6342"/>
    <w:rsid w:val="003E6F90"/>
    <w:rsid w:val="003E73ED"/>
    <w:rsid w:val="003F5D0F"/>
    <w:rsid w:val="00414101"/>
    <w:rsid w:val="004219CF"/>
    <w:rsid w:val="004234F0"/>
    <w:rsid w:val="00433DDB"/>
    <w:rsid w:val="00435A29"/>
    <w:rsid w:val="00436EDD"/>
    <w:rsid w:val="00437619"/>
    <w:rsid w:val="00447438"/>
    <w:rsid w:val="00465A1E"/>
    <w:rsid w:val="0049445A"/>
    <w:rsid w:val="004A2A63"/>
    <w:rsid w:val="004B210C"/>
    <w:rsid w:val="004C4250"/>
    <w:rsid w:val="004D0A46"/>
    <w:rsid w:val="004D405F"/>
    <w:rsid w:val="004E10A3"/>
    <w:rsid w:val="004E4F4F"/>
    <w:rsid w:val="004E6789"/>
    <w:rsid w:val="004F466E"/>
    <w:rsid w:val="004F61E3"/>
    <w:rsid w:val="00502E10"/>
    <w:rsid w:val="0051015C"/>
    <w:rsid w:val="00516CF1"/>
    <w:rsid w:val="00523AFC"/>
    <w:rsid w:val="00527605"/>
    <w:rsid w:val="00531AE9"/>
    <w:rsid w:val="00550A66"/>
    <w:rsid w:val="00563D86"/>
    <w:rsid w:val="00567EC7"/>
    <w:rsid w:val="00570013"/>
    <w:rsid w:val="00574029"/>
    <w:rsid w:val="005801A2"/>
    <w:rsid w:val="005952A5"/>
    <w:rsid w:val="005A33A1"/>
    <w:rsid w:val="005B217D"/>
    <w:rsid w:val="005B2BE9"/>
    <w:rsid w:val="005B7447"/>
    <w:rsid w:val="005C385F"/>
    <w:rsid w:val="005C5889"/>
    <w:rsid w:val="005E1AC6"/>
    <w:rsid w:val="005F6F1B"/>
    <w:rsid w:val="006071D9"/>
    <w:rsid w:val="00615995"/>
    <w:rsid w:val="00616155"/>
    <w:rsid w:val="00624B33"/>
    <w:rsid w:val="0063041A"/>
    <w:rsid w:val="00630AA2"/>
    <w:rsid w:val="006328DA"/>
    <w:rsid w:val="00642D86"/>
    <w:rsid w:val="00646707"/>
    <w:rsid w:val="00653689"/>
    <w:rsid w:val="00657F7E"/>
    <w:rsid w:val="00661734"/>
    <w:rsid w:val="00662E58"/>
    <w:rsid w:val="006637F2"/>
    <w:rsid w:val="006642A5"/>
    <w:rsid w:val="00664DCF"/>
    <w:rsid w:val="00695029"/>
    <w:rsid w:val="00697522"/>
    <w:rsid w:val="006A364B"/>
    <w:rsid w:val="006C5D39"/>
    <w:rsid w:val="006D6D9B"/>
    <w:rsid w:val="006E2810"/>
    <w:rsid w:val="006E3C20"/>
    <w:rsid w:val="006E5417"/>
    <w:rsid w:val="006F0660"/>
    <w:rsid w:val="006F0794"/>
    <w:rsid w:val="007023DE"/>
    <w:rsid w:val="00712F60"/>
    <w:rsid w:val="00720E3B"/>
    <w:rsid w:val="007300BA"/>
    <w:rsid w:val="0074393F"/>
    <w:rsid w:val="00745F6B"/>
    <w:rsid w:val="0075585E"/>
    <w:rsid w:val="00770571"/>
    <w:rsid w:val="007742CB"/>
    <w:rsid w:val="007768FF"/>
    <w:rsid w:val="007824D3"/>
    <w:rsid w:val="00787D18"/>
    <w:rsid w:val="00796EE3"/>
    <w:rsid w:val="007A7D29"/>
    <w:rsid w:val="007B4AB8"/>
    <w:rsid w:val="007D1181"/>
    <w:rsid w:val="007D17E0"/>
    <w:rsid w:val="007E01A3"/>
    <w:rsid w:val="007F1F8B"/>
    <w:rsid w:val="007F67A1"/>
    <w:rsid w:val="007F6E28"/>
    <w:rsid w:val="00811C05"/>
    <w:rsid w:val="008206C8"/>
    <w:rsid w:val="0085281F"/>
    <w:rsid w:val="0086387C"/>
    <w:rsid w:val="00874A6C"/>
    <w:rsid w:val="00876C65"/>
    <w:rsid w:val="00881BE1"/>
    <w:rsid w:val="00884372"/>
    <w:rsid w:val="00884770"/>
    <w:rsid w:val="00897F31"/>
    <w:rsid w:val="008A4B4C"/>
    <w:rsid w:val="008A585E"/>
    <w:rsid w:val="008B20C2"/>
    <w:rsid w:val="008C239F"/>
    <w:rsid w:val="008C5F0B"/>
    <w:rsid w:val="008D520A"/>
    <w:rsid w:val="008E480C"/>
    <w:rsid w:val="008F6D88"/>
    <w:rsid w:val="00907757"/>
    <w:rsid w:val="009212B0"/>
    <w:rsid w:val="00921FA1"/>
    <w:rsid w:val="009234A5"/>
    <w:rsid w:val="00926E08"/>
    <w:rsid w:val="00933453"/>
    <w:rsid w:val="009336F7"/>
    <w:rsid w:val="0093636C"/>
    <w:rsid w:val="009374A7"/>
    <w:rsid w:val="009552B6"/>
    <w:rsid w:val="00955F6D"/>
    <w:rsid w:val="00967A17"/>
    <w:rsid w:val="00977C16"/>
    <w:rsid w:val="0098312E"/>
    <w:rsid w:val="0098551D"/>
    <w:rsid w:val="00994F44"/>
    <w:rsid w:val="0099518F"/>
    <w:rsid w:val="009A523D"/>
    <w:rsid w:val="009B02A1"/>
    <w:rsid w:val="009C65F4"/>
    <w:rsid w:val="009D7CE6"/>
    <w:rsid w:val="009E1F3D"/>
    <w:rsid w:val="009F06C2"/>
    <w:rsid w:val="009F496B"/>
    <w:rsid w:val="00A01439"/>
    <w:rsid w:val="00A02E61"/>
    <w:rsid w:val="00A05CFF"/>
    <w:rsid w:val="00A13048"/>
    <w:rsid w:val="00A15408"/>
    <w:rsid w:val="00A300AB"/>
    <w:rsid w:val="00A43D6E"/>
    <w:rsid w:val="00A46843"/>
    <w:rsid w:val="00A56B97"/>
    <w:rsid w:val="00A577F8"/>
    <w:rsid w:val="00A6093D"/>
    <w:rsid w:val="00A63167"/>
    <w:rsid w:val="00A767DC"/>
    <w:rsid w:val="00A76A6D"/>
    <w:rsid w:val="00A83253"/>
    <w:rsid w:val="00A91A89"/>
    <w:rsid w:val="00AA6E84"/>
    <w:rsid w:val="00AB1A1C"/>
    <w:rsid w:val="00AB2B2C"/>
    <w:rsid w:val="00AC7B98"/>
    <w:rsid w:val="00AD05A8"/>
    <w:rsid w:val="00AE341B"/>
    <w:rsid w:val="00AF0754"/>
    <w:rsid w:val="00AF67D3"/>
    <w:rsid w:val="00B01905"/>
    <w:rsid w:val="00B07CA7"/>
    <w:rsid w:val="00B113D1"/>
    <w:rsid w:val="00B1279A"/>
    <w:rsid w:val="00B14454"/>
    <w:rsid w:val="00B41389"/>
    <w:rsid w:val="00B4194A"/>
    <w:rsid w:val="00B437E8"/>
    <w:rsid w:val="00B5222E"/>
    <w:rsid w:val="00B52B3E"/>
    <w:rsid w:val="00B53179"/>
    <w:rsid w:val="00B57A23"/>
    <w:rsid w:val="00B600CD"/>
    <w:rsid w:val="00B61C96"/>
    <w:rsid w:val="00B73A2A"/>
    <w:rsid w:val="00B75A51"/>
    <w:rsid w:val="00B8154F"/>
    <w:rsid w:val="00B827C6"/>
    <w:rsid w:val="00B855AE"/>
    <w:rsid w:val="00B94B06"/>
    <w:rsid w:val="00B94C28"/>
    <w:rsid w:val="00B962D5"/>
    <w:rsid w:val="00BC10BA"/>
    <w:rsid w:val="00BC5AFD"/>
    <w:rsid w:val="00BE27F2"/>
    <w:rsid w:val="00BE4385"/>
    <w:rsid w:val="00C00DDE"/>
    <w:rsid w:val="00C04F43"/>
    <w:rsid w:val="00C0609D"/>
    <w:rsid w:val="00C07255"/>
    <w:rsid w:val="00C115AB"/>
    <w:rsid w:val="00C26CCB"/>
    <w:rsid w:val="00C30249"/>
    <w:rsid w:val="00C3723B"/>
    <w:rsid w:val="00C42466"/>
    <w:rsid w:val="00C606C9"/>
    <w:rsid w:val="00C80288"/>
    <w:rsid w:val="00C84003"/>
    <w:rsid w:val="00C90650"/>
    <w:rsid w:val="00C97D78"/>
    <w:rsid w:val="00CA5B98"/>
    <w:rsid w:val="00CA79BF"/>
    <w:rsid w:val="00CC2AAE"/>
    <w:rsid w:val="00CC5A42"/>
    <w:rsid w:val="00CD0EAB"/>
    <w:rsid w:val="00CD1153"/>
    <w:rsid w:val="00CE5E02"/>
    <w:rsid w:val="00CE740F"/>
    <w:rsid w:val="00CF34DB"/>
    <w:rsid w:val="00CF558F"/>
    <w:rsid w:val="00D010C0"/>
    <w:rsid w:val="00D05FC2"/>
    <w:rsid w:val="00D073E2"/>
    <w:rsid w:val="00D10F8C"/>
    <w:rsid w:val="00D13BDC"/>
    <w:rsid w:val="00D30FEB"/>
    <w:rsid w:val="00D37F6B"/>
    <w:rsid w:val="00D446EC"/>
    <w:rsid w:val="00D51BF0"/>
    <w:rsid w:val="00D531DB"/>
    <w:rsid w:val="00D55942"/>
    <w:rsid w:val="00D807BF"/>
    <w:rsid w:val="00D82FCC"/>
    <w:rsid w:val="00D94CC3"/>
    <w:rsid w:val="00DA17FC"/>
    <w:rsid w:val="00DA4EBD"/>
    <w:rsid w:val="00DA7887"/>
    <w:rsid w:val="00DB2C26"/>
    <w:rsid w:val="00DD02F4"/>
    <w:rsid w:val="00DD6622"/>
    <w:rsid w:val="00DE1C7C"/>
    <w:rsid w:val="00DE5EAB"/>
    <w:rsid w:val="00DE6B43"/>
    <w:rsid w:val="00E02BC1"/>
    <w:rsid w:val="00E11923"/>
    <w:rsid w:val="00E15CE6"/>
    <w:rsid w:val="00E16C46"/>
    <w:rsid w:val="00E262D4"/>
    <w:rsid w:val="00E36250"/>
    <w:rsid w:val="00E47F2D"/>
    <w:rsid w:val="00E54511"/>
    <w:rsid w:val="00E61DAC"/>
    <w:rsid w:val="00E72B80"/>
    <w:rsid w:val="00E75FE3"/>
    <w:rsid w:val="00E86C4C"/>
    <w:rsid w:val="00E907A3"/>
    <w:rsid w:val="00EA4038"/>
    <w:rsid w:val="00EA5AE0"/>
    <w:rsid w:val="00EB56E1"/>
    <w:rsid w:val="00EB7AB1"/>
    <w:rsid w:val="00EE7CD8"/>
    <w:rsid w:val="00EF1F98"/>
    <w:rsid w:val="00EF37F6"/>
    <w:rsid w:val="00EF48CC"/>
    <w:rsid w:val="00F00801"/>
    <w:rsid w:val="00F2488D"/>
    <w:rsid w:val="00F601A0"/>
    <w:rsid w:val="00F621B7"/>
    <w:rsid w:val="00F712E9"/>
    <w:rsid w:val="00F73032"/>
    <w:rsid w:val="00F848FC"/>
    <w:rsid w:val="00F906F6"/>
    <w:rsid w:val="00F9282A"/>
    <w:rsid w:val="00F96BAD"/>
    <w:rsid w:val="00FA139D"/>
    <w:rsid w:val="00FB0E84"/>
    <w:rsid w:val="00FB4390"/>
    <w:rsid w:val="00FC2405"/>
    <w:rsid w:val="00FD01C2"/>
    <w:rsid w:val="00FD6A12"/>
    <w:rsid w:val="00FE595C"/>
    <w:rsid w:val="00FF0CE3"/>
    <w:rsid w:val="00FF63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Subtitle">
    <w:name w:val="Subtitle"/>
    <w:basedOn w:val="Normal"/>
    <w:next w:val="Normal"/>
    <w:link w:val="SubtitleChar"/>
    <w:qFormat/>
    <w:rsid w:val="00D37F6B"/>
    <w:pPr>
      <w:spacing w:after="60"/>
      <w:jc w:val="center"/>
      <w:outlineLvl w:val="1"/>
    </w:pPr>
    <w:rPr>
      <w:rFonts w:ascii="Calibri Light" w:eastAsia="等线 Light" w:hAnsi="Calibri Light"/>
      <w:sz w:val="24"/>
      <w:szCs w:val="24"/>
    </w:rPr>
  </w:style>
  <w:style w:type="character" w:customStyle="1" w:styleId="SubtitleChar">
    <w:name w:val="Subtitle Char"/>
    <w:basedOn w:val="DefaultParagraphFont"/>
    <w:link w:val="Subtitle"/>
    <w:rsid w:val="00D37F6B"/>
    <w:rPr>
      <w:rFonts w:ascii="Calibri Light" w:eastAsia="等线 Light" w:hAnsi="Calibri Light"/>
      <w:sz w:val="24"/>
      <w:szCs w:val="24"/>
    </w:rPr>
  </w:style>
  <w:style w:type="table" w:styleId="TableGrid">
    <w:name w:val="Table Grid"/>
    <w:basedOn w:val="TableNormal"/>
    <w:uiPriority w:val="59"/>
    <w:rsid w:val="003B7891"/>
    <w:pPr>
      <w:widowControl w:val="0"/>
      <w:autoSpaceDE w:val="0"/>
      <w:autoSpaceDN w:val="0"/>
      <w:adjustRightInd w:val="0"/>
      <w:spacing w:line="36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5C5889"/>
    <w:pPr>
      <w:spacing w:before="0" w:after="200"/>
    </w:pPr>
    <w:rPr>
      <w:i/>
      <w:iCs/>
      <w:color w:val="44546A" w:themeColor="text2"/>
      <w:sz w:val="18"/>
      <w:szCs w:val="18"/>
    </w:rPr>
  </w:style>
  <w:style w:type="paragraph" w:styleId="ListParagraph">
    <w:name w:val="List Paragraph"/>
    <w:basedOn w:val="Normal"/>
    <w:uiPriority w:val="34"/>
    <w:qFormat/>
    <w:rsid w:val="00574029"/>
    <w:pPr>
      <w:ind w:left="720"/>
      <w:contextualSpacing/>
    </w:pPr>
  </w:style>
  <w:style w:type="character" w:styleId="UnresolvedMention">
    <w:name w:val="Unresolved Mention"/>
    <w:basedOn w:val="DefaultParagraphFont"/>
    <w:uiPriority w:val="99"/>
    <w:semiHidden/>
    <w:unhideWhenUsed/>
    <w:rsid w:val="0022378F"/>
    <w:rPr>
      <w:color w:val="808080"/>
      <w:shd w:val="clear" w:color="auto" w:fill="E6E6E6"/>
    </w:rPr>
  </w:style>
  <w:style w:type="character" w:styleId="CommentReference">
    <w:name w:val="annotation reference"/>
    <w:basedOn w:val="DefaultParagraphFont"/>
    <w:rsid w:val="00642D86"/>
    <w:rPr>
      <w:sz w:val="16"/>
      <w:szCs w:val="16"/>
    </w:rPr>
  </w:style>
  <w:style w:type="paragraph" w:styleId="CommentText">
    <w:name w:val="annotation text"/>
    <w:basedOn w:val="Normal"/>
    <w:link w:val="CommentTextChar"/>
    <w:rsid w:val="00642D86"/>
    <w:rPr>
      <w:sz w:val="20"/>
    </w:rPr>
  </w:style>
  <w:style w:type="character" w:customStyle="1" w:styleId="CommentTextChar">
    <w:name w:val="Comment Text Char"/>
    <w:basedOn w:val="DefaultParagraphFont"/>
    <w:link w:val="CommentText"/>
    <w:rsid w:val="00642D86"/>
  </w:style>
  <w:style w:type="paragraph" w:styleId="CommentSubject">
    <w:name w:val="annotation subject"/>
    <w:basedOn w:val="CommentText"/>
    <w:next w:val="CommentText"/>
    <w:link w:val="CommentSubjectChar"/>
    <w:rsid w:val="00642D86"/>
    <w:rPr>
      <w:b/>
      <w:bCs/>
    </w:rPr>
  </w:style>
  <w:style w:type="character" w:customStyle="1" w:styleId="CommentSubjectChar">
    <w:name w:val="Comment Subject Char"/>
    <w:basedOn w:val="CommentTextChar"/>
    <w:link w:val="CommentSubject"/>
    <w:rsid w:val="00642D8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441687">
      <w:bodyDiv w:val="1"/>
      <w:marLeft w:val="0"/>
      <w:marRight w:val="0"/>
      <w:marTop w:val="0"/>
      <w:marBottom w:val="0"/>
      <w:divBdr>
        <w:top w:val="none" w:sz="0" w:space="0" w:color="auto"/>
        <w:left w:val="none" w:sz="0" w:space="0" w:color="auto"/>
        <w:bottom w:val="none" w:sz="0" w:space="0" w:color="auto"/>
        <w:right w:val="none" w:sz="0" w:space="0" w:color="auto"/>
      </w:divBdr>
    </w:div>
    <w:div w:id="261305651">
      <w:bodyDiv w:val="1"/>
      <w:marLeft w:val="0"/>
      <w:marRight w:val="0"/>
      <w:marTop w:val="0"/>
      <w:marBottom w:val="0"/>
      <w:divBdr>
        <w:top w:val="none" w:sz="0" w:space="0" w:color="auto"/>
        <w:left w:val="none" w:sz="0" w:space="0" w:color="auto"/>
        <w:bottom w:val="none" w:sz="0" w:space="0" w:color="auto"/>
        <w:right w:val="none" w:sz="0" w:space="0" w:color="auto"/>
      </w:divBdr>
    </w:div>
    <w:div w:id="510343210">
      <w:bodyDiv w:val="1"/>
      <w:marLeft w:val="0"/>
      <w:marRight w:val="0"/>
      <w:marTop w:val="0"/>
      <w:marBottom w:val="0"/>
      <w:divBdr>
        <w:top w:val="none" w:sz="0" w:space="0" w:color="auto"/>
        <w:left w:val="none" w:sz="0" w:space="0" w:color="auto"/>
        <w:bottom w:val="none" w:sz="0" w:space="0" w:color="auto"/>
        <w:right w:val="none" w:sz="0" w:space="0" w:color="auto"/>
      </w:divBdr>
    </w:div>
    <w:div w:id="658577785">
      <w:bodyDiv w:val="1"/>
      <w:marLeft w:val="0"/>
      <w:marRight w:val="0"/>
      <w:marTop w:val="0"/>
      <w:marBottom w:val="0"/>
      <w:divBdr>
        <w:top w:val="none" w:sz="0" w:space="0" w:color="auto"/>
        <w:left w:val="none" w:sz="0" w:space="0" w:color="auto"/>
        <w:bottom w:val="none" w:sz="0" w:space="0" w:color="auto"/>
        <w:right w:val="none" w:sz="0" w:space="0" w:color="auto"/>
      </w:divBdr>
    </w:div>
    <w:div w:id="679546335">
      <w:bodyDiv w:val="1"/>
      <w:marLeft w:val="0"/>
      <w:marRight w:val="0"/>
      <w:marTop w:val="0"/>
      <w:marBottom w:val="0"/>
      <w:divBdr>
        <w:top w:val="none" w:sz="0" w:space="0" w:color="auto"/>
        <w:left w:val="none" w:sz="0" w:space="0" w:color="auto"/>
        <w:bottom w:val="none" w:sz="0" w:space="0" w:color="auto"/>
        <w:right w:val="none" w:sz="0" w:space="0" w:color="auto"/>
      </w:divBdr>
    </w:div>
    <w:div w:id="809638446">
      <w:bodyDiv w:val="1"/>
      <w:marLeft w:val="0"/>
      <w:marRight w:val="0"/>
      <w:marTop w:val="0"/>
      <w:marBottom w:val="0"/>
      <w:divBdr>
        <w:top w:val="none" w:sz="0" w:space="0" w:color="auto"/>
        <w:left w:val="none" w:sz="0" w:space="0" w:color="auto"/>
        <w:bottom w:val="none" w:sz="0" w:space="0" w:color="auto"/>
        <w:right w:val="none" w:sz="0" w:space="0" w:color="auto"/>
      </w:divBdr>
    </w:div>
    <w:div w:id="837581155">
      <w:bodyDiv w:val="1"/>
      <w:marLeft w:val="0"/>
      <w:marRight w:val="0"/>
      <w:marTop w:val="0"/>
      <w:marBottom w:val="0"/>
      <w:divBdr>
        <w:top w:val="none" w:sz="0" w:space="0" w:color="auto"/>
        <w:left w:val="none" w:sz="0" w:space="0" w:color="auto"/>
        <w:bottom w:val="none" w:sz="0" w:space="0" w:color="auto"/>
        <w:right w:val="none" w:sz="0" w:space="0" w:color="auto"/>
      </w:divBdr>
    </w:div>
    <w:div w:id="846360000">
      <w:bodyDiv w:val="1"/>
      <w:marLeft w:val="0"/>
      <w:marRight w:val="0"/>
      <w:marTop w:val="0"/>
      <w:marBottom w:val="0"/>
      <w:divBdr>
        <w:top w:val="none" w:sz="0" w:space="0" w:color="auto"/>
        <w:left w:val="none" w:sz="0" w:space="0" w:color="auto"/>
        <w:bottom w:val="none" w:sz="0" w:space="0" w:color="auto"/>
        <w:right w:val="none" w:sz="0" w:space="0" w:color="auto"/>
      </w:divBdr>
    </w:div>
    <w:div w:id="849833387">
      <w:bodyDiv w:val="1"/>
      <w:marLeft w:val="0"/>
      <w:marRight w:val="0"/>
      <w:marTop w:val="0"/>
      <w:marBottom w:val="0"/>
      <w:divBdr>
        <w:top w:val="none" w:sz="0" w:space="0" w:color="auto"/>
        <w:left w:val="none" w:sz="0" w:space="0" w:color="auto"/>
        <w:bottom w:val="none" w:sz="0" w:space="0" w:color="auto"/>
        <w:right w:val="none" w:sz="0" w:space="0" w:color="auto"/>
      </w:divBdr>
    </w:div>
    <w:div w:id="1205679362">
      <w:bodyDiv w:val="1"/>
      <w:marLeft w:val="0"/>
      <w:marRight w:val="0"/>
      <w:marTop w:val="0"/>
      <w:marBottom w:val="0"/>
      <w:divBdr>
        <w:top w:val="none" w:sz="0" w:space="0" w:color="auto"/>
        <w:left w:val="none" w:sz="0" w:space="0" w:color="auto"/>
        <w:bottom w:val="none" w:sz="0" w:space="0" w:color="auto"/>
        <w:right w:val="none" w:sz="0" w:space="0" w:color="auto"/>
      </w:divBdr>
    </w:div>
    <w:div w:id="1229417688">
      <w:bodyDiv w:val="1"/>
      <w:marLeft w:val="0"/>
      <w:marRight w:val="0"/>
      <w:marTop w:val="0"/>
      <w:marBottom w:val="0"/>
      <w:divBdr>
        <w:top w:val="none" w:sz="0" w:space="0" w:color="auto"/>
        <w:left w:val="none" w:sz="0" w:space="0" w:color="auto"/>
        <w:bottom w:val="none" w:sz="0" w:space="0" w:color="auto"/>
        <w:right w:val="none" w:sz="0" w:space="0" w:color="auto"/>
      </w:divBdr>
    </w:div>
    <w:div w:id="1314598342">
      <w:bodyDiv w:val="1"/>
      <w:marLeft w:val="0"/>
      <w:marRight w:val="0"/>
      <w:marTop w:val="0"/>
      <w:marBottom w:val="0"/>
      <w:divBdr>
        <w:top w:val="none" w:sz="0" w:space="0" w:color="auto"/>
        <w:left w:val="none" w:sz="0" w:space="0" w:color="auto"/>
        <w:bottom w:val="none" w:sz="0" w:space="0" w:color="auto"/>
        <w:right w:val="none" w:sz="0" w:space="0" w:color="auto"/>
      </w:divBdr>
    </w:div>
    <w:div w:id="132265555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5489405">
      <w:bodyDiv w:val="1"/>
      <w:marLeft w:val="0"/>
      <w:marRight w:val="0"/>
      <w:marTop w:val="0"/>
      <w:marBottom w:val="0"/>
      <w:divBdr>
        <w:top w:val="none" w:sz="0" w:space="0" w:color="auto"/>
        <w:left w:val="none" w:sz="0" w:space="0" w:color="auto"/>
        <w:bottom w:val="none" w:sz="0" w:space="0" w:color="auto"/>
        <w:right w:val="none" w:sz="0" w:space="0" w:color="auto"/>
      </w:divBdr>
    </w:div>
    <w:div w:id="1788696332">
      <w:bodyDiv w:val="1"/>
      <w:marLeft w:val="0"/>
      <w:marRight w:val="0"/>
      <w:marTop w:val="0"/>
      <w:marBottom w:val="0"/>
      <w:divBdr>
        <w:top w:val="none" w:sz="0" w:space="0" w:color="auto"/>
        <w:left w:val="none" w:sz="0" w:space="0" w:color="auto"/>
        <w:bottom w:val="none" w:sz="0" w:space="0" w:color="auto"/>
        <w:right w:val="none" w:sz="0" w:space="0" w:color="auto"/>
      </w:divBdr>
    </w:div>
    <w:div w:id="1910842927">
      <w:bodyDiv w:val="1"/>
      <w:marLeft w:val="0"/>
      <w:marRight w:val="0"/>
      <w:marTop w:val="0"/>
      <w:marBottom w:val="0"/>
      <w:divBdr>
        <w:top w:val="none" w:sz="0" w:space="0" w:color="auto"/>
        <w:left w:val="none" w:sz="0" w:space="0" w:color="auto"/>
        <w:bottom w:val="none" w:sz="0" w:space="0" w:color="auto"/>
        <w:right w:val="none" w:sz="0" w:space="0" w:color="auto"/>
      </w:divBdr>
    </w:div>
    <w:div w:id="2047480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shanl@tencent.co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vcgit.hhi.fraunhofer.de/jvet/VVCSoftware_VTM/tree/VTM-2.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xlxiangli@tencent.com" TargetMode="External"/><Relationship Id="rId5" Type="http://schemas.openxmlformats.org/officeDocument/2006/relationships/footnotes" Target="footnotes.xml"/><Relationship Id="rId15" Type="http://schemas.openxmlformats.org/officeDocument/2006/relationships/image" Target="media/image5.png"/><Relationship Id="rId10" Type="http://schemas.openxmlformats.org/officeDocument/2006/relationships/hyperlink" Target="mailto:xiaozhongxu@tencent.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guichunli@tencent.com" TargetMode="Externa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2651</TotalTime>
  <Pages>9</Pages>
  <Words>2272</Words>
  <Characters>12953</Characters>
  <Application>Microsoft Office Word</Application>
  <DocSecurity>0</DocSecurity>
  <Lines>107</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15195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guichunli(GuichunLi)</cp:lastModifiedBy>
  <cp:revision>76</cp:revision>
  <cp:lastPrinted>1900-01-01T08:00:00Z</cp:lastPrinted>
  <dcterms:created xsi:type="dcterms:W3CDTF">2018-08-09T13:44:00Z</dcterms:created>
  <dcterms:modified xsi:type="dcterms:W3CDTF">2018-09-25T00:03:00Z</dcterms:modified>
</cp:coreProperties>
</file>