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F001FE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L02</w:t>
            </w:r>
            <w:r w:rsidR="006A7E81">
              <w:rPr>
                <w:lang w:val="en-CA"/>
              </w:rPr>
              <w:t>96</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758B8BE" w:rsidR="00E61DAC" w:rsidRPr="005B217D" w:rsidRDefault="00DC710B" w:rsidP="009D7CE6">
            <w:pPr>
              <w:spacing w:before="60" w:after="60"/>
              <w:rPr>
                <w:b/>
                <w:szCs w:val="22"/>
                <w:lang w:val="en-CA"/>
              </w:rPr>
            </w:pPr>
            <w:r>
              <w:rPr>
                <w:b/>
                <w:szCs w:val="22"/>
                <w:lang w:val="en-CA"/>
              </w:rPr>
              <w:t>CE</w:t>
            </w:r>
            <w:r w:rsidR="00ED33FB">
              <w:rPr>
                <w:b/>
                <w:szCs w:val="22"/>
                <w:lang w:val="en-CA"/>
              </w:rPr>
              <w:t>4</w:t>
            </w:r>
            <w:r>
              <w:rPr>
                <w:b/>
                <w:szCs w:val="22"/>
                <w:lang w:val="en-CA"/>
              </w:rPr>
              <w:t xml:space="preserve">-related: </w:t>
            </w:r>
            <w:r w:rsidR="006A7E81">
              <w:rPr>
                <w:b/>
                <w:szCs w:val="22"/>
                <w:lang w:val="en-CA"/>
              </w:rPr>
              <w:t>Encoder speed-</w:t>
            </w:r>
            <w:r w:rsidR="006A7E81" w:rsidRPr="006A7E81">
              <w:rPr>
                <w:b/>
                <w:szCs w:val="22"/>
                <w:lang w:val="en-CA"/>
              </w:rPr>
              <w:t>up and bug fix for generalized bi-prediction in BMS-2.1</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D2C9EB6" w14:textId="0BDE717B" w:rsidR="008A0E13" w:rsidRDefault="00C56DD9" w:rsidP="00055249">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p>
          <w:p w14:paraId="49D81240" w14:textId="71394583" w:rsidR="00055249" w:rsidRPr="005B217D" w:rsidRDefault="00055249" w:rsidP="00055249">
            <w:pPr>
              <w:spacing w:before="60" w:after="60"/>
              <w:rPr>
                <w:szCs w:val="22"/>
                <w:lang w:val="en-CA"/>
              </w:rPr>
            </w:pPr>
            <w:r>
              <w:rPr>
                <w:szCs w:val="22"/>
                <w:lang w:val="en-CA"/>
              </w:rPr>
              <w:t>Xiaoyu Xiu, Yan Ye</w:t>
            </w:r>
            <w:r w:rsidRPr="005B217D">
              <w:rPr>
                <w:szCs w:val="22"/>
                <w:lang w:val="en-CA"/>
              </w:rPr>
              <w:br/>
            </w: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FE39A6C" w:rsidR="00055249" w:rsidRPr="005B217D" w:rsidRDefault="00055249" w:rsidP="00C56DD9">
            <w:pPr>
              <w:spacing w:before="0"/>
              <w:rPr>
                <w:szCs w:val="22"/>
                <w:lang w:val="en-CA"/>
              </w:rPr>
            </w:pPr>
            <w:r w:rsidRPr="005B217D">
              <w:rPr>
                <w:szCs w:val="22"/>
                <w:lang w:val="en-CA"/>
              </w:rPr>
              <w:br/>
            </w:r>
            <w:r>
              <w:rPr>
                <w:szCs w:val="22"/>
                <w:lang w:val="en-CA"/>
              </w:rPr>
              <w:t>+1-858-210-48</w:t>
            </w:r>
            <w:r w:rsidR="00C56DD9">
              <w:rPr>
                <w:szCs w:val="22"/>
                <w:lang w:val="en-CA"/>
              </w:rPr>
              <w:t>19</w:t>
            </w:r>
            <w:r w:rsidRPr="005B217D">
              <w:rPr>
                <w:szCs w:val="22"/>
                <w:lang w:val="en-CA"/>
              </w:rPr>
              <w:br/>
            </w:r>
            <w:r w:rsidR="006A7E81">
              <w:rPr>
                <w:rStyle w:val="Hyperlink"/>
                <w:szCs w:val="22"/>
                <w:lang w:val="en-CA"/>
              </w:rPr>
              <w:t>y</w:t>
            </w:r>
            <w:r w:rsidR="00C56DD9">
              <w:rPr>
                <w:rStyle w:val="Hyperlink"/>
                <w:szCs w:val="22"/>
                <w:lang w:val="en-CA"/>
              </w:rPr>
              <w:t>uwen.</w:t>
            </w:r>
            <w:r w:rsidR="006A7E81">
              <w:rPr>
                <w:rStyle w:val="Hyperlink"/>
                <w:szCs w:val="22"/>
                <w:lang w:val="en-CA"/>
              </w:rPr>
              <w:t>h</w:t>
            </w:r>
            <w:r w:rsidR="00C56DD9">
              <w:rPr>
                <w:rStyle w:val="Hyperlink"/>
                <w:szCs w:val="22"/>
                <w:lang w:val="en-CA"/>
              </w:rPr>
              <w:t>e@</w:t>
            </w:r>
            <w:r w:rsidR="006A7E81">
              <w:rPr>
                <w:rStyle w:val="Hyperlink"/>
                <w:szCs w:val="22"/>
                <w:lang w:val="en-CA"/>
              </w:rPr>
              <w:t>i</w:t>
            </w:r>
            <w:r w:rsidR="00C56DD9">
              <w:rPr>
                <w:rStyle w:val="Hyperlink"/>
                <w:szCs w:val="22"/>
                <w:lang w:val="en-CA"/>
              </w:rPr>
              <w:t>nter</w:t>
            </w:r>
            <w:r w:rsidR="006A7E81">
              <w:rPr>
                <w:rStyle w:val="Hyperlink"/>
                <w:szCs w:val="22"/>
                <w:lang w:val="en-CA"/>
              </w:rPr>
              <w:t>d</w:t>
            </w:r>
            <w:r w:rsidR="00C56DD9">
              <w:rPr>
                <w:rStyle w:val="Hyperlink"/>
                <w:szCs w:val="22"/>
                <w:lang w:val="en-CA"/>
              </w:rPr>
              <w:t>igital.com</w:t>
            </w:r>
            <w:r w:rsidR="00C56DD9">
              <w:rPr>
                <w:szCs w:val="22"/>
                <w:lang w:val="en-CA"/>
              </w:rPr>
              <w:t xml:space="preserve"> </w:t>
            </w:r>
            <w:hyperlink r:id="rId10" w:history="1">
              <w:r w:rsidR="006A7E81" w:rsidRPr="00EE5626">
                <w:rPr>
                  <w:rStyle w:val="Hyperlink"/>
                </w:rPr>
                <w:t>daniel.luo@interdigital.com</w:t>
              </w:r>
            </w:hyperlink>
            <w:r w:rsidR="006A7E81">
              <w:rPr>
                <w:rStyle w:val="Hyperlink"/>
              </w:rPr>
              <w:t xml:space="preserve"> </w:t>
            </w:r>
            <w:hyperlink r:id="rId11" w:history="1">
              <w:r w:rsidR="006A7E81" w:rsidRPr="00EE5626">
                <w:rPr>
                  <w:rStyle w:val="Hyperlink"/>
                  <w:szCs w:val="22"/>
                  <w:lang w:val="en-CA"/>
                </w:rPr>
                <w:t>xiaoyu.xiu@interdigital.com</w:t>
              </w:r>
            </w:hyperlink>
            <w:r w:rsidR="00C56DD9">
              <w:rPr>
                <w:rStyle w:val="Hyperlink"/>
                <w:szCs w:val="22"/>
                <w:lang w:val="en-CA"/>
              </w:rPr>
              <w:t xml:space="preserve"> </w:t>
            </w:r>
            <w:hyperlink r:id="rId12" w:history="1">
              <w:r w:rsidR="006A7E81" w:rsidRPr="00EE5626">
                <w:rPr>
                  <w:rStyle w:val="Hyperlink"/>
                  <w:szCs w:val="22"/>
                  <w:lang w:val="en-CA"/>
                </w:rPr>
                <w:t>yan.ye@interdigital.com</w:t>
              </w:r>
            </w:hyperlink>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66378C2D" w:rsidR="00055249" w:rsidRPr="005B217D" w:rsidRDefault="00055249" w:rsidP="00055249">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69A1D029" w14:textId="636C0B69" w:rsidR="000E63E4" w:rsidRDefault="006A7E81" w:rsidP="000E63E4">
      <w:pPr>
        <w:rPr>
          <w:lang w:val="en-CA"/>
        </w:rPr>
      </w:pPr>
      <w:r>
        <w:rPr>
          <w:lang w:val="en-CA"/>
        </w:rPr>
        <w:t>Generalized bi-prediction</w:t>
      </w:r>
      <w:r w:rsidR="009A1306">
        <w:rPr>
          <w:lang w:val="en-CA"/>
        </w:rPr>
        <w:t xml:space="preserve"> </w:t>
      </w:r>
      <w:r w:rsidR="005A5AE2">
        <w:rPr>
          <w:lang w:val="en-CA"/>
        </w:rPr>
        <w:t>(</w:t>
      </w:r>
      <w:proofErr w:type="spellStart"/>
      <w:r w:rsidR="005A5AE2">
        <w:rPr>
          <w:lang w:val="en-CA"/>
        </w:rPr>
        <w:t>GBi</w:t>
      </w:r>
      <w:proofErr w:type="spellEnd"/>
      <w:r w:rsidR="005A5AE2">
        <w:rPr>
          <w:lang w:val="en-CA"/>
        </w:rPr>
        <w:t xml:space="preserve">) </w:t>
      </w:r>
      <w:r w:rsidR="00CD36BD">
        <w:rPr>
          <w:lang w:val="en-CA"/>
        </w:rPr>
        <w:t xml:space="preserve">is included </w:t>
      </w:r>
      <w:r w:rsidR="001A7C81">
        <w:rPr>
          <w:lang w:val="en-CA"/>
        </w:rPr>
        <w:t xml:space="preserve">in </w:t>
      </w:r>
      <w:r>
        <w:rPr>
          <w:lang w:val="en-CA"/>
        </w:rPr>
        <w:t>BMS</w:t>
      </w:r>
      <w:r w:rsidR="001A7C81">
        <w:rPr>
          <w:lang w:val="en-CA"/>
        </w:rPr>
        <w:t>-2.</w:t>
      </w:r>
      <w:r w:rsidR="00C56DD9">
        <w:rPr>
          <w:lang w:val="en-CA"/>
        </w:rPr>
        <w:t>0</w:t>
      </w:r>
      <w:r w:rsidR="003D3F75">
        <w:rPr>
          <w:lang w:val="en-CA"/>
        </w:rPr>
        <w:t xml:space="preserve"> to </w:t>
      </w:r>
      <w:r w:rsidR="00C56DD9">
        <w:rPr>
          <w:lang w:val="en-CA"/>
        </w:rPr>
        <w:t>improve the motion compensated prediction</w:t>
      </w:r>
      <w:r w:rsidR="005A5AE2">
        <w:rPr>
          <w:lang w:val="en-CA"/>
        </w:rPr>
        <w:t xml:space="preserve">. </w:t>
      </w:r>
      <w:r w:rsidR="00CD36BD">
        <w:rPr>
          <w:lang w:val="en-CA"/>
        </w:rPr>
        <w:t xml:space="preserve">In </w:t>
      </w:r>
      <w:proofErr w:type="spellStart"/>
      <w:r w:rsidR="00CD36BD">
        <w:rPr>
          <w:lang w:val="en-CA"/>
        </w:rPr>
        <w:t>GBi</w:t>
      </w:r>
      <w:proofErr w:type="spellEnd"/>
      <w:r w:rsidR="00CD36BD">
        <w:rPr>
          <w:lang w:val="en-CA"/>
        </w:rPr>
        <w:t xml:space="preserve">, </w:t>
      </w:r>
      <w:r w:rsidR="002E5980">
        <w:rPr>
          <w:lang w:val="en-CA"/>
        </w:rPr>
        <w:t xml:space="preserve">bi-prediction is generated </w:t>
      </w:r>
      <w:r w:rsidR="00CD36BD">
        <w:rPr>
          <w:lang w:val="en-CA"/>
        </w:rPr>
        <w:t>using</w:t>
      </w:r>
      <w:r w:rsidR="002E5980">
        <w:rPr>
          <w:lang w:val="en-CA"/>
        </w:rPr>
        <w:t xml:space="preserve"> </w:t>
      </w:r>
      <w:r w:rsidR="00CD36BD">
        <w:rPr>
          <w:lang w:val="en-CA"/>
        </w:rPr>
        <w:t xml:space="preserve">a </w:t>
      </w:r>
      <w:r w:rsidR="005A5AE2">
        <w:rPr>
          <w:lang w:val="en-CA"/>
        </w:rPr>
        <w:t>weight</w:t>
      </w:r>
      <w:r w:rsidR="002E5980">
        <w:rPr>
          <w:lang w:val="en-CA"/>
        </w:rPr>
        <w:t>ing</w:t>
      </w:r>
      <w:r w:rsidR="005A5AE2">
        <w:rPr>
          <w:lang w:val="en-CA"/>
        </w:rPr>
        <w:t xml:space="preserve"> parameter </w:t>
      </w:r>
      <w:r w:rsidR="00CD36BD">
        <w:rPr>
          <w:lang w:val="en-CA"/>
        </w:rPr>
        <w:t xml:space="preserve">index </w:t>
      </w:r>
      <w:r w:rsidR="005A5AE2">
        <w:rPr>
          <w:lang w:val="en-CA"/>
        </w:rPr>
        <w:t xml:space="preserve">signaled </w:t>
      </w:r>
      <w:r w:rsidR="00CD36BD">
        <w:rPr>
          <w:lang w:val="en-CA"/>
        </w:rPr>
        <w:t>at the CU level</w:t>
      </w:r>
      <w:r w:rsidR="003D3F75">
        <w:rPr>
          <w:lang w:val="en-CA"/>
        </w:rPr>
        <w:t>.</w:t>
      </w:r>
      <w:r w:rsidR="0065685A">
        <w:rPr>
          <w:lang w:val="en-CA"/>
        </w:rPr>
        <w:t xml:space="preserve"> </w:t>
      </w:r>
      <w:proofErr w:type="gramStart"/>
      <w:r w:rsidR="00CD36BD">
        <w:rPr>
          <w:lang w:val="en-CA"/>
        </w:rPr>
        <w:t>In order for</w:t>
      </w:r>
      <w:proofErr w:type="gramEnd"/>
      <w:r w:rsidR="00CD36BD">
        <w:rPr>
          <w:lang w:val="en-CA"/>
        </w:rPr>
        <w:t xml:space="preserve"> the encoder to select the optimal </w:t>
      </w:r>
      <w:proofErr w:type="spellStart"/>
      <w:r w:rsidR="00CD36BD">
        <w:rPr>
          <w:lang w:val="en-CA"/>
        </w:rPr>
        <w:t>GBi</w:t>
      </w:r>
      <w:proofErr w:type="spellEnd"/>
      <w:r w:rsidR="00CD36BD">
        <w:rPr>
          <w:lang w:val="en-CA"/>
        </w:rPr>
        <w:t xml:space="preserve"> weight index, m</w:t>
      </w:r>
      <w:r w:rsidR="002E5980">
        <w:rPr>
          <w:lang w:val="en-CA"/>
        </w:rPr>
        <w:t xml:space="preserve">ultiple </w:t>
      </w:r>
      <w:r w:rsidR="00CD36BD">
        <w:rPr>
          <w:lang w:val="en-CA"/>
        </w:rPr>
        <w:t xml:space="preserve">sets of </w:t>
      </w:r>
      <w:r w:rsidR="002E5980">
        <w:rPr>
          <w:lang w:val="en-CA"/>
        </w:rPr>
        <w:t xml:space="preserve">weights need to be evaluated based on </w:t>
      </w:r>
      <w:r w:rsidR="0083052C">
        <w:rPr>
          <w:lang w:val="en-CA"/>
        </w:rPr>
        <w:t>rate-distortion (</w:t>
      </w:r>
      <w:r w:rsidR="002E5980">
        <w:rPr>
          <w:lang w:val="en-CA"/>
        </w:rPr>
        <w:t>RD</w:t>
      </w:r>
      <w:r w:rsidR="0083052C">
        <w:rPr>
          <w:lang w:val="en-CA"/>
        </w:rPr>
        <w:t>)</w:t>
      </w:r>
      <w:r w:rsidR="002E5980">
        <w:rPr>
          <w:lang w:val="en-CA"/>
        </w:rPr>
        <w:t xml:space="preserve"> cost, which increase</w:t>
      </w:r>
      <w:r w:rsidR="00CD36BD">
        <w:rPr>
          <w:lang w:val="en-CA"/>
        </w:rPr>
        <w:t>s</w:t>
      </w:r>
      <w:r w:rsidR="002E5980">
        <w:rPr>
          <w:lang w:val="en-CA"/>
        </w:rPr>
        <w:t xml:space="preserve"> the encoding complexity. </w:t>
      </w:r>
      <w:r w:rsidR="00821637">
        <w:rPr>
          <w:lang w:val="en-CA"/>
        </w:rPr>
        <w:t xml:space="preserve">In this contribution, </w:t>
      </w:r>
      <w:r w:rsidR="002E5980">
        <w:rPr>
          <w:lang w:val="en-CA"/>
        </w:rPr>
        <w:t xml:space="preserve">five encoder speed-up methods and one </w:t>
      </w:r>
      <w:proofErr w:type="spellStart"/>
      <w:r w:rsidR="004C63E7">
        <w:rPr>
          <w:lang w:val="en-CA"/>
        </w:rPr>
        <w:t>GBi</w:t>
      </w:r>
      <w:proofErr w:type="spellEnd"/>
      <w:r w:rsidR="004C63E7">
        <w:rPr>
          <w:lang w:val="en-CA"/>
        </w:rPr>
        <w:t xml:space="preserve"> encoder </w:t>
      </w:r>
      <w:r w:rsidR="002E5980">
        <w:rPr>
          <w:lang w:val="en-CA"/>
        </w:rPr>
        <w:t>bug fix</w:t>
      </w:r>
      <w:r w:rsidR="00C563EF">
        <w:rPr>
          <w:lang w:val="en-CA"/>
        </w:rPr>
        <w:t xml:space="preserve"> are proposed to </w:t>
      </w:r>
      <w:r w:rsidR="002E5980">
        <w:rPr>
          <w:lang w:val="en-CA"/>
        </w:rPr>
        <w:t>reduce the encoding complexity while keeping</w:t>
      </w:r>
      <w:r w:rsidR="00BE7F19">
        <w:rPr>
          <w:lang w:val="en-CA"/>
        </w:rPr>
        <w:t xml:space="preserve"> </w:t>
      </w:r>
      <w:proofErr w:type="spellStart"/>
      <w:r w:rsidR="009A0111">
        <w:rPr>
          <w:lang w:val="en-CA"/>
        </w:rPr>
        <w:t>GBi’s</w:t>
      </w:r>
      <w:proofErr w:type="spellEnd"/>
      <w:r w:rsidR="009A0111">
        <w:rPr>
          <w:lang w:val="en-CA"/>
        </w:rPr>
        <w:t xml:space="preserve"> </w:t>
      </w:r>
      <w:r w:rsidR="00BE7F19">
        <w:rPr>
          <w:lang w:val="en-CA"/>
        </w:rPr>
        <w:t>coding efficiency</w:t>
      </w:r>
      <w:r w:rsidR="00821637">
        <w:rPr>
          <w:lang w:val="en-CA"/>
        </w:rPr>
        <w:t>.</w:t>
      </w:r>
      <w:r w:rsidR="00BE7F19">
        <w:rPr>
          <w:lang w:val="en-CA"/>
        </w:rPr>
        <w:t xml:space="preserve"> </w:t>
      </w:r>
      <w:r w:rsidR="002E5980">
        <w:rPr>
          <w:lang w:val="en-CA"/>
        </w:rPr>
        <w:t>The encoder speed-up methods</w:t>
      </w:r>
      <w:r w:rsidR="00C563EF">
        <w:rPr>
          <w:lang w:val="en-CA"/>
        </w:rPr>
        <w:t xml:space="preserve"> </w:t>
      </w:r>
      <w:r w:rsidR="00BE7F19">
        <w:rPr>
          <w:lang w:val="en-CA"/>
        </w:rPr>
        <w:t>include</w:t>
      </w:r>
      <w:r w:rsidR="007E6CAE">
        <w:rPr>
          <w:lang w:val="en-CA"/>
        </w:rPr>
        <w:t xml:space="preserve">: </w:t>
      </w:r>
      <w:r w:rsidR="002E5980">
        <w:rPr>
          <w:lang w:val="en-CA"/>
        </w:rPr>
        <w:t xml:space="preserve">(1) skipping affine motion estimation for some </w:t>
      </w:r>
      <w:proofErr w:type="spellStart"/>
      <w:r w:rsidR="002E5980">
        <w:rPr>
          <w:lang w:val="en-CA"/>
        </w:rPr>
        <w:t>GBi</w:t>
      </w:r>
      <w:proofErr w:type="spellEnd"/>
      <w:r w:rsidR="002E5980">
        <w:rPr>
          <w:lang w:val="en-CA"/>
        </w:rPr>
        <w:t xml:space="preserve"> weights conditionally</w:t>
      </w:r>
      <w:r w:rsidR="007E6CAE">
        <w:rPr>
          <w:lang w:val="en-CA"/>
        </w:rPr>
        <w:t>;</w:t>
      </w:r>
      <w:r w:rsidR="002E5980">
        <w:rPr>
          <w:lang w:val="en-CA"/>
        </w:rPr>
        <w:t xml:space="preserve"> </w:t>
      </w:r>
      <w:r w:rsidR="0083052C">
        <w:rPr>
          <w:lang w:val="en-CA"/>
        </w:rPr>
        <w:t xml:space="preserve">(2) reducing the number of weights for RD cost checking for low-delay pictures in the encoding for 1-pel and 4-pel MVD precision; </w:t>
      </w:r>
      <w:r w:rsidR="002E5980">
        <w:rPr>
          <w:lang w:val="en-CA"/>
        </w:rPr>
        <w:t>(</w:t>
      </w:r>
      <w:r w:rsidR="0083052C">
        <w:rPr>
          <w:lang w:val="en-CA"/>
        </w:rPr>
        <w:t>3</w:t>
      </w:r>
      <w:r w:rsidR="002E5980">
        <w:rPr>
          <w:lang w:val="en-CA"/>
        </w:rPr>
        <w:t>)</w:t>
      </w:r>
      <w:r w:rsidR="00BE7F19">
        <w:rPr>
          <w:lang w:val="en-CA"/>
        </w:rPr>
        <w:t xml:space="preserve"> </w:t>
      </w:r>
      <w:r w:rsidR="009B6EAA">
        <w:rPr>
          <w:lang w:val="en-CA"/>
        </w:rPr>
        <w:t xml:space="preserve">conditionally </w:t>
      </w:r>
      <w:r w:rsidR="002E5980">
        <w:rPr>
          <w:lang w:val="en-CA"/>
        </w:rPr>
        <w:t>skip</w:t>
      </w:r>
      <w:r w:rsidR="0083052C">
        <w:rPr>
          <w:lang w:val="en-CA"/>
        </w:rPr>
        <w:t>ping</w:t>
      </w:r>
      <w:r w:rsidR="002E5980">
        <w:rPr>
          <w:lang w:val="en-CA"/>
        </w:rPr>
        <w:t xml:space="preserve"> bi-prediction se</w:t>
      </w:r>
      <w:r w:rsidR="0083052C">
        <w:rPr>
          <w:lang w:val="en-CA"/>
        </w:rPr>
        <w:t>arch when reference pictures of two lists</w:t>
      </w:r>
      <w:r w:rsidR="002E5980">
        <w:rPr>
          <w:lang w:val="en-CA"/>
        </w:rPr>
        <w:t xml:space="preserve"> are </w:t>
      </w:r>
      <w:r w:rsidR="0083052C">
        <w:rPr>
          <w:lang w:val="en-CA"/>
        </w:rPr>
        <w:t xml:space="preserve">the </w:t>
      </w:r>
      <w:r w:rsidR="002E5980">
        <w:rPr>
          <w:lang w:val="en-CA"/>
        </w:rPr>
        <w:t>same</w:t>
      </w:r>
      <w:r w:rsidR="007E6CAE">
        <w:rPr>
          <w:lang w:val="en-CA"/>
        </w:rPr>
        <w:t>;</w:t>
      </w:r>
      <w:r w:rsidR="00BE7F19">
        <w:rPr>
          <w:lang w:val="en-CA"/>
        </w:rPr>
        <w:t xml:space="preserve"> </w:t>
      </w:r>
      <w:r w:rsidR="0083052C">
        <w:rPr>
          <w:lang w:val="en-CA"/>
        </w:rPr>
        <w:t>(4) skipping RD cost checking for</w:t>
      </w:r>
      <w:r w:rsidR="00E626C1">
        <w:rPr>
          <w:lang w:val="en-CA"/>
        </w:rPr>
        <w:t xml:space="preserve"> unequal</w:t>
      </w:r>
      <w:r w:rsidR="0083052C">
        <w:rPr>
          <w:lang w:val="en-CA"/>
        </w:rPr>
        <w:t xml:space="preserve"> </w:t>
      </w:r>
      <w:proofErr w:type="spellStart"/>
      <w:r w:rsidR="0083052C">
        <w:rPr>
          <w:lang w:val="en-CA"/>
        </w:rPr>
        <w:t>GBi</w:t>
      </w:r>
      <w:proofErr w:type="spellEnd"/>
      <w:r w:rsidR="0083052C">
        <w:rPr>
          <w:lang w:val="en-CA"/>
        </w:rPr>
        <w:t xml:space="preserve"> weight</w:t>
      </w:r>
      <w:r w:rsidR="00A07DE0">
        <w:rPr>
          <w:lang w:val="en-CA"/>
        </w:rPr>
        <w:t>s</w:t>
      </w:r>
      <w:r w:rsidR="0083052C">
        <w:rPr>
          <w:lang w:val="en-CA"/>
        </w:rPr>
        <w:t xml:space="preserve"> based on temporal layer and the </w:t>
      </w:r>
      <w:r w:rsidR="00E626C1">
        <w:rPr>
          <w:lang w:val="en-CA"/>
        </w:rPr>
        <w:t xml:space="preserve">POC </w:t>
      </w:r>
      <w:r w:rsidR="0083052C">
        <w:rPr>
          <w:lang w:val="en-CA"/>
        </w:rPr>
        <w:t>distance between reference picture and current picture</w:t>
      </w:r>
      <w:r w:rsidR="007E6CAE">
        <w:rPr>
          <w:lang w:val="en-CA"/>
        </w:rPr>
        <w:t>;</w:t>
      </w:r>
      <w:r w:rsidR="00BE7F19">
        <w:rPr>
          <w:lang w:val="en-CA"/>
        </w:rPr>
        <w:t xml:space="preserve"> </w:t>
      </w:r>
      <w:r w:rsidR="0083052C">
        <w:rPr>
          <w:lang w:val="en-CA"/>
        </w:rPr>
        <w:t xml:space="preserve">(5) changing floating calculation to fixed-point calculation for </w:t>
      </w:r>
      <w:r w:rsidR="00E626C1">
        <w:rPr>
          <w:lang w:val="en-CA"/>
        </w:rPr>
        <w:t xml:space="preserve">unequal </w:t>
      </w:r>
      <w:proofErr w:type="spellStart"/>
      <w:r w:rsidR="0083052C">
        <w:rPr>
          <w:lang w:val="en-CA"/>
        </w:rPr>
        <w:t>GBi</w:t>
      </w:r>
      <w:proofErr w:type="spellEnd"/>
      <w:r w:rsidR="0083052C">
        <w:rPr>
          <w:lang w:val="en-CA"/>
        </w:rPr>
        <w:t xml:space="preserve"> weight</w:t>
      </w:r>
      <w:r w:rsidR="00E626C1">
        <w:rPr>
          <w:lang w:val="en-CA"/>
        </w:rPr>
        <w:t>s</w:t>
      </w:r>
      <w:r w:rsidR="005773E3">
        <w:rPr>
          <w:szCs w:val="22"/>
          <w:lang w:val="en-CA"/>
        </w:rPr>
        <w:t xml:space="preserve">. </w:t>
      </w:r>
      <w:r w:rsidR="00E35ABF">
        <w:rPr>
          <w:szCs w:val="22"/>
          <w:lang w:val="en-CA"/>
        </w:rPr>
        <w:t xml:space="preserve">The encoder speed-up can achieve 6% encoding time reduction with about 0.04% loss. </w:t>
      </w:r>
      <w:r w:rsidR="00E626C1">
        <w:rPr>
          <w:szCs w:val="22"/>
          <w:lang w:val="en-CA"/>
        </w:rPr>
        <w:t xml:space="preserve">The bug fix is related to the combination of </w:t>
      </w:r>
      <w:proofErr w:type="spellStart"/>
      <w:r w:rsidR="00E626C1">
        <w:rPr>
          <w:szCs w:val="22"/>
          <w:lang w:val="en-CA"/>
        </w:rPr>
        <w:t>GBi</w:t>
      </w:r>
      <w:proofErr w:type="spellEnd"/>
      <w:r w:rsidR="00E626C1">
        <w:rPr>
          <w:szCs w:val="22"/>
          <w:lang w:val="en-CA"/>
        </w:rPr>
        <w:t xml:space="preserve"> and 6-parameter affine</w:t>
      </w:r>
      <w:r w:rsidR="003D615D">
        <w:rPr>
          <w:szCs w:val="22"/>
          <w:lang w:val="en-CA"/>
        </w:rPr>
        <w:t xml:space="preserve"> model</w:t>
      </w:r>
      <w:r w:rsidR="006E46D5">
        <w:rPr>
          <w:szCs w:val="22"/>
          <w:lang w:val="en-CA"/>
        </w:rPr>
        <w:t>.</w:t>
      </w:r>
      <w:r w:rsidR="00E626C1">
        <w:rPr>
          <w:szCs w:val="22"/>
          <w:lang w:val="en-CA"/>
        </w:rPr>
        <w:t xml:space="preserve"> </w:t>
      </w:r>
      <w:r w:rsidR="00BA3136">
        <w:rPr>
          <w:szCs w:val="22"/>
          <w:lang w:val="en-CA"/>
        </w:rPr>
        <w:t>Experimental results show that compa</w:t>
      </w:r>
      <w:r w:rsidR="0019050A">
        <w:rPr>
          <w:szCs w:val="22"/>
          <w:lang w:val="en-CA"/>
        </w:rPr>
        <w:t xml:space="preserve">red to </w:t>
      </w:r>
      <w:r w:rsidR="001F498C">
        <w:rPr>
          <w:szCs w:val="22"/>
          <w:lang w:val="en-CA"/>
        </w:rPr>
        <w:t>VTM-2.1</w:t>
      </w:r>
      <w:r w:rsidR="003011CB">
        <w:rPr>
          <w:szCs w:val="22"/>
          <w:lang w:val="en-CA"/>
        </w:rPr>
        <w:t xml:space="preserve"> anchor</w:t>
      </w:r>
      <w:r w:rsidR="00BF4D85">
        <w:rPr>
          <w:szCs w:val="22"/>
          <w:lang w:val="en-CA"/>
        </w:rPr>
        <w:t xml:space="preserve">, </w:t>
      </w:r>
      <w:r w:rsidR="00E626C1">
        <w:rPr>
          <w:szCs w:val="22"/>
          <w:lang w:val="en-CA"/>
        </w:rPr>
        <w:t>with the</w:t>
      </w:r>
      <w:r w:rsidR="00E35ABF">
        <w:rPr>
          <w:szCs w:val="22"/>
          <w:lang w:val="en-CA"/>
        </w:rPr>
        <w:t xml:space="preserve"> </w:t>
      </w:r>
      <w:r w:rsidR="003011CB">
        <w:rPr>
          <w:szCs w:val="22"/>
          <w:lang w:val="en-CA"/>
        </w:rPr>
        <w:t>proposed</w:t>
      </w:r>
      <w:r w:rsidR="00BF4D85">
        <w:rPr>
          <w:szCs w:val="22"/>
          <w:lang w:val="en-CA"/>
        </w:rPr>
        <w:t xml:space="preserve"> </w:t>
      </w:r>
      <w:proofErr w:type="spellStart"/>
      <w:r w:rsidR="00E626C1">
        <w:rPr>
          <w:szCs w:val="22"/>
          <w:lang w:val="en-CA"/>
        </w:rPr>
        <w:t>GBi</w:t>
      </w:r>
      <w:proofErr w:type="spellEnd"/>
      <w:r w:rsidR="00E626C1">
        <w:rPr>
          <w:szCs w:val="22"/>
          <w:lang w:val="en-CA"/>
        </w:rPr>
        <w:t xml:space="preserve"> </w:t>
      </w:r>
      <w:r w:rsidR="00E35ABF">
        <w:rPr>
          <w:szCs w:val="22"/>
          <w:lang w:val="en-CA"/>
        </w:rPr>
        <w:t xml:space="preserve">encoder speed-up and </w:t>
      </w:r>
      <w:r w:rsidR="004C63E7">
        <w:rPr>
          <w:szCs w:val="22"/>
          <w:lang w:val="en-CA"/>
        </w:rPr>
        <w:t xml:space="preserve">encoder </w:t>
      </w:r>
      <w:r w:rsidR="00E35ABF">
        <w:rPr>
          <w:szCs w:val="22"/>
          <w:lang w:val="en-CA"/>
        </w:rPr>
        <w:t>bug fix</w:t>
      </w:r>
      <w:r w:rsidR="00C563EF">
        <w:rPr>
          <w:szCs w:val="22"/>
          <w:lang w:val="en-CA"/>
        </w:rPr>
        <w:t xml:space="preserve"> </w:t>
      </w:r>
      <w:r w:rsidR="00E35ABF">
        <w:rPr>
          <w:szCs w:val="22"/>
          <w:lang w:val="en-CA"/>
        </w:rPr>
        <w:t>achieve</w:t>
      </w:r>
      <w:r w:rsidR="00E63A7A">
        <w:rPr>
          <w:szCs w:val="22"/>
          <w:lang w:val="en-CA"/>
        </w:rPr>
        <w:t xml:space="preserve"> average {Y, U, V} BD-rate savings</w:t>
      </w:r>
      <w:r w:rsidR="00843C00">
        <w:rPr>
          <w:szCs w:val="22"/>
          <w:lang w:val="en-CA"/>
        </w:rPr>
        <w:t xml:space="preserve"> of {</w:t>
      </w:r>
      <w:r w:rsidR="005773E3">
        <w:rPr>
          <w:szCs w:val="22"/>
          <w:lang w:val="en-CA"/>
        </w:rPr>
        <w:t>-0</w:t>
      </w:r>
      <w:r w:rsidR="00197A0B">
        <w:rPr>
          <w:szCs w:val="22"/>
          <w:lang w:val="en-CA"/>
        </w:rPr>
        <w:t>.</w:t>
      </w:r>
      <w:r w:rsidR="00E35ABF">
        <w:rPr>
          <w:szCs w:val="22"/>
          <w:lang w:val="en-CA"/>
        </w:rPr>
        <w:t>7</w:t>
      </w:r>
      <w:r w:rsidR="0064096B">
        <w:rPr>
          <w:szCs w:val="22"/>
          <w:lang w:val="en-CA"/>
        </w:rPr>
        <w:t>3</w:t>
      </w:r>
      <w:r w:rsidR="00197A0B">
        <w:rPr>
          <w:szCs w:val="22"/>
          <w:lang w:val="en-CA"/>
        </w:rPr>
        <w:t>%,</w:t>
      </w:r>
      <w:r w:rsidR="003011CB">
        <w:rPr>
          <w:szCs w:val="22"/>
          <w:lang w:val="en-CA"/>
        </w:rPr>
        <w:t xml:space="preserve"> </w:t>
      </w:r>
      <w:r w:rsidR="005773E3">
        <w:rPr>
          <w:szCs w:val="22"/>
          <w:lang w:val="en-CA"/>
        </w:rPr>
        <w:t>-</w:t>
      </w:r>
      <w:r w:rsidR="00197A0B">
        <w:rPr>
          <w:szCs w:val="22"/>
          <w:lang w:val="en-CA"/>
        </w:rPr>
        <w:t>0.</w:t>
      </w:r>
      <w:r w:rsidR="00E35ABF">
        <w:rPr>
          <w:szCs w:val="22"/>
          <w:lang w:val="en-CA"/>
        </w:rPr>
        <w:t>93</w:t>
      </w:r>
      <w:r w:rsidR="00197A0B">
        <w:rPr>
          <w:szCs w:val="22"/>
          <w:lang w:val="en-CA"/>
        </w:rPr>
        <w:t>%</w:t>
      </w:r>
      <w:r w:rsidR="005773E3">
        <w:rPr>
          <w:szCs w:val="22"/>
          <w:lang w:val="en-CA"/>
        </w:rPr>
        <w:t>,</w:t>
      </w:r>
      <w:r w:rsidR="00197A0B">
        <w:rPr>
          <w:szCs w:val="22"/>
          <w:lang w:val="en-CA"/>
        </w:rPr>
        <w:t xml:space="preserve"> </w:t>
      </w:r>
      <w:r w:rsidR="005773E3">
        <w:rPr>
          <w:szCs w:val="22"/>
          <w:lang w:val="en-CA"/>
        </w:rPr>
        <w:t>-</w:t>
      </w:r>
      <w:r w:rsidR="00197A0B">
        <w:rPr>
          <w:szCs w:val="22"/>
          <w:lang w:val="en-CA"/>
        </w:rPr>
        <w:t>0.</w:t>
      </w:r>
      <w:r w:rsidR="00E35ABF">
        <w:rPr>
          <w:szCs w:val="22"/>
          <w:lang w:val="en-CA"/>
        </w:rPr>
        <w:t>89</w:t>
      </w:r>
      <w:r w:rsidR="00197A0B">
        <w:rPr>
          <w:szCs w:val="22"/>
          <w:lang w:val="en-CA"/>
        </w:rPr>
        <w:t>%</w:t>
      </w:r>
      <w:r w:rsidR="00843C00">
        <w:rPr>
          <w:szCs w:val="22"/>
          <w:lang w:val="en-CA"/>
        </w:rPr>
        <w:t>}</w:t>
      </w:r>
      <w:r w:rsidR="005773E3">
        <w:rPr>
          <w:szCs w:val="22"/>
          <w:lang w:val="en-CA"/>
        </w:rPr>
        <w:t>,</w:t>
      </w:r>
      <w:r w:rsidR="00197A0B">
        <w:rPr>
          <w:szCs w:val="22"/>
          <w:lang w:val="en-CA"/>
        </w:rPr>
        <w:t xml:space="preserve"> </w:t>
      </w:r>
      <w:r w:rsidR="005773E3" w:rsidRPr="00996D1F">
        <w:rPr>
          <w:szCs w:val="22"/>
          <w:lang w:val="en-CA"/>
        </w:rPr>
        <w:t>{-0.</w:t>
      </w:r>
      <w:r w:rsidR="00996D1F" w:rsidRPr="00996D1F">
        <w:rPr>
          <w:szCs w:val="22"/>
          <w:lang w:val="en-CA"/>
        </w:rPr>
        <w:t>32</w:t>
      </w:r>
      <w:r w:rsidR="005773E3" w:rsidRPr="00996D1F">
        <w:rPr>
          <w:szCs w:val="22"/>
          <w:lang w:val="en-CA"/>
        </w:rPr>
        <w:t>%, -0.</w:t>
      </w:r>
      <w:r w:rsidR="00996D1F" w:rsidRPr="00996D1F">
        <w:rPr>
          <w:szCs w:val="22"/>
          <w:lang w:val="en-CA"/>
        </w:rPr>
        <w:t>32</w:t>
      </w:r>
      <w:r w:rsidR="005773E3" w:rsidRPr="00996D1F">
        <w:rPr>
          <w:szCs w:val="22"/>
          <w:lang w:val="en-CA"/>
        </w:rPr>
        <w:t>%, -</w:t>
      </w:r>
      <w:r w:rsidR="003011CB" w:rsidRPr="00996D1F">
        <w:rPr>
          <w:szCs w:val="22"/>
          <w:lang w:val="en-CA"/>
        </w:rPr>
        <w:t>0.</w:t>
      </w:r>
      <w:r w:rsidR="00996D1F" w:rsidRPr="00996D1F">
        <w:rPr>
          <w:szCs w:val="22"/>
          <w:lang w:val="en-CA"/>
        </w:rPr>
        <w:t>42</w:t>
      </w:r>
      <w:r w:rsidR="005773E3" w:rsidRPr="00996D1F">
        <w:rPr>
          <w:szCs w:val="22"/>
          <w:lang w:val="en-CA"/>
        </w:rPr>
        <w:t>%}</w:t>
      </w:r>
      <w:r w:rsidR="005773E3">
        <w:rPr>
          <w:szCs w:val="22"/>
          <w:lang w:val="en-CA"/>
        </w:rPr>
        <w:t xml:space="preserve"> for RA and LD</w:t>
      </w:r>
      <w:r w:rsidR="00197A0B">
        <w:rPr>
          <w:szCs w:val="22"/>
          <w:lang w:val="en-CA"/>
        </w:rPr>
        <w:t>, respectively.</w:t>
      </w:r>
    </w:p>
    <w:p w14:paraId="7D2AC1F0" w14:textId="41EC3300" w:rsidR="00745F6B" w:rsidRPr="000E63E4" w:rsidRDefault="00745F6B" w:rsidP="004C18B0">
      <w:pPr>
        <w:pStyle w:val="Heading1"/>
        <w:numPr>
          <w:ilvl w:val="0"/>
          <w:numId w:val="16"/>
        </w:numPr>
        <w:ind w:left="360"/>
        <w:rPr>
          <w:lang w:val="en-CA"/>
        </w:rPr>
      </w:pPr>
      <w:bookmarkStart w:id="0" w:name="_Ref525075319"/>
      <w:r w:rsidRPr="000E63E4">
        <w:rPr>
          <w:lang w:val="en-CA"/>
        </w:rPr>
        <w:t>Introduction</w:t>
      </w:r>
      <w:bookmarkEnd w:id="0"/>
    </w:p>
    <w:p w14:paraId="309FE7DC" w14:textId="7C6F003C" w:rsidR="007E6CAE"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EA696F">
        <w:rPr>
          <w:szCs w:val="22"/>
          <w:lang w:val="en-CA"/>
        </w:rPr>
        <w:t>0</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signaled for the coding unit coded,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w:t>
      </w:r>
      <w:bookmarkStart w:id="1" w:name="_GoBack"/>
      <w:bookmarkEnd w:id="1"/>
      <w:r w:rsidR="00DC271B">
        <w:rPr>
          <w:szCs w:val="22"/>
          <w:lang w:val="en-CA"/>
        </w:rPr>
        <w:t>st</w:t>
      </w:r>
      <w:r w:rsidR="003B5CDD">
        <w:rPr>
          <w:szCs w:val="22"/>
          <w:lang w:val="en-CA"/>
        </w:rPr>
        <w:t>-</w:t>
      </w:r>
      <w:r w:rsidR="00DC271B">
        <w:rPr>
          <w:szCs w:val="22"/>
          <w:lang w:val="en-CA"/>
        </w:rPr>
        <w:t>1, respectively.</w:t>
      </w:r>
      <w:r w:rsidR="00DC271B" w:rsidRPr="00DC271B">
        <w:rPr>
          <w:i/>
          <w:lang w:val="en-CA"/>
        </w:rPr>
        <w:t xml:space="preserve"> w</w:t>
      </w:r>
      <w:r w:rsidR="00DC271B">
        <w:rPr>
          <w:szCs w:val="22"/>
          <w:lang w:val="en-CA"/>
        </w:rPr>
        <w:t xml:space="preserve"> is weighting parameter for list</w:t>
      </w:r>
      <w:r w:rsidR="003B5CDD">
        <w:rPr>
          <w:szCs w:val="22"/>
          <w:lang w:val="en-CA"/>
        </w:rPr>
        <w:t>-</w:t>
      </w:r>
      <w:r w:rsidR="00DC271B">
        <w:rPr>
          <w:szCs w:val="22"/>
          <w:lang w:val="en-CA"/>
        </w:rPr>
        <w:t xml:space="preserve">1 prediction represented in 1/8 precision.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211750"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2"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2"/>
          </w:p>
        </w:tc>
      </w:tr>
    </w:tbl>
    <w:p w14:paraId="414634A2" w14:textId="1F156AC0" w:rsidR="00B042AF" w:rsidRDefault="004C7BD4" w:rsidP="00B042AF">
      <w:pPr>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adaptive motion vector resolution (AMVR).</w:t>
      </w:r>
      <w:r w:rsidR="00F20974">
        <w:rPr>
          <w:szCs w:val="22"/>
        </w:rPr>
        <w:t xml:space="preserve"> </w:t>
      </w:r>
      <w:r w:rsidR="00E626C1">
        <w:rPr>
          <w:szCs w:val="22"/>
        </w:rPr>
        <w:t xml:space="preserve">Even with </w:t>
      </w:r>
      <w:r w:rsidR="00F20974">
        <w:rPr>
          <w:szCs w:val="22"/>
        </w:rPr>
        <w:t xml:space="preserve">some 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increases encoding complexity by more than 10%</w:t>
      </w:r>
      <w:r w:rsidR="00F20974">
        <w:rPr>
          <w:szCs w:val="22"/>
        </w:rPr>
        <w:t xml:space="preserve">. </w:t>
      </w:r>
    </w:p>
    <w:p w14:paraId="7A759010" w14:textId="05172306" w:rsidR="004C7BD4" w:rsidRPr="006F54C4" w:rsidRDefault="004C7BD4" w:rsidP="004C7BD4">
      <w:pPr>
        <w:pStyle w:val="Heading1"/>
        <w:numPr>
          <w:ilvl w:val="0"/>
          <w:numId w:val="16"/>
        </w:numPr>
        <w:ind w:left="360"/>
        <w:rPr>
          <w:lang w:val="en-CA"/>
        </w:rPr>
      </w:pPr>
      <w:proofErr w:type="spellStart"/>
      <w:r>
        <w:rPr>
          <w:lang w:val="en-CA"/>
        </w:rPr>
        <w:lastRenderedPageBreak/>
        <w:t>GBi</w:t>
      </w:r>
      <w:proofErr w:type="spellEnd"/>
      <w:r>
        <w:rPr>
          <w:lang w:val="en-CA"/>
        </w:rPr>
        <w:t xml:space="preserve"> </w:t>
      </w:r>
      <w:r w:rsidR="00916313">
        <w:rPr>
          <w:lang w:val="en-CA"/>
        </w:rPr>
        <w:t xml:space="preserve">encoder </w:t>
      </w:r>
      <w:r>
        <w:rPr>
          <w:lang w:val="en-CA"/>
        </w:rPr>
        <w:t>bug</w:t>
      </w:r>
      <w:r w:rsidR="00916313">
        <w:rPr>
          <w:lang w:val="en-CA"/>
        </w:rPr>
        <w:t xml:space="preserve"> </w:t>
      </w:r>
      <w:r>
        <w:rPr>
          <w:lang w:val="en-CA"/>
        </w:rPr>
        <w:t>fix and encoder speed-up</w:t>
      </w:r>
    </w:p>
    <w:p w14:paraId="203DAE17" w14:textId="70A6878E" w:rsidR="00916313" w:rsidRPr="006F54C4" w:rsidRDefault="00916313" w:rsidP="00916313">
      <w:pPr>
        <w:pStyle w:val="Heading2"/>
        <w:rPr>
          <w:lang w:val="en-CA"/>
        </w:rPr>
      </w:pPr>
      <w:r>
        <w:rPr>
          <w:lang w:val="en-CA"/>
        </w:rPr>
        <w:t xml:space="preserve">2.1 </w:t>
      </w:r>
      <w:proofErr w:type="spellStart"/>
      <w:r>
        <w:rPr>
          <w:lang w:val="en-CA"/>
        </w:rPr>
        <w:t>GBi</w:t>
      </w:r>
      <w:proofErr w:type="spellEnd"/>
      <w:r>
        <w:rPr>
          <w:lang w:val="en-CA"/>
        </w:rPr>
        <w:t xml:space="preserve"> encoder bug fix </w:t>
      </w:r>
    </w:p>
    <w:p w14:paraId="0C9AEE77" w14:textId="4BA7F922" w:rsidR="004C7BD4" w:rsidRDefault="00916313" w:rsidP="00B042AF">
      <w:pPr>
        <w:rPr>
          <w:szCs w:val="22"/>
        </w:rPr>
      </w:pPr>
      <w:r>
        <w:rPr>
          <w:szCs w:val="22"/>
        </w:rPr>
        <w:t xml:space="preserve">To reduce the </w:t>
      </w:r>
      <w:proofErr w:type="spellStart"/>
      <w:r>
        <w:rPr>
          <w:szCs w:val="22"/>
        </w:rPr>
        <w:t>GBi</w:t>
      </w:r>
      <w:proofErr w:type="spellEnd"/>
      <w:r>
        <w:rPr>
          <w:szCs w:val="22"/>
        </w:rPr>
        <w:t xml:space="preserve"> encoding complexity,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E640D8">
        <w:rPr>
          <w:szCs w:val="22"/>
        </w:rPr>
        <w:t xml:space="preserve">And </w:t>
      </w:r>
      <w:r w:rsidR="003D615D">
        <w:rPr>
          <w:szCs w:val="22"/>
        </w:rPr>
        <w:t xml:space="preserve">the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 Or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6E6E6BF2" w14:textId="4FB0D3C7" w:rsidR="00916313" w:rsidRPr="006F54C4" w:rsidRDefault="00916313" w:rsidP="00916313">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77777777" w:rsidR="00DB5DFE" w:rsidRDefault="00DB5DFE" w:rsidP="00B042AF">
      <w:pPr>
        <w:rPr>
          <w:lang w:val="en-CA"/>
        </w:rPr>
      </w:pPr>
      <w:r>
        <w:rPr>
          <w:lang w:val="en-CA"/>
        </w:rPr>
        <w:t xml:space="preserve">Five encoder speed-up methods are proposed to reduce the encoding complexity when </w:t>
      </w:r>
      <w:proofErr w:type="spellStart"/>
      <w:r>
        <w:rPr>
          <w:lang w:val="en-CA"/>
        </w:rPr>
        <w:t>GBi</w:t>
      </w:r>
      <w:proofErr w:type="spellEnd"/>
      <w:r>
        <w:rPr>
          <w:lang w:val="en-CA"/>
        </w:rPr>
        <w:t xml:space="preserve"> is enabled. </w:t>
      </w:r>
    </w:p>
    <w:p w14:paraId="68B9B5AA" w14:textId="01D0ACD5" w:rsidR="00DB5DFE" w:rsidRDefault="00DB5DFE" w:rsidP="00B042AF">
      <w:pPr>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16E8EAE5" w:rsidR="00DB5DFE" w:rsidRDefault="00202F95" w:rsidP="00B042AF">
      <w:pPr>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ME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ME will be skipped for all other </w:t>
      </w:r>
      <w:proofErr w:type="spellStart"/>
      <w:r w:rsidR="00DB5DFE">
        <w:rPr>
          <w:lang w:val="en-CA"/>
        </w:rPr>
        <w:t>GBi</w:t>
      </w:r>
      <w:proofErr w:type="spellEnd"/>
      <w:r w:rsidR="00DB5DFE">
        <w:rPr>
          <w:lang w:val="en-CA"/>
        </w:rPr>
        <w:t xml:space="preserve"> weights.</w:t>
      </w:r>
    </w:p>
    <w:p w14:paraId="229400DB" w14:textId="484D0A5B" w:rsidR="00DB5DFE" w:rsidRDefault="00DB5DFE" w:rsidP="00B042AF">
      <w:pPr>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060D6D1D" w:rsidR="00F20974" w:rsidRDefault="00837A1E" w:rsidP="00B042AF">
      <w:pPr>
        <w:rPr>
          <w:lang w:val="en-CA"/>
        </w:rPr>
      </w:pPr>
      <w:r>
        <w:rPr>
          <w:lang w:val="en-CA"/>
        </w:rPr>
        <w:t xml:space="preserve">For low-delay pictures, there are five weights for RD cost checking for all MVD precisions including 1/4-pel, 1-pel and 4-pel. The encoder will check RD cost for 1/4-pel MVD precision first. We propose to skip some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262434D9" w14:textId="3E54A6C9" w:rsidR="00DB5DFE" w:rsidRDefault="00DB5DFE" w:rsidP="00B042AF">
      <w:pPr>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Pr>
          <w:lang w:val="en-CA"/>
        </w:rPr>
        <w:t xml:space="preserve">reference pictures are the same </w:t>
      </w:r>
    </w:p>
    <w:p w14:paraId="5758C1C0" w14:textId="46331944" w:rsidR="00ED6566" w:rsidRDefault="00ED6566" w:rsidP="00ED6566">
      <w:pPr>
        <w:rPr>
          <w:szCs w:val="22"/>
        </w:rPr>
      </w:pPr>
      <w:r>
        <w:rPr>
          <w:szCs w:val="22"/>
        </w:rPr>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Pr>
          <w:szCs w:val="22"/>
        </w:rPr>
        <w:t xml:space="preserve"> (GOP) is listed as follows. </w:t>
      </w:r>
    </w:p>
    <w:p w14:paraId="030DD7DE" w14:textId="427299F6" w:rsidR="00ED6566" w:rsidRDefault="00ED6566" w:rsidP="00ED6566">
      <w:pPr>
        <w:spacing w:before="0"/>
        <w:rPr>
          <w:szCs w:val="22"/>
        </w:rPr>
      </w:pPr>
      <w:r>
        <w:rPr>
          <w:szCs w:val="22"/>
        </w:rPr>
        <w:t xml:space="preserve">POC: </w:t>
      </w:r>
      <w:r w:rsidRPr="00945F32">
        <w:rPr>
          <w:b/>
          <w:szCs w:val="22"/>
        </w:rPr>
        <w:t>16</w:t>
      </w:r>
      <w:r>
        <w:rPr>
          <w:szCs w:val="22"/>
        </w:rPr>
        <w:t xml:space="preserve">, TL:0, [L0: </w:t>
      </w:r>
      <w:r w:rsidRPr="00945F32">
        <w:rPr>
          <w:szCs w:val="22"/>
          <w:u w:val="single"/>
        </w:rPr>
        <w:t>0</w:t>
      </w:r>
      <w:r>
        <w:rPr>
          <w:szCs w:val="22"/>
        </w:rPr>
        <w:t xml:space="preserve">]    </w:t>
      </w:r>
      <w:proofErr w:type="gramStart"/>
      <w:r>
        <w:rPr>
          <w:szCs w:val="22"/>
        </w:rPr>
        <w:t xml:space="preserve">   [</w:t>
      </w:r>
      <w:proofErr w:type="gramEnd"/>
      <w:r>
        <w:rPr>
          <w:szCs w:val="22"/>
        </w:rPr>
        <w:t xml:space="preserve">L1: </w:t>
      </w:r>
      <w:r w:rsidRPr="00945F32">
        <w:rPr>
          <w:szCs w:val="22"/>
          <w:u w:val="single"/>
        </w:rPr>
        <w:t>0</w:t>
      </w:r>
      <w:r>
        <w:rPr>
          <w:szCs w:val="22"/>
        </w:rPr>
        <w:t>]</w:t>
      </w:r>
    </w:p>
    <w:p w14:paraId="451F0F74" w14:textId="77777777" w:rsidR="00ED6566" w:rsidRDefault="00ED6566" w:rsidP="00ED6566">
      <w:pPr>
        <w:spacing w:before="0"/>
        <w:rPr>
          <w:szCs w:val="22"/>
        </w:rPr>
      </w:pPr>
      <w:r>
        <w:rPr>
          <w:szCs w:val="22"/>
        </w:rPr>
        <w:t xml:space="preserve">POC:  </w:t>
      </w:r>
      <w:r w:rsidRPr="00945F32">
        <w:rPr>
          <w:b/>
          <w:szCs w:val="22"/>
        </w:rPr>
        <w:t>8</w:t>
      </w:r>
      <w:r>
        <w:rPr>
          <w:szCs w:val="22"/>
        </w:rPr>
        <w:t xml:space="preserve">, TL:1, [L0: </w:t>
      </w:r>
      <w:r w:rsidRPr="00945F32">
        <w:rPr>
          <w:szCs w:val="22"/>
          <w:u w:val="single"/>
        </w:rPr>
        <w:t>0</w:t>
      </w:r>
      <w:r>
        <w:rPr>
          <w:szCs w:val="22"/>
        </w:rPr>
        <w:t xml:space="preserve"> </w:t>
      </w:r>
      <w:r w:rsidRPr="00945F32">
        <w:rPr>
          <w:szCs w:val="22"/>
          <w:u w:val="single"/>
        </w:rPr>
        <w:t>16</w:t>
      </w:r>
      <w:r>
        <w:rPr>
          <w:szCs w:val="22"/>
        </w:rPr>
        <w:t xml:space="preserve">] </w:t>
      </w:r>
      <w:proofErr w:type="gramStart"/>
      <w:r>
        <w:rPr>
          <w:szCs w:val="22"/>
        </w:rPr>
        <w:t xml:space="preserve">   [</w:t>
      </w:r>
      <w:proofErr w:type="gramEnd"/>
      <w:r>
        <w:rPr>
          <w:szCs w:val="22"/>
        </w:rPr>
        <w:t xml:space="preserve">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ED6566">
      <w:pPr>
        <w:spacing w:before="0"/>
        <w:rPr>
          <w:szCs w:val="22"/>
        </w:rPr>
      </w:pPr>
      <w:r>
        <w:rPr>
          <w:szCs w:val="22"/>
        </w:rPr>
        <w:t xml:space="preserve">POC:  </w:t>
      </w:r>
      <w:r w:rsidRPr="00945F32">
        <w:rPr>
          <w:b/>
          <w:szCs w:val="22"/>
        </w:rPr>
        <w:t>4</w:t>
      </w:r>
      <w:r>
        <w:rPr>
          <w:szCs w:val="22"/>
        </w:rPr>
        <w:t xml:space="preserve">, TL:2, [L0: 0 </w:t>
      </w:r>
      <w:r w:rsidRPr="00945F32">
        <w:rPr>
          <w:szCs w:val="22"/>
          <w:u w:val="single"/>
        </w:rPr>
        <w:t>8</w:t>
      </w:r>
      <w:r>
        <w:rPr>
          <w:szCs w:val="22"/>
        </w:rPr>
        <w:t xml:space="preserve">]  </w:t>
      </w:r>
      <w:proofErr w:type="gramStart"/>
      <w:r>
        <w:rPr>
          <w:szCs w:val="22"/>
        </w:rPr>
        <w:t xml:space="preserve">   [</w:t>
      </w:r>
      <w:proofErr w:type="gramEnd"/>
      <w:r>
        <w:rPr>
          <w:szCs w:val="22"/>
        </w:rPr>
        <w:t xml:space="preserve">L1: </w:t>
      </w:r>
      <w:r w:rsidRPr="00945F32">
        <w:rPr>
          <w:szCs w:val="22"/>
          <w:u w:val="single"/>
        </w:rPr>
        <w:t>8</w:t>
      </w:r>
      <w:r>
        <w:rPr>
          <w:szCs w:val="22"/>
        </w:rPr>
        <w:t xml:space="preserve"> 16]</w:t>
      </w:r>
    </w:p>
    <w:p w14:paraId="55BF035C" w14:textId="2181C4AE" w:rsidR="00ED6566" w:rsidRDefault="00ED6566" w:rsidP="00ED6566">
      <w:pPr>
        <w:spacing w:before="0"/>
        <w:rPr>
          <w:szCs w:val="22"/>
        </w:rPr>
      </w:pPr>
      <w:r>
        <w:rPr>
          <w:szCs w:val="22"/>
        </w:rPr>
        <w:t xml:space="preserve">POC:  </w:t>
      </w:r>
      <w:r w:rsidRPr="00945F32">
        <w:rPr>
          <w:b/>
          <w:szCs w:val="22"/>
        </w:rPr>
        <w:t>2</w:t>
      </w:r>
      <w:r>
        <w:rPr>
          <w:szCs w:val="22"/>
        </w:rPr>
        <w:t xml:space="preserve">, TL:3, [L0: 0 </w:t>
      </w:r>
      <w:r w:rsidRPr="00945F32">
        <w:rPr>
          <w:szCs w:val="22"/>
          <w:u w:val="single"/>
        </w:rPr>
        <w:t>4</w:t>
      </w:r>
      <w:r>
        <w:rPr>
          <w:szCs w:val="22"/>
        </w:rPr>
        <w:t xml:space="preserve">]  </w:t>
      </w:r>
      <w:proofErr w:type="gramStart"/>
      <w:r>
        <w:rPr>
          <w:szCs w:val="22"/>
        </w:rPr>
        <w:t xml:space="preserve">   [</w:t>
      </w:r>
      <w:proofErr w:type="gramEnd"/>
      <w:r>
        <w:rPr>
          <w:szCs w:val="22"/>
        </w:rPr>
        <w:t xml:space="preserve">L1: </w:t>
      </w:r>
      <w:r w:rsidRPr="00945F32">
        <w:rPr>
          <w:szCs w:val="22"/>
          <w:u w:val="single"/>
        </w:rPr>
        <w:t>4</w:t>
      </w:r>
      <w:r>
        <w:rPr>
          <w:szCs w:val="22"/>
        </w:rPr>
        <w:t xml:space="preserve">  8]</w:t>
      </w:r>
    </w:p>
    <w:p w14:paraId="1BF0B997" w14:textId="4380B3F3" w:rsidR="00ED6566" w:rsidRDefault="00ED6566" w:rsidP="00ED6566">
      <w:pPr>
        <w:spacing w:before="0"/>
        <w:rPr>
          <w:szCs w:val="22"/>
        </w:rPr>
      </w:pPr>
      <w:r>
        <w:rPr>
          <w:szCs w:val="22"/>
        </w:rPr>
        <w:t xml:space="preserve">POC:  </w:t>
      </w:r>
      <w:r w:rsidRPr="00945F32">
        <w:rPr>
          <w:b/>
          <w:szCs w:val="22"/>
        </w:rPr>
        <w:t>1</w:t>
      </w:r>
      <w:r>
        <w:rPr>
          <w:szCs w:val="22"/>
        </w:rPr>
        <w:t xml:space="preserve">, TL:4, [L0: 0 </w:t>
      </w:r>
      <w:r w:rsidRPr="00945F32">
        <w:rPr>
          <w:szCs w:val="22"/>
          <w:u w:val="single"/>
        </w:rPr>
        <w:t>2</w:t>
      </w:r>
      <w:r>
        <w:rPr>
          <w:szCs w:val="22"/>
        </w:rPr>
        <w:t xml:space="preserve">]  </w:t>
      </w:r>
      <w:proofErr w:type="gramStart"/>
      <w:r>
        <w:rPr>
          <w:szCs w:val="22"/>
        </w:rPr>
        <w:t xml:space="preserve">   [</w:t>
      </w:r>
      <w:proofErr w:type="gramEnd"/>
      <w:r>
        <w:rPr>
          <w:szCs w:val="22"/>
        </w:rPr>
        <w:t xml:space="preserve">L1: </w:t>
      </w:r>
      <w:r w:rsidRPr="00945F32">
        <w:rPr>
          <w:szCs w:val="22"/>
          <w:u w:val="single"/>
        </w:rPr>
        <w:t>2</w:t>
      </w:r>
      <w:r>
        <w:rPr>
          <w:szCs w:val="22"/>
        </w:rPr>
        <w:t xml:space="preserve">  4]</w:t>
      </w:r>
    </w:p>
    <w:p w14:paraId="7D0C8F2C" w14:textId="6BA70CED" w:rsidR="00ED6566" w:rsidRDefault="00ED6566" w:rsidP="00ED6566">
      <w:pPr>
        <w:spacing w:before="0"/>
        <w:rPr>
          <w:szCs w:val="22"/>
        </w:rPr>
      </w:pPr>
      <w:r>
        <w:rPr>
          <w:szCs w:val="22"/>
        </w:rPr>
        <w:t xml:space="preserve">POC:  3, TL:4, [L0: 2 0]  </w:t>
      </w:r>
      <w:proofErr w:type="gramStart"/>
      <w:r>
        <w:rPr>
          <w:szCs w:val="22"/>
        </w:rPr>
        <w:t xml:space="preserve">   [</w:t>
      </w:r>
      <w:proofErr w:type="gramEnd"/>
      <w:r>
        <w:rPr>
          <w:szCs w:val="22"/>
        </w:rPr>
        <w:t>L1: 4  8]</w:t>
      </w:r>
    </w:p>
    <w:p w14:paraId="65DD8976" w14:textId="0B7188E7" w:rsidR="00ED6566" w:rsidRDefault="00ED6566" w:rsidP="00ED6566">
      <w:pPr>
        <w:spacing w:before="0"/>
        <w:rPr>
          <w:szCs w:val="22"/>
        </w:rPr>
      </w:pPr>
      <w:r>
        <w:rPr>
          <w:szCs w:val="22"/>
        </w:rPr>
        <w:t xml:space="preserve">POC:  6, TL:3, [L0: 4 0]  </w:t>
      </w:r>
      <w:proofErr w:type="gramStart"/>
      <w:r>
        <w:rPr>
          <w:szCs w:val="22"/>
        </w:rPr>
        <w:t xml:space="preserve">   [</w:t>
      </w:r>
      <w:proofErr w:type="gramEnd"/>
      <w:r>
        <w:rPr>
          <w:szCs w:val="22"/>
        </w:rPr>
        <w:t>L1: 8  16]</w:t>
      </w:r>
    </w:p>
    <w:p w14:paraId="7EEF6515" w14:textId="7C5165D6" w:rsidR="00ED6566" w:rsidRDefault="00ED6566" w:rsidP="00ED6566">
      <w:pPr>
        <w:spacing w:before="0"/>
        <w:rPr>
          <w:szCs w:val="22"/>
        </w:rPr>
      </w:pPr>
      <w:r>
        <w:rPr>
          <w:szCs w:val="22"/>
        </w:rPr>
        <w:t xml:space="preserve">POC:  5, TL:4, [L0: 4 0]  </w:t>
      </w:r>
      <w:proofErr w:type="gramStart"/>
      <w:r>
        <w:rPr>
          <w:szCs w:val="22"/>
        </w:rPr>
        <w:t xml:space="preserve">   [</w:t>
      </w:r>
      <w:proofErr w:type="gramEnd"/>
      <w:r>
        <w:rPr>
          <w:szCs w:val="22"/>
        </w:rPr>
        <w:t>L1: 6  8]</w:t>
      </w:r>
    </w:p>
    <w:p w14:paraId="4105C214" w14:textId="0279AD3B" w:rsidR="00ED6566" w:rsidRDefault="00ED6566" w:rsidP="00ED6566">
      <w:pPr>
        <w:spacing w:before="0"/>
        <w:rPr>
          <w:szCs w:val="22"/>
        </w:rPr>
      </w:pPr>
      <w:r>
        <w:rPr>
          <w:szCs w:val="22"/>
        </w:rPr>
        <w:t xml:space="preserve">POC:  7, TL:4, [L0: 6 4]  </w:t>
      </w:r>
      <w:proofErr w:type="gramStart"/>
      <w:r>
        <w:rPr>
          <w:szCs w:val="22"/>
        </w:rPr>
        <w:t xml:space="preserve">   [</w:t>
      </w:r>
      <w:proofErr w:type="gramEnd"/>
      <w:r>
        <w:rPr>
          <w:szCs w:val="22"/>
        </w:rPr>
        <w:t>L1: 8  16]</w:t>
      </w:r>
    </w:p>
    <w:p w14:paraId="14F33F07" w14:textId="1CAE9AE2" w:rsidR="00ED6566" w:rsidRDefault="00ED6566" w:rsidP="00ED6566">
      <w:pPr>
        <w:spacing w:before="0"/>
        <w:rPr>
          <w:szCs w:val="22"/>
        </w:rPr>
      </w:pPr>
      <w:r>
        <w:rPr>
          <w:szCs w:val="22"/>
        </w:rPr>
        <w:t xml:space="preserve">POC: </w:t>
      </w:r>
      <w:r w:rsidRPr="00945F32">
        <w:rPr>
          <w:b/>
          <w:szCs w:val="22"/>
        </w:rPr>
        <w:t>12</w:t>
      </w:r>
      <w:r>
        <w:rPr>
          <w:szCs w:val="22"/>
        </w:rPr>
        <w:t xml:space="preserve">, TL:2, [L0: </w:t>
      </w:r>
      <w:r w:rsidRPr="00945F32">
        <w:rPr>
          <w:szCs w:val="22"/>
          <w:u w:val="single"/>
        </w:rPr>
        <w:t>8</w:t>
      </w:r>
      <w:r>
        <w:rPr>
          <w:szCs w:val="22"/>
        </w:rPr>
        <w:t xml:space="preserve"> 0]  </w:t>
      </w:r>
      <w:proofErr w:type="gramStart"/>
      <w:r>
        <w:rPr>
          <w:szCs w:val="22"/>
        </w:rPr>
        <w:t xml:space="preserve">   [</w:t>
      </w:r>
      <w:proofErr w:type="gramEnd"/>
      <w:r>
        <w:rPr>
          <w:szCs w:val="22"/>
        </w:rPr>
        <w:t xml:space="preserve">L1: 16  </w:t>
      </w:r>
      <w:r w:rsidRPr="00945F32">
        <w:rPr>
          <w:szCs w:val="22"/>
          <w:u w:val="single"/>
        </w:rPr>
        <w:t>8</w:t>
      </w:r>
      <w:r>
        <w:rPr>
          <w:szCs w:val="22"/>
        </w:rPr>
        <w:t>]</w:t>
      </w:r>
    </w:p>
    <w:p w14:paraId="52C5A724" w14:textId="2567BE6E" w:rsidR="00ED6566" w:rsidRDefault="00ED6566" w:rsidP="00ED6566">
      <w:pPr>
        <w:spacing w:before="0"/>
        <w:rPr>
          <w:szCs w:val="22"/>
        </w:rPr>
      </w:pPr>
      <w:r>
        <w:rPr>
          <w:szCs w:val="22"/>
        </w:rPr>
        <w:t xml:space="preserve">POC: 10, TL:3, [L0: 8 0]  </w:t>
      </w:r>
      <w:proofErr w:type="gramStart"/>
      <w:r>
        <w:rPr>
          <w:szCs w:val="22"/>
        </w:rPr>
        <w:t xml:space="preserve">   [</w:t>
      </w:r>
      <w:proofErr w:type="gramEnd"/>
      <w:r>
        <w:rPr>
          <w:szCs w:val="22"/>
        </w:rPr>
        <w:t>L1: 12 16]</w:t>
      </w:r>
    </w:p>
    <w:p w14:paraId="03A9E161" w14:textId="5E851A7E" w:rsidR="00ED6566" w:rsidRDefault="00ED6566" w:rsidP="00ED6566">
      <w:pPr>
        <w:spacing w:before="0"/>
        <w:rPr>
          <w:szCs w:val="22"/>
        </w:rPr>
      </w:pPr>
      <w:r>
        <w:rPr>
          <w:szCs w:val="22"/>
        </w:rPr>
        <w:t xml:space="preserve">POC: </w:t>
      </w:r>
      <w:r w:rsidR="003B5CDD">
        <w:rPr>
          <w:szCs w:val="22"/>
        </w:rPr>
        <w:t xml:space="preserve"> </w:t>
      </w:r>
      <w:r>
        <w:rPr>
          <w:szCs w:val="22"/>
        </w:rPr>
        <w:t xml:space="preserve">9, TL:4, [L0: 8 0]  </w:t>
      </w:r>
      <w:proofErr w:type="gramStart"/>
      <w:r>
        <w:rPr>
          <w:szCs w:val="22"/>
        </w:rPr>
        <w:t xml:space="preserve">  </w:t>
      </w:r>
      <w:r w:rsidR="003B5CDD">
        <w:rPr>
          <w:szCs w:val="22"/>
        </w:rPr>
        <w:t xml:space="preserve"> </w:t>
      </w:r>
      <w:r>
        <w:rPr>
          <w:szCs w:val="22"/>
        </w:rPr>
        <w:t>[</w:t>
      </w:r>
      <w:proofErr w:type="gramEnd"/>
      <w:r>
        <w:rPr>
          <w:szCs w:val="22"/>
        </w:rPr>
        <w:t>L1: 10 12]</w:t>
      </w:r>
    </w:p>
    <w:p w14:paraId="2737FCCA" w14:textId="74ACDB9F" w:rsidR="00ED6566" w:rsidRDefault="00ED6566" w:rsidP="00ED6566">
      <w:pPr>
        <w:spacing w:before="0"/>
        <w:rPr>
          <w:szCs w:val="22"/>
        </w:rPr>
      </w:pPr>
      <w:r>
        <w:rPr>
          <w:szCs w:val="22"/>
        </w:rPr>
        <w:lastRenderedPageBreak/>
        <w:t xml:space="preserve">POC: 11, TL:4, [L0: 10 8] </w:t>
      </w:r>
      <w:proofErr w:type="gramStart"/>
      <w:r>
        <w:rPr>
          <w:szCs w:val="22"/>
        </w:rPr>
        <w:t xml:space="preserve">   [</w:t>
      </w:r>
      <w:proofErr w:type="gramEnd"/>
      <w:r>
        <w:rPr>
          <w:szCs w:val="22"/>
        </w:rPr>
        <w:t>L1: 12 16]</w:t>
      </w:r>
    </w:p>
    <w:p w14:paraId="29E98DDA" w14:textId="4EC2C00E" w:rsidR="00ED6566" w:rsidRDefault="00ED6566" w:rsidP="00ED6566">
      <w:pPr>
        <w:spacing w:before="0"/>
        <w:rPr>
          <w:szCs w:val="22"/>
        </w:rPr>
      </w:pPr>
      <w:r>
        <w:rPr>
          <w:szCs w:val="22"/>
        </w:rPr>
        <w:t xml:space="preserve">POC: </w:t>
      </w:r>
      <w:r w:rsidRPr="00945F32">
        <w:rPr>
          <w:b/>
          <w:szCs w:val="22"/>
        </w:rPr>
        <w:t>14</w:t>
      </w:r>
      <w:r>
        <w:rPr>
          <w:szCs w:val="22"/>
        </w:rPr>
        <w:t xml:space="preserve">, TL:3, [L0: </w:t>
      </w:r>
      <w:r w:rsidRPr="00945F32">
        <w:rPr>
          <w:szCs w:val="22"/>
          <w:u w:val="single"/>
        </w:rPr>
        <w:t>12</w:t>
      </w:r>
      <w:r>
        <w:rPr>
          <w:szCs w:val="22"/>
        </w:rPr>
        <w:t xml:space="preserve"> 8] </w:t>
      </w:r>
      <w:proofErr w:type="gramStart"/>
      <w:r>
        <w:rPr>
          <w:szCs w:val="22"/>
        </w:rPr>
        <w:t xml:space="preserve">   [</w:t>
      </w:r>
      <w:proofErr w:type="gramEnd"/>
      <w:r>
        <w:rPr>
          <w:szCs w:val="22"/>
        </w:rPr>
        <w:t xml:space="preserve">L1: </w:t>
      </w:r>
      <w:r w:rsidRPr="00945F32">
        <w:rPr>
          <w:szCs w:val="22"/>
          <w:u w:val="single"/>
        </w:rPr>
        <w:t>12</w:t>
      </w:r>
      <w:r>
        <w:rPr>
          <w:szCs w:val="22"/>
        </w:rPr>
        <w:t xml:space="preserve"> 16]</w:t>
      </w:r>
    </w:p>
    <w:p w14:paraId="7FF3AE12" w14:textId="7AEECD2E" w:rsidR="00ED6566" w:rsidRDefault="00ED6566" w:rsidP="00ED6566">
      <w:pPr>
        <w:spacing w:before="0"/>
        <w:rPr>
          <w:szCs w:val="22"/>
        </w:rPr>
      </w:pPr>
      <w:r>
        <w:rPr>
          <w:szCs w:val="22"/>
        </w:rPr>
        <w:t xml:space="preserve">POC: 13, TL:4, [L0: 12 8] </w:t>
      </w:r>
      <w:proofErr w:type="gramStart"/>
      <w:r>
        <w:rPr>
          <w:szCs w:val="22"/>
        </w:rPr>
        <w:t xml:space="preserve">   [</w:t>
      </w:r>
      <w:proofErr w:type="gramEnd"/>
      <w:r>
        <w:rPr>
          <w:szCs w:val="22"/>
        </w:rPr>
        <w:t>L1: 14 16]</w:t>
      </w:r>
    </w:p>
    <w:p w14:paraId="4269EC7D" w14:textId="0DFF07E8" w:rsidR="00ED6566" w:rsidRDefault="00ED6566" w:rsidP="00ED6566">
      <w:pPr>
        <w:spacing w:before="0"/>
        <w:rPr>
          <w:szCs w:val="22"/>
        </w:rPr>
      </w:pPr>
      <w:r>
        <w:rPr>
          <w:szCs w:val="22"/>
        </w:rPr>
        <w:t xml:space="preserve">POC: </w:t>
      </w:r>
      <w:r w:rsidRPr="00945F32">
        <w:rPr>
          <w:b/>
          <w:szCs w:val="22"/>
        </w:rPr>
        <w:t>15</w:t>
      </w:r>
      <w:r>
        <w:rPr>
          <w:szCs w:val="22"/>
        </w:rPr>
        <w:t xml:space="preserve">, TL:4, [L0: </w:t>
      </w:r>
      <w:r w:rsidRPr="00945F32">
        <w:rPr>
          <w:szCs w:val="22"/>
          <w:u w:val="single"/>
        </w:rPr>
        <w:t>14</w:t>
      </w:r>
      <w:r>
        <w:rPr>
          <w:szCs w:val="22"/>
        </w:rPr>
        <w:t xml:space="preserve"> 12]</w:t>
      </w:r>
      <w:proofErr w:type="gramStart"/>
      <w:r>
        <w:rPr>
          <w:szCs w:val="22"/>
        </w:rPr>
        <w:t xml:space="preserve">   [</w:t>
      </w:r>
      <w:proofErr w:type="gramEnd"/>
      <w:r>
        <w:rPr>
          <w:szCs w:val="22"/>
        </w:rPr>
        <w:t xml:space="preserve">L1: 16 </w:t>
      </w:r>
      <w:r w:rsidRPr="00945F32">
        <w:rPr>
          <w:szCs w:val="22"/>
          <w:u w:val="single"/>
        </w:rPr>
        <w:t>14</w:t>
      </w:r>
      <w:r>
        <w:rPr>
          <w:szCs w:val="22"/>
        </w:rPr>
        <w:t>]</w:t>
      </w:r>
    </w:p>
    <w:p w14:paraId="19C68E58" w14:textId="49E202C2" w:rsidR="00F20974" w:rsidRDefault="00ED6566" w:rsidP="00B042AF">
      <w:pPr>
        <w:rPr>
          <w:lang w:val="en-CA"/>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7EC1C7F" w14:textId="5995DFF3" w:rsidR="00DB5DFE" w:rsidRDefault="00DB5DFE" w:rsidP="00B042AF">
      <w:pPr>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B042AF">
      <w:pPr>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4B625C57" w14:textId="7671136C" w:rsidR="004C7BD4" w:rsidRDefault="00DB5DFE" w:rsidP="00B042AF">
      <w:pPr>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1968780F" w:rsidR="003B5CDD" w:rsidRPr="00845D43" w:rsidRDefault="005E326E" w:rsidP="00B042AF">
      <w:pPr>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r w:rsidR="00845D43" w:rsidRPr="00845D43">
        <w:rPr>
          <w:i/>
          <w:szCs w:val="22"/>
          <w:lang w:val="en-CA"/>
        </w:rPr>
        <w:t>w</w:t>
      </w:r>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3"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3"/>
          </w:p>
        </w:tc>
      </w:tr>
    </w:tbl>
    <w:p w14:paraId="215E3E4C" w14:textId="038E752D" w:rsidR="00F20974" w:rsidRDefault="002541D7" w:rsidP="00B042AF">
      <w:pPr>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r w:rsidR="002738A6">
        <w:rPr>
          <w:szCs w:val="22"/>
          <w:lang w:val="en-CA"/>
        </w:rPr>
        <w:t xml:space="preserve">to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 xml:space="preserve">.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4"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4"/>
          </w:p>
        </w:tc>
      </w:tr>
    </w:tbl>
    <w:p w14:paraId="2E6AB687" w14:textId="6A338094" w:rsidR="004C69FF" w:rsidRDefault="004C69FF" w:rsidP="00B042AF">
      <w:pPr>
        <w:rPr>
          <w:lang w:val="en-CA"/>
        </w:rPr>
      </w:pPr>
      <w:r>
        <w:rPr>
          <w:lang w:val="en-CA"/>
        </w:rPr>
        <w:t>where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409D1643" w14:textId="5E1AF370" w:rsidR="002738A6" w:rsidRDefault="002738A6" w:rsidP="002738A6">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5FC2C7EB" w14:textId="13844513" w:rsidR="00402262" w:rsidRPr="006F54C4" w:rsidRDefault="00402262" w:rsidP="00402262">
      <w:pPr>
        <w:pStyle w:val="Heading1"/>
        <w:numPr>
          <w:ilvl w:val="0"/>
          <w:numId w:val="16"/>
        </w:numPr>
        <w:ind w:left="360"/>
        <w:rPr>
          <w:lang w:val="en-CA"/>
        </w:rPr>
      </w:pPr>
      <w:r>
        <w:rPr>
          <w:lang w:val="en-CA"/>
        </w:rPr>
        <w:t>Simulation results</w:t>
      </w:r>
    </w:p>
    <w:p w14:paraId="4C797527" w14:textId="77777777" w:rsidR="004C7BD4" w:rsidRDefault="00E832D3" w:rsidP="00A97563">
      <w:pPr>
        <w:rPr>
          <w:szCs w:val="22"/>
          <w:lang w:val="en-CA"/>
        </w:rPr>
      </w:pPr>
      <w:r>
        <w:rPr>
          <w:szCs w:val="22"/>
          <w:lang w:val="en-CA"/>
        </w:rPr>
        <w:t>To evaluate the performance</w:t>
      </w:r>
      <w:r w:rsidR="00C563EF">
        <w:rPr>
          <w:szCs w:val="22"/>
          <w:lang w:val="en-CA"/>
        </w:rPr>
        <w:t xml:space="preserve"> and </w:t>
      </w:r>
      <w:r>
        <w:rPr>
          <w:szCs w:val="22"/>
          <w:lang w:val="en-CA"/>
        </w:rPr>
        <w:t xml:space="preserve">complexity impact, the proposed </w:t>
      </w:r>
      <w:r w:rsidR="004C7BD4">
        <w:rPr>
          <w:szCs w:val="22"/>
          <w:lang w:val="en-CA"/>
        </w:rPr>
        <w:t xml:space="preserve">bug fix and </w:t>
      </w:r>
      <w:r w:rsidR="00C563EF">
        <w:rPr>
          <w:szCs w:val="22"/>
          <w:lang w:val="en-CA"/>
        </w:rPr>
        <w:t xml:space="preserve">encoder </w:t>
      </w:r>
      <w:r w:rsidR="004C7BD4">
        <w:rPr>
          <w:szCs w:val="22"/>
          <w:lang w:val="en-CA"/>
        </w:rPr>
        <w:t>speed-up methods</w:t>
      </w:r>
      <w:r w:rsidR="00C563EF">
        <w:rPr>
          <w:szCs w:val="22"/>
          <w:lang w:val="en-CA"/>
        </w:rPr>
        <w:t xml:space="preserve"> were</w:t>
      </w:r>
      <w:r>
        <w:rPr>
          <w:szCs w:val="22"/>
          <w:lang w:val="en-CA"/>
        </w:rPr>
        <w:t xml:space="preserve"> implemented based on the BMS-</w:t>
      </w:r>
      <w:r w:rsidR="00D52736">
        <w:rPr>
          <w:szCs w:val="22"/>
          <w:lang w:val="en-CA"/>
        </w:rPr>
        <w:t>2.</w:t>
      </w:r>
      <w:r w:rsidR="004C7BD4">
        <w:rPr>
          <w:szCs w:val="22"/>
          <w:lang w:val="en-CA"/>
        </w:rPr>
        <w:t>1</w:t>
      </w:r>
      <w:r w:rsidR="00D52736">
        <w:rPr>
          <w:szCs w:val="22"/>
          <w:lang w:val="en-CA"/>
        </w:rPr>
        <w:t xml:space="preserve"> </w:t>
      </w:r>
      <w:r>
        <w:rPr>
          <w:szCs w:val="22"/>
          <w:lang w:val="en-CA"/>
        </w:rPr>
        <w:t xml:space="preserve">reference software and tested using </w:t>
      </w:r>
      <w:r w:rsidR="00D52736">
        <w:rPr>
          <w:szCs w:val="22"/>
          <w:lang w:val="en-CA"/>
        </w:rPr>
        <w:t xml:space="preserve">the </w:t>
      </w:r>
      <w:r>
        <w:rPr>
          <w:szCs w:val="22"/>
          <w:lang w:val="en-CA"/>
        </w:rPr>
        <w:t xml:space="preserve">VTM </w:t>
      </w:r>
      <w:r w:rsidR="00D52736">
        <w:rPr>
          <w:szCs w:val="22"/>
          <w:lang w:val="en-CA"/>
        </w:rPr>
        <w:t>configuration</w:t>
      </w:r>
      <w:r>
        <w:rPr>
          <w:szCs w:val="22"/>
          <w:lang w:val="en-CA"/>
        </w:rPr>
        <w:t xml:space="preserve">. The test condition and evaluation criteria that are used in </w:t>
      </w:r>
      <w:r w:rsidR="0036475A">
        <w:rPr>
          <w:szCs w:val="22"/>
          <w:lang w:val="en-CA"/>
        </w:rPr>
        <w:t>CTC</w:t>
      </w:r>
      <w:r>
        <w:rPr>
          <w:szCs w:val="22"/>
          <w:lang w:val="en-CA"/>
        </w:rPr>
        <w:t xml:space="preserve"> </w:t>
      </w:r>
      <w:r w:rsidR="0036475A">
        <w:rPr>
          <w:szCs w:val="22"/>
          <w:lang w:val="en-CA"/>
        </w:rPr>
        <w:fldChar w:fldCharType="begin"/>
      </w:r>
      <w:r w:rsidR="0036475A">
        <w:rPr>
          <w:szCs w:val="22"/>
          <w:lang w:val="en-CA"/>
        </w:rPr>
        <w:instrText xml:space="preserve"> REF _Ref525336317 \n \h </w:instrText>
      </w:r>
      <w:r w:rsidR="0036475A">
        <w:rPr>
          <w:szCs w:val="22"/>
          <w:lang w:val="en-CA"/>
        </w:rPr>
      </w:r>
      <w:r w:rsidR="0036475A">
        <w:rPr>
          <w:szCs w:val="22"/>
          <w:lang w:val="en-CA"/>
        </w:rPr>
        <w:fldChar w:fldCharType="separate"/>
      </w:r>
      <w:r w:rsidR="008669E0">
        <w:rPr>
          <w:szCs w:val="22"/>
          <w:lang w:val="en-CA"/>
        </w:rPr>
        <w:t>[2]</w:t>
      </w:r>
      <w:r w:rsidR="0036475A">
        <w:rPr>
          <w:szCs w:val="22"/>
          <w:lang w:val="en-CA"/>
        </w:rPr>
        <w:fldChar w:fldCharType="end"/>
      </w:r>
      <w:r>
        <w:rPr>
          <w:szCs w:val="22"/>
          <w:lang w:val="en-CA"/>
        </w:rPr>
        <w:t xml:space="preserve"> are applied.</w:t>
      </w:r>
      <w:r w:rsidR="00543EEC">
        <w:rPr>
          <w:szCs w:val="22"/>
          <w:lang w:val="en-CA"/>
        </w:rPr>
        <w:t xml:space="preserve"> </w:t>
      </w:r>
    </w:p>
    <w:p w14:paraId="7AD45E6D" w14:textId="2F9061C1" w:rsidR="00E832D3" w:rsidRDefault="00BF231E" w:rsidP="00A97563">
      <w:pPr>
        <w:rPr>
          <w:szCs w:val="22"/>
        </w:rPr>
      </w:pPr>
      <w:r>
        <w:rPr>
          <w:szCs w:val="22"/>
          <w:lang w:val="en-CA"/>
        </w:rPr>
        <w:t xml:space="preserve">There are three tests: Test-1 is </w:t>
      </w:r>
      <w:proofErr w:type="spellStart"/>
      <w:r>
        <w:rPr>
          <w:szCs w:val="22"/>
          <w:lang w:val="en-CA"/>
        </w:rPr>
        <w:t>GBi</w:t>
      </w:r>
      <w:proofErr w:type="spellEnd"/>
      <w:r>
        <w:rPr>
          <w:szCs w:val="22"/>
          <w:lang w:val="en-CA"/>
        </w:rPr>
        <w:t xml:space="preserve"> tool on test in VTM-2.1; Test-2 is Test-1 plus </w:t>
      </w:r>
      <w:proofErr w:type="spellStart"/>
      <w:r>
        <w:rPr>
          <w:szCs w:val="22"/>
          <w:lang w:val="en-CA"/>
        </w:rPr>
        <w:t>GBi</w:t>
      </w:r>
      <w:proofErr w:type="spellEnd"/>
      <w:r>
        <w:rPr>
          <w:szCs w:val="22"/>
          <w:lang w:val="en-CA"/>
        </w:rPr>
        <w:t xml:space="preserve"> encoder bug fix</w:t>
      </w:r>
      <w:r w:rsidR="0028610F">
        <w:rPr>
          <w:szCs w:val="22"/>
          <w:lang w:val="en-CA"/>
        </w:rPr>
        <w:t>.</w:t>
      </w:r>
      <w:r>
        <w:rPr>
          <w:szCs w:val="22"/>
          <w:lang w:val="en-CA"/>
        </w:rPr>
        <w:t xml:space="preserve"> Test-3 is Test-2 plus </w:t>
      </w:r>
      <w:proofErr w:type="spellStart"/>
      <w:r>
        <w:rPr>
          <w:szCs w:val="22"/>
          <w:lang w:val="en-CA"/>
        </w:rPr>
        <w:t>GBi</w:t>
      </w:r>
      <w:proofErr w:type="spellEnd"/>
      <w:r>
        <w:rPr>
          <w:szCs w:val="22"/>
          <w:lang w:val="en-CA"/>
        </w:rPr>
        <w:t xml:space="preserve"> encoder speed-up methods.</w:t>
      </w:r>
      <w:r w:rsidR="0030132F">
        <w:rPr>
          <w:szCs w:val="22"/>
          <w:lang w:val="en-CA"/>
        </w:rPr>
        <w:t xml:space="preserve"> </w:t>
      </w:r>
      <w:r w:rsidR="0030132F">
        <w:rPr>
          <w:szCs w:val="22"/>
          <w:lang w:val="en-CA"/>
        </w:rPr>
        <w:fldChar w:fldCharType="begin"/>
      </w:r>
      <w:r w:rsidR="0030132F">
        <w:rPr>
          <w:szCs w:val="22"/>
          <w:lang w:val="en-CA"/>
        </w:rPr>
        <w:instrText xml:space="preserve"> REF _Ref525336372 \h </w:instrText>
      </w:r>
      <w:r w:rsidR="0030132F">
        <w:rPr>
          <w:szCs w:val="22"/>
          <w:lang w:val="en-CA"/>
        </w:rPr>
      </w:r>
      <w:r w:rsidR="0030132F">
        <w:rPr>
          <w:szCs w:val="22"/>
          <w:lang w:val="en-CA"/>
        </w:rPr>
        <w:fldChar w:fldCharType="separate"/>
      </w:r>
      <w:r w:rsidR="008669E0">
        <w:t xml:space="preserve">Table </w:t>
      </w:r>
      <w:r w:rsidR="008669E0">
        <w:rPr>
          <w:noProof/>
        </w:rPr>
        <w:t>1</w:t>
      </w:r>
      <w:r w:rsidR="0030132F">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_Ref525739011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_Ref525739015 \h </w:instrText>
      </w:r>
      <w:r>
        <w:rPr>
          <w:szCs w:val="22"/>
          <w:lang w:val="en-CA"/>
        </w:rPr>
      </w:r>
      <w:r>
        <w:rPr>
          <w:szCs w:val="22"/>
          <w:lang w:val="en-CA"/>
        </w:rPr>
        <w:fldChar w:fldCharType="separate"/>
      </w:r>
      <w:r>
        <w:t xml:space="preserve">Table </w:t>
      </w:r>
      <w:r>
        <w:rPr>
          <w:noProof/>
        </w:rPr>
        <w:t>3</w:t>
      </w:r>
      <w:r>
        <w:rPr>
          <w:szCs w:val="22"/>
          <w:lang w:val="en-CA"/>
        </w:rPr>
        <w:fldChar w:fldCharType="end"/>
      </w:r>
      <w:r w:rsidR="0030132F">
        <w:rPr>
          <w:szCs w:val="22"/>
          <w:lang w:val="en-CA"/>
        </w:rPr>
        <w:t xml:space="preserve"> list</w:t>
      </w:r>
      <w:r>
        <w:rPr>
          <w:szCs w:val="22"/>
          <w:lang w:val="en-CA"/>
        </w:rPr>
        <w:t xml:space="preserve"> three simulation results compared to VTM-2.1 anchor, respectively. With </w:t>
      </w:r>
      <w:proofErr w:type="spellStart"/>
      <w:r>
        <w:rPr>
          <w:szCs w:val="22"/>
          <w:lang w:val="en-CA"/>
        </w:rPr>
        <w:t>GBi</w:t>
      </w:r>
      <w:proofErr w:type="spellEnd"/>
      <w:r>
        <w:rPr>
          <w:szCs w:val="22"/>
          <w:lang w:val="en-CA"/>
        </w:rPr>
        <w:t xml:space="preserve"> encoder bug fix, the Y BD rate improves 0.09% with 2% encoding time increase for RA and no impact to LD</w:t>
      </w:r>
      <w:r w:rsidR="0030132F">
        <w:rPr>
          <w:szCs w:val="22"/>
        </w:rPr>
        <w:t>.</w:t>
      </w:r>
      <w:r>
        <w:rPr>
          <w:szCs w:val="22"/>
        </w:rPr>
        <w:t xml:space="preserve"> With </w:t>
      </w:r>
      <w:proofErr w:type="spellStart"/>
      <w:r>
        <w:rPr>
          <w:szCs w:val="22"/>
        </w:rPr>
        <w:t>GBi</w:t>
      </w:r>
      <w:proofErr w:type="spellEnd"/>
      <w:r>
        <w:rPr>
          <w:szCs w:val="22"/>
        </w:rPr>
        <w:t xml:space="preserve"> encoder speed-up methods, the encoding time can be reduced by 6% with 0.04% BD rate loss. Overall, </w:t>
      </w:r>
      <w:r w:rsidR="00916313">
        <w:rPr>
          <w:szCs w:val="22"/>
        </w:rPr>
        <w:t xml:space="preserve">compared to VTM-2.1 anchor, </w:t>
      </w:r>
      <w:r>
        <w:rPr>
          <w:szCs w:val="22"/>
        </w:rPr>
        <w:t xml:space="preserve">the </w:t>
      </w:r>
      <w:proofErr w:type="spellStart"/>
      <w:r>
        <w:rPr>
          <w:szCs w:val="22"/>
        </w:rPr>
        <w:t>GBi</w:t>
      </w:r>
      <w:proofErr w:type="spellEnd"/>
      <w:r>
        <w:rPr>
          <w:szCs w:val="22"/>
        </w:rPr>
        <w:t xml:space="preserve"> with bug fix and encoder speed-up</w:t>
      </w:r>
      <w:r w:rsidR="00916313">
        <w:rPr>
          <w:szCs w:val="22"/>
        </w:rPr>
        <w:t xml:space="preserve"> methods</w:t>
      </w:r>
      <w:r>
        <w:rPr>
          <w:szCs w:val="22"/>
        </w:rPr>
        <w:t xml:space="preserve"> can provide -0.73% and </w:t>
      </w:r>
      <w:r w:rsidRPr="00996D1F">
        <w:rPr>
          <w:szCs w:val="22"/>
        </w:rPr>
        <w:t>-0.</w:t>
      </w:r>
      <w:r w:rsidR="00996D1F">
        <w:rPr>
          <w:szCs w:val="22"/>
        </w:rPr>
        <w:t>32</w:t>
      </w:r>
      <w:r>
        <w:rPr>
          <w:szCs w:val="22"/>
        </w:rPr>
        <w:t xml:space="preserve">% for RA with 111% encoding time and LD with </w:t>
      </w:r>
      <w:r w:rsidR="00996D1F">
        <w:rPr>
          <w:szCs w:val="22"/>
        </w:rPr>
        <w:t>106</w:t>
      </w:r>
      <w:r>
        <w:rPr>
          <w:szCs w:val="22"/>
        </w:rPr>
        <w:t>% encoding time.</w:t>
      </w:r>
      <w:r w:rsidR="00916313">
        <w:rPr>
          <w:szCs w:val="22"/>
        </w:rPr>
        <w:t xml:space="preserve"> The decoding time increase</w:t>
      </w:r>
      <w:r w:rsidR="00CE6348">
        <w:rPr>
          <w:szCs w:val="22"/>
        </w:rPr>
        <w:t xml:space="preserve"> is negligible</w:t>
      </w:r>
      <w:r w:rsidR="00916313">
        <w:rPr>
          <w:szCs w:val="22"/>
        </w:rPr>
        <w:t>.</w:t>
      </w:r>
    </w:p>
    <w:p w14:paraId="587E0CD8" w14:textId="77777777" w:rsidR="00BF231E" w:rsidRPr="00BF231E" w:rsidRDefault="00BF231E" w:rsidP="00A97563">
      <w:pPr>
        <w:rPr>
          <w:szCs w:val="22"/>
        </w:rPr>
      </w:pPr>
    </w:p>
    <w:p w14:paraId="73304CFC" w14:textId="03BAAB98" w:rsidR="003011CB" w:rsidRDefault="003011CB" w:rsidP="004C63E7">
      <w:pPr>
        <w:pStyle w:val="Caption"/>
        <w:spacing w:after="120"/>
        <w:rPr>
          <w:szCs w:val="22"/>
          <w:lang w:val="en-CA"/>
        </w:rPr>
      </w:pPr>
      <w:bookmarkStart w:id="5" w:name="_Ref525336372"/>
      <w:r>
        <w:t xml:space="preserve">Table </w:t>
      </w:r>
      <w:fldSimple w:instr=" SEQ Table \* ARABIC ">
        <w:r w:rsidR="008669E0">
          <w:rPr>
            <w:noProof/>
          </w:rPr>
          <w:t>1</w:t>
        </w:r>
      </w:fldSimple>
      <w:bookmarkEnd w:id="5"/>
      <w:r>
        <w:t xml:space="preserve">. </w:t>
      </w:r>
      <w:r w:rsidR="00E35ABF">
        <w:t xml:space="preserve">Test-1: </w:t>
      </w:r>
      <w:proofErr w:type="spellStart"/>
      <w:r w:rsidR="00E35ABF">
        <w:t>GBi</w:t>
      </w:r>
      <w:proofErr w:type="spellEnd"/>
      <w:r w:rsidR="00E35ABF">
        <w:t xml:space="preserve"> too</w:t>
      </w:r>
      <w:r w:rsidR="00CE6348">
        <w:t>l</w:t>
      </w:r>
      <w:r w:rsidR="00E35ABF">
        <w:t xml:space="preserve"> on in VTM-2.1</w:t>
      </w:r>
    </w:p>
    <w:tbl>
      <w:tblPr>
        <w:tblW w:w="6940" w:type="dxa"/>
        <w:jc w:val="center"/>
        <w:tblLook w:val="04A0" w:firstRow="1" w:lastRow="0" w:firstColumn="1" w:lastColumn="0" w:noHBand="0" w:noVBand="1"/>
      </w:tblPr>
      <w:tblGrid>
        <w:gridCol w:w="1640"/>
        <w:gridCol w:w="1144"/>
        <w:gridCol w:w="1143"/>
        <w:gridCol w:w="1143"/>
        <w:gridCol w:w="935"/>
        <w:gridCol w:w="935"/>
      </w:tblGrid>
      <w:tr w:rsidR="004C63E7" w:rsidRPr="004C63E7" w14:paraId="06D68E5F" w14:textId="77777777" w:rsidTr="004C63E7">
        <w:trPr>
          <w:trHeight w:val="255"/>
          <w:jc w:val="center"/>
        </w:trPr>
        <w:tc>
          <w:tcPr>
            <w:tcW w:w="1640" w:type="dxa"/>
            <w:tcBorders>
              <w:top w:val="nil"/>
              <w:left w:val="nil"/>
              <w:bottom w:val="nil"/>
              <w:right w:val="nil"/>
            </w:tcBorders>
            <w:shd w:val="clear" w:color="auto" w:fill="auto"/>
            <w:noWrap/>
            <w:vAlign w:val="center"/>
            <w:hideMark/>
          </w:tcPr>
          <w:p w14:paraId="1BC9A729"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1E7E0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63E7">
              <w:rPr>
                <w:rFonts w:ascii="Arial" w:eastAsia="Times New Roman" w:hAnsi="Arial" w:cs="Arial"/>
                <w:b/>
                <w:bCs/>
                <w:color w:val="000000"/>
                <w:sz w:val="18"/>
                <w:szCs w:val="18"/>
                <w:lang w:eastAsia="zh-CN"/>
              </w:rPr>
              <w:t>Random Access Main 10</w:t>
            </w:r>
          </w:p>
        </w:tc>
      </w:tr>
      <w:tr w:rsidR="004C63E7" w:rsidRPr="004C63E7" w14:paraId="6EDD0D21" w14:textId="77777777" w:rsidTr="004C63E7">
        <w:trPr>
          <w:trHeight w:val="255"/>
          <w:jc w:val="center"/>
        </w:trPr>
        <w:tc>
          <w:tcPr>
            <w:tcW w:w="1640" w:type="dxa"/>
            <w:tcBorders>
              <w:top w:val="nil"/>
              <w:left w:val="nil"/>
              <w:bottom w:val="nil"/>
              <w:right w:val="nil"/>
            </w:tcBorders>
            <w:shd w:val="clear" w:color="auto" w:fill="auto"/>
            <w:noWrap/>
            <w:vAlign w:val="center"/>
            <w:hideMark/>
          </w:tcPr>
          <w:p w14:paraId="70207739"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8AC610"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63E7">
              <w:rPr>
                <w:rFonts w:ascii="Arial" w:eastAsia="Times New Roman" w:hAnsi="Arial" w:cs="Arial"/>
                <w:b/>
                <w:bCs/>
                <w:color w:val="000000"/>
                <w:sz w:val="18"/>
                <w:szCs w:val="18"/>
                <w:lang w:eastAsia="zh-CN"/>
              </w:rPr>
              <w:t>Over VTM-2.1</w:t>
            </w:r>
          </w:p>
        </w:tc>
      </w:tr>
      <w:tr w:rsidR="004C63E7" w:rsidRPr="004C63E7" w14:paraId="05184C7B" w14:textId="77777777" w:rsidTr="004C63E7">
        <w:trPr>
          <w:trHeight w:val="255"/>
          <w:jc w:val="center"/>
        </w:trPr>
        <w:tc>
          <w:tcPr>
            <w:tcW w:w="1640" w:type="dxa"/>
            <w:tcBorders>
              <w:top w:val="nil"/>
              <w:left w:val="nil"/>
              <w:bottom w:val="nil"/>
              <w:right w:val="nil"/>
            </w:tcBorders>
            <w:shd w:val="clear" w:color="auto" w:fill="auto"/>
            <w:noWrap/>
            <w:vAlign w:val="center"/>
            <w:hideMark/>
          </w:tcPr>
          <w:p w14:paraId="314DA978"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B6B2B7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96E9FD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3F7A6E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ECA6F38"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63E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7196A8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63E7">
              <w:rPr>
                <w:rFonts w:ascii="Arial" w:eastAsia="Times New Roman" w:hAnsi="Arial" w:cs="Arial"/>
                <w:color w:val="000000"/>
                <w:sz w:val="18"/>
                <w:szCs w:val="18"/>
                <w:lang w:eastAsia="zh-CN"/>
              </w:rPr>
              <w:t>DecT</w:t>
            </w:r>
            <w:proofErr w:type="spellEnd"/>
          </w:p>
        </w:tc>
      </w:tr>
      <w:tr w:rsidR="004C63E7" w:rsidRPr="004C63E7" w14:paraId="56B96B2C" w14:textId="77777777" w:rsidTr="004C63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3ACE32"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B0520E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-0.50%</w:t>
            </w:r>
          </w:p>
        </w:tc>
        <w:tc>
          <w:tcPr>
            <w:tcW w:w="1143" w:type="dxa"/>
            <w:tcBorders>
              <w:top w:val="nil"/>
              <w:left w:val="nil"/>
              <w:bottom w:val="nil"/>
              <w:right w:val="nil"/>
            </w:tcBorders>
            <w:shd w:val="clear" w:color="auto" w:fill="auto"/>
            <w:noWrap/>
            <w:vAlign w:val="center"/>
            <w:hideMark/>
          </w:tcPr>
          <w:p w14:paraId="4ECBA4AB"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-0.86%</w:t>
            </w:r>
          </w:p>
        </w:tc>
        <w:tc>
          <w:tcPr>
            <w:tcW w:w="1143" w:type="dxa"/>
            <w:tcBorders>
              <w:top w:val="nil"/>
              <w:left w:val="nil"/>
              <w:bottom w:val="nil"/>
              <w:right w:val="single" w:sz="4" w:space="0" w:color="auto"/>
            </w:tcBorders>
            <w:shd w:val="clear" w:color="auto" w:fill="auto"/>
            <w:noWrap/>
            <w:vAlign w:val="center"/>
            <w:hideMark/>
          </w:tcPr>
          <w:p w14:paraId="757905C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-0.84%</w:t>
            </w:r>
          </w:p>
        </w:tc>
        <w:tc>
          <w:tcPr>
            <w:tcW w:w="935" w:type="dxa"/>
            <w:tcBorders>
              <w:top w:val="nil"/>
              <w:left w:val="nil"/>
              <w:bottom w:val="nil"/>
              <w:right w:val="nil"/>
            </w:tcBorders>
            <w:shd w:val="clear" w:color="auto" w:fill="auto"/>
            <w:noWrap/>
            <w:vAlign w:val="center"/>
            <w:hideMark/>
          </w:tcPr>
          <w:p w14:paraId="3EE0162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115%</w:t>
            </w:r>
          </w:p>
        </w:tc>
        <w:tc>
          <w:tcPr>
            <w:tcW w:w="935" w:type="dxa"/>
            <w:tcBorders>
              <w:top w:val="nil"/>
              <w:left w:val="nil"/>
              <w:bottom w:val="nil"/>
              <w:right w:val="single" w:sz="8" w:space="0" w:color="auto"/>
            </w:tcBorders>
            <w:shd w:val="clear" w:color="auto" w:fill="auto"/>
            <w:noWrap/>
            <w:vAlign w:val="center"/>
            <w:hideMark/>
          </w:tcPr>
          <w:p w14:paraId="35BE0B0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103%</w:t>
            </w:r>
          </w:p>
        </w:tc>
      </w:tr>
      <w:tr w:rsidR="004C63E7" w:rsidRPr="004C63E7" w14:paraId="7F1A86DC"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51653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A45D2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-0.69%</w:t>
            </w:r>
          </w:p>
        </w:tc>
        <w:tc>
          <w:tcPr>
            <w:tcW w:w="1143" w:type="dxa"/>
            <w:tcBorders>
              <w:top w:val="nil"/>
              <w:left w:val="nil"/>
              <w:bottom w:val="nil"/>
              <w:right w:val="nil"/>
            </w:tcBorders>
            <w:shd w:val="clear" w:color="auto" w:fill="auto"/>
            <w:noWrap/>
            <w:vAlign w:val="center"/>
            <w:hideMark/>
          </w:tcPr>
          <w:p w14:paraId="67964BC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-1.10%</w:t>
            </w:r>
          </w:p>
        </w:tc>
        <w:tc>
          <w:tcPr>
            <w:tcW w:w="1143" w:type="dxa"/>
            <w:tcBorders>
              <w:top w:val="nil"/>
              <w:left w:val="nil"/>
              <w:bottom w:val="nil"/>
              <w:right w:val="single" w:sz="4" w:space="0" w:color="auto"/>
            </w:tcBorders>
            <w:shd w:val="clear" w:color="auto" w:fill="auto"/>
            <w:noWrap/>
            <w:vAlign w:val="center"/>
            <w:hideMark/>
          </w:tcPr>
          <w:p w14:paraId="0BE6DEE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-1.01%</w:t>
            </w:r>
          </w:p>
        </w:tc>
        <w:tc>
          <w:tcPr>
            <w:tcW w:w="935" w:type="dxa"/>
            <w:tcBorders>
              <w:top w:val="nil"/>
              <w:left w:val="nil"/>
              <w:bottom w:val="nil"/>
              <w:right w:val="nil"/>
            </w:tcBorders>
            <w:shd w:val="clear" w:color="auto" w:fill="auto"/>
            <w:noWrap/>
            <w:vAlign w:val="center"/>
            <w:hideMark/>
          </w:tcPr>
          <w:p w14:paraId="3301045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117%</w:t>
            </w:r>
          </w:p>
        </w:tc>
        <w:tc>
          <w:tcPr>
            <w:tcW w:w="935" w:type="dxa"/>
            <w:tcBorders>
              <w:top w:val="nil"/>
              <w:left w:val="nil"/>
              <w:bottom w:val="nil"/>
              <w:right w:val="single" w:sz="8" w:space="0" w:color="auto"/>
            </w:tcBorders>
            <w:shd w:val="clear" w:color="auto" w:fill="auto"/>
            <w:noWrap/>
            <w:vAlign w:val="center"/>
            <w:hideMark/>
          </w:tcPr>
          <w:p w14:paraId="490FD2E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101%</w:t>
            </w:r>
          </w:p>
        </w:tc>
      </w:tr>
      <w:tr w:rsidR="004C63E7" w:rsidRPr="004C63E7" w14:paraId="05CC02C4"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4A6C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86FCA22"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-0.94%</w:t>
            </w:r>
          </w:p>
        </w:tc>
        <w:tc>
          <w:tcPr>
            <w:tcW w:w="1143" w:type="dxa"/>
            <w:tcBorders>
              <w:top w:val="nil"/>
              <w:left w:val="nil"/>
              <w:bottom w:val="nil"/>
              <w:right w:val="nil"/>
            </w:tcBorders>
            <w:shd w:val="clear" w:color="auto" w:fill="auto"/>
            <w:noWrap/>
            <w:vAlign w:val="center"/>
            <w:hideMark/>
          </w:tcPr>
          <w:p w14:paraId="63AA550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-0.94%</w:t>
            </w:r>
          </w:p>
        </w:tc>
        <w:tc>
          <w:tcPr>
            <w:tcW w:w="1143" w:type="dxa"/>
            <w:tcBorders>
              <w:top w:val="nil"/>
              <w:left w:val="nil"/>
              <w:bottom w:val="nil"/>
              <w:right w:val="single" w:sz="4" w:space="0" w:color="auto"/>
            </w:tcBorders>
            <w:shd w:val="clear" w:color="auto" w:fill="auto"/>
            <w:noWrap/>
            <w:vAlign w:val="center"/>
            <w:hideMark/>
          </w:tcPr>
          <w:p w14:paraId="188C4C0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-0.92%</w:t>
            </w:r>
          </w:p>
        </w:tc>
        <w:tc>
          <w:tcPr>
            <w:tcW w:w="935" w:type="dxa"/>
            <w:tcBorders>
              <w:top w:val="nil"/>
              <w:left w:val="nil"/>
              <w:bottom w:val="nil"/>
              <w:right w:val="nil"/>
            </w:tcBorders>
            <w:shd w:val="clear" w:color="auto" w:fill="auto"/>
            <w:noWrap/>
            <w:vAlign w:val="center"/>
            <w:hideMark/>
          </w:tcPr>
          <w:p w14:paraId="594E612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115%</w:t>
            </w:r>
          </w:p>
        </w:tc>
        <w:tc>
          <w:tcPr>
            <w:tcW w:w="935" w:type="dxa"/>
            <w:tcBorders>
              <w:top w:val="nil"/>
              <w:left w:val="nil"/>
              <w:bottom w:val="nil"/>
              <w:right w:val="single" w:sz="8" w:space="0" w:color="auto"/>
            </w:tcBorders>
            <w:shd w:val="clear" w:color="auto" w:fill="auto"/>
            <w:noWrap/>
            <w:vAlign w:val="center"/>
            <w:hideMark/>
          </w:tcPr>
          <w:p w14:paraId="2EF19AC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102%</w:t>
            </w:r>
          </w:p>
        </w:tc>
      </w:tr>
      <w:tr w:rsidR="004C63E7" w:rsidRPr="004C63E7" w14:paraId="73ACCFEB"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92C25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F3652B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-0.47%</w:t>
            </w:r>
          </w:p>
        </w:tc>
        <w:tc>
          <w:tcPr>
            <w:tcW w:w="1143" w:type="dxa"/>
            <w:tcBorders>
              <w:top w:val="nil"/>
              <w:left w:val="nil"/>
              <w:bottom w:val="nil"/>
              <w:right w:val="nil"/>
            </w:tcBorders>
            <w:shd w:val="clear" w:color="auto" w:fill="auto"/>
            <w:noWrap/>
            <w:vAlign w:val="center"/>
            <w:hideMark/>
          </w:tcPr>
          <w:p w14:paraId="4210A29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-0.55%</w:t>
            </w:r>
          </w:p>
        </w:tc>
        <w:tc>
          <w:tcPr>
            <w:tcW w:w="1143" w:type="dxa"/>
            <w:tcBorders>
              <w:top w:val="nil"/>
              <w:left w:val="nil"/>
              <w:bottom w:val="nil"/>
              <w:right w:val="single" w:sz="4" w:space="0" w:color="auto"/>
            </w:tcBorders>
            <w:shd w:val="clear" w:color="auto" w:fill="auto"/>
            <w:noWrap/>
            <w:vAlign w:val="center"/>
            <w:hideMark/>
          </w:tcPr>
          <w:p w14:paraId="1339EF0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-0.52%</w:t>
            </w:r>
          </w:p>
        </w:tc>
        <w:tc>
          <w:tcPr>
            <w:tcW w:w="935" w:type="dxa"/>
            <w:tcBorders>
              <w:top w:val="nil"/>
              <w:left w:val="nil"/>
              <w:bottom w:val="nil"/>
              <w:right w:val="nil"/>
            </w:tcBorders>
            <w:shd w:val="clear" w:color="auto" w:fill="auto"/>
            <w:noWrap/>
            <w:vAlign w:val="center"/>
            <w:hideMark/>
          </w:tcPr>
          <w:p w14:paraId="309351D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115%</w:t>
            </w:r>
          </w:p>
        </w:tc>
        <w:tc>
          <w:tcPr>
            <w:tcW w:w="935" w:type="dxa"/>
            <w:tcBorders>
              <w:top w:val="nil"/>
              <w:left w:val="nil"/>
              <w:bottom w:val="nil"/>
              <w:right w:val="single" w:sz="8" w:space="0" w:color="auto"/>
            </w:tcBorders>
            <w:shd w:val="clear" w:color="auto" w:fill="auto"/>
            <w:noWrap/>
            <w:vAlign w:val="center"/>
            <w:hideMark/>
          </w:tcPr>
          <w:p w14:paraId="1EB7290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102%</w:t>
            </w:r>
          </w:p>
        </w:tc>
      </w:tr>
      <w:tr w:rsidR="004C63E7" w:rsidRPr="004C63E7" w14:paraId="71DB56BA"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B1724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7D7A6DE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CD71BC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351414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F427CD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4BD00F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r>
      <w:tr w:rsidR="004C63E7" w:rsidRPr="004C63E7" w14:paraId="4CADEC05" w14:textId="77777777" w:rsidTr="004C63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9B0A98"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63E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4F227C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-0.68%</w:t>
            </w:r>
          </w:p>
        </w:tc>
        <w:tc>
          <w:tcPr>
            <w:tcW w:w="1143" w:type="dxa"/>
            <w:tcBorders>
              <w:top w:val="single" w:sz="8" w:space="0" w:color="auto"/>
              <w:left w:val="nil"/>
              <w:bottom w:val="nil"/>
              <w:right w:val="nil"/>
            </w:tcBorders>
            <w:shd w:val="clear" w:color="auto" w:fill="auto"/>
            <w:noWrap/>
            <w:vAlign w:val="center"/>
            <w:hideMark/>
          </w:tcPr>
          <w:p w14:paraId="58ED1732"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-0.85%</w:t>
            </w:r>
          </w:p>
        </w:tc>
        <w:tc>
          <w:tcPr>
            <w:tcW w:w="1143" w:type="dxa"/>
            <w:tcBorders>
              <w:top w:val="single" w:sz="8" w:space="0" w:color="auto"/>
              <w:left w:val="nil"/>
              <w:bottom w:val="nil"/>
              <w:right w:val="single" w:sz="4" w:space="0" w:color="auto"/>
            </w:tcBorders>
            <w:shd w:val="clear" w:color="auto" w:fill="auto"/>
            <w:noWrap/>
            <w:vAlign w:val="center"/>
            <w:hideMark/>
          </w:tcPr>
          <w:p w14:paraId="1A9FB67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-0.81%</w:t>
            </w:r>
          </w:p>
        </w:tc>
        <w:tc>
          <w:tcPr>
            <w:tcW w:w="935" w:type="dxa"/>
            <w:tcBorders>
              <w:top w:val="single" w:sz="8" w:space="0" w:color="auto"/>
              <w:left w:val="nil"/>
              <w:bottom w:val="nil"/>
              <w:right w:val="nil"/>
            </w:tcBorders>
            <w:shd w:val="clear" w:color="auto" w:fill="auto"/>
            <w:noWrap/>
            <w:vAlign w:val="center"/>
            <w:hideMark/>
          </w:tcPr>
          <w:p w14:paraId="7C27391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115%</w:t>
            </w:r>
          </w:p>
        </w:tc>
        <w:tc>
          <w:tcPr>
            <w:tcW w:w="935" w:type="dxa"/>
            <w:tcBorders>
              <w:top w:val="single" w:sz="8" w:space="0" w:color="auto"/>
              <w:left w:val="nil"/>
              <w:bottom w:val="nil"/>
              <w:right w:val="single" w:sz="8" w:space="0" w:color="auto"/>
            </w:tcBorders>
            <w:shd w:val="clear" w:color="auto" w:fill="auto"/>
            <w:noWrap/>
            <w:vAlign w:val="center"/>
            <w:hideMark/>
          </w:tcPr>
          <w:p w14:paraId="07C5DCA2"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102%</w:t>
            </w:r>
          </w:p>
        </w:tc>
      </w:tr>
      <w:tr w:rsidR="004C63E7" w:rsidRPr="004C63E7" w14:paraId="23389E4A" w14:textId="77777777" w:rsidTr="004C63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446C5C"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FDD88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-0.48%</w:t>
            </w:r>
          </w:p>
        </w:tc>
        <w:tc>
          <w:tcPr>
            <w:tcW w:w="1143" w:type="dxa"/>
            <w:tcBorders>
              <w:top w:val="single" w:sz="8" w:space="0" w:color="auto"/>
              <w:left w:val="nil"/>
              <w:bottom w:val="nil"/>
              <w:right w:val="nil"/>
            </w:tcBorders>
            <w:shd w:val="clear" w:color="auto" w:fill="auto"/>
            <w:noWrap/>
            <w:vAlign w:val="center"/>
            <w:hideMark/>
          </w:tcPr>
          <w:p w14:paraId="73682AA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7E39155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-0.50%</w:t>
            </w:r>
          </w:p>
        </w:tc>
        <w:tc>
          <w:tcPr>
            <w:tcW w:w="935" w:type="dxa"/>
            <w:tcBorders>
              <w:top w:val="single" w:sz="8" w:space="0" w:color="auto"/>
              <w:left w:val="nil"/>
              <w:bottom w:val="nil"/>
              <w:right w:val="nil"/>
            </w:tcBorders>
            <w:shd w:val="clear" w:color="auto" w:fill="auto"/>
            <w:noWrap/>
            <w:vAlign w:val="center"/>
            <w:hideMark/>
          </w:tcPr>
          <w:p w14:paraId="6EF3BDBB"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116%</w:t>
            </w:r>
          </w:p>
        </w:tc>
        <w:tc>
          <w:tcPr>
            <w:tcW w:w="935" w:type="dxa"/>
            <w:tcBorders>
              <w:top w:val="single" w:sz="8" w:space="0" w:color="auto"/>
              <w:left w:val="nil"/>
              <w:bottom w:val="nil"/>
              <w:right w:val="single" w:sz="8" w:space="0" w:color="auto"/>
            </w:tcBorders>
            <w:shd w:val="clear" w:color="auto" w:fill="auto"/>
            <w:noWrap/>
            <w:vAlign w:val="center"/>
            <w:hideMark/>
          </w:tcPr>
          <w:p w14:paraId="17C2B22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101%</w:t>
            </w:r>
          </w:p>
        </w:tc>
      </w:tr>
      <w:tr w:rsidR="004C63E7" w:rsidRPr="004C63E7" w14:paraId="5CFF0645" w14:textId="77777777" w:rsidTr="004C63E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1D51D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5D9F149"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50A563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89B1809"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0F5DBC0"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2FC1D5B"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#DIV/0!</w:t>
            </w:r>
          </w:p>
        </w:tc>
      </w:tr>
    </w:tbl>
    <w:p w14:paraId="630CF01E" w14:textId="73D6ED9F" w:rsidR="00E35ABF" w:rsidRDefault="00E35ABF" w:rsidP="0036475A">
      <w:pPr>
        <w:jc w:val="center"/>
        <w:rPr>
          <w:szCs w:val="22"/>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4C63E7" w:rsidRPr="004C63E7" w14:paraId="501AC46D" w14:textId="77777777" w:rsidTr="004C63E7">
        <w:trPr>
          <w:trHeight w:val="255"/>
          <w:jc w:val="center"/>
        </w:trPr>
        <w:tc>
          <w:tcPr>
            <w:tcW w:w="1640" w:type="dxa"/>
            <w:tcBorders>
              <w:top w:val="nil"/>
              <w:left w:val="nil"/>
              <w:bottom w:val="nil"/>
              <w:right w:val="nil"/>
            </w:tcBorders>
            <w:shd w:val="clear" w:color="auto" w:fill="auto"/>
            <w:noWrap/>
            <w:vAlign w:val="center"/>
            <w:hideMark/>
          </w:tcPr>
          <w:p w14:paraId="588D5E8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6FA507"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63E7">
              <w:rPr>
                <w:rFonts w:ascii="Arial" w:eastAsia="Times New Roman" w:hAnsi="Arial" w:cs="Arial"/>
                <w:b/>
                <w:bCs/>
                <w:color w:val="000000"/>
                <w:sz w:val="18"/>
                <w:szCs w:val="18"/>
                <w:lang w:eastAsia="zh-CN"/>
              </w:rPr>
              <w:t xml:space="preserve">Low delay B Main10 </w:t>
            </w:r>
          </w:p>
        </w:tc>
      </w:tr>
      <w:tr w:rsidR="004C63E7" w:rsidRPr="004C63E7" w14:paraId="3A52BD37" w14:textId="77777777" w:rsidTr="004C63E7">
        <w:trPr>
          <w:trHeight w:val="255"/>
          <w:jc w:val="center"/>
        </w:trPr>
        <w:tc>
          <w:tcPr>
            <w:tcW w:w="1640" w:type="dxa"/>
            <w:tcBorders>
              <w:top w:val="nil"/>
              <w:left w:val="nil"/>
              <w:bottom w:val="nil"/>
              <w:right w:val="nil"/>
            </w:tcBorders>
            <w:shd w:val="clear" w:color="auto" w:fill="auto"/>
            <w:noWrap/>
            <w:vAlign w:val="center"/>
            <w:hideMark/>
          </w:tcPr>
          <w:p w14:paraId="2DEE5CFF"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725C7C"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63E7">
              <w:rPr>
                <w:rFonts w:ascii="Arial" w:eastAsia="Times New Roman" w:hAnsi="Arial" w:cs="Arial"/>
                <w:b/>
                <w:bCs/>
                <w:color w:val="000000"/>
                <w:sz w:val="18"/>
                <w:szCs w:val="18"/>
                <w:lang w:eastAsia="zh-CN"/>
              </w:rPr>
              <w:t>Over VTM-2.1</w:t>
            </w:r>
          </w:p>
        </w:tc>
      </w:tr>
      <w:tr w:rsidR="004C63E7" w:rsidRPr="004C63E7" w14:paraId="6488B17A" w14:textId="77777777" w:rsidTr="004C63E7">
        <w:trPr>
          <w:trHeight w:val="255"/>
          <w:jc w:val="center"/>
        </w:trPr>
        <w:tc>
          <w:tcPr>
            <w:tcW w:w="1640" w:type="dxa"/>
            <w:tcBorders>
              <w:top w:val="nil"/>
              <w:left w:val="nil"/>
              <w:bottom w:val="nil"/>
              <w:right w:val="nil"/>
            </w:tcBorders>
            <w:shd w:val="clear" w:color="auto" w:fill="auto"/>
            <w:noWrap/>
            <w:vAlign w:val="center"/>
            <w:hideMark/>
          </w:tcPr>
          <w:p w14:paraId="1331BB5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ED336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7D9C9B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91D30E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FE9CE3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63E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989B3F"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63E7">
              <w:rPr>
                <w:rFonts w:ascii="Arial" w:eastAsia="Times New Roman" w:hAnsi="Arial" w:cs="Arial"/>
                <w:color w:val="000000"/>
                <w:sz w:val="18"/>
                <w:szCs w:val="18"/>
                <w:lang w:eastAsia="zh-CN"/>
              </w:rPr>
              <w:t>DecT</w:t>
            </w:r>
            <w:proofErr w:type="spellEnd"/>
          </w:p>
        </w:tc>
      </w:tr>
      <w:tr w:rsidR="004C63E7" w:rsidRPr="004C63E7" w14:paraId="6A8C4F4D" w14:textId="77777777" w:rsidTr="004C63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0D7D3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F8AB140"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6BEDCA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324155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A536B3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D4426AB"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r>
      <w:tr w:rsidR="004C63E7" w:rsidRPr="004C63E7" w14:paraId="79BBF133"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CB2D7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49B142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C61F12C"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46DCAE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30DAFF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F23C150"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 </w:t>
            </w:r>
          </w:p>
        </w:tc>
      </w:tr>
      <w:tr w:rsidR="004C63E7" w:rsidRPr="004C63E7" w14:paraId="39FE16D4"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13B3F"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7EAB45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-0.47%</w:t>
            </w:r>
          </w:p>
        </w:tc>
        <w:tc>
          <w:tcPr>
            <w:tcW w:w="1143" w:type="dxa"/>
            <w:tcBorders>
              <w:top w:val="nil"/>
              <w:left w:val="nil"/>
              <w:bottom w:val="nil"/>
              <w:right w:val="nil"/>
            </w:tcBorders>
            <w:shd w:val="clear" w:color="auto" w:fill="auto"/>
            <w:noWrap/>
            <w:vAlign w:val="center"/>
            <w:hideMark/>
          </w:tcPr>
          <w:p w14:paraId="7214EF8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-0.52%</w:t>
            </w:r>
          </w:p>
        </w:tc>
        <w:tc>
          <w:tcPr>
            <w:tcW w:w="1143" w:type="dxa"/>
            <w:tcBorders>
              <w:top w:val="nil"/>
              <w:left w:val="nil"/>
              <w:bottom w:val="nil"/>
              <w:right w:val="single" w:sz="4" w:space="0" w:color="auto"/>
            </w:tcBorders>
            <w:shd w:val="clear" w:color="auto" w:fill="auto"/>
            <w:noWrap/>
            <w:vAlign w:val="center"/>
            <w:hideMark/>
          </w:tcPr>
          <w:p w14:paraId="2836E9C9"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-0.75%</w:t>
            </w:r>
          </w:p>
        </w:tc>
        <w:tc>
          <w:tcPr>
            <w:tcW w:w="935" w:type="dxa"/>
            <w:tcBorders>
              <w:top w:val="nil"/>
              <w:left w:val="nil"/>
              <w:bottom w:val="nil"/>
              <w:right w:val="nil"/>
            </w:tcBorders>
            <w:shd w:val="clear" w:color="auto" w:fill="auto"/>
            <w:noWrap/>
            <w:vAlign w:val="center"/>
            <w:hideMark/>
          </w:tcPr>
          <w:p w14:paraId="5DB39DB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113%</w:t>
            </w:r>
          </w:p>
        </w:tc>
        <w:tc>
          <w:tcPr>
            <w:tcW w:w="935" w:type="dxa"/>
            <w:tcBorders>
              <w:top w:val="nil"/>
              <w:left w:val="nil"/>
              <w:bottom w:val="nil"/>
              <w:right w:val="single" w:sz="8" w:space="0" w:color="auto"/>
            </w:tcBorders>
            <w:shd w:val="clear" w:color="auto" w:fill="auto"/>
            <w:noWrap/>
            <w:vAlign w:val="center"/>
            <w:hideMark/>
          </w:tcPr>
          <w:p w14:paraId="4EB612D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105%</w:t>
            </w:r>
          </w:p>
        </w:tc>
      </w:tr>
      <w:tr w:rsidR="004C63E7" w:rsidRPr="004C63E7" w14:paraId="76497025"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E907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0BA0492"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-0.30%</w:t>
            </w:r>
          </w:p>
        </w:tc>
        <w:tc>
          <w:tcPr>
            <w:tcW w:w="1143" w:type="dxa"/>
            <w:tcBorders>
              <w:top w:val="nil"/>
              <w:left w:val="nil"/>
              <w:bottom w:val="nil"/>
              <w:right w:val="nil"/>
            </w:tcBorders>
            <w:shd w:val="clear" w:color="auto" w:fill="auto"/>
            <w:noWrap/>
            <w:vAlign w:val="center"/>
            <w:hideMark/>
          </w:tcPr>
          <w:p w14:paraId="1B4E23D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1FC2B26C"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0B43AA9C"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112%</w:t>
            </w:r>
          </w:p>
        </w:tc>
        <w:tc>
          <w:tcPr>
            <w:tcW w:w="935" w:type="dxa"/>
            <w:tcBorders>
              <w:top w:val="nil"/>
              <w:left w:val="nil"/>
              <w:bottom w:val="nil"/>
              <w:right w:val="single" w:sz="8" w:space="0" w:color="auto"/>
            </w:tcBorders>
            <w:shd w:val="clear" w:color="auto" w:fill="auto"/>
            <w:noWrap/>
            <w:vAlign w:val="center"/>
            <w:hideMark/>
          </w:tcPr>
          <w:p w14:paraId="3DF4E030"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101%</w:t>
            </w:r>
          </w:p>
        </w:tc>
      </w:tr>
      <w:tr w:rsidR="004C63E7" w:rsidRPr="004C63E7" w14:paraId="1692E583" w14:textId="77777777" w:rsidTr="004C63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602C0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687159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1754091D"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0DEE6D69"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0EE820C0"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112%</w:t>
            </w:r>
          </w:p>
        </w:tc>
        <w:tc>
          <w:tcPr>
            <w:tcW w:w="935" w:type="dxa"/>
            <w:tcBorders>
              <w:top w:val="nil"/>
              <w:left w:val="nil"/>
              <w:bottom w:val="nil"/>
              <w:right w:val="single" w:sz="8" w:space="0" w:color="auto"/>
            </w:tcBorders>
            <w:shd w:val="clear" w:color="auto" w:fill="auto"/>
            <w:noWrap/>
            <w:vAlign w:val="center"/>
            <w:hideMark/>
          </w:tcPr>
          <w:p w14:paraId="7A3D23C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105%</w:t>
            </w:r>
          </w:p>
        </w:tc>
      </w:tr>
      <w:tr w:rsidR="004C63E7" w:rsidRPr="004C63E7" w14:paraId="0D29E38D" w14:textId="77777777" w:rsidTr="004C63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7B801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63E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ED1632"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-0.34%</w:t>
            </w:r>
          </w:p>
        </w:tc>
        <w:tc>
          <w:tcPr>
            <w:tcW w:w="1143" w:type="dxa"/>
            <w:tcBorders>
              <w:top w:val="single" w:sz="8" w:space="0" w:color="auto"/>
              <w:left w:val="nil"/>
              <w:bottom w:val="nil"/>
              <w:right w:val="nil"/>
            </w:tcBorders>
            <w:shd w:val="clear" w:color="auto" w:fill="auto"/>
            <w:noWrap/>
            <w:vAlign w:val="center"/>
            <w:hideMark/>
          </w:tcPr>
          <w:p w14:paraId="4A7945F8"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297E11B6"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-0.37%</w:t>
            </w:r>
          </w:p>
        </w:tc>
        <w:tc>
          <w:tcPr>
            <w:tcW w:w="935" w:type="dxa"/>
            <w:tcBorders>
              <w:top w:val="single" w:sz="8" w:space="0" w:color="auto"/>
              <w:left w:val="nil"/>
              <w:bottom w:val="nil"/>
              <w:right w:val="nil"/>
            </w:tcBorders>
            <w:shd w:val="clear" w:color="auto" w:fill="auto"/>
            <w:noWrap/>
            <w:vAlign w:val="center"/>
            <w:hideMark/>
          </w:tcPr>
          <w:p w14:paraId="647A4C0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112%</w:t>
            </w:r>
          </w:p>
        </w:tc>
        <w:tc>
          <w:tcPr>
            <w:tcW w:w="935" w:type="dxa"/>
            <w:tcBorders>
              <w:top w:val="single" w:sz="8" w:space="0" w:color="auto"/>
              <w:left w:val="nil"/>
              <w:bottom w:val="nil"/>
              <w:right w:val="single" w:sz="8" w:space="0" w:color="auto"/>
            </w:tcBorders>
            <w:shd w:val="clear" w:color="auto" w:fill="auto"/>
            <w:noWrap/>
            <w:vAlign w:val="center"/>
            <w:hideMark/>
          </w:tcPr>
          <w:p w14:paraId="42C4A63A"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104%</w:t>
            </w:r>
          </w:p>
        </w:tc>
      </w:tr>
      <w:tr w:rsidR="004C63E7" w:rsidRPr="004C63E7" w14:paraId="4080CA9A" w14:textId="77777777" w:rsidTr="004C63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0B61F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B99D4B"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-0.09%</w:t>
            </w:r>
          </w:p>
        </w:tc>
        <w:tc>
          <w:tcPr>
            <w:tcW w:w="1143" w:type="dxa"/>
            <w:tcBorders>
              <w:top w:val="single" w:sz="8" w:space="0" w:color="auto"/>
              <w:left w:val="nil"/>
              <w:bottom w:val="nil"/>
              <w:right w:val="nil"/>
            </w:tcBorders>
            <w:shd w:val="clear" w:color="auto" w:fill="auto"/>
            <w:noWrap/>
            <w:vAlign w:val="center"/>
            <w:hideMark/>
          </w:tcPr>
          <w:p w14:paraId="51D3FCF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4C9B9A5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-0.58%</w:t>
            </w:r>
          </w:p>
        </w:tc>
        <w:tc>
          <w:tcPr>
            <w:tcW w:w="935" w:type="dxa"/>
            <w:tcBorders>
              <w:top w:val="single" w:sz="8" w:space="0" w:color="auto"/>
              <w:left w:val="nil"/>
              <w:bottom w:val="nil"/>
              <w:right w:val="nil"/>
            </w:tcBorders>
            <w:shd w:val="clear" w:color="auto" w:fill="auto"/>
            <w:noWrap/>
            <w:vAlign w:val="center"/>
            <w:hideMark/>
          </w:tcPr>
          <w:p w14:paraId="087BFD6E"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114%</w:t>
            </w:r>
          </w:p>
        </w:tc>
        <w:tc>
          <w:tcPr>
            <w:tcW w:w="935" w:type="dxa"/>
            <w:tcBorders>
              <w:top w:val="single" w:sz="8" w:space="0" w:color="auto"/>
              <w:left w:val="nil"/>
              <w:bottom w:val="nil"/>
              <w:right w:val="single" w:sz="8" w:space="0" w:color="auto"/>
            </w:tcBorders>
            <w:shd w:val="clear" w:color="auto" w:fill="auto"/>
            <w:noWrap/>
            <w:vAlign w:val="center"/>
            <w:hideMark/>
          </w:tcPr>
          <w:p w14:paraId="17B61CEF"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102%</w:t>
            </w:r>
          </w:p>
        </w:tc>
      </w:tr>
      <w:tr w:rsidR="004C63E7" w:rsidRPr="004C63E7" w14:paraId="40E47EBB" w14:textId="77777777" w:rsidTr="004C63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E93E41"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A0601F4"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385CC47"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EFA8315"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B837473"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D1745FB" w14:textId="77777777" w:rsidR="004C63E7" w:rsidRPr="004C63E7" w:rsidRDefault="004C63E7" w:rsidP="004C6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63E7">
              <w:rPr>
                <w:rFonts w:ascii="Arial" w:eastAsia="Times New Roman" w:hAnsi="Arial" w:cs="Arial"/>
                <w:color w:val="000000"/>
                <w:sz w:val="18"/>
                <w:szCs w:val="18"/>
                <w:lang w:eastAsia="zh-CN"/>
              </w:rPr>
              <w:t>#DIV/0!</w:t>
            </w:r>
          </w:p>
        </w:tc>
      </w:tr>
    </w:tbl>
    <w:p w14:paraId="1766EBEB" w14:textId="77777777" w:rsidR="004C63E7" w:rsidRDefault="004C63E7" w:rsidP="0036475A">
      <w:pPr>
        <w:jc w:val="center"/>
        <w:rPr>
          <w:szCs w:val="22"/>
          <w:lang w:val="en-CA"/>
        </w:rPr>
      </w:pPr>
    </w:p>
    <w:p w14:paraId="68D8162F" w14:textId="11E236EA" w:rsidR="00E35ABF" w:rsidRDefault="00E35ABF" w:rsidP="00B56F27">
      <w:pPr>
        <w:pStyle w:val="Caption"/>
        <w:spacing w:after="120"/>
        <w:rPr>
          <w:szCs w:val="22"/>
          <w:lang w:val="en-CA"/>
        </w:rPr>
      </w:pPr>
      <w:bookmarkStart w:id="6" w:name="_Ref525739011"/>
      <w:r>
        <w:t xml:space="preserve">Table </w:t>
      </w:r>
      <w:fldSimple w:instr=" SEQ Table \* ARABIC ">
        <w:r w:rsidR="00BF231E">
          <w:rPr>
            <w:noProof/>
          </w:rPr>
          <w:t>2</w:t>
        </w:r>
      </w:fldSimple>
      <w:bookmarkEnd w:id="6"/>
      <w:r>
        <w:t xml:space="preserve">. Test-2: </w:t>
      </w:r>
      <w:proofErr w:type="spellStart"/>
      <w:r>
        <w:t>GBi</w:t>
      </w:r>
      <w:proofErr w:type="spellEnd"/>
      <w:r>
        <w:t xml:space="preserve"> too</w:t>
      </w:r>
      <w:r w:rsidR="002541D7">
        <w:t>l</w:t>
      </w:r>
      <w:r>
        <w:t xml:space="preserve"> on in VTM-2.1 + </w:t>
      </w:r>
      <w:proofErr w:type="spellStart"/>
      <w:r w:rsidR="004C63E7">
        <w:t>GBi</w:t>
      </w:r>
      <w:proofErr w:type="spellEnd"/>
      <w:r w:rsidR="004C63E7">
        <w:t xml:space="preserve"> encoder </w:t>
      </w:r>
      <w:r>
        <w:t>bug fix</w:t>
      </w:r>
    </w:p>
    <w:tbl>
      <w:tblPr>
        <w:tblW w:w="6940" w:type="dxa"/>
        <w:jc w:val="center"/>
        <w:tblLook w:val="04A0" w:firstRow="1" w:lastRow="0" w:firstColumn="1" w:lastColumn="0" w:noHBand="0" w:noVBand="1"/>
      </w:tblPr>
      <w:tblGrid>
        <w:gridCol w:w="1640"/>
        <w:gridCol w:w="1144"/>
        <w:gridCol w:w="1143"/>
        <w:gridCol w:w="1143"/>
        <w:gridCol w:w="935"/>
        <w:gridCol w:w="935"/>
      </w:tblGrid>
      <w:tr w:rsidR="00B56F27" w:rsidRPr="00B56F27" w14:paraId="0E2F8E01"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7722132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45648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Random Access Main 10</w:t>
            </w:r>
          </w:p>
        </w:tc>
      </w:tr>
      <w:tr w:rsidR="00B56F27" w:rsidRPr="00B56F27" w14:paraId="3DBBDB21"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51677DE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56C47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Over VTM-2.1</w:t>
            </w:r>
          </w:p>
        </w:tc>
      </w:tr>
      <w:tr w:rsidR="00B56F27" w:rsidRPr="00B56F27" w14:paraId="1F1F4D0F"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6AD248E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044479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67B858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BBEA12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B391AA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56F2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8BF54A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56F27">
              <w:rPr>
                <w:rFonts w:ascii="Arial" w:eastAsia="Times New Roman" w:hAnsi="Arial" w:cs="Arial"/>
                <w:color w:val="000000"/>
                <w:sz w:val="18"/>
                <w:szCs w:val="18"/>
                <w:lang w:eastAsia="zh-CN"/>
              </w:rPr>
              <w:t>DecT</w:t>
            </w:r>
            <w:proofErr w:type="spellEnd"/>
          </w:p>
        </w:tc>
      </w:tr>
      <w:tr w:rsidR="00B56F27" w:rsidRPr="00B56F27" w14:paraId="645D1D23"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BE96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594F92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-0.59%</w:t>
            </w:r>
          </w:p>
        </w:tc>
        <w:tc>
          <w:tcPr>
            <w:tcW w:w="1143" w:type="dxa"/>
            <w:tcBorders>
              <w:top w:val="nil"/>
              <w:left w:val="nil"/>
              <w:bottom w:val="nil"/>
              <w:right w:val="nil"/>
            </w:tcBorders>
            <w:shd w:val="clear" w:color="auto" w:fill="auto"/>
            <w:noWrap/>
            <w:vAlign w:val="center"/>
            <w:hideMark/>
          </w:tcPr>
          <w:p w14:paraId="5F27B2A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-0.95%</w:t>
            </w:r>
          </w:p>
        </w:tc>
        <w:tc>
          <w:tcPr>
            <w:tcW w:w="1143" w:type="dxa"/>
            <w:tcBorders>
              <w:top w:val="nil"/>
              <w:left w:val="nil"/>
              <w:bottom w:val="nil"/>
              <w:right w:val="single" w:sz="4" w:space="0" w:color="auto"/>
            </w:tcBorders>
            <w:shd w:val="clear" w:color="auto" w:fill="auto"/>
            <w:noWrap/>
            <w:vAlign w:val="center"/>
            <w:hideMark/>
          </w:tcPr>
          <w:p w14:paraId="10FE585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-0.95%</w:t>
            </w:r>
          </w:p>
        </w:tc>
        <w:tc>
          <w:tcPr>
            <w:tcW w:w="935" w:type="dxa"/>
            <w:tcBorders>
              <w:top w:val="nil"/>
              <w:left w:val="nil"/>
              <w:bottom w:val="nil"/>
              <w:right w:val="nil"/>
            </w:tcBorders>
            <w:shd w:val="clear" w:color="auto" w:fill="auto"/>
            <w:noWrap/>
            <w:vAlign w:val="center"/>
            <w:hideMark/>
          </w:tcPr>
          <w:p w14:paraId="088FABA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116%</w:t>
            </w:r>
          </w:p>
        </w:tc>
        <w:tc>
          <w:tcPr>
            <w:tcW w:w="935" w:type="dxa"/>
            <w:tcBorders>
              <w:top w:val="nil"/>
              <w:left w:val="nil"/>
              <w:bottom w:val="nil"/>
              <w:right w:val="single" w:sz="8" w:space="0" w:color="auto"/>
            </w:tcBorders>
            <w:shd w:val="clear" w:color="auto" w:fill="auto"/>
            <w:noWrap/>
            <w:vAlign w:val="center"/>
            <w:hideMark/>
          </w:tcPr>
          <w:p w14:paraId="0AB8889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103%</w:t>
            </w:r>
          </w:p>
        </w:tc>
      </w:tr>
      <w:tr w:rsidR="00B56F27" w:rsidRPr="00B56F27" w14:paraId="4E469F7E"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3B37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178975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-0.88%</w:t>
            </w:r>
          </w:p>
        </w:tc>
        <w:tc>
          <w:tcPr>
            <w:tcW w:w="1143" w:type="dxa"/>
            <w:tcBorders>
              <w:top w:val="nil"/>
              <w:left w:val="nil"/>
              <w:bottom w:val="nil"/>
              <w:right w:val="nil"/>
            </w:tcBorders>
            <w:shd w:val="clear" w:color="auto" w:fill="auto"/>
            <w:noWrap/>
            <w:vAlign w:val="center"/>
            <w:hideMark/>
          </w:tcPr>
          <w:p w14:paraId="1A53173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-1.23%</w:t>
            </w:r>
          </w:p>
        </w:tc>
        <w:tc>
          <w:tcPr>
            <w:tcW w:w="1143" w:type="dxa"/>
            <w:tcBorders>
              <w:top w:val="nil"/>
              <w:left w:val="nil"/>
              <w:bottom w:val="nil"/>
              <w:right w:val="single" w:sz="4" w:space="0" w:color="auto"/>
            </w:tcBorders>
            <w:shd w:val="clear" w:color="auto" w:fill="auto"/>
            <w:noWrap/>
            <w:vAlign w:val="center"/>
            <w:hideMark/>
          </w:tcPr>
          <w:p w14:paraId="00AF33D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-1.16%</w:t>
            </w:r>
          </w:p>
        </w:tc>
        <w:tc>
          <w:tcPr>
            <w:tcW w:w="935" w:type="dxa"/>
            <w:tcBorders>
              <w:top w:val="nil"/>
              <w:left w:val="nil"/>
              <w:bottom w:val="nil"/>
              <w:right w:val="nil"/>
            </w:tcBorders>
            <w:shd w:val="clear" w:color="auto" w:fill="auto"/>
            <w:noWrap/>
            <w:vAlign w:val="center"/>
            <w:hideMark/>
          </w:tcPr>
          <w:p w14:paraId="5C6466D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118%</w:t>
            </w:r>
          </w:p>
        </w:tc>
        <w:tc>
          <w:tcPr>
            <w:tcW w:w="935" w:type="dxa"/>
            <w:tcBorders>
              <w:top w:val="nil"/>
              <w:left w:val="nil"/>
              <w:bottom w:val="nil"/>
              <w:right w:val="single" w:sz="8" w:space="0" w:color="auto"/>
            </w:tcBorders>
            <w:shd w:val="clear" w:color="auto" w:fill="auto"/>
            <w:noWrap/>
            <w:vAlign w:val="center"/>
            <w:hideMark/>
          </w:tcPr>
          <w:p w14:paraId="12C9441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102%</w:t>
            </w:r>
          </w:p>
        </w:tc>
      </w:tr>
      <w:tr w:rsidR="00B56F27" w:rsidRPr="00B56F27" w14:paraId="45321BEA"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617CE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50101A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-1.01%</w:t>
            </w:r>
          </w:p>
        </w:tc>
        <w:tc>
          <w:tcPr>
            <w:tcW w:w="1143" w:type="dxa"/>
            <w:tcBorders>
              <w:top w:val="nil"/>
              <w:left w:val="nil"/>
              <w:bottom w:val="nil"/>
              <w:right w:val="nil"/>
            </w:tcBorders>
            <w:shd w:val="clear" w:color="auto" w:fill="auto"/>
            <w:noWrap/>
            <w:vAlign w:val="center"/>
            <w:hideMark/>
          </w:tcPr>
          <w:p w14:paraId="72AA5BA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-1.06%</w:t>
            </w:r>
          </w:p>
        </w:tc>
        <w:tc>
          <w:tcPr>
            <w:tcW w:w="1143" w:type="dxa"/>
            <w:tcBorders>
              <w:top w:val="nil"/>
              <w:left w:val="nil"/>
              <w:bottom w:val="nil"/>
              <w:right w:val="single" w:sz="4" w:space="0" w:color="auto"/>
            </w:tcBorders>
            <w:shd w:val="clear" w:color="auto" w:fill="auto"/>
            <w:noWrap/>
            <w:vAlign w:val="center"/>
            <w:hideMark/>
          </w:tcPr>
          <w:p w14:paraId="0C8B280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-1.08%</w:t>
            </w:r>
          </w:p>
        </w:tc>
        <w:tc>
          <w:tcPr>
            <w:tcW w:w="935" w:type="dxa"/>
            <w:tcBorders>
              <w:top w:val="nil"/>
              <w:left w:val="nil"/>
              <w:bottom w:val="nil"/>
              <w:right w:val="nil"/>
            </w:tcBorders>
            <w:shd w:val="clear" w:color="auto" w:fill="auto"/>
            <w:noWrap/>
            <w:vAlign w:val="center"/>
            <w:hideMark/>
          </w:tcPr>
          <w:p w14:paraId="518A7E7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117%</w:t>
            </w:r>
          </w:p>
        </w:tc>
        <w:tc>
          <w:tcPr>
            <w:tcW w:w="935" w:type="dxa"/>
            <w:tcBorders>
              <w:top w:val="nil"/>
              <w:left w:val="nil"/>
              <w:bottom w:val="nil"/>
              <w:right w:val="single" w:sz="8" w:space="0" w:color="auto"/>
            </w:tcBorders>
            <w:shd w:val="clear" w:color="auto" w:fill="auto"/>
            <w:noWrap/>
            <w:vAlign w:val="center"/>
            <w:hideMark/>
          </w:tcPr>
          <w:p w14:paraId="4922556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103%</w:t>
            </w:r>
          </w:p>
        </w:tc>
      </w:tr>
      <w:tr w:rsidR="00B56F27" w:rsidRPr="00B56F27" w14:paraId="1F3FE044"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65CA4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20D0F2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-0.51%</w:t>
            </w:r>
          </w:p>
        </w:tc>
        <w:tc>
          <w:tcPr>
            <w:tcW w:w="1143" w:type="dxa"/>
            <w:tcBorders>
              <w:top w:val="nil"/>
              <w:left w:val="nil"/>
              <w:bottom w:val="nil"/>
              <w:right w:val="nil"/>
            </w:tcBorders>
            <w:shd w:val="clear" w:color="auto" w:fill="auto"/>
            <w:noWrap/>
            <w:vAlign w:val="center"/>
            <w:hideMark/>
          </w:tcPr>
          <w:p w14:paraId="1A0C435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-0.50%</w:t>
            </w:r>
          </w:p>
        </w:tc>
        <w:tc>
          <w:tcPr>
            <w:tcW w:w="1143" w:type="dxa"/>
            <w:tcBorders>
              <w:top w:val="nil"/>
              <w:left w:val="nil"/>
              <w:bottom w:val="nil"/>
              <w:right w:val="single" w:sz="4" w:space="0" w:color="auto"/>
            </w:tcBorders>
            <w:shd w:val="clear" w:color="auto" w:fill="auto"/>
            <w:noWrap/>
            <w:vAlign w:val="center"/>
            <w:hideMark/>
          </w:tcPr>
          <w:p w14:paraId="637F013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-0.57%</w:t>
            </w:r>
          </w:p>
        </w:tc>
        <w:tc>
          <w:tcPr>
            <w:tcW w:w="935" w:type="dxa"/>
            <w:tcBorders>
              <w:top w:val="nil"/>
              <w:left w:val="nil"/>
              <w:bottom w:val="nil"/>
              <w:right w:val="nil"/>
            </w:tcBorders>
            <w:shd w:val="clear" w:color="auto" w:fill="auto"/>
            <w:noWrap/>
            <w:vAlign w:val="center"/>
            <w:hideMark/>
          </w:tcPr>
          <w:p w14:paraId="1A5F95A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116%</w:t>
            </w:r>
          </w:p>
        </w:tc>
        <w:tc>
          <w:tcPr>
            <w:tcW w:w="935" w:type="dxa"/>
            <w:tcBorders>
              <w:top w:val="nil"/>
              <w:left w:val="nil"/>
              <w:bottom w:val="nil"/>
              <w:right w:val="single" w:sz="8" w:space="0" w:color="auto"/>
            </w:tcBorders>
            <w:shd w:val="clear" w:color="auto" w:fill="auto"/>
            <w:noWrap/>
            <w:vAlign w:val="center"/>
            <w:hideMark/>
          </w:tcPr>
          <w:p w14:paraId="5FFD9B6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102%</w:t>
            </w:r>
          </w:p>
        </w:tc>
      </w:tr>
      <w:tr w:rsidR="00B56F27" w:rsidRPr="00B56F27" w14:paraId="1040BA89"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8B515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BBD539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93DD7E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49063E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2565EF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6867B9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r>
      <w:tr w:rsidR="00B56F27" w:rsidRPr="00B56F27" w14:paraId="1C6E46D5"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0C95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679424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-0.77%</w:t>
            </w:r>
          </w:p>
        </w:tc>
        <w:tc>
          <w:tcPr>
            <w:tcW w:w="1143" w:type="dxa"/>
            <w:tcBorders>
              <w:top w:val="single" w:sz="8" w:space="0" w:color="auto"/>
              <w:left w:val="nil"/>
              <w:bottom w:val="nil"/>
              <w:right w:val="nil"/>
            </w:tcBorders>
            <w:shd w:val="clear" w:color="auto" w:fill="auto"/>
            <w:noWrap/>
            <w:vAlign w:val="center"/>
            <w:hideMark/>
          </w:tcPr>
          <w:p w14:paraId="64F0B40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-0.92%</w:t>
            </w:r>
          </w:p>
        </w:tc>
        <w:tc>
          <w:tcPr>
            <w:tcW w:w="1143" w:type="dxa"/>
            <w:tcBorders>
              <w:top w:val="single" w:sz="8" w:space="0" w:color="auto"/>
              <w:left w:val="nil"/>
              <w:bottom w:val="nil"/>
              <w:right w:val="single" w:sz="4" w:space="0" w:color="auto"/>
            </w:tcBorders>
            <w:shd w:val="clear" w:color="auto" w:fill="auto"/>
            <w:noWrap/>
            <w:vAlign w:val="center"/>
            <w:hideMark/>
          </w:tcPr>
          <w:p w14:paraId="01372B4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-0.93%</w:t>
            </w:r>
          </w:p>
        </w:tc>
        <w:tc>
          <w:tcPr>
            <w:tcW w:w="935" w:type="dxa"/>
            <w:tcBorders>
              <w:top w:val="single" w:sz="8" w:space="0" w:color="auto"/>
              <w:left w:val="nil"/>
              <w:bottom w:val="nil"/>
              <w:right w:val="nil"/>
            </w:tcBorders>
            <w:shd w:val="clear" w:color="auto" w:fill="auto"/>
            <w:noWrap/>
            <w:vAlign w:val="center"/>
            <w:hideMark/>
          </w:tcPr>
          <w:p w14:paraId="3C8478F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117%</w:t>
            </w:r>
          </w:p>
        </w:tc>
        <w:tc>
          <w:tcPr>
            <w:tcW w:w="935" w:type="dxa"/>
            <w:tcBorders>
              <w:top w:val="single" w:sz="8" w:space="0" w:color="auto"/>
              <w:left w:val="nil"/>
              <w:bottom w:val="nil"/>
              <w:right w:val="single" w:sz="8" w:space="0" w:color="auto"/>
            </w:tcBorders>
            <w:shd w:val="clear" w:color="auto" w:fill="auto"/>
            <w:noWrap/>
            <w:vAlign w:val="center"/>
            <w:hideMark/>
          </w:tcPr>
          <w:p w14:paraId="4120A53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103%</w:t>
            </w:r>
          </w:p>
        </w:tc>
      </w:tr>
      <w:tr w:rsidR="00B56F27" w:rsidRPr="00B56F27" w14:paraId="603CE2B7"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020C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3169CD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-0.51%</w:t>
            </w:r>
          </w:p>
        </w:tc>
        <w:tc>
          <w:tcPr>
            <w:tcW w:w="1143" w:type="dxa"/>
            <w:tcBorders>
              <w:top w:val="single" w:sz="8" w:space="0" w:color="auto"/>
              <w:left w:val="nil"/>
              <w:bottom w:val="nil"/>
              <w:right w:val="nil"/>
            </w:tcBorders>
            <w:shd w:val="clear" w:color="auto" w:fill="auto"/>
            <w:noWrap/>
            <w:vAlign w:val="center"/>
            <w:hideMark/>
          </w:tcPr>
          <w:p w14:paraId="658B5AB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-0.48%</w:t>
            </w:r>
          </w:p>
        </w:tc>
        <w:tc>
          <w:tcPr>
            <w:tcW w:w="1143" w:type="dxa"/>
            <w:tcBorders>
              <w:top w:val="single" w:sz="8" w:space="0" w:color="auto"/>
              <w:left w:val="nil"/>
              <w:bottom w:val="nil"/>
              <w:right w:val="single" w:sz="4" w:space="0" w:color="auto"/>
            </w:tcBorders>
            <w:shd w:val="clear" w:color="auto" w:fill="auto"/>
            <w:noWrap/>
            <w:vAlign w:val="center"/>
            <w:hideMark/>
          </w:tcPr>
          <w:p w14:paraId="2E24E9D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-0.53%</w:t>
            </w:r>
          </w:p>
        </w:tc>
        <w:tc>
          <w:tcPr>
            <w:tcW w:w="935" w:type="dxa"/>
            <w:tcBorders>
              <w:top w:val="single" w:sz="8" w:space="0" w:color="auto"/>
              <w:left w:val="nil"/>
              <w:bottom w:val="nil"/>
              <w:right w:val="nil"/>
            </w:tcBorders>
            <w:shd w:val="clear" w:color="auto" w:fill="auto"/>
            <w:noWrap/>
            <w:vAlign w:val="center"/>
            <w:hideMark/>
          </w:tcPr>
          <w:p w14:paraId="592AB2A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117%</w:t>
            </w:r>
          </w:p>
        </w:tc>
        <w:tc>
          <w:tcPr>
            <w:tcW w:w="935" w:type="dxa"/>
            <w:tcBorders>
              <w:top w:val="single" w:sz="8" w:space="0" w:color="auto"/>
              <w:left w:val="nil"/>
              <w:bottom w:val="nil"/>
              <w:right w:val="single" w:sz="8" w:space="0" w:color="auto"/>
            </w:tcBorders>
            <w:shd w:val="clear" w:color="auto" w:fill="auto"/>
            <w:noWrap/>
            <w:vAlign w:val="center"/>
            <w:hideMark/>
          </w:tcPr>
          <w:p w14:paraId="561434D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101%</w:t>
            </w:r>
          </w:p>
        </w:tc>
      </w:tr>
      <w:tr w:rsidR="00B56F27" w:rsidRPr="00B56F27" w14:paraId="043F8D45" w14:textId="77777777" w:rsidTr="00B56F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D27DE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835686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3F21A1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9DEED4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8423E6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06094F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#DIV/0!</w:t>
            </w:r>
          </w:p>
        </w:tc>
      </w:tr>
    </w:tbl>
    <w:p w14:paraId="4B74D53F" w14:textId="6394DC17" w:rsidR="00E35ABF" w:rsidRDefault="00E35ABF" w:rsidP="0036475A">
      <w:pPr>
        <w:jc w:val="center"/>
        <w:rPr>
          <w:szCs w:val="22"/>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B56F27" w:rsidRPr="00B56F27" w14:paraId="1DC5336A"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263CA8E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281BF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 xml:space="preserve">Low delay B Main10 </w:t>
            </w:r>
          </w:p>
        </w:tc>
      </w:tr>
      <w:tr w:rsidR="00B56F27" w:rsidRPr="00B56F27" w14:paraId="1B52F9C0"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31521FD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9C0AB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Over VTM-2.1</w:t>
            </w:r>
          </w:p>
        </w:tc>
      </w:tr>
      <w:tr w:rsidR="00B56F27" w:rsidRPr="00B56F27" w14:paraId="348CCEF9"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5943FF3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0A37B6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AC14F9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51750C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A821AD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56F2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C4B6C7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56F27">
              <w:rPr>
                <w:rFonts w:ascii="Arial" w:eastAsia="Times New Roman" w:hAnsi="Arial" w:cs="Arial"/>
                <w:color w:val="000000"/>
                <w:sz w:val="18"/>
                <w:szCs w:val="18"/>
                <w:lang w:eastAsia="zh-CN"/>
              </w:rPr>
              <w:t>DecT</w:t>
            </w:r>
            <w:proofErr w:type="spellEnd"/>
          </w:p>
        </w:tc>
      </w:tr>
      <w:tr w:rsidR="00B56F27" w:rsidRPr="00B56F27" w14:paraId="1D13B5B9"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CF3B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54E4B0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7A066E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F98FB0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AE2CAC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989231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r>
      <w:tr w:rsidR="00B56F27" w:rsidRPr="00B56F27" w14:paraId="52552C2C"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F2CA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4D0260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050D3C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7DA752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2CE3C6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CF01B5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r>
      <w:tr w:rsidR="00B56F27" w:rsidRPr="00B56F27" w14:paraId="156348DD"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8C78E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007762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-0.49%</w:t>
            </w:r>
          </w:p>
        </w:tc>
        <w:tc>
          <w:tcPr>
            <w:tcW w:w="1143" w:type="dxa"/>
            <w:tcBorders>
              <w:top w:val="nil"/>
              <w:left w:val="nil"/>
              <w:bottom w:val="nil"/>
              <w:right w:val="nil"/>
            </w:tcBorders>
            <w:shd w:val="clear" w:color="auto" w:fill="auto"/>
            <w:noWrap/>
            <w:vAlign w:val="center"/>
            <w:hideMark/>
          </w:tcPr>
          <w:p w14:paraId="294DC65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27BF96B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-0.46%</w:t>
            </w:r>
          </w:p>
        </w:tc>
        <w:tc>
          <w:tcPr>
            <w:tcW w:w="935" w:type="dxa"/>
            <w:tcBorders>
              <w:top w:val="nil"/>
              <w:left w:val="nil"/>
              <w:bottom w:val="nil"/>
              <w:right w:val="nil"/>
            </w:tcBorders>
            <w:shd w:val="clear" w:color="auto" w:fill="auto"/>
            <w:noWrap/>
            <w:vAlign w:val="center"/>
            <w:hideMark/>
          </w:tcPr>
          <w:p w14:paraId="7C065F9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113%</w:t>
            </w:r>
          </w:p>
        </w:tc>
        <w:tc>
          <w:tcPr>
            <w:tcW w:w="935" w:type="dxa"/>
            <w:tcBorders>
              <w:top w:val="nil"/>
              <w:left w:val="nil"/>
              <w:bottom w:val="nil"/>
              <w:right w:val="single" w:sz="8" w:space="0" w:color="auto"/>
            </w:tcBorders>
            <w:shd w:val="clear" w:color="auto" w:fill="auto"/>
            <w:noWrap/>
            <w:vAlign w:val="center"/>
            <w:hideMark/>
          </w:tcPr>
          <w:p w14:paraId="1B8D438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104%</w:t>
            </w:r>
          </w:p>
        </w:tc>
      </w:tr>
      <w:tr w:rsidR="00B56F27" w:rsidRPr="00B56F27" w14:paraId="69A4339C"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F051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8A28BF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-0.29%</w:t>
            </w:r>
          </w:p>
        </w:tc>
        <w:tc>
          <w:tcPr>
            <w:tcW w:w="1143" w:type="dxa"/>
            <w:tcBorders>
              <w:top w:val="nil"/>
              <w:left w:val="nil"/>
              <w:bottom w:val="nil"/>
              <w:right w:val="nil"/>
            </w:tcBorders>
            <w:shd w:val="clear" w:color="auto" w:fill="auto"/>
            <w:noWrap/>
            <w:vAlign w:val="center"/>
            <w:hideMark/>
          </w:tcPr>
          <w:p w14:paraId="2EE1137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-0.24%</w:t>
            </w:r>
          </w:p>
        </w:tc>
        <w:tc>
          <w:tcPr>
            <w:tcW w:w="1143" w:type="dxa"/>
            <w:tcBorders>
              <w:top w:val="nil"/>
              <w:left w:val="nil"/>
              <w:bottom w:val="nil"/>
              <w:right w:val="single" w:sz="4" w:space="0" w:color="auto"/>
            </w:tcBorders>
            <w:shd w:val="clear" w:color="auto" w:fill="auto"/>
            <w:noWrap/>
            <w:vAlign w:val="center"/>
            <w:hideMark/>
          </w:tcPr>
          <w:p w14:paraId="0BB4C30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30AAB49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112%</w:t>
            </w:r>
          </w:p>
        </w:tc>
        <w:tc>
          <w:tcPr>
            <w:tcW w:w="935" w:type="dxa"/>
            <w:tcBorders>
              <w:top w:val="nil"/>
              <w:left w:val="nil"/>
              <w:bottom w:val="nil"/>
              <w:right w:val="single" w:sz="8" w:space="0" w:color="auto"/>
            </w:tcBorders>
            <w:shd w:val="clear" w:color="auto" w:fill="auto"/>
            <w:noWrap/>
            <w:vAlign w:val="center"/>
            <w:hideMark/>
          </w:tcPr>
          <w:p w14:paraId="1FDFD96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102%</w:t>
            </w:r>
          </w:p>
        </w:tc>
      </w:tr>
      <w:tr w:rsidR="00B56F27" w:rsidRPr="00B56F27" w14:paraId="6D3089E7"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5CD6C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3A8EB8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14:paraId="5260ACA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-0.34%</w:t>
            </w:r>
          </w:p>
        </w:tc>
        <w:tc>
          <w:tcPr>
            <w:tcW w:w="1143" w:type="dxa"/>
            <w:tcBorders>
              <w:top w:val="nil"/>
              <w:left w:val="nil"/>
              <w:bottom w:val="nil"/>
              <w:right w:val="single" w:sz="4" w:space="0" w:color="auto"/>
            </w:tcBorders>
            <w:shd w:val="clear" w:color="auto" w:fill="auto"/>
            <w:noWrap/>
            <w:vAlign w:val="center"/>
            <w:hideMark/>
          </w:tcPr>
          <w:p w14:paraId="61CD54B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14:paraId="1D38EC7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112%</w:t>
            </w:r>
          </w:p>
        </w:tc>
        <w:tc>
          <w:tcPr>
            <w:tcW w:w="935" w:type="dxa"/>
            <w:tcBorders>
              <w:top w:val="nil"/>
              <w:left w:val="nil"/>
              <w:bottom w:val="nil"/>
              <w:right w:val="single" w:sz="8" w:space="0" w:color="auto"/>
            </w:tcBorders>
            <w:shd w:val="clear" w:color="auto" w:fill="auto"/>
            <w:noWrap/>
            <w:vAlign w:val="center"/>
            <w:hideMark/>
          </w:tcPr>
          <w:p w14:paraId="2BD388B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104%</w:t>
            </w:r>
          </w:p>
        </w:tc>
      </w:tr>
      <w:tr w:rsidR="00B56F27" w:rsidRPr="00B56F27" w14:paraId="269856E0"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7504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40EE65"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-0.34%</w:t>
            </w:r>
          </w:p>
        </w:tc>
        <w:tc>
          <w:tcPr>
            <w:tcW w:w="1143" w:type="dxa"/>
            <w:tcBorders>
              <w:top w:val="single" w:sz="8" w:space="0" w:color="auto"/>
              <w:left w:val="nil"/>
              <w:bottom w:val="nil"/>
              <w:right w:val="nil"/>
            </w:tcBorders>
            <w:shd w:val="clear" w:color="auto" w:fill="auto"/>
            <w:noWrap/>
            <w:vAlign w:val="center"/>
            <w:hideMark/>
          </w:tcPr>
          <w:p w14:paraId="430670B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-0.28%</w:t>
            </w:r>
          </w:p>
        </w:tc>
        <w:tc>
          <w:tcPr>
            <w:tcW w:w="1143" w:type="dxa"/>
            <w:tcBorders>
              <w:top w:val="single" w:sz="8" w:space="0" w:color="auto"/>
              <w:left w:val="nil"/>
              <w:bottom w:val="nil"/>
              <w:right w:val="single" w:sz="4" w:space="0" w:color="auto"/>
            </w:tcBorders>
            <w:shd w:val="clear" w:color="auto" w:fill="auto"/>
            <w:noWrap/>
            <w:vAlign w:val="center"/>
            <w:hideMark/>
          </w:tcPr>
          <w:p w14:paraId="691FA02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-0.08%</w:t>
            </w:r>
          </w:p>
        </w:tc>
        <w:tc>
          <w:tcPr>
            <w:tcW w:w="935" w:type="dxa"/>
            <w:tcBorders>
              <w:top w:val="single" w:sz="8" w:space="0" w:color="auto"/>
              <w:left w:val="nil"/>
              <w:bottom w:val="nil"/>
              <w:right w:val="nil"/>
            </w:tcBorders>
            <w:shd w:val="clear" w:color="auto" w:fill="auto"/>
            <w:noWrap/>
            <w:vAlign w:val="center"/>
            <w:hideMark/>
          </w:tcPr>
          <w:p w14:paraId="7D50F44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112%</w:t>
            </w:r>
          </w:p>
        </w:tc>
        <w:tc>
          <w:tcPr>
            <w:tcW w:w="935" w:type="dxa"/>
            <w:tcBorders>
              <w:top w:val="single" w:sz="8" w:space="0" w:color="auto"/>
              <w:left w:val="nil"/>
              <w:bottom w:val="nil"/>
              <w:right w:val="single" w:sz="8" w:space="0" w:color="auto"/>
            </w:tcBorders>
            <w:shd w:val="clear" w:color="auto" w:fill="auto"/>
            <w:noWrap/>
            <w:vAlign w:val="center"/>
            <w:hideMark/>
          </w:tcPr>
          <w:p w14:paraId="25B8336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103%</w:t>
            </w:r>
          </w:p>
        </w:tc>
      </w:tr>
      <w:tr w:rsidR="00B56F27" w:rsidRPr="00B56F27" w14:paraId="608B5977" w14:textId="77777777" w:rsidTr="00B56F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49972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B38B3D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-0.14%</w:t>
            </w:r>
          </w:p>
        </w:tc>
        <w:tc>
          <w:tcPr>
            <w:tcW w:w="1143" w:type="dxa"/>
            <w:tcBorders>
              <w:top w:val="single" w:sz="8" w:space="0" w:color="auto"/>
              <w:left w:val="nil"/>
              <w:bottom w:val="nil"/>
              <w:right w:val="nil"/>
            </w:tcBorders>
            <w:shd w:val="clear" w:color="auto" w:fill="auto"/>
            <w:noWrap/>
            <w:vAlign w:val="center"/>
            <w:hideMark/>
          </w:tcPr>
          <w:p w14:paraId="5957546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064E00D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-0.21%</w:t>
            </w:r>
          </w:p>
        </w:tc>
        <w:tc>
          <w:tcPr>
            <w:tcW w:w="935" w:type="dxa"/>
            <w:tcBorders>
              <w:top w:val="single" w:sz="8" w:space="0" w:color="auto"/>
              <w:left w:val="nil"/>
              <w:bottom w:val="nil"/>
              <w:right w:val="nil"/>
            </w:tcBorders>
            <w:shd w:val="clear" w:color="auto" w:fill="auto"/>
            <w:noWrap/>
            <w:vAlign w:val="center"/>
            <w:hideMark/>
          </w:tcPr>
          <w:p w14:paraId="7981D5A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114%</w:t>
            </w:r>
          </w:p>
        </w:tc>
        <w:tc>
          <w:tcPr>
            <w:tcW w:w="935" w:type="dxa"/>
            <w:tcBorders>
              <w:top w:val="single" w:sz="8" w:space="0" w:color="auto"/>
              <w:left w:val="nil"/>
              <w:bottom w:val="nil"/>
              <w:right w:val="single" w:sz="8" w:space="0" w:color="auto"/>
            </w:tcBorders>
            <w:shd w:val="clear" w:color="auto" w:fill="auto"/>
            <w:noWrap/>
            <w:vAlign w:val="center"/>
            <w:hideMark/>
          </w:tcPr>
          <w:p w14:paraId="04EF047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103%</w:t>
            </w:r>
          </w:p>
        </w:tc>
      </w:tr>
      <w:tr w:rsidR="00B56F27" w:rsidRPr="00B56F27" w14:paraId="7EA1020D" w14:textId="77777777" w:rsidTr="00B56F2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F41D5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15ACA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68C6E2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46AF44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62A62B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31B052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#DIV/0!</w:t>
            </w:r>
          </w:p>
        </w:tc>
      </w:tr>
    </w:tbl>
    <w:p w14:paraId="60CC3DBD" w14:textId="77777777" w:rsidR="00B56F27" w:rsidRDefault="00B56F27" w:rsidP="0036475A">
      <w:pPr>
        <w:jc w:val="center"/>
        <w:rPr>
          <w:szCs w:val="22"/>
          <w:lang w:val="en-CA"/>
        </w:rPr>
      </w:pPr>
    </w:p>
    <w:p w14:paraId="0F1AAC04" w14:textId="2AAC4AD4" w:rsidR="00D47ECD" w:rsidRDefault="00BF231E" w:rsidP="00D47ECD">
      <w:pPr>
        <w:pStyle w:val="Caption"/>
        <w:rPr>
          <w:szCs w:val="22"/>
          <w:lang w:val="en-CA"/>
        </w:rPr>
      </w:pPr>
      <w:bookmarkStart w:id="7" w:name="_Ref525739015"/>
      <w:r>
        <w:t xml:space="preserve">Table </w:t>
      </w:r>
      <w:fldSimple w:instr=" SEQ Table \* ARABIC ">
        <w:r>
          <w:rPr>
            <w:noProof/>
          </w:rPr>
          <w:t>3</w:t>
        </w:r>
      </w:fldSimple>
      <w:bookmarkEnd w:id="7"/>
      <w:r>
        <w:t xml:space="preserve">. </w:t>
      </w:r>
      <w:r w:rsidR="00D47ECD">
        <w:t xml:space="preserve">Test-3: </w:t>
      </w:r>
      <w:proofErr w:type="spellStart"/>
      <w:r w:rsidR="00D47ECD">
        <w:t>GBi</w:t>
      </w:r>
      <w:proofErr w:type="spellEnd"/>
      <w:r w:rsidR="00D47ECD">
        <w:t xml:space="preserve"> too</w:t>
      </w:r>
      <w:r w:rsidR="002541D7">
        <w:t>l</w:t>
      </w:r>
      <w:r w:rsidR="00D47ECD">
        <w:t xml:space="preserve"> on in VTM-2.1 + </w:t>
      </w:r>
      <w:proofErr w:type="spellStart"/>
      <w:r w:rsidR="004C63E7">
        <w:t>GBi</w:t>
      </w:r>
      <w:proofErr w:type="spellEnd"/>
      <w:r w:rsidR="004C63E7">
        <w:t xml:space="preserve"> encoder </w:t>
      </w:r>
      <w:r w:rsidR="00D47ECD">
        <w:t>bug fix + encoder speed-up</w:t>
      </w:r>
    </w:p>
    <w:tbl>
      <w:tblPr>
        <w:tblW w:w="6940" w:type="dxa"/>
        <w:jc w:val="center"/>
        <w:tblLook w:val="04A0" w:firstRow="1" w:lastRow="0" w:firstColumn="1" w:lastColumn="0" w:noHBand="0" w:noVBand="1"/>
      </w:tblPr>
      <w:tblGrid>
        <w:gridCol w:w="1640"/>
        <w:gridCol w:w="1144"/>
        <w:gridCol w:w="1143"/>
        <w:gridCol w:w="1143"/>
        <w:gridCol w:w="935"/>
        <w:gridCol w:w="935"/>
      </w:tblGrid>
      <w:tr w:rsidR="00B56F27" w:rsidRPr="00B56F27" w14:paraId="68E49F90"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68B1BF0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FA283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Random Access Main 10</w:t>
            </w:r>
          </w:p>
        </w:tc>
      </w:tr>
      <w:tr w:rsidR="00B56F27" w:rsidRPr="00B56F27" w14:paraId="4A1BF53E"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25CA474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1C70B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Over VTM-2.1</w:t>
            </w:r>
          </w:p>
        </w:tc>
      </w:tr>
      <w:tr w:rsidR="00B56F27" w:rsidRPr="00B56F27" w14:paraId="2A3D1CF7" w14:textId="77777777" w:rsidTr="00B56F27">
        <w:trPr>
          <w:trHeight w:val="255"/>
          <w:jc w:val="center"/>
        </w:trPr>
        <w:tc>
          <w:tcPr>
            <w:tcW w:w="1640" w:type="dxa"/>
            <w:tcBorders>
              <w:top w:val="nil"/>
              <w:left w:val="nil"/>
              <w:bottom w:val="nil"/>
              <w:right w:val="nil"/>
            </w:tcBorders>
            <w:shd w:val="clear" w:color="auto" w:fill="auto"/>
            <w:noWrap/>
            <w:vAlign w:val="center"/>
            <w:hideMark/>
          </w:tcPr>
          <w:p w14:paraId="2D9C152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7E54E6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2FD338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ADF29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A4182E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56F2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E48645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56F27">
              <w:rPr>
                <w:rFonts w:ascii="Arial" w:eastAsia="Times New Roman" w:hAnsi="Arial" w:cs="Arial"/>
                <w:color w:val="000000"/>
                <w:sz w:val="18"/>
                <w:szCs w:val="18"/>
                <w:lang w:eastAsia="zh-CN"/>
              </w:rPr>
              <w:t>DecT</w:t>
            </w:r>
            <w:proofErr w:type="spellEnd"/>
          </w:p>
        </w:tc>
      </w:tr>
      <w:tr w:rsidR="00B56F27" w:rsidRPr="00B56F27" w14:paraId="1A4E57A9"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D09A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B7D79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-0.58%</w:t>
            </w:r>
          </w:p>
        </w:tc>
        <w:tc>
          <w:tcPr>
            <w:tcW w:w="1143" w:type="dxa"/>
            <w:tcBorders>
              <w:top w:val="nil"/>
              <w:left w:val="nil"/>
              <w:bottom w:val="nil"/>
              <w:right w:val="nil"/>
            </w:tcBorders>
            <w:shd w:val="clear" w:color="auto" w:fill="auto"/>
            <w:noWrap/>
            <w:vAlign w:val="center"/>
            <w:hideMark/>
          </w:tcPr>
          <w:p w14:paraId="3DD6446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-0.91%</w:t>
            </w:r>
          </w:p>
        </w:tc>
        <w:tc>
          <w:tcPr>
            <w:tcW w:w="1143" w:type="dxa"/>
            <w:tcBorders>
              <w:top w:val="nil"/>
              <w:left w:val="nil"/>
              <w:bottom w:val="nil"/>
              <w:right w:val="single" w:sz="4" w:space="0" w:color="auto"/>
            </w:tcBorders>
            <w:shd w:val="clear" w:color="auto" w:fill="auto"/>
            <w:noWrap/>
            <w:vAlign w:val="center"/>
            <w:hideMark/>
          </w:tcPr>
          <w:p w14:paraId="600ACBA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-0.93%</w:t>
            </w:r>
          </w:p>
        </w:tc>
        <w:tc>
          <w:tcPr>
            <w:tcW w:w="935" w:type="dxa"/>
            <w:tcBorders>
              <w:top w:val="nil"/>
              <w:left w:val="nil"/>
              <w:bottom w:val="nil"/>
              <w:right w:val="nil"/>
            </w:tcBorders>
            <w:shd w:val="clear" w:color="auto" w:fill="auto"/>
            <w:noWrap/>
            <w:vAlign w:val="center"/>
            <w:hideMark/>
          </w:tcPr>
          <w:p w14:paraId="1933B44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110%</w:t>
            </w:r>
          </w:p>
        </w:tc>
        <w:tc>
          <w:tcPr>
            <w:tcW w:w="935" w:type="dxa"/>
            <w:tcBorders>
              <w:top w:val="nil"/>
              <w:left w:val="nil"/>
              <w:bottom w:val="nil"/>
              <w:right w:val="single" w:sz="8" w:space="0" w:color="auto"/>
            </w:tcBorders>
            <w:shd w:val="clear" w:color="auto" w:fill="auto"/>
            <w:noWrap/>
            <w:vAlign w:val="center"/>
            <w:hideMark/>
          </w:tcPr>
          <w:p w14:paraId="6F974C1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102%</w:t>
            </w:r>
          </w:p>
        </w:tc>
      </w:tr>
      <w:tr w:rsidR="00B56F27" w:rsidRPr="00B56F27" w14:paraId="541C2726"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5B174"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5F59EC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-0.83%</w:t>
            </w:r>
          </w:p>
        </w:tc>
        <w:tc>
          <w:tcPr>
            <w:tcW w:w="1143" w:type="dxa"/>
            <w:tcBorders>
              <w:top w:val="nil"/>
              <w:left w:val="nil"/>
              <w:bottom w:val="nil"/>
              <w:right w:val="nil"/>
            </w:tcBorders>
            <w:shd w:val="clear" w:color="auto" w:fill="auto"/>
            <w:noWrap/>
            <w:vAlign w:val="center"/>
            <w:hideMark/>
          </w:tcPr>
          <w:p w14:paraId="3AD9513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-1.26%</w:t>
            </w:r>
          </w:p>
        </w:tc>
        <w:tc>
          <w:tcPr>
            <w:tcW w:w="1143" w:type="dxa"/>
            <w:tcBorders>
              <w:top w:val="nil"/>
              <w:left w:val="nil"/>
              <w:bottom w:val="nil"/>
              <w:right w:val="single" w:sz="4" w:space="0" w:color="auto"/>
            </w:tcBorders>
            <w:shd w:val="clear" w:color="auto" w:fill="auto"/>
            <w:noWrap/>
            <w:vAlign w:val="center"/>
            <w:hideMark/>
          </w:tcPr>
          <w:p w14:paraId="3E0DC72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-1.17%</w:t>
            </w:r>
          </w:p>
        </w:tc>
        <w:tc>
          <w:tcPr>
            <w:tcW w:w="935" w:type="dxa"/>
            <w:tcBorders>
              <w:top w:val="nil"/>
              <w:left w:val="nil"/>
              <w:bottom w:val="nil"/>
              <w:right w:val="nil"/>
            </w:tcBorders>
            <w:shd w:val="clear" w:color="auto" w:fill="auto"/>
            <w:noWrap/>
            <w:vAlign w:val="center"/>
            <w:hideMark/>
          </w:tcPr>
          <w:p w14:paraId="319D2B8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112%</w:t>
            </w:r>
          </w:p>
        </w:tc>
        <w:tc>
          <w:tcPr>
            <w:tcW w:w="935" w:type="dxa"/>
            <w:tcBorders>
              <w:top w:val="nil"/>
              <w:left w:val="nil"/>
              <w:bottom w:val="nil"/>
              <w:right w:val="single" w:sz="8" w:space="0" w:color="auto"/>
            </w:tcBorders>
            <w:shd w:val="clear" w:color="auto" w:fill="auto"/>
            <w:noWrap/>
            <w:vAlign w:val="center"/>
            <w:hideMark/>
          </w:tcPr>
          <w:p w14:paraId="759AF0F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101%</w:t>
            </w:r>
          </w:p>
        </w:tc>
      </w:tr>
      <w:tr w:rsidR="00B56F27" w:rsidRPr="00B56F27" w14:paraId="7C166156"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6C5C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FAE4F7E"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-0.95%</w:t>
            </w:r>
          </w:p>
        </w:tc>
        <w:tc>
          <w:tcPr>
            <w:tcW w:w="1143" w:type="dxa"/>
            <w:tcBorders>
              <w:top w:val="nil"/>
              <w:left w:val="nil"/>
              <w:bottom w:val="nil"/>
              <w:right w:val="nil"/>
            </w:tcBorders>
            <w:shd w:val="clear" w:color="auto" w:fill="auto"/>
            <w:noWrap/>
            <w:vAlign w:val="center"/>
            <w:hideMark/>
          </w:tcPr>
          <w:p w14:paraId="7D2C535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-1.07%</w:t>
            </w:r>
          </w:p>
        </w:tc>
        <w:tc>
          <w:tcPr>
            <w:tcW w:w="1143" w:type="dxa"/>
            <w:tcBorders>
              <w:top w:val="nil"/>
              <w:left w:val="nil"/>
              <w:bottom w:val="nil"/>
              <w:right w:val="single" w:sz="4" w:space="0" w:color="auto"/>
            </w:tcBorders>
            <w:shd w:val="clear" w:color="auto" w:fill="auto"/>
            <w:noWrap/>
            <w:vAlign w:val="center"/>
            <w:hideMark/>
          </w:tcPr>
          <w:p w14:paraId="2885FDC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-1.02%</w:t>
            </w:r>
          </w:p>
        </w:tc>
        <w:tc>
          <w:tcPr>
            <w:tcW w:w="935" w:type="dxa"/>
            <w:tcBorders>
              <w:top w:val="nil"/>
              <w:left w:val="nil"/>
              <w:bottom w:val="nil"/>
              <w:right w:val="nil"/>
            </w:tcBorders>
            <w:shd w:val="clear" w:color="auto" w:fill="auto"/>
            <w:noWrap/>
            <w:vAlign w:val="center"/>
            <w:hideMark/>
          </w:tcPr>
          <w:p w14:paraId="3765BF1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110%</w:t>
            </w:r>
          </w:p>
        </w:tc>
        <w:tc>
          <w:tcPr>
            <w:tcW w:w="935" w:type="dxa"/>
            <w:tcBorders>
              <w:top w:val="nil"/>
              <w:left w:val="nil"/>
              <w:bottom w:val="nil"/>
              <w:right w:val="single" w:sz="8" w:space="0" w:color="auto"/>
            </w:tcBorders>
            <w:shd w:val="clear" w:color="auto" w:fill="auto"/>
            <w:noWrap/>
            <w:vAlign w:val="center"/>
            <w:hideMark/>
          </w:tcPr>
          <w:p w14:paraId="5560C29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101%</w:t>
            </w:r>
          </w:p>
        </w:tc>
      </w:tr>
      <w:tr w:rsidR="00B56F27" w:rsidRPr="00B56F27" w14:paraId="0A4D27A5"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A126D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1E5ADC1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-0.50%</w:t>
            </w:r>
          </w:p>
        </w:tc>
        <w:tc>
          <w:tcPr>
            <w:tcW w:w="1143" w:type="dxa"/>
            <w:tcBorders>
              <w:top w:val="nil"/>
              <w:left w:val="nil"/>
              <w:bottom w:val="nil"/>
              <w:right w:val="nil"/>
            </w:tcBorders>
            <w:shd w:val="clear" w:color="auto" w:fill="auto"/>
            <w:noWrap/>
            <w:vAlign w:val="center"/>
            <w:hideMark/>
          </w:tcPr>
          <w:p w14:paraId="1EBA591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-0.53%</w:t>
            </w:r>
          </w:p>
        </w:tc>
        <w:tc>
          <w:tcPr>
            <w:tcW w:w="1143" w:type="dxa"/>
            <w:tcBorders>
              <w:top w:val="nil"/>
              <w:left w:val="nil"/>
              <w:bottom w:val="nil"/>
              <w:right w:val="single" w:sz="4" w:space="0" w:color="auto"/>
            </w:tcBorders>
            <w:shd w:val="clear" w:color="auto" w:fill="auto"/>
            <w:noWrap/>
            <w:vAlign w:val="center"/>
            <w:hideMark/>
          </w:tcPr>
          <w:p w14:paraId="6DF89A9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-0.50%</w:t>
            </w:r>
          </w:p>
        </w:tc>
        <w:tc>
          <w:tcPr>
            <w:tcW w:w="935" w:type="dxa"/>
            <w:tcBorders>
              <w:top w:val="nil"/>
              <w:left w:val="nil"/>
              <w:bottom w:val="nil"/>
              <w:right w:val="nil"/>
            </w:tcBorders>
            <w:shd w:val="clear" w:color="auto" w:fill="auto"/>
            <w:noWrap/>
            <w:vAlign w:val="center"/>
            <w:hideMark/>
          </w:tcPr>
          <w:p w14:paraId="754E684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111%</w:t>
            </w:r>
          </w:p>
        </w:tc>
        <w:tc>
          <w:tcPr>
            <w:tcW w:w="935" w:type="dxa"/>
            <w:tcBorders>
              <w:top w:val="nil"/>
              <w:left w:val="nil"/>
              <w:bottom w:val="nil"/>
              <w:right w:val="single" w:sz="8" w:space="0" w:color="auto"/>
            </w:tcBorders>
            <w:shd w:val="clear" w:color="auto" w:fill="auto"/>
            <w:noWrap/>
            <w:vAlign w:val="center"/>
            <w:hideMark/>
          </w:tcPr>
          <w:p w14:paraId="5C036BD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101%</w:t>
            </w:r>
          </w:p>
        </w:tc>
      </w:tr>
      <w:tr w:rsidR="00B56F27" w:rsidRPr="00B56F27" w14:paraId="24942304" w14:textId="77777777" w:rsidTr="00B56F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6A72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78591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CFDB458"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BFC85A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19F86D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0040081"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 </w:t>
            </w:r>
          </w:p>
        </w:tc>
      </w:tr>
      <w:tr w:rsidR="00B56F27" w:rsidRPr="00B56F27" w14:paraId="04F42E2C"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0153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56F2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E0B9543"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-0.73%</w:t>
            </w:r>
          </w:p>
        </w:tc>
        <w:tc>
          <w:tcPr>
            <w:tcW w:w="1143" w:type="dxa"/>
            <w:tcBorders>
              <w:top w:val="single" w:sz="8" w:space="0" w:color="auto"/>
              <w:left w:val="nil"/>
              <w:bottom w:val="nil"/>
              <w:right w:val="nil"/>
            </w:tcBorders>
            <w:shd w:val="clear" w:color="auto" w:fill="auto"/>
            <w:noWrap/>
            <w:vAlign w:val="center"/>
            <w:hideMark/>
          </w:tcPr>
          <w:p w14:paraId="3D69E57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-0.93%</w:t>
            </w:r>
          </w:p>
        </w:tc>
        <w:tc>
          <w:tcPr>
            <w:tcW w:w="1143" w:type="dxa"/>
            <w:tcBorders>
              <w:top w:val="single" w:sz="8" w:space="0" w:color="auto"/>
              <w:left w:val="nil"/>
              <w:bottom w:val="nil"/>
              <w:right w:val="single" w:sz="4" w:space="0" w:color="auto"/>
            </w:tcBorders>
            <w:shd w:val="clear" w:color="auto" w:fill="auto"/>
            <w:noWrap/>
            <w:vAlign w:val="center"/>
            <w:hideMark/>
          </w:tcPr>
          <w:p w14:paraId="22959E1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-0.89%</w:t>
            </w:r>
          </w:p>
        </w:tc>
        <w:tc>
          <w:tcPr>
            <w:tcW w:w="935" w:type="dxa"/>
            <w:tcBorders>
              <w:top w:val="single" w:sz="8" w:space="0" w:color="auto"/>
              <w:left w:val="nil"/>
              <w:bottom w:val="nil"/>
              <w:right w:val="nil"/>
            </w:tcBorders>
            <w:shd w:val="clear" w:color="auto" w:fill="auto"/>
            <w:noWrap/>
            <w:vAlign w:val="center"/>
            <w:hideMark/>
          </w:tcPr>
          <w:p w14:paraId="60DE9C3D"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111%</w:t>
            </w:r>
          </w:p>
        </w:tc>
        <w:tc>
          <w:tcPr>
            <w:tcW w:w="935" w:type="dxa"/>
            <w:tcBorders>
              <w:top w:val="single" w:sz="8" w:space="0" w:color="auto"/>
              <w:left w:val="nil"/>
              <w:bottom w:val="nil"/>
              <w:right w:val="single" w:sz="8" w:space="0" w:color="auto"/>
            </w:tcBorders>
            <w:shd w:val="clear" w:color="auto" w:fill="auto"/>
            <w:noWrap/>
            <w:vAlign w:val="center"/>
            <w:hideMark/>
          </w:tcPr>
          <w:p w14:paraId="571CBFB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101%</w:t>
            </w:r>
          </w:p>
        </w:tc>
      </w:tr>
      <w:tr w:rsidR="00B56F27" w:rsidRPr="00B56F27" w14:paraId="19BDFFCC" w14:textId="77777777" w:rsidTr="00B56F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BFB2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8FF6867"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-0.51%</w:t>
            </w:r>
          </w:p>
        </w:tc>
        <w:tc>
          <w:tcPr>
            <w:tcW w:w="1143" w:type="dxa"/>
            <w:tcBorders>
              <w:top w:val="single" w:sz="8" w:space="0" w:color="auto"/>
              <w:left w:val="nil"/>
              <w:bottom w:val="nil"/>
              <w:right w:val="nil"/>
            </w:tcBorders>
            <w:shd w:val="clear" w:color="auto" w:fill="auto"/>
            <w:noWrap/>
            <w:vAlign w:val="center"/>
            <w:hideMark/>
          </w:tcPr>
          <w:p w14:paraId="095511B6"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-0.49%</w:t>
            </w:r>
          </w:p>
        </w:tc>
        <w:tc>
          <w:tcPr>
            <w:tcW w:w="1143" w:type="dxa"/>
            <w:tcBorders>
              <w:top w:val="single" w:sz="8" w:space="0" w:color="auto"/>
              <w:left w:val="nil"/>
              <w:bottom w:val="nil"/>
              <w:right w:val="single" w:sz="4" w:space="0" w:color="auto"/>
            </w:tcBorders>
            <w:shd w:val="clear" w:color="auto" w:fill="auto"/>
            <w:noWrap/>
            <w:vAlign w:val="center"/>
            <w:hideMark/>
          </w:tcPr>
          <w:p w14:paraId="1F9521E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-0.61%</w:t>
            </w:r>
          </w:p>
        </w:tc>
        <w:tc>
          <w:tcPr>
            <w:tcW w:w="935" w:type="dxa"/>
            <w:tcBorders>
              <w:top w:val="single" w:sz="8" w:space="0" w:color="auto"/>
              <w:left w:val="nil"/>
              <w:bottom w:val="nil"/>
              <w:right w:val="nil"/>
            </w:tcBorders>
            <w:shd w:val="clear" w:color="auto" w:fill="auto"/>
            <w:noWrap/>
            <w:vAlign w:val="center"/>
            <w:hideMark/>
          </w:tcPr>
          <w:p w14:paraId="37414F0A"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112%</w:t>
            </w:r>
          </w:p>
        </w:tc>
        <w:tc>
          <w:tcPr>
            <w:tcW w:w="935" w:type="dxa"/>
            <w:tcBorders>
              <w:top w:val="single" w:sz="8" w:space="0" w:color="auto"/>
              <w:left w:val="nil"/>
              <w:bottom w:val="nil"/>
              <w:right w:val="single" w:sz="8" w:space="0" w:color="auto"/>
            </w:tcBorders>
            <w:shd w:val="clear" w:color="auto" w:fill="auto"/>
            <w:noWrap/>
            <w:vAlign w:val="center"/>
            <w:hideMark/>
          </w:tcPr>
          <w:p w14:paraId="5F82031B"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100%</w:t>
            </w:r>
          </w:p>
        </w:tc>
      </w:tr>
      <w:tr w:rsidR="00B56F27" w:rsidRPr="00B56F27" w14:paraId="510F7FDE" w14:textId="77777777" w:rsidTr="00B56F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0AF88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4EDD89F"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39C035C"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339B1B9"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763BCC0"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84D1AF2" w14:textId="77777777" w:rsidR="00B56F27" w:rsidRPr="00B56F27" w:rsidRDefault="00B56F27" w:rsidP="00B5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56F27">
              <w:rPr>
                <w:rFonts w:ascii="Arial" w:eastAsia="Times New Roman" w:hAnsi="Arial" w:cs="Arial"/>
                <w:color w:val="000000"/>
                <w:sz w:val="18"/>
                <w:szCs w:val="18"/>
                <w:lang w:eastAsia="zh-CN"/>
              </w:rPr>
              <w:t>#DIV/0!</w:t>
            </w:r>
          </w:p>
        </w:tc>
      </w:tr>
    </w:tbl>
    <w:p w14:paraId="7715D360" w14:textId="6B6E0DE0" w:rsidR="00D47ECD" w:rsidRDefault="00D47ECD" w:rsidP="0036475A">
      <w:pPr>
        <w:jc w:val="center"/>
        <w:rPr>
          <w:szCs w:val="22"/>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996D1F" w:rsidRPr="00996D1F" w14:paraId="1D5F72BF" w14:textId="77777777" w:rsidTr="00996D1F">
        <w:trPr>
          <w:trHeight w:val="255"/>
          <w:jc w:val="center"/>
        </w:trPr>
        <w:tc>
          <w:tcPr>
            <w:tcW w:w="1640" w:type="dxa"/>
            <w:tcBorders>
              <w:top w:val="nil"/>
              <w:left w:val="nil"/>
              <w:bottom w:val="nil"/>
              <w:right w:val="nil"/>
            </w:tcBorders>
            <w:shd w:val="clear" w:color="auto" w:fill="auto"/>
            <w:noWrap/>
            <w:vAlign w:val="center"/>
            <w:hideMark/>
          </w:tcPr>
          <w:p w14:paraId="6F6F3AD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318F9E"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96D1F">
              <w:rPr>
                <w:rFonts w:ascii="Arial" w:eastAsia="Times New Roman" w:hAnsi="Arial" w:cs="Arial"/>
                <w:b/>
                <w:bCs/>
                <w:color w:val="000000"/>
                <w:sz w:val="18"/>
                <w:szCs w:val="18"/>
                <w:lang w:eastAsia="zh-CN"/>
              </w:rPr>
              <w:t xml:space="preserve">Low delay B Main10 </w:t>
            </w:r>
          </w:p>
        </w:tc>
      </w:tr>
      <w:tr w:rsidR="00996D1F" w:rsidRPr="00996D1F" w14:paraId="5301F297" w14:textId="77777777" w:rsidTr="00996D1F">
        <w:trPr>
          <w:trHeight w:val="255"/>
          <w:jc w:val="center"/>
        </w:trPr>
        <w:tc>
          <w:tcPr>
            <w:tcW w:w="1640" w:type="dxa"/>
            <w:tcBorders>
              <w:top w:val="nil"/>
              <w:left w:val="nil"/>
              <w:bottom w:val="nil"/>
              <w:right w:val="nil"/>
            </w:tcBorders>
            <w:shd w:val="clear" w:color="auto" w:fill="auto"/>
            <w:noWrap/>
            <w:vAlign w:val="center"/>
            <w:hideMark/>
          </w:tcPr>
          <w:p w14:paraId="71C1D4C3"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0C32B4"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96D1F">
              <w:rPr>
                <w:rFonts w:ascii="Arial" w:eastAsia="Times New Roman" w:hAnsi="Arial" w:cs="Arial"/>
                <w:b/>
                <w:bCs/>
                <w:color w:val="000000"/>
                <w:sz w:val="18"/>
                <w:szCs w:val="18"/>
                <w:lang w:eastAsia="zh-CN"/>
              </w:rPr>
              <w:t>Over VTM-2.1</w:t>
            </w:r>
          </w:p>
        </w:tc>
      </w:tr>
      <w:tr w:rsidR="00996D1F" w:rsidRPr="00996D1F" w14:paraId="340D3D2B" w14:textId="77777777" w:rsidTr="00996D1F">
        <w:trPr>
          <w:trHeight w:val="255"/>
          <w:jc w:val="center"/>
        </w:trPr>
        <w:tc>
          <w:tcPr>
            <w:tcW w:w="1640" w:type="dxa"/>
            <w:tcBorders>
              <w:top w:val="nil"/>
              <w:left w:val="nil"/>
              <w:bottom w:val="nil"/>
              <w:right w:val="nil"/>
            </w:tcBorders>
            <w:shd w:val="clear" w:color="auto" w:fill="auto"/>
            <w:noWrap/>
            <w:vAlign w:val="center"/>
            <w:hideMark/>
          </w:tcPr>
          <w:p w14:paraId="0CC4647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54F32B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A59C8F6"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7F5278"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C8B9BE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96D1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2E91D13"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96D1F">
              <w:rPr>
                <w:rFonts w:ascii="Arial" w:eastAsia="Times New Roman" w:hAnsi="Arial" w:cs="Arial"/>
                <w:color w:val="000000"/>
                <w:sz w:val="18"/>
                <w:szCs w:val="18"/>
                <w:lang w:eastAsia="zh-CN"/>
              </w:rPr>
              <w:t>DecT</w:t>
            </w:r>
            <w:proofErr w:type="spellEnd"/>
          </w:p>
        </w:tc>
      </w:tr>
      <w:tr w:rsidR="00996D1F" w:rsidRPr="00996D1F" w14:paraId="16EBDBD0" w14:textId="77777777" w:rsidTr="00996D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F0573C"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14F96F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55FCA2B"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6DB82E7"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E39A2FE"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42EEAA1"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r>
      <w:tr w:rsidR="00996D1F" w:rsidRPr="00996D1F" w14:paraId="1EEEE15D" w14:textId="77777777" w:rsidTr="00996D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5C6C50"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B42A4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7C6D150"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158DD02"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9235257"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B1AD1C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 </w:t>
            </w:r>
          </w:p>
        </w:tc>
      </w:tr>
      <w:tr w:rsidR="00996D1F" w:rsidRPr="00996D1F" w14:paraId="2ECB6511" w14:textId="77777777" w:rsidTr="00996D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8825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1BDA12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-0.42%</w:t>
            </w:r>
          </w:p>
        </w:tc>
        <w:tc>
          <w:tcPr>
            <w:tcW w:w="1143" w:type="dxa"/>
            <w:tcBorders>
              <w:top w:val="nil"/>
              <w:left w:val="nil"/>
              <w:bottom w:val="nil"/>
              <w:right w:val="nil"/>
            </w:tcBorders>
            <w:shd w:val="clear" w:color="auto" w:fill="auto"/>
            <w:noWrap/>
            <w:vAlign w:val="center"/>
            <w:hideMark/>
          </w:tcPr>
          <w:p w14:paraId="12DCCCBC"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-0.35%</w:t>
            </w:r>
          </w:p>
        </w:tc>
        <w:tc>
          <w:tcPr>
            <w:tcW w:w="1143" w:type="dxa"/>
            <w:tcBorders>
              <w:top w:val="nil"/>
              <w:left w:val="nil"/>
              <w:bottom w:val="nil"/>
              <w:right w:val="single" w:sz="4" w:space="0" w:color="auto"/>
            </w:tcBorders>
            <w:shd w:val="clear" w:color="auto" w:fill="auto"/>
            <w:noWrap/>
            <w:vAlign w:val="center"/>
            <w:hideMark/>
          </w:tcPr>
          <w:p w14:paraId="3BA7012B"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-0.79%</w:t>
            </w:r>
          </w:p>
        </w:tc>
        <w:tc>
          <w:tcPr>
            <w:tcW w:w="935" w:type="dxa"/>
            <w:tcBorders>
              <w:top w:val="nil"/>
              <w:left w:val="nil"/>
              <w:bottom w:val="nil"/>
              <w:right w:val="nil"/>
            </w:tcBorders>
            <w:shd w:val="clear" w:color="auto" w:fill="auto"/>
            <w:noWrap/>
            <w:vAlign w:val="center"/>
            <w:hideMark/>
          </w:tcPr>
          <w:p w14:paraId="10E4A34B"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14:paraId="2E593177"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102%</w:t>
            </w:r>
          </w:p>
        </w:tc>
      </w:tr>
      <w:tr w:rsidR="00996D1F" w:rsidRPr="00996D1F" w14:paraId="666AD9B1" w14:textId="77777777" w:rsidTr="00996D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F117E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B2F4492"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-0.29%</w:t>
            </w:r>
          </w:p>
        </w:tc>
        <w:tc>
          <w:tcPr>
            <w:tcW w:w="1143" w:type="dxa"/>
            <w:tcBorders>
              <w:top w:val="nil"/>
              <w:left w:val="nil"/>
              <w:bottom w:val="nil"/>
              <w:right w:val="nil"/>
            </w:tcBorders>
            <w:shd w:val="clear" w:color="auto" w:fill="auto"/>
            <w:noWrap/>
            <w:vAlign w:val="center"/>
            <w:hideMark/>
          </w:tcPr>
          <w:p w14:paraId="5F6689B3"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7BBD912F"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3277AD43"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107%</w:t>
            </w:r>
          </w:p>
        </w:tc>
        <w:tc>
          <w:tcPr>
            <w:tcW w:w="935" w:type="dxa"/>
            <w:tcBorders>
              <w:top w:val="nil"/>
              <w:left w:val="nil"/>
              <w:bottom w:val="nil"/>
              <w:right w:val="single" w:sz="8" w:space="0" w:color="auto"/>
            </w:tcBorders>
            <w:shd w:val="clear" w:color="auto" w:fill="auto"/>
            <w:noWrap/>
            <w:vAlign w:val="center"/>
            <w:hideMark/>
          </w:tcPr>
          <w:p w14:paraId="343EC07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100%</w:t>
            </w:r>
          </w:p>
        </w:tc>
      </w:tr>
      <w:tr w:rsidR="00996D1F" w:rsidRPr="00996D1F" w14:paraId="40142476" w14:textId="77777777" w:rsidTr="00996D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2E3F2F"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3AA66D"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360F477D"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-0.51%</w:t>
            </w:r>
          </w:p>
        </w:tc>
        <w:tc>
          <w:tcPr>
            <w:tcW w:w="1143" w:type="dxa"/>
            <w:tcBorders>
              <w:top w:val="nil"/>
              <w:left w:val="nil"/>
              <w:bottom w:val="nil"/>
              <w:right w:val="single" w:sz="4" w:space="0" w:color="auto"/>
            </w:tcBorders>
            <w:shd w:val="clear" w:color="auto" w:fill="auto"/>
            <w:noWrap/>
            <w:vAlign w:val="center"/>
            <w:hideMark/>
          </w:tcPr>
          <w:p w14:paraId="0336607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-0.39%</w:t>
            </w:r>
          </w:p>
        </w:tc>
        <w:tc>
          <w:tcPr>
            <w:tcW w:w="935" w:type="dxa"/>
            <w:tcBorders>
              <w:top w:val="nil"/>
              <w:left w:val="nil"/>
              <w:bottom w:val="nil"/>
              <w:right w:val="nil"/>
            </w:tcBorders>
            <w:shd w:val="clear" w:color="auto" w:fill="auto"/>
            <w:noWrap/>
            <w:vAlign w:val="center"/>
            <w:hideMark/>
          </w:tcPr>
          <w:p w14:paraId="581FE888"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14:paraId="5B289CCC"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103%</w:t>
            </w:r>
          </w:p>
        </w:tc>
      </w:tr>
      <w:tr w:rsidR="00996D1F" w:rsidRPr="00996D1F" w14:paraId="2AB3EF80" w14:textId="77777777" w:rsidTr="00996D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7A15A"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96D1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885D56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-0.32%</w:t>
            </w:r>
          </w:p>
        </w:tc>
        <w:tc>
          <w:tcPr>
            <w:tcW w:w="1143" w:type="dxa"/>
            <w:tcBorders>
              <w:top w:val="single" w:sz="8" w:space="0" w:color="auto"/>
              <w:left w:val="nil"/>
              <w:bottom w:val="nil"/>
              <w:right w:val="nil"/>
            </w:tcBorders>
            <w:shd w:val="clear" w:color="auto" w:fill="auto"/>
            <w:noWrap/>
            <w:vAlign w:val="center"/>
            <w:hideMark/>
          </w:tcPr>
          <w:p w14:paraId="1158DD36"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192B1FB6"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-0.42%</w:t>
            </w:r>
          </w:p>
        </w:tc>
        <w:tc>
          <w:tcPr>
            <w:tcW w:w="935" w:type="dxa"/>
            <w:tcBorders>
              <w:top w:val="single" w:sz="8" w:space="0" w:color="auto"/>
              <w:left w:val="nil"/>
              <w:bottom w:val="nil"/>
              <w:right w:val="nil"/>
            </w:tcBorders>
            <w:shd w:val="clear" w:color="auto" w:fill="auto"/>
            <w:noWrap/>
            <w:vAlign w:val="center"/>
            <w:hideMark/>
          </w:tcPr>
          <w:p w14:paraId="266C3A5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106%</w:t>
            </w:r>
          </w:p>
        </w:tc>
        <w:tc>
          <w:tcPr>
            <w:tcW w:w="935" w:type="dxa"/>
            <w:tcBorders>
              <w:top w:val="single" w:sz="8" w:space="0" w:color="auto"/>
              <w:left w:val="nil"/>
              <w:bottom w:val="nil"/>
              <w:right w:val="single" w:sz="8" w:space="0" w:color="auto"/>
            </w:tcBorders>
            <w:shd w:val="clear" w:color="auto" w:fill="auto"/>
            <w:noWrap/>
            <w:vAlign w:val="center"/>
            <w:hideMark/>
          </w:tcPr>
          <w:p w14:paraId="210728C6"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102%</w:t>
            </w:r>
          </w:p>
        </w:tc>
      </w:tr>
      <w:tr w:rsidR="00996D1F" w:rsidRPr="00996D1F" w14:paraId="65B834A1" w14:textId="77777777" w:rsidTr="00996D1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F7C47C"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339B1B8"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-0.12%</w:t>
            </w:r>
          </w:p>
        </w:tc>
        <w:tc>
          <w:tcPr>
            <w:tcW w:w="1143" w:type="dxa"/>
            <w:tcBorders>
              <w:top w:val="single" w:sz="8" w:space="0" w:color="auto"/>
              <w:left w:val="nil"/>
              <w:bottom w:val="nil"/>
              <w:right w:val="nil"/>
            </w:tcBorders>
            <w:shd w:val="clear" w:color="auto" w:fill="auto"/>
            <w:noWrap/>
            <w:vAlign w:val="center"/>
            <w:hideMark/>
          </w:tcPr>
          <w:p w14:paraId="3763D688"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C29EE76"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-0.30%</w:t>
            </w:r>
          </w:p>
        </w:tc>
        <w:tc>
          <w:tcPr>
            <w:tcW w:w="935" w:type="dxa"/>
            <w:tcBorders>
              <w:top w:val="single" w:sz="8" w:space="0" w:color="auto"/>
              <w:left w:val="nil"/>
              <w:bottom w:val="nil"/>
              <w:right w:val="nil"/>
            </w:tcBorders>
            <w:shd w:val="clear" w:color="auto" w:fill="auto"/>
            <w:noWrap/>
            <w:vAlign w:val="center"/>
            <w:hideMark/>
          </w:tcPr>
          <w:p w14:paraId="3FADCA2F"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108%</w:t>
            </w:r>
          </w:p>
        </w:tc>
        <w:tc>
          <w:tcPr>
            <w:tcW w:w="935" w:type="dxa"/>
            <w:tcBorders>
              <w:top w:val="single" w:sz="8" w:space="0" w:color="auto"/>
              <w:left w:val="nil"/>
              <w:bottom w:val="nil"/>
              <w:right w:val="single" w:sz="8" w:space="0" w:color="auto"/>
            </w:tcBorders>
            <w:shd w:val="clear" w:color="auto" w:fill="auto"/>
            <w:noWrap/>
            <w:vAlign w:val="center"/>
            <w:hideMark/>
          </w:tcPr>
          <w:p w14:paraId="09323216"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101%</w:t>
            </w:r>
          </w:p>
        </w:tc>
      </w:tr>
      <w:tr w:rsidR="00996D1F" w:rsidRPr="00996D1F" w14:paraId="2AF741CB" w14:textId="77777777" w:rsidTr="00996D1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C7FEFE"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8E55CE"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C7E7927"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AFACBA6"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2636A29"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AEC6BFB" w14:textId="77777777" w:rsidR="00996D1F" w:rsidRPr="00996D1F" w:rsidRDefault="00996D1F" w:rsidP="00996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96D1F">
              <w:rPr>
                <w:rFonts w:ascii="Arial" w:eastAsia="Times New Roman" w:hAnsi="Arial" w:cs="Arial"/>
                <w:color w:val="000000"/>
                <w:sz w:val="18"/>
                <w:szCs w:val="18"/>
                <w:lang w:eastAsia="zh-CN"/>
              </w:rPr>
              <w:t>#DIV/0!</w:t>
            </w:r>
          </w:p>
        </w:tc>
      </w:tr>
    </w:tbl>
    <w:p w14:paraId="78174362" w14:textId="77777777" w:rsidR="00996D1F" w:rsidRDefault="00996D1F" w:rsidP="0036475A">
      <w:pPr>
        <w:jc w:val="center"/>
        <w:rPr>
          <w:szCs w:val="22"/>
          <w:lang w:val="en-CA"/>
        </w:rPr>
      </w:pPr>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5F3D30F3"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without decoding complexity increase. 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 VTM.</w:t>
      </w: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8" w:name="_Ref516585053"/>
      <w:bookmarkStart w:id="9"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8"/>
      <w:r w:rsidR="00A419DC" w:rsidRPr="00A419DC">
        <w:t xml:space="preserve"> </w:t>
      </w:r>
      <w:hyperlink r:id="rId13" w:history="1">
        <w:r w:rsidRPr="002C28EF">
          <w:rPr>
            <w:rStyle w:val="Hyperlink"/>
            <w:sz w:val="22"/>
            <w:szCs w:val="22"/>
          </w:rPr>
          <w:t>https://vcgit.hhi.fraunhofer.de/jvet/VVCSoftware_BMS/tags/BMS-2.1</w:t>
        </w:r>
      </w:hyperlink>
      <w:r w:rsidR="00F728C6">
        <w:t>.</w:t>
      </w:r>
      <w:bookmarkEnd w:id="9"/>
    </w:p>
    <w:p w14:paraId="25410489" w14:textId="7ECF46EB" w:rsidR="0036475A" w:rsidRPr="00442C44" w:rsidRDefault="0036475A" w:rsidP="00A419DC">
      <w:pPr>
        <w:pStyle w:val="References"/>
        <w:jc w:val="both"/>
        <w:rPr>
          <w:sz w:val="22"/>
          <w:szCs w:val="22"/>
        </w:rPr>
      </w:pPr>
      <w:bookmarkStart w:id="10" w:name="_Ref525336317"/>
      <w:r w:rsidRPr="0036475A">
        <w:rPr>
          <w:sz w:val="22"/>
          <w:szCs w:val="22"/>
        </w:rPr>
        <w:t xml:space="preserve">F. Bossen, J. Boyce, X. Li, V. Seregin, K. </w:t>
      </w:r>
      <w:proofErr w:type="spellStart"/>
      <w:r w:rsidRPr="0036475A">
        <w:rPr>
          <w:sz w:val="22"/>
          <w:szCs w:val="22"/>
        </w:rPr>
        <w:t>Sühring</w:t>
      </w:r>
      <w:proofErr w:type="spellEnd"/>
      <w:r w:rsidRPr="0036475A">
        <w:rPr>
          <w:sz w:val="22"/>
          <w:szCs w:val="22"/>
        </w:rPr>
        <w:t xml:space="preserve">, </w:t>
      </w:r>
      <w:r>
        <w:rPr>
          <w:sz w:val="22"/>
          <w:szCs w:val="22"/>
        </w:rPr>
        <w:t>“</w:t>
      </w:r>
      <w:r w:rsidRPr="0036475A">
        <w:rPr>
          <w:sz w:val="22"/>
          <w:szCs w:val="22"/>
        </w:rPr>
        <w:t>JVET common test conditions and software reference configurations for SDR video,</w:t>
      </w:r>
      <w:r>
        <w:rPr>
          <w:sz w:val="22"/>
          <w:szCs w:val="22"/>
        </w:rPr>
        <w:t>”</w:t>
      </w:r>
      <w:r w:rsidRPr="0036475A">
        <w:rPr>
          <w:sz w:val="22"/>
          <w:szCs w:val="22"/>
        </w:rPr>
        <w:t xml:space="preserve"> JVET-K1010, July 2018.</w:t>
      </w:r>
      <w:bookmarkEnd w:id="10"/>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32EAF635" w14:textId="44DE16FB" w:rsidR="007F1F8B" w:rsidRPr="00FE3B3F" w:rsidRDefault="00FE3B3F" w:rsidP="003011CB">
      <w:pPr>
        <w:pStyle w:val="ListParagraph"/>
        <w:tabs>
          <w:tab w:val="clear" w:pos="720"/>
        </w:tabs>
        <w:ind w:left="0"/>
        <w:rPr>
          <w:lang w:val="en-CA"/>
        </w:rPr>
      </w:pPr>
      <w:proofErr w:type="spellStart"/>
      <w:r w:rsidRPr="00FE3B3F">
        <w:rPr>
          <w:b/>
          <w:szCs w:val="22"/>
          <w:lang w:val="en-CA"/>
        </w:rPr>
        <w:t>InterDigital</w:t>
      </w:r>
      <w:proofErr w:type="spellEnd"/>
      <w:r w:rsidRPr="00FE3B3F">
        <w:rPr>
          <w:b/>
          <w:szCs w:val="22"/>
          <w:lang w:val="en-CA"/>
        </w:rPr>
        <w:t xml:space="preserve">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sectPr w:rsidR="007F1F8B" w:rsidRPr="00FE3B3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FD8A1" w14:textId="77777777" w:rsidR="00211750" w:rsidRDefault="00211750">
      <w:r>
        <w:separator/>
      </w:r>
    </w:p>
  </w:endnote>
  <w:endnote w:type="continuationSeparator" w:id="0">
    <w:p w14:paraId="2BB9EC2B" w14:textId="77777777" w:rsidR="00211750" w:rsidRDefault="0021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53E3CE"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3B4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2BDD">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7AC79" w14:textId="77777777" w:rsidR="00211750" w:rsidRDefault="00211750">
      <w:r>
        <w:separator/>
      </w:r>
    </w:p>
  </w:footnote>
  <w:footnote w:type="continuationSeparator" w:id="0">
    <w:p w14:paraId="7A645833" w14:textId="77777777" w:rsidR="00211750" w:rsidRDefault="00211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A7AD3"/>
    <w:rsid w:val="000B0C0F"/>
    <w:rsid w:val="000B1C6B"/>
    <w:rsid w:val="000B4FF9"/>
    <w:rsid w:val="000C09AC"/>
    <w:rsid w:val="000D1AD6"/>
    <w:rsid w:val="000D7AA8"/>
    <w:rsid w:val="000E00F3"/>
    <w:rsid w:val="000E63E4"/>
    <w:rsid w:val="000F158C"/>
    <w:rsid w:val="000F661B"/>
    <w:rsid w:val="000F6FAB"/>
    <w:rsid w:val="00102F3D"/>
    <w:rsid w:val="00113845"/>
    <w:rsid w:val="00124E38"/>
    <w:rsid w:val="0012580B"/>
    <w:rsid w:val="00131F90"/>
    <w:rsid w:val="0013458C"/>
    <w:rsid w:val="0013526E"/>
    <w:rsid w:val="00135298"/>
    <w:rsid w:val="00140454"/>
    <w:rsid w:val="001408AB"/>
    <w:rsid w:val="001416D0"/>
    <w:rsid w:val="00143A66"/>
    <w:rsid w:val="00146152"/>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2F95"/>
    <w:rsid w:val="002055A6"/>
    <w:rsid w:val="00206460"/>
    <w:rsid w:val="002069B4"/>
    <w:rsid w:val="00207E16"/>
    <w:rsid w:val="00210A95"/>
    <w:rsid w:val="00211750"/>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54E0"/>
    <w:rsid w:val="002B0F7D"/>
    <w:rsid w:val="002B1595"/>
    <w:rsid w:val="002B191D"/>
    <w:rsid w:val="002B2E83"/>
    <w:rsid w:val="002B455E"/>
    <w:rsid w:val="002C0CBF"/>
    <w:rsid w:val="002C3A6A"/>
    <w:rsid w:val="002C7329"/>
    <w:rsid w:val="002D0AF6"/>
    <w:rsid w:val="002E2446"/>
    <w:rsid w:val="002E5980"/>
    <w:rsid w:val="002F164D"/>
    <w:rsid w:val="002F1E30"/>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475A"/>
    <w:rsid w:val="003669EA"/>
    <w:rsid w:val="003706CC"/>
    <w:rsid w:val="00372C41"/>
    <w:rsid w:val="00372C8B"/>
    <w:rsid w:val="00377710"/>
    <w:rsid w:val="00391B6E"/>
    <w:rsid w:val="003A2D8E"/>
    <w:rsid w:val="003A7CE6"/>
    <w:rsid w:val="003B5CDD"/>
    <w:rsid w:val="003C20E4"/>
    <w:rsid w:val="003D0879"/>
    <w:rsid w:val="003D2FA0"/>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1AE9"/>
    <w:rsid w:val="00543EEC"/>
    <w:rsid w:val="00550A66"/>
    <w:rsid w:val="00556958"/>
    <w:rsid w:val="00567EC7"/>
    <w:rsid w:val="00570013"/>
    <w:rsid w:val="005773E3"/>
    <w:rsid w:val="005801A2"/>
    <w:rsid w:val="005952A5"/>
    <w:rsid w:val="005A33A1"/>
    <w:rsid w:val="005A5AE2"/>
    <w:rsid w:val="005B05AF"/>
    <w:rsid w:val="005B217D"/>
    <w:rsid w:val="005C0430"/>
    <w:rsid w:val="005C2F20"/>
    <w:rsid w:val="005C385F"/>
    <w:rsid w:val="005C3A0F"/>
    <w:rsid w:val="005C447E"/>
    <w:rsid w:val="005D191C"/>
    <w:rsid w:val="005D5B1D"/>
    <w:rsid w:val="005E1AC6"/>
    <w:rsid w:val="005E326E"/>
    <w:rsid w:val="005F5B0B"/>
    <w:rsid w:val="005F6F1B"/>
    <w:rsid w:val="00601356"/>
    <w:rsid w:val="00602E11"/>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F7E"/>
    <w:rsid w:val="00662E58"/>
    <w:rsid w:val="006634D4"/>
    <w:rsid w:val="006637F2"/>
    <w:rsid w:val="006642A5"/>
    <w:rsid w:val="00664DCF"/>
    <w:rsid w:val="006721BE"/>
    <w:rsid w:val="006846EC"/>
    <w:rsid w:val="006875B1"/>
    <w:rsid w:val="006A5077"/>
    <w:rsid w:val="006A7E81"/>
    <w:rsid w:val="006C2E66"/>
    <w:rsid w:val="006C5D39"/>
    <w:rsid w:val="006D06D8"/>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4A70"/>
    <w:rsid w:val="007A7D29"/>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641C"/>
    <w:rsid w:val="00887A2B"/>
    <w:rsid w:val="00894AF1"/>
    <w:rsid w:val="00896D9C"/>
    <w:rsid w:val="008A0E13"/>
    <w:rsid w:val="008A1212"/>
    <w:rsid w:val="008A4B4C"/>
    <w:rsid w:val="008A6DCF"/>
    <w:rsid w:val="008A7E1E"/>
    <w:rsid w:val="008B1742"/>
    <w:rsid w:val="008B206B"/>
    <w:rsid w:val="008C239F"/>
    <w:rsid w:val="008C3DFE"/>
    <w:rsid w:val="008C4A4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D7CE6"/>
    <w:rsid w:val="009F496B"/>
    <w:rsid w:val="009F71B8"/>
    <w:rsid w:val="00A01439"/>
    <w:rsid w:val="00A02E61"/>
    <w:rsid w:val="00A059C0"/>
    <w:rsid w:val="00A05CFF"/>
    <w:rsid w:val="00A05D2F"/>
    <w:rsid w:val="00A07DE0"/>
    <w:rsid w:val="00A10F0A"/>
    <w:rsid w:val="00A11976"/>
    <w:rsid w:val="00A13048"/>
    <w:rsid w:val="00A419DC"/>
    <w:rsid w:val="00A4380A"/>
    <w:rsid w:val="00A46843"/>
    <w:rsid w:val="00A46FE9"/>
    <w:rsid w:val="00A53CCF"/>
    <w:rsid w:val="00A56B97"/>
    <w:rsid w:val="00A6093D"/>
    <w:rsid w:val="00A65C5B"/>
    <w:rsid w:val="00A70CF8"/>
    <w:rsid w:val="00A72F27"/>
    <w:rsid w:val="00A767DC"/>
    <w:rsid w:val="00A76A6D"/>
    <w:rsid w:val="00A813A3"/>
    <w:rsid w:val="00A83253"/>
    <w:rsid w:val="00A84BD2"/>
    <w:rsid w:val="00A9050D"/>
    <w:rsid w:val="00A9129E"/>
    <w:rsid w:val="00A94BC9"/>
    <w:rsid w:val="00A97563"/>
    <w:rsid w:val="00A97808"/>
    <w:rsid w:val="00AA6E84"/>
    <w:rsid w:val="00AB1A1C"/>
    <w:rsid w:val="00AB4C3C"/>
    <w:rsid w:val="00AB5B82"/>
    <w:rsid w:val="00AB6377"/>
    <w:rsid w:val="00AD05A8"/>
    <w:rsid w:val="00AD2BDD"/>
    <w:rsid w:val="00AD40D5"/>
    <w:rsid w:val="00AE105C"/>
    <w:rsid w:val="00AE341B"/>
    <w:rsid w:val="00AE5FF6"/>
    <w:rsid w:val="00AF2613"/>
    <w:rsid w:val="00AF5B2A"/>
    <w:rsid w:val="00B01905"/>
    <w:rsid w:val="00B042AF"/>
    <w:rsid w:val="00B05AAE"/>
    <w:rsid w:val="00B072F8"/>
    <w:rsid w:val="00B07CA7"/>
    <w:rsid w:val="00B1279A"/>
    <w:rsid w:val="00B12A88"/>
    <w:rsid w:val="00B30D20"/>
    <w:rsid w:val="00B37485"/>
    <w:rsid w:val="00B40340"/>
    <w:rsid w:val="00B40FB7"/>
    <w:rsid w:val="00B4194A"/>
    <w:rsid w:val="00B437E8"/>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3136"/>
    <w:rsid w:val="00BC10BA"/>
    <w:rsid w:val="00BC5AFD"/>
    <w:rsid w:val="00BE7F19"/>
    <w:rsid w:val="00BF231E"/>
    <w:rsid w:val="00BF4D85"/>
    <w:rsid w:val="00C00DDE"/>
    <w:rsid w:val="00C04F43"/>
    <w:rsid w:val="00C0609D"/>
    <w:rsid w:val="00C070B6"/>
    <w:rsid w:val="00C108E1"/>
    <w:rsid w:val="00C115AB"/>
    <w:rsid w:val="00C16C2C"/>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90650"/>
    <w:rsid w:val="00C90D33"/>
    <w:rsid w:val="00C97D78"/>
    <w:rsid w:val="00CB4A16"/>
    <w:rsid w:val="00CB5D98"/>
    <w:rsid w:val="00CC2AAE"/>
    <w:rsid w:val="00CC586A"/>
    <w:rsid w:val="00CC5A42"/>
    <w:rsid w:val="00CD091A"/>
    <w:rsid w:val="00CD0EAB"/>
    <w:rsid w:val="00CD36BD"/>
    <w:rsid w:val="00CD61D7"/>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1BF0"/>
    <w:rsid w:val="00D52736"/>
    <w:rsid w:val="00D531DB"/>
    <w:rsid w:val="00D53B4E"/>
    <w:rsid w:val="00D55942"/>
    <w:rsid w:val="00D60ECA"/>
    <w:rsid w:val="00D617AE"/>
    <w:rsid w:val="00D61D43"/>
    <w:rsid w:val="00D671C3"/>
    <w:rsid w:val="00D807BF"/>
    <w:rsid w:val="00D82D63"/>
    <w:rsid w:val="00D82FCC"/>
    <w:rsid w:val="00D8602B"/>
    <w:rsid w:val="00DA17FC"/>
    <w:rsid w:val="00DA7887"/>
    <w:rsid w:val="00DB2C26"/>
    <w:rsid w:val="00DB5BE7"/>
    <w:rsid w:val="00DB5DFE"/>
    <w:rsid w:val="00DC115C"/>
    <w:rsid w:val="00DC271B"/>
    <w:rsid w:val="00DC710B"/>
    <w:rsid w:val="00DD02F4"/>
    <w:rsid w:val="00DD3C72"/>
    <w:rsid w:val="00DD6622"/>
    <w:rsid w:val="00DE1C7C"/>
    <w:rsid w:val="00DE6B43"/>
    <w:rsid w:val="00DF5AE0"/>
    <w:rsid w:val="00E03311"/>
    <w:rsid w:val="00E11923"/>
    <w:rsid w:val="00E16054"/>
    <w:rsid w:val="00E163E0"/>
    <w:rsid w:val="00E2241D"/>
    <w:rsid w:val="00E262D4"/>
    <w:rsid w:val="00E26432"/>
    <w:rsid w:val="00E32541"/>
    <w:rsid w:val="00E35ABF"/>
    <w:rsid w:val="00E36250"/>
    <w:rsid w:val="00E45B30"/>
    <w:rsid w:val="00E47F2D"/>
    <w:rsid w:val="00E54511"/>
    <w:rsid w:val="00E61DAC"/>
    <w:rsid w:val="00E626C1"/>
    <w:rsid w:val="00E63A7A"/>
    <w:rsid w:val="00E640D8"/>
    <w:rsid w:val="00E6513C"/>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33FB"/>
    <w:rsid w:val="00ED4725"/>
    <w:rsid w:val="00ED6566"/>
    <w:rsid w:val="00ED73F5"/>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BAD"/>
    <w:rsid w:val="00FA139D"/>
    <w:rsid w:val="00FA7DA6"/>
    <w:rsid w:val="00FB00D4"/>
    <w:rsid w:val="00FB0E84"/>
    <w:rsid w:val="00FB75F1"/>
    <w:rsid w:val="00FC2405"/>
    <w:rsid w:val="00FC60B2"/>
    <w:rsid w:val="00FD01C2"/>
    <w:rsid w:val="00FD073C"/>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rPr>
      <w:sz w:val="20"/>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BMS/tags/BMS-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BD53B-F5A4-45DF-A70A-F8699B2C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2044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 Yuwen</cp:lastModifiedBy>
  <cp:revision>8</cp:revision>
  <cp:lastPrinted>1900-01-01T08:00:00Z</cp:lastPrinted>
  <dcterms:created xsi:type="dcterms:W3CDTF">2018-09-27T22:23:00Z</dcterms:created>
  <dcterms:modified xsi:type="dcterms:W3CDTF">2018-09-28T03:18:00Z</dcterms:modified>
</cp:coreProperties>
</file>