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875EF8" w:rsidTr="00A51606">
        <w:tc>
          <w:tcPr>
            <w:tcW w:w="6408" w:type="dxa"/>
          </w:tcPr>
          <w:p w:rsidR="0016140F" w:rsidRPr="00875EF8" w:rsidRDefault="0016140F" w:rsidP="00A51606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FCE5D9"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:rsidR="0016140F" w:rsidRPr="00875EF8" w:rsidRDefault="0016140F" w:rsidP="00A51606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:rsidR="0016140F" w:rsidRPr="00875EF8" w:rsidRDefault="0016140F" w:rsidP="00883432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 w:rsidR="00883432" w:rsidRPr="002B3EE2">
              <w:rPr>
                <w:sz w:val="24"/>
                <w:szCs w:val="24"/>
                <w:lang w:val="en-CA"/>
              </w:rPr>
              <w:t>u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883432" w:rsidRPr="002B3EE2">
              <w:rPr>
                <w:sz w:val="24"/>
                <w:szCs w:val="24"/>
                <w:lang w:val="en-CA"/>
              </w:rPr>
              <w:t>CN</w:t>
            </w:r>
            <w:r w:rsidRPr="002B3EE2">
              <w:rPr>
                <w:sz w:val="24"/>
                <w:szCs w:val="24"/>
                <w:lang w:val="en-CA"/>
              </w:rPr>
              <w:t>, 0</w:t>
            </w:r>
            <w:r w:rsidR="007E7826" w:rsidRPr="002B3EE2"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 w:rsidR="007E7826" w:rsidRPr="002B3EE2">
              <w:rPr>
                <w:sz w:val="24"/>
                <w:szCs w:val="24"/>
                <w:lang w:val="en-CA"/>
              </w:rPr>
              <w:t>2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 w:rsidR="007E7826" w:rsidRPr="002B3EE2">
              <w:rPr>
                <w:sz w:val="24"/>
                <w:szCs w:val="24"/>
                <w:lang w:val="en-CA"/>
              </w:rPr>
              <w:t>Oct</w:t>
            </w:r>
            <w:r w:rsidR="00883432" w:rsidRPr="002B3EE2">
              <w:rPr>
                <w:sz w:val="24"/>
                <w:szCs w:val="24"/>
                <w:lang w:val="en-CA"/>
              </w:rPr>
              <w:t>.</w:t>
            </w:r>
            <w:r w:rsidRPr="002B3EE2">
              <w:rPr>
                <w:sz w:val="24"/>
                <w:szCs w:val="24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875EF8" w:rsidRDefault="0016140F" w:rsidP="0016140F">
            <w:pPr>
              <w:tabs>
                <w:tab w:val="left" w:pos="7200"/>
              </w:tabs>
              <w:rPr>
                <w:sz w:val="24"/>
                <w:szCs w:val="24"/>
                <w:u w:val="single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1F1E47">
              <w:rPr>
                <w:sz w:val="24"/>
                <w:szCs w:val="24"/>
                <w:lang w:val="en-CA"/>
              </w:rPr>
              <w:t>JVET-L</w:t>
            </w:r>
            <w:r w:rsidR="001F1E47" w:rsidRPr="001F1E47">
              <w:rPr>
                <w:sz w:val="24"/>
                <w:szCs w:val="24"/>
                <w:lang w:val="en-CA"/>
              </w:rPr>
              <w:t>0282</w:t>
            </w:r>
          </w:p>
        </w:tc>
      </w:tr>
    </w:tbl>
    <w:p w:rsidR="0016140F" w:rsidRPr="00875EF8" w:rsidRDefault="0016140F" w:rsidP="0016140F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875EF8" w:rsidTr="00C17A98">
        <w:tc>
          <w:tcPr>
            <w:tcW w:w="1458" w:type="dxa"/>
          </w:tcPr>
          <w:p w:rsidR="0016140F" w:rsidRPr="00875EF8" w:rsidRDefault="0016140F" w:rsidP="00A51606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186DD4">
            <w:pPr>
              <w:spacing w:before="60" w:after="60"/>
              <w:rPr>
                <w:b/>
                <w:sz w:val="24"/>
                <w:szCs w:val="24"/>
                <w:lang w:val="en-CA"/>
              </w:rPr>
            </w:pPr>
            <w:r w:rsidRPr="001D37D8">
              <w:rPr>
                <w:b/>
                <w:sz w:val="24"/>
                <w:szCs w:val="24"/>
                <w:lang w:val="en-CA"/>
              </w:rPr>
              <w:t>CE4</w:t>
            </w:r>
            <w:r w:rsidRPr="001D37D8">
              <w:rPr>
                <w:rFonts w:hint="eastAsia"/>
                <w:b/>
                <w:sz w:val="24"/>
                <w:szCs w:val="24"/>
                <w:lang w:val="en-CA" w:eastAsia="zh-CN"/>
              </w:rPr>
              <w:t>-</w:t>
            </w:r>
            <w:r w:rsidRPr="001D37D8">
              <w:rPr>
                <w:b/>
                <w:sz w:val="24"/>
                <w:szCs w:val="24"/>
                <w:lang w:val="en-CA"/>
              </w:rPr>
              <w:t xml:space="preserve">related: </w:t>
            </w:r>
            <w:r w:rsidR="00186DD4" w:rsidRPr="001D37D8">
              <w:rPr>
                <w:b/>
                <w:sz w:val="24"/>
                <w:szCs w:val="24"/>
                <w:lang w:val="en-CA"/>
              </w:rPr>
              <w:t>Merge List Simplification</w:t>
            </w:r>
            <w:bookmarkStart w:id="0" w:name="_GoBack"/>
            <w:bookmarkEnd w:id="0"/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A51606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A51606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A51606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A51606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Proposal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A51606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2D365E" w:rsidRPr="00875EF8" w:rsidRDefault="002D365E" w:rsidP="002D365E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Seethal Paluri</w:t>
            </w:r>
          </w:p>
          <w:p w:rsidR="002D365E" w:rsidRPr="00875EF8" w:rsidRDefault="004141C4" w:rsidP="002D365E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J</w:t>
            </w:r>
            <w:r w:rsidR="00DB14F7">
              <w:rPr>
                <w:sz w:val="24"/>
                <w:szCs w:val="24"/>
                <w:lang w:val="en-CA"/>
              </w:rPr>
              <w:t>i</w:t>
            </w:r>
            <w:r>
              <w:rPr>
                <w:sz w:val="24"/>
                <w:szCs w:val="24"/>
                <w:lang w:val="en-CA"/>
              </w:rPr>
              <w:t>e Zhao</w:t>
            </w:r>
          </w:p>
          <w:p w:rsidR="0016140F" w:rsidRPr="00875EF8" w:rsidRDefault="002D365E" w:rsidP="0002169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Seung Hwan Kim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02169D" w:rsidRPr="00875EF8">
              <w:rPr>
                <w:sz w:val="24"/>
                <w:szCs w:val="24"/>
                <w:lang w:val="en-CA"/>
              </w:rPr>
              <w:t>10225 Willow Creek Rd</w:t>
            </w:r>
            <w:r w:rsidR="0016140F" w:rsidRPr="00875EF8">
              <w:rPr>
                <w:sz w:val="24"/>
                <w:szCs w:val="24"/>
                <w:lang w:val="en-CA"/>
              </w:rPr>
              <w:t xml:space="preserve">, </w:t>
            </w:r>
            <w:r w:rsidR="0016140F" w:rsidRPr="00875EF8">
              <w:rPr>
                <w:sz w:val="24"/>
                <w:szCs w:val="24"/>
                <w:lang w:val="en-CA"/>
              </w:rPr>
              <w:br/>
              <w:t xml:space="preserve">San Diego, CA, U.S.A. </w:t>
            </w:r>
            <w:r w:rsidR="0002169D" w:rsidRPr="00875EF8">
              <w:rPr>
                <w:sz w:val="24"/>
                <w:szCs w:val="24"/>
                <w:lang w:val="en-CA"/>
              </w:rPr>
              <w:t>92131</w:t>
            </w:r>
          </w:p>
        </w:tc>
        <w:tc>
          <w:tcPr>
            <w:tcW w:w="900" w:type="dxa"/>
          </w:tcPr>
          <w:p w:rsidR="0016140F" w:rsidRPr="00875EF8" w:rsidRDefault="0016140F" w:rsidP="00A51606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  <w:t>Tel:</w:t>
            </w:r>
            <w:r w:rsidRPr="00875EF8"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6140F" w:rsidRPr="00875EF8" w:rsidRDefault="0016140F" w:rsidP="0002169D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  <w:t>1-858-</w:t>
            </w:r>
            <w:r w:rsidR="0002169D" w:rsidRPr="00875EF8">
              <w:rPr>
                <w:sz w:val="24"/>
                <w:szCs w:val="24"/>
                <w:lang w:val="en-CA"/>
              </w:rPr>
              <w:t>635</w:t>
            </w:r>
            <w:r w:rsidRPr="00875EF8">
              <w:rPr>
                <w:sz w:val="24"/>
                <w:szCs w:val="24"/>
                <w:lang w:val="en-CA"/>
              </w:rPr>
              <w:t>-</w:t>
            </w:r>
            <w:r w:rsidR="0002169D" w:rsidRPr="00875EF8">
              <w:rPr>
                <w:sz w:val="24"/>
                <w:szCs w:val="24"/>
                <w:lang w:val="en-CA"/>
              </w:rPr>
              <w:t>5300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8" w:history="1">
              <w:r w:rsidR="0002169D" w:rsidRPr="00875EF8">
                <w:rPr>
                  <w:rStyle w:val="Hyperlink"/>
                  <w:sz w:val="24"/>
                  <w:szCs w:val="24"/>
                  <w:lang w:val="en-CA"/>
                </w:rPr>
                <w:t>seethal.paluri@lge.com</w:t>
              </w:r>
            </w:hyperlink>
            <w:r w:rsidRPr="00875EF8">
              <w:rPr>
                <w:sz w:val="24"/>
                <w:szCs w:val="24"/>
                <w:lang w:val="en-CA"/>
              </w:rPr>
              <w:br/>
            </w:r>
            <w:r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A51606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875EF8" w:rsidRDefault="00747200" w:rsidP="00747200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LG Electronics</w:t>
            </w:r>
            <w:r w:rsidR="0016140F" w:rsidRPr="00875EF8">
              <w:rPr>
                <w:sz w:val="24"/>
                <w:szCs w:val="24"/>
                <w:lang w:val="en-CA"/>
              </w:rPr>
              <w:t>.</w:t>
            </w:r>
          </w:p>
        </w:tc>
      </w:tr>
    </w:tbl>
    <w:p w:rsidR="00C17A98" w:rsidRPr="00875EF8" w:rsidRDefault="00C17A98" w:rsidP="00C17A98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:rsidR="0053283C" w:rsidRPr="001D37D8" w:rsidRDefault="00C17A98">
      <w:pPr>
        <w:rPr>
          <w:b/>
          <w:sz w:val="28"/>
          <w:szCs w:val="24"/>
        </w:rPr>
      </w:pPr>
      <w:r w:rsidRPr="001D37D8">
        <w:rPr>
          <w:b/>
          <w:sz w:val="28"/>
          <w:szCs w:val="24"/>
        </w:rPr>
        <w:t>Abstract</w:t>
      </w:r>
    </w:p>
    <w:p w:rsidR="00C17A98" w:rsidRPr="00875EF8" w:rsidRDefault="00A67E65" w:rsidP="00A218D5">
      <w:pPr>
        <w:rPr>
          <w:sz w:val="24"/>
          <w:szCs w:val="24"/>
        </w:rPr>
      </w:pPr>
      <w:r>
        <w:rPr>
          <w:sz w:val="24"/>
          <w:szCs w:val="24"/>
        </w:rPr>
        <w:t xml:space="preserve">Merge list construction relies on examining a variety of candidates including </w:t>
      </w:r>
      <w:r w:rsidR="00A06A3D">
        <w:rPr>
          <w:sz w:val="24"/>
          <w:szCs w:val="24"/>
        </w:rPr>
        <w:t xml:space="preserve">up to </w:t>
      </w:r>
      <w:r>
        <w:rPr>
          <w:sz w:val="24"/>
          <w:szCs w:val="24"/>
        </w:rPr>
        <w:t xml:space="preserve">5 spatial, 2 temporal, 1 sub-PU, 12 combined Bi-prediction and zero motion candidates. Due to the complexity of evaluating the validity of each type of candidate before being inserted into the Merge list, </w:t>
      </w:r>
      <w:r w:rsidR="00A218D5">
        <w:rPr>
          <w:sz w:val="24"/>
          <w:szCs w:val="24"/>
        </w:rPr>
        <w:t xml:space="preserve">simplification methods to reduce computational complexity are </w:t>
      </w:r>
      <w:r w:rsidR="007E2A7F">
        <w:rPr>
          <w:sz w:val="24"/>
          <w:szCs w:val="24"/>
        </w:rPr>
        <w:t xml:space="preserve">highly </w:t>
      </w:r>
      <w:r w:rsidR="00A218D5">
        <w:rPr>
          <w:sz w:val="24"/>
          <w:szCs w:val="24"/>
        </w:rPr>
        <w:t>desirable.</w:t>
      </w:r>
      <w:r>
        <w:rPr>
          <w:sz w:val="24"/>
          <w:szCs w:val="24"/>
        </w:rPr>
        <w:t xml:space="preserve"> In this proposal, we present two forms of Merge list simplification. First, we suggest to limit the number of </w:t>
      </w:r>
      <w:r w:rsidR="000E2A06">
        <w:rPr>
          <w:sz w:val="24"/>
          <w:szCs w:val="24"/>
        </w:rPr>
        <w:t>motion data comparisons</w:t>
      </w:r>
      <w:r>
        <w:rPr>
          <w:sz w:val="24"/>
          <w:szCs w:val="24"/>
        </w:rPr>
        <w:t xml:space="preserve"> </w:t>
      </w:r>
      <w:r w:rsidR="00572EFA">
        <w:rPr>
          <w:sz w:val="24"/>
          <w:szCs w:val="24"/>
        </w:rPr>
        <w:t>for spatial candidate</w:t>
      </w:r>
      <w:r w:rsidR="00641C29">
        <w:rPr>
          <w:sz w:val="24"/>
          <w:szCs w:val="24"/>
        </w:rPr>
        <w:t>s</w:t>
      </w:r>
      <w:r w:rsidR="00572EFA">
        <w:rPr>
          <w:sz w:val="24"/>
          <w:szCs w:val="24"/>
        </w:rPr>
        <w:t xml:space="preserve"> </w:t>
      </w:r>
      <w:r w:rsidR="00641C29">
        <w:rPr>
          <w:sz w:val="24"/>
          <w:szCs w:val="24"/>
        </w:rPr>
        <w:t>and temporal candidate</w:t>
      </w:r>
      <w:r>
        <w:rPr>
          <w:sz w:val="24"/>
          <w:szCs w:val="24"/>
        </w:rPr>
        <w:t>, and secondly, we limit the number of combined Bi-prediction candidates from 12 to 4.</w:t>
      </w:r>
      <w:r w:rsidR="00E80D02">
        <w:rPr>
          <w:sz w:val="24"/>
          <w:szCs w:val="24"/>
        </w:rPr>
        <w:t xml:space="preserve"> Therefore, our proposed simplifications reduce the complexity. </w:t>
      </w:r>
      <w:r w:rsidR="004814AA">
        <w:rPr>
          <w:sz w:val="24"/>
          <w:szCs w:val="24"/>
        </w:rPr>
        <w:t xml:space="preserve">Experiments performed on RA and LDB under common test conditions shows </w:t>
      </w:r>
      <w:r w:rsidR="005E099C" w:rsidRPr="00A67E65">
        <w:rPr>
          <w:sz w:val="24"/>
          <w:szCs w:val="24"/>
        </w:rPr>
        <w:t>no noticeab</w:t>
      </w:r>
      <w:r w:rsidR="00E80D02">
        <w:rPr>
          <w:sz w:val="24"/>
          <w:szCs w:val="24"/>
        </w:rPr>
        <w:t>le change in coding performance</w:t>
      </w:r>
      <w:r w:rsidR="004814AA" w:rsidRPr="00A67E65">
        <w:rPr>
          <w:sz w:val="24"/>
          <w:szCs w:val="24"/>
        </w:rPr>
        <w:t>.</w:t>
      </w:r>
      <w:r w:rsidR="00E83241">
        <w:rPr>
          <w:sz w:val="24"/>
          <w:szCs w:val="24"/>
        </w:rPr>
        <w:t xml:space="preserve"> </w:t>
      </w:r>
      <w:r w:rsidR="007E2A7F">
        <w:rPr>
          <w:sz w:val="24"/>
          <w:szCs w:val="24"/>
        </w:rPr>
        <w:t>The s</w:t>
      </w:r>
      <w:r w:rsidR="00E83241">
        <w:rPr>
          <w:sz w:val="24"/>
          <w:szCs w:val="24"/>
        </w:rPr>
        <w:t xml:space="preserve">implification to reduce the </w:t>
      </w:r>
      <w:r w:rsidR="000E2A06">
        <w:rPr>
          <w:sz w:val="24"/>
          <w:szCs w:val="24"/>
        </w:rPr>
        <w:t>number of comparisons</w:t>
      </w:r>
      <w:r w:rsidR="00E83241">
        <w:rPr>
          <w:sz w:val="24"/>
          <w:szCs w:val="24"/>
        </w:rPr>
        <w:t xml:space="preserve"> results in (0.01/0.06/-0.01)</w:t>
      </w:r>
      <w:r w:rsidR="00572EFA">
        <w:rPr>
          <w:sz w:val="24"/>
          <w:szCs w:val="24"/>
        </w:rPr>
        <w:t>%</w:t>
      </w:r>
      <w:r w:rsidR="00E83241">
        <w:rPr>
          <w:sz w:val="24"/>
          <w:szCs w:val="24"/>
        </w:rPr>
        <w:t xml:space="preserve"> and (0.02/-0.11/-0.11)</w:t>
      </w:r>
      <w:r w:rsidR="00572EFA">
        <w:rPr>
          <w:sz w:val="24"/>
          <w:szCs w:val="24"/>
        </w:rPr>
        <w:t>%</w:t>
      </w:r>
      <w:r w:rsidR="00E83241">
        <w:rPr>
          <w:sz w:val="24"/>
          <w:szCs w:val="24"/>
        </w:rPr>
        <w:t xml:space="preserve"> for RA and LDB respectively, while the simplification for limiting the number of combined bi-prediction candidates results in (0.03/0.06/0.02)</w:t>
      </w:r>
      <w:r w:rsidR="00572EFA">
        <w:rPr>
          <w:sz w:val="24"/>
          <w:szCs w:val="24"/>
        </w:rPr>
        <w:t>%</w:t>
      </w:r>
      <w:r w:rsidR="00E83241">
        <w:rPr>
          <w:sz w:val="24"/>
          <w:szCs w:val="24"/>
        </w:rPr>
        <w:t xml:space="preserve"> and (0.03/0.14/-0.06)</w:t>
      </w:r>
      <w:r w:rsidR="00572EFA">
        <w:rPr>
          <w:sz w:val="24"/>
          <w:szCs w:val="24"/>
        </w:rPr>
        <w:t>%</w:t>
      </w:r>
      <w:r w:rsidR="00E83241">
        <w:rPr>
          <w:sz w:val="24"/>
          <w:szCs w:val="24"/>
        </w:rPr>
        <w:t xml:space="preserve"> under the same test conditions. </w:t>
      </w:r>
    </w:p>
    <w:p w:rsidR="00EB202C" w:rsidRPr="001D37D8" w:rsidRDefault="00EB202C" w:rsidP="004227FD">
      <w:pPr>
        <w:pStyle w:val="Heading1"/>
        <w:jc w:val="both"/>
        <w:rPr>
          <w:sz w:val="28"/>
          <w:szCs w:val="24"/>
        </w:rPr>
      </w:pPr>
      <w:r w:rsidRPr="001D37D8">
        <w:rPr>
          <w:sz w:val="28"/>
          <w:szCs w:val="24"/>
        </w:rPr>
        <w:t>Background</w:t>
      </w:r>
    </w:p>
    <w:p w:rsidR="00BF289F" w:rsidRPr="00F456DD" w:rsidRDefault="00BA691D" w:rsidP="00BF289F">
      <w:pPr>
        <w:pStyle w:val="Heading2"/>
        <w:rPr>
          <w:sz w:val="24"/>
        </w:rPr>
      </w:pPr>
      <w:r>
        <w:rPr>
          <w:sz w:val="24"/>
        </w:rPr>
        <w:t>M</w:t>
      </w:r>
      <w:r w:rsidR="009903E9">
        <w:rPr>
          <w:sz w:val="24"/>
        </w:rPr>
        <w:t>otion data comparisons</w:t>
      </w:r>
    </w:p>
    <w:p w:rsidR="00F74FE4" w:rsidRDefault="00F74FE4" w:rsidP="00F74FE4">
      <w:pPr>
        <w:rPr>
          <w:sz w:val="24"/>
          <w:lang w:val="en-CA"/>
        </w:rPr>
      </w:pPr>
      <w:r w:rsidRPr="00B44C30">
        <w:rPr>
          <w:sz w:val="24"/>
          <w:lang w:val="en-CA"/>
        </w:rPr>
        <w:t>Merge list construction in VTM</w:t>
      </w:r>
      <w:r w:rsidR="001D2CF6">
        <w:rPr>
          <w:sz w:val="24"/>
          <w:lang w:val="en-CA"/>
        </w:rPr>
        <w:t xml:space="preserve"> </w:t>
      </w:r>
      <w:r w:rsidRPr="00B44C30">
        <w:rPr>
          <w:sz w:val="24"/>
          <w:lang w:val="en-CA"/>
        </w:rPr>
        <w:t xml:space="preserve">2.0.1 allows for 6 Merge candidates. These candidates can be chosen from a combination of 5 spatial candidates, 2 temporal, 1 sub-PU, 12 </w:t>
      </w:r>
      <w:r w:rsidR="00224341">
        <w:rPr>
          <w:sz w:val="24"/>
          <w:lang w:val="en-CA"/>
        </w:rPr>
        <w:t>B</w:t>
      </w:r>
      <w:r w:rsidRPr="00B44C30">
        <w:rPr>
          <w:sz w:val="24"/>
          <w:lang w:val="en-CA"/>
        </w:rPr>
        <w:t>i-</w:t>
      </w:r>
      <w:proofErr w:type="spellStart"/>
      <w:r w:rsidRPr="00B44C30">
        <w:rPr>
          <w:sz w:val="24"/>
          <w:lang w:val="en-CA"/>
        </w:rPr>
        <w:t>pred</w:t>
      </w:r>
      <w:proofErr w:type="spellEnd"/>
      <w:r w:rsidRPr="00B44C30">
        <w:rPr>
          <w:sz w:val="24"/>
          <w:lang w:val="en-CA"/>
        </w:rPr>
        <w:t xml:space="preserve"> and zero motion candidates. Each type of candidate bring</w:t>
      </w:r>
      <w:r w:rsidR="00F456DD">
        <w:rPr>
          <w:sz w:val="24"/>
          <w:lang w:val="en-CA"/>
        </w:rPr>
        <w:t>s</w:t>
      </w:r>
      <w:r w:rsidRPr="00B44C30">
        <w:rPr>
          <w:sz w:val="24"/>
          <w:lang w:val="en-CA"/>
        </w:rPr>
        <w:t xml:space="preserve"> coding value to the motion compensation process at the expense of increased computational complexity. This is specifically true for the temporal, sub-PU and bi-</w:t>
      </w:r>
      <w:proofErr w:type="spellStart"/>
      <w:r w:rsidRPr="00B44C30">
        <w:rPr>
          <w:sz w:val="24"/>
          <w:lang w:val="en-CA"/>
        </w:rPr>
        <w:t>pred</w:t>
      </w:r>
      <w:proofErr w:type="spellEnd"/>
      <w:r w:rsidRPr="00B44C30">
        <w:rPr>
          <w:sz w:val="24"/>
          <w:lang w:val="en-CA"/>
        </w:rPr>
        <w:t xml:space="preserve"> candidates. </w:t>
      </w:r>
      <w:r w:rsidR="00A41885">
        <w:rPr>
          <w:sz w:val="24"/>
          <w:lang w:val="en-CA"/>
        </w:rPr>
        <w:t>Motion data comparisons</w:t>
      </w:r>
      <w:r w:rsidR="004D3180" w:rsidRPr="00B44C30">
        <w:rPr>
          <w:sz w:val="24"/>
          <w:lang w:val="en-CA"/>
        </w:rPr>
        <w:t xml:space="preserve"> are performed during the list construction to ensure that no candidate with redundant motion data enters the list. If M is the number of spatial candidates, a complete redundancy check would consist of </w:t>
      </w:r>
      <m:oMath>
        <m:f>
          <m:fPr>
            <m:type m:val="lin"/>
            <m:ctrlPr>
              <w:rPr>
                <w:rFonts w:ascii="Cambria Math" w:hAnsi="Cambria Math"/>
                <w:i/>
                <w:sz w:val="24"/>
                <w:lang w:val="en-CA"/>
              </w:rPr>
            </m:ctrlPr>
          </m:fPr>
          <m:num>
            <m:r>
              <w:rPr>
                <w:rFonts w:ascii="Cambria Math" w:hAnsi="Cambria Math"/>
                <w:sz w:val="24"/>
                <w:lang w:val="en-CA"/>
              </w:rPr>
              <m:t>(M(M-1))</m:t>
            </m:r>
          </m:num>
          <m:den>
            <m:r>
              <w:rPr>
                <w:rFonts w:ascii="Cambria Math" w:hAnsi="Cambria Math"/>
                <w:sz w:val="24"/>
                <w:lang w:val="en-CA"/>
              </w:rPr>
              <m:t>2</m:t>
            </m:r>
          </m:den>
        </m:f>
      </m:oMath>
      <w:r w:rsidR="004D3180" w:rsidRPr="00B44C30">
        <w:rPr>
          <w:sz w:val="24"/>
          <w:lang w:val="en-CA"/>
        </w:rPr>
        <w:t xml:space="preserve"> </w:t>
      </w:r>
      <w:r w:rsidR="00B44C30" w:rsidRPr="00B44C30">
        <w:rPr>
          <w:sz w:val="24"/>
          <w:lang w:val="en-CA"/>
        </w:rPr>
        <w:t xml:space="preserve">motion data comparisons. In case of 5 spatial candidates, </w:t>
      </w:r>
      <w:r w:rsidR="00903198">
        <w:rPr>
          <w:sz w:val="24"/>
          <w:lang w:val="en-CA"/>
        </w:rPr>
        <w:t xml:space="preserve">in the worst case, </w:t>
      </w:r>
      <w:r w:rsidR="00B44C30" w:rsidRPr="00B44C30">
        <w:rPr>
          <w:sz w:val="24"/>
          <w:lang w:val="en-CA"/>
        </w:rPr>
        <w:t xml:space="preserve">10 motion data comparisons are needed to ensure all the candidates in the list have distinct motion. </w:t>
      </w:r>
    </w:p>
    <w:p w:rsidR="00203F1A" w:rsidRPr="00F456DD" w:rsidRDefault="00203F1A" w:rsidP="00203F1A">
      <w:pPr>
        <w:pStyle w:val="Heading2"/>
        <w:rPr>
          <w:sz w:val="24"/>
        </w:rPr>
      </w:pPr>
      <w:r w:rsidRPr="00F456DD">
        <w:rPr>
          <w:sz w:val="24"/>
        </w:rPr>
        <w:lastRenderedPageBreak/>
        <w:t>Bi-Prediction Candidates</w:t>
      </w:r>
    </w:p>
    <w:p w:rsidR="006E0DFD" w:rsidRDefault="006E0DFD" w:rsidP="00F74FE4">
      <w:pPr>
        <w:rPr>
          <w:sz w:val="24"/>
          <w:lang w:val="en-CA"/>
        </w:rPr>
      </w:pPr>
      <w:r>
        <w:rPr>
          <w:sz w:val="24"/>
          <w:lang w:val="en-CA"/>
        </w:rPr>
        <w:t>In bi-predictive slices, additional candidates can be generated based on the existing ones by combining the reference picture list 0 motion data of one candidate with the list 1 motion data of another one. This is done by</w:t>
      </w:r>
      <w:r w:rsidR="0069017B">
        <w:rPr>
          <w:sz w:val="24"/>
          <w:lang w:val="en-CA"/>
        </w:rPr>
        <w:t xml:space="preserve"> copying Δ</w:t>
      </w:r>
      <m:oMath>
        <m:sSub>
          <m:sSubPr>
            <m:ctrlPr>
              <w:rPr>
                <w:rFonts w:ascii="Cambria Math" w:hAnsi="Cambria Math"/>
                <w:i/>
                <w:sz w:val="24"/>
                <w:lang w:val="en-CA"/>
              </w:rPr>
            </m:ctrlPr>
          </m:sSubPr>
          <m:e>
            <m:r>
              <w:rPr>
                <w:rFonts w:ascii="Cambria Math" w:hAnsi="Cambria Math"/>
                <w:sz w:val="24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sz w:val="24"/>
                <w:lang w:val="en-CA"/>
              </w:rPr>
              <m:t>0</m:t>
            </m:r>
          </m:sub>
        </m:sSub>
        <m:r>
          <w:rPr>
            <w:rFonts w:ascii="Cambria Math" w:hAnsi="Cambria Math"/>
            <w:sz w:val="24"/>
            <w:lang w:val="en-CA"/>
          </w:rPr>
          <m:t xml:space="preserve">, </m:t>
        </m:r>
      </m:oMath>
      <w:r w:rsidR="0069017B">
        <w:rPr>
          <w:sz w:val="24"/>
          <w:lang w:val="en-CA"/>
        </w:rPr>
        <w:t>Δ</w:t>
      </w:r>
      <m:oMath>
        <m:sSub>
          <m:sSubPr>
            <m:ctrlPr>
              <w:rPr>
                <w:rFonts w:ascii="Cambria Math" w:hAnsi="Cambria Math"/>
                <w:i/>
                <w:sz w:val="24"/>
                <w:lang w:val="en-CA"/>
              </w:rPr>
            </m:ctrlPr>
          </m:sSubPr>
          <m:e>
            <m:r>
              <w:rPr>
                <w:rFonts w:ascii="Cambria Math" w:hAnsi="Cambria Math"/>
                <w:sz w:val="24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sz w:val="24"/>
                <w:lang w:val="en-CA"/>
              </w:rPr>
              <m:t>0</m:t>
            </m:r>
          </m:sub>
        </m:sSub>
      </m:oMath>
      <w:r w:rsidR="0069017B">
        <w:rPr>
          <w:sz w:val="24"/>
          <w:lang w:val="en-CA"/>
        </w:rPr>
        <w:t>, Δ</w:t>
      </w:r>
      <m:oMath>
        <m:sSub>
          <m:sSubPr>
            <m:ctrlPr>
              <w:rPr>
                <w:rFonts w:ascii="Cambria Math" w:hAnsi="Cambria Math"/>
                <w:i/>
                <w:sz w:val="24"/>
                <w:lang w:val="en-CA"/>
              </w:rPr>
            </m:ctrlPr>
          </m:sSubPr>
          <m:e>
            <m:r>
              <w:rPr>
                <w:rFonts w:ascii="Cambria Math" w:hAnsi="Cambria Math"/>
                <w:sz w:val="24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 w:val="24"/>
                <w:lang w:val="en-CA"/>
              </w:rPr>
              <m:t>0</m:t>
            </m:r>
          </m:sub>
        </m:sSub>
      </m:oMath>
      <w:r w:rsidR="00581732">
        <w:rPr>
          <w:sz w:val="24"/>
          <w:lang w:val="en-CA"/>
        </w:rPr>
        <w:t xml:space="preserve"> from one candidate and Δ</w:t>
      </w:r>
      <m:oMath>
        <m:sSub>
          <m:sSubPr>
            <m:ctrlPr>
              <w:rPr>
                <w:rFonts w:ascii="Cambria Math" w:hAnsi="Cambria Math"/>
                <w:i/>
                <w:sz w:val="24"/>
                <w:lang w:val="en-CA"/>
              </w:rPr>
            </m:ctrlPr>
          </m:sSubPr>
          <m:e>
            <m:r>
              <w:rPr>
                <w:rFonts w:ascii="Cambria Math" w:hAnsi="Cambria Math"/>
                <w:sz w:val="24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sz w:val="24"/>
                <w:lang w:val="en-CA"/>
              </w:rPr>
              <m:t>1</m:t>
            </m:r>
          </m:sub>
        </m:sSub>
        <m:r>
          <w:rPr>
            <w:rFonts w:ascii="Cambria Math" w:hAnsi="Cambria Math"/>
            <w:sz w:val="24"/>
            <w:lang w:val="en-CA"/>
          </w:rPr>
          <m:t xml:space="preserve">, </m:t>
        </m:r>
      </m:oMath>
      <w:r w:rsidR="00581732">
        <w:rPr>
          <w:sz w:val="24"/>
          <w:lang w:val="en-CA"/>
        </w:rPr>
        <w:t>Δ</w:t>
      </w:r>
      <m:oMath>
        <m:sSub>
          <m:sSubPr>
            <m:ctrlPr>
              <w:rPr>
                <w:rFonts w:ascii="Cambria Math" w:hAnsi="Cambria Math"/>
                <w:i/>
                <w:sz w:val="24"/>
                <w:lang w:val="en-CA"/>
              </w:rPr>
            </m:ctrlPr>
          </m:sSubPr>
          <m:e>
            <m:r>
              <w:rPr>
                <w:rFonts w:ascii="Cambria Math" w:hAnsi="Cambria Math"/>
                <w:sz w:val="24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sz w:val="24"/>
                <w:lang w:val="en-CA"/>
              </w:rPr>
              <m:t>1</m:t>
            </m:r>
          </m:sub>
        </m:sSub>
      </m:oMath>
      <w:r w:rsidR="00581732">
        <w:rPr>
          <w:sz w:val="24"/>
          <w:lang w:val="en-CA"/>
        </w:rPr>
        <w:t>, Δ</w:t>
      </w:r>
      <m:oMath>
        <m:sSub>
          <m:sSubPr>
            <m:ctrlPr>
              <w:rPr>
                <w:rFonts w:ascii="Cambria Math" w:hAnsi="Cambria Math"/>
                <w:i/>
                <w:sz w:val="24"/>
                <w:lang w:val="en-CA"/>
              </w:rPr>
            </m:ctrlPr>
          </m:sSubPr>
          <m:e>
            <m:r>
              <w:rPr>
                <w:rFonts w:ascii="Cambria Math" w:hAnsi="Cambria Math"/>
                <w:sz w:val="24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 w:val="24"/>
                <w:lang w:val="en-CA"/>
              </w:rPr>
              <m:t>1</m:t>
            </m:r>
          </m:sub>
        </m:sSub>
      </m:oMath>
      <w:r w:rsidR="00581732">
        <w:rPr>
          <w:sz w:val="24"/>
          <w:lang w:val="en-CA"/>
        </w:rPr>
        <w:t xml:space="preserve"> from another. The different combinations are predefined and shown in the table below</w:t>
      </w:r>
      <w:r w:rsidR="00CF01D9">
        <w:rPr>
          <w:sz w:val="24"/>
          <w:lang w:val="en-CA"/>
        </w:rPr>
        <w:t xml:space="preserve"> </w:t>
      </w:r>
      <w:r w:rsidR="004832B8">
        <w:rPr>
          <w:sz w:val="24"/>
          <w:lang w:val="en-CA"/>
        </w:rPr>
        <w:t>[2]</w:t>
      </w:r>
      <w:r w:rsidR="00581732">
        <w:rPr>
          <w:sz w:val="24"/>
          <w:lang w:val="en-CA"/>
        </w:rPr>
        <w:t>.</w:t>
      </w:r>
    </w:p>
    <w:p w:rsidR="00CE5677" w:rsidRDefault="00CE5677" w:rsidP="00F74FE4">
      <w:pPr>
        <w:rPr>
          <w:sz w:val="24"/>
          <w:lang w:val="en-CA"/>
        </w:rPr>
      </w:pPr>
    </w:p>
    <w:p w:rsidR="00581732" w:rsidRDefault="00CE5677" w:rsidP="00F74FE4">
      <w:pPr>
        <w:rPr>
          <w:sz w:val="24"/>
          <w:lang w:val="en-CA"/>
        </w:rPr>
      </w:pPr>
      <w:r>
        <w:rPr>
          <w:sz w:val="24"/>
          <w:lang w:val="en-CA"/>
        </w:rPr>
        <w:t xml:space="preserve">                                   Table 1.0: Shows the Bi-Prediction candidate order.</w:t>
      </w:r>
    </w:p>
    <w:p w:rsidR="00B201C8" w:rsidRDefault="00B201C8" w:rsidP="00B201C8">
      <w:pPr>
        <w:jc w:val="center"/>
        <w:rPr>
          <w:sz w:val="24"/>
          <w:lang w:val="en-CA"/>
        </w:rPr>
      </w:pPr>
      <w:r>
        <w:rPr>
          <w:noProof/>
          <w:sz w:val="24"/>
        </w:rPr>
        <w:drawing>
          <wp:inline distT="0" distB="0" distL="0" distR="0" wp14:anchorId="4B91D298" wp14:editId="3448FA7E">
            <wp:extent cx="4495800" cy="657225"/>
            <wp:effectExtent l="0" t="0" r="0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1DB" w:rsidRPr="00B44C30" w:rsidRDefault="006025DA" w:rsidP="00F74FE4">
      <w:pPr>
        <w:rPr>
          <w:sz w:val="24"/>
          <w:lang w:val="en-CA"/>
        </w:rPr>
      </w:pPr>
      <w:r>
        <w:rPr>
          <w:sz w:val="24"/>
          <w:lang w:val="en-CA"/>
        </w:rPr>
        <w:t xml:space="preserve">Combined </w:t>
      </w:r>
      <w:r w:rsidR="004A21DB">
        <w:rPr>
          <w:sz w:val="24"/>
          <w:lang w:val="en-CA"/>
        </w:rPr>
        <w:t xml:space="preserve">Bi-prediction candidates are typically computationally complex </w:t>
      </w:r>
      <w:r w:rsidR="00E65F70">
        <w:rPr>
          <w:sz w:val="24"/>
          <w:lang w:val="en-CA"/>
        </w:rPr>
        <w:t xml:space="preserve">as each list has to be scanned for the available candidate combinations </w:t>
      </w:r>
      <w:r w:rsidR="00B860EC">
        <w:rPr>
          <w:sz w:val="24"/>
          <w:lang w:val="en-CA"/>
        </w:rPr>
        <w:t>in both the lists before it is used.</w:t>
      </w:r>
      <w:r w:rsidR="00315C71">
        <w:rPr>
          <w:sz w:val="24"/>
          <w:lang w:val="en-CA"/>
        </w:rPr>
        <w:t xml:space="preserve"> </w:t>
      </w:r>
      <w:r w:rsidR="00212F36">
        <w:rPr>
          <w:sz w:val="24"/>
          <w:lang w:val="en-CA"/>
        </w:rPr>
        <w:t xml:space="preserve"> </w:t>
      </w:r>
    </w:p>
    <w:p w:rsidR="004227FD" w:rsidRPr="001D37D8" w:rsidRDefault="004227FD" w:rsidP="004227FD">
      <w:pPr>
        <w:pStyle w:val="Heading1"/>
        <w:jc w:val="both"/>
        <w:rPr>
          <w:sz w:val="28"/>
          <w:szCs w:val="24"/>
        </w:rPr>
      </w:pPr>
      <w:r w:rsidRPr="001D37D8">
        <w:rPr>
          <w:sz w:val="28"/>
          <w:szCs w:val="24"/>
        </w:rPr>
        <w:t xml:space="preserve">Proposed </w:t>
      </w:r>
      <w:r w:rsidR="00B44C30" w:rsidRPr="001D37D8">
        <w:rPr>
          <w:sz w:val="28"/>
          <w:szCs w:val="24"/>
        </w:rPr>
        <w:t>s</w:t>
      </w:r>
      <w:r w:rsidR="009E4961" w:rsidRPr="001D37D8">
        <w:rPr>
          <w:sz w:val="28"/>
          <w:szCs w:val="24"/>
        </w:rPr>
        <w:t>implification</w:t>
      </w:r>
    </w:p>
    <w:p w:rsidR="008F33C2" w:rsidRDefault="008F33C2" w:rsidP="008F33C2">
      <w:pPr>
        <w:pStyle w:val="Heading2"/>
      </w:pPr>
      <w:r w:rsidRPr="00661DB1">
        <w:rPr>
          <w:sz w:val="24"/>
        </w:rPr>
        <w:t xml:space="preserve">Limiting the </w:t>
      </w:r>
      <w:r w:rsidR="00231BAB" w:rsidRPr="00661DB1">
        <w:rPr>
          <w:sz w:val="24"/>
        </w:rPr>
        <w:t xml:space="preserve">number of </w:t>
      </w:r>
      <w:r w:rsidR="00AB33F6" w:rsidRPr="00661DB1">
        <w:rPr>
          <w:sz w:val="24"/>
        </w:rPr>
        <w:t>motion data comparisons</w:t>
      </w:r>
    </w:p>
    <w:p w:rsidR="00231BAB" w:rsidRDefault="00283894" w:rsidP="00E65F70">
      <w:pPr>
        <w:rPr>
          <w:sz w:val="24"/>
        </w:rPr>
      </w:pPr>
      <w:r w:rsidRPr="00504CE0">
        <w:rPr>
          <w:sz w:val="24"/>
        </w:rPr>
        <w:t xml:space="preserve">In this proposal we </w:t>
      </w:r>
      <w:r w:rsidR="00231BAB">
        <w:rPr>
          <w:sz w:val="24"/>
        </w:rPr>
        <w:t xml:space="preserve">suggest to impose a limit to the number of </w:t>
      </w:r>
      <w:r w:rsidR="00A41885">
        <w:rPr>
          <w:sz w:val="24"/>
        </w:rPr>
        <w:t>comparisons</w:t>
      </w:r>
      <w:r w:rsidR="00231BAB">
        <w:rPr>
          <w:sz w:val="24"/>
        </w:rPr>
        <w:t xml:space="preserve"> for 5 spatial candidates during the Merge list construction.</w:t>
      </w:r>
      <w:r w:rsidR="00CF3E60" w:rsidRPr="00504CE0">
        <w:rPr>
          <w:sz w:val="24"/>
        </w:rPr>
        <w:t xml:space="preserve"> </w:t>
      </w:r>
      <w:r w:rsidR="00231BAB">
        <w:rPr>
          <w:sz w:val="24"/>
        </w:rPr>
        <w:t xml:space="preserve">As mentioned in </w:t>
      </w:r>
      <w:r w:rsidR="001E371D">
        <w:rPr>
          <w:sz w:val="24"/>
        </w:rPr>
        <w:t>S</w:t>
      </w:r>
      <w:r w:rsidR="00231BAB">
        <w:rPr>
          <w:sz w:val="24"/>
        </w:rPr>
        <w:t>ection</w:t>
      </w:r>
      <w:r w:rsidR="001E371D">
        <w:rPr>
          <w:sz w:val="24"/>
        </w:rPr>
        <w:t xml:space="preserve"> 1.1</w:t>
      </w:r>
      <w:r w:rsidR="00231BAB">
        <w:rPr>
          <w:sz w:val="24"/>
        </w:rPr>
        <w:t>, a full redundancy check for 5 spatial candidates woul</w:t>
      </w:r>
      <w:r w:rsidR="00943C24">
        <w:rPr>
          <w:sz w:val="24"/>
        </w:rPr>
        <w:t xml:space="preserve">d require 10 motion data comparisons. However, the proposed scheme would only require 5 motion data comparisons. </w:t>
      </w:r>
      <w:r w:rsidR="00231BAB">
        <w:rPr>
          <w:sz w:val="24"/>
        </w:rPr>
        <w:t>This can be achieved</w:t>
      </w:r>
      <w:r w:rsidR="004A21DB" w:rsidRPr="00504CE0">
        <w:rPr>
          <w:sz w:val="24"/>
        </w:rPr>
        <w:t xml:space="preserve"> by disabling the macros HM_JEM_MERGE_CAND in TypeDef.h. </w:t>
      </w:r>
      <w:r w:rsidR="00AB33F6" w:rsidRPr="00F43268">
        <w:rPr>
          <w:sz w:val="24"/>
        </w:rPr>
        <w:t>Enabling this macro utilizes the full redundancy check in the worst case scenario. However, disabling this macro limits the number of comparisons from 10 to 5</w:t>
      </w:r>
      <w:r w:rsidR="00572EFA" w:rsidRPr="00F43268">
        <w:rPr>
          <w:sz w:val="24"/>
        </w:rPr>
        <w:t xml:space="preserve"> as in HEVC</w:t>
      </w:r>
      <w:r w:rsidR="00A06A3D" w:rsidRPr="00F43268">
        <w:rPr>
          <w:sz w:val="24"/>
        </w:rPr>
        <w:t>, i</w:t>
      </w:r>
      <w:r w:rsidR="00AB2D6F">
        <w:rPr>
          <w:sz w:val="24"/>
        </w:rPr>
        <w:t>.</w:t>
      </w:r>
      <w:r w:rsidR="00A06A3D" w:rsidRPr="00F43268">
        <w:rPr>
          <w:sz w:val="24"/>
        </w:rPr>
        <w:t xml:space="preserve">e. </w:t>
      </w:r>
      <w:r w:rsidR="00572EFA" w:rsidRPr="00F43268">
        <w:rPr>
          <w:sz w:val="24"/>
        </w:rPr>
        <w:t>f</w:t>
      </w:r>
      <w:r w:rsidR="00A06A3D" w:rsidRPr="00F43268">
        <w:rPr>
          <w:sz w:val="24"/>
        </w:rPr>
        <w:t xml:space="preserve">or spatial candidate order of </w:t>
      </w:r>
      <w:r w:rsidR="00AB2D6F">
        <w:rPr>
          <w:sz w:val="24"/>
        </w:rPr>
        <w:t>{</w:t>
      </w:r>
      <w:r w:rsidR="00A06A3D" w:rsidRPr="00F43268">
        <w:rPr>
          <w:sz w:val="24"/>
        </w:rPr>
        <w:t>A1, B1, B0, A0, and B2</w:t>
      </w:r>
      <w:r w:rsidR="00AB2D6F">
        <w:rPr>
          <w:sz w:val="24"/>
        </w:rPr>
        <w:t>}</w:t>
      </w:r>
      <w:r w:rsidR="00A06A3D" w:rsidRPr="00F43268">
        <w:rPr>
          <w:sz w:val="24"/>
        </w:rPr>
        <w:t xml:space="preserve">, </w:t>
      </w:r>
      <w:r w:rsidR="00DB320B">
        <w:rPr>
          <w:sz w:val="24"/>
        </w:rPr>
        <w:t xml:space="preserve">B1 checks A1, while </w:t>
      </w:r>
      <w:r w:rsidR="00A06A3D" w:rsidRPr="00F43268">
        <w:rPr>
          <w:sz w:val="24"/>
        </w:rPr>
        <w:t>B0 only checks B1, A0 only checks A1, and B2 only checks A1 and B1</w:t>
      </w:r>
      <w:r w:rsidR="00024850" w:rsidRPr="00F43268">
        <w:rPr>
          <w:sz w:val="24"/>
        </w:rPr>
        <w:t>.</w:t>
      </w:r>
      <w:r w:rsidR="00A41885" w:rsidRPr="00F43268">
        <w:rPr>
          <w:sz w:val="24"/>
        </w:rPr>
        <w:t xml:space="preserve"> </w:t>
      </w:r>
      <w:r w:rsidR="00AB2D6F">
        <w:rPr>
          <w:sz w:val="24"/>
        </w:rPr>
        <w:t>By d</w:t>
      </w:r>
      <w:r w:rsidR="00572EFA" w:rsidRPr="00F43268">
        <w:rPr>
          <w:sz w:val="24"/>
        </w:rPr>
        <w:t>isabling</w:t>
      </w:r>
      <w:r w:rsidR="00A06A3D" w:rsidRPr="00F43268">
        <w:rPr>
          <w:sz w:val="24"/>
        </w:rPr>
        <w:t xml:space="preserve"> the macro </w:t>
      </w:r>
      <w:r w:rsidR="00A06A3D" w:rsidRPr="00731BC2">
        <w:rPr>
          <w:sz w:val="24"/>
        </w:rPr>
        <w:t>HM_JEM_MERGE_CAND</w:t>
      </w:r>
      <w:r w:rsidR="00731BC2" w:rsidRPr="00731BC2">
        <w:rPr>
          <w:sz w:val="24"/>
        </w:rPr>
        <w:t>,</w:t>
      </w:r>
      <w:r w:rsidR="00A06A3D" w:rsidRPr="00731BC2">
        <w:rPr>
          <w:sz w:val="24"/>
        </w:rPr>
        <w:t xml:space="preserve"> the redundant check</w:t>
      </w:r>
      <w:r w:rsidR="00A41885" w:rsidRPr="00F43268">
        <w:rPr>
          <w:sz w:val="24"/>
        </w:rPr>
        <w:t xml:space="preserve"> for the temporal candidate </w:t>
      </w:r>
      <w:r w:rsidR="00A06A3D" w:rsidRPr="00F43268">
        <w:rPr>
          <w:sz w:val="24"/>
        </w:rPr>
        <w:t>is also</w:t>
      </w:r>
      <w:r w:rsidR="00A41885" w:rsidRPr="00F43268">
        <w:rPr>
          <w:sz w:val="24"/>
        </w:rPr>
        <w:t xml:space="preserve"> removed.</w:t>
      </w:r>
      <w:r w:rsidR="00A41885">
        <w:rPr>
          <w:sz w:val="24"/>
        </w:rPr>
        <w:t xml:space="preserve"> </w:t>
      </w:r>
    </w:p>
    <w:p w:rsidR="004D2AC3" w:rsidRDefault="004D2AC3" w:rsidP="004D2AC3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3950190A" wp14:editId="50DD5C1D">
            <wp:extent cx="1511863" cy="1630907"/>
            <wp:effectExtent l="0" t="0" r="0" b="762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13677" cy="163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2AC3" w:rsidRDefault="004D2AC3" w:rsidP="004D2AC3">
      <w:pPr>
        <w:jc w:val="center"/>
        <w:rPr>
          <w:sz w:val="24"/>
        </w:rPr>
      </w:pPr>
      <w:r>
        <w:rPr>
          <w:sz w:val="24"/>
        </w:rPr>
        <w:t>Fig. 1 Positions of spatial candidates</w:t>
      </w:r>
    </w:p>
    <w:p w:rsidR="004D2AC3" w:rsidRDefault="004D2AC3" w:rsidP="00E65F70">
      <w:pPr>
        <w:rPr>
          <w:sz w:val="24"/>
        </w:rPr>
      </w:pPr>
    </w:p>
    <w:p w:rsidR="004D2AC3" w:rsidRDefault="004D2AC3" w:rsidP="00E65F70">
      <w:pPr>
        <w:rPr>
          <w:sz w:val="24"/>
        </w:rPr>
      </w:pPr>
    </w:p>
    <w:p w:rsidR="004D2AC3" w:rsidRDefault="004D2AC3" w:rsidP="00E65F70">
      <w:pPr>
        <w:rPr>
          <w:sz w:val="24"/>
        </w:rPr>
      </w:pPr>
    </w:p>
    <w:p w:rsidR="00231BAB" w:rsidRPr="00661DB1" w:rsidRDefault="004D394B" w:rsidP="004D394B">
      <w:pPr>
        <w:pStyle w:val="Heading2"/>
        <w:rPr>
          <w:sz w:val="24"/>
        </w:rPr>
      </w:pPr>
      <w:r w:rsidRPr="00661DB1">
        <w:rPr>
          <w:sz w:val="24"/>
        </w:rPr>
        <w:lastRenderedPageBreak/>
        <w:t xml:space="preserve">Restricting the </w:t>
      </w:r>
      <w:r w:rsidR="000B6420" w:rsidRPr="00661DB1">
        <w:rPr>
          <w:sz w:val="24"/>
        </w:rPr>
        <w:t>number of Combined Bi-prediction candidates</w:t>
      </w:r>
    </w:p>
    <w:p w:rsidR="00CF3E60" w:rsidRPr="00504CE0" w:rsidRDefault="00F23D6C" w:rsidP="00E65F70">
      <w:pPr>
        <w:rPr>
          <w:sz w:val="24"/>
        </w:rPr>
      </w:pPr>
      <w:r>
        <w:rPr>
          <w:sz w:val="24"/>
        </w:rPr>
        <w:t>In another simplification to the Merge list</w:t>
      </w:r>
      <w:r w:rsidR="00504CE0" w:rsidRPr="00504CE0">
        <w:rPr>
          <w:sz w:val="24"/>
        </w:rPr>
        <w:t>, we propose that the number of</w:t>
      </w:r>
      <w:r>
        <w:rPr>
          <w:sz w:val="24"/>
        </w:rPr>
        <w:t xml:space="preserve"> combined</w:t>
      </w:r>
      <w:r w:rsidR="00504CE0" w:rsidRPr="00504CE0">
        <w:rPr>
          <w:sz w:val="24"/>
        </w:rPr>
        <w:t xml:space="preserve"> Bi-prediction candidates be limited </w:t>
      </w:r>
      <w:r w:rsidR="00504CE0" w:rsidRPr="00FD466E">
        <w:rPr>
          <w:sz w:val="24"/>
        </w:rPr>
        <w:t>to 4.</w:t>
      </w:r>
      <w:r w:rsidR="00504CE0" w:rsidRPr="00504CE0">
        <w:rPr>
          <w:sz w:val="24"/>
        </w:rPr>
        <w:t xml:space="preserve"> </w:t>
      </w:r>
      <w:r w:rsidR="00F27B18">
        <w:rPr>
          <w:sz w:val="24"/>
        </w:rPr>
        <w:t>D</w:t>
      </w:r>
      <w:r w:rsidR="00D605EF">
        <w:rPr>
          <w:sz w:val="24"/>
        </w:rPr>
        <w:t xml:space="preserve">ata analysis of </w:t>
      </w:r>
      <w:r w:rsidR="00087DF5">
        <w:rPr>
          <w:sz w:val="24"/>
        </w:rPr>
        <w:t>the frequency distribution</w:t>
      </w:r>
      <w:r w:rsidR="00F27B18">
        <w:rPr>
          <w:sz w:val="24"/>
        </w:rPr>
        <w:t xml:space="preserve"> of the different Bi-prediction </w:t>
      </w:r>
      <w:r w:rsidR="00087DF5">
        <w:rPr>
          <w:sz w:val="24"/>
        </w:rPr>
        <w:t>combination orders</w:t>
      </w:r>
      <w:r w:rsidR="00F27B18">
        <w:rPr>
          <w:sz w:val="24"/>
        </w:rPr>
        <w:t xml:space="preserve"> show that the </w:t>
      </w:r>
      <w:r w:rsidR="00087DF5">
        <w:rPr>
          <w:sz w:val="24"/>
        </w:rPr>
        <w:t>combination orders;</w:t>
      </w:r>
      <w:r w:rsidR="00F27B18">
        <w:rPr>
          <w:sz w:val="24"/>
        </w:rPr>
        <w:t xml:space="preserve"> 0, 1, 2, and 3 occur most often with the frequencies of 33%, 31%</w:t>
      </w:r>
      <w:r w:rsidR="006741A9">
        <w:rPr>
          <w:sz w:val="24"/>
        </w:rPr>
        <w:t>,</w:t>
      </w:r>
      <w:r w:rsidR="00F27B18">
        <w:rPr>
          <w:sz w:val="24"/>
        </w:rPr>
        <w:t xml:space="preserve"> 19% </w:t>
      </w:r>
      <w:r w:rsidR="006741A9">
        <w:rPr>
          <w:sz w:val="24"/>
        </w:rPr>
        <w:t>and 9%</w:t>
      </w:r>
      <w:r w:rsidR="003C70F2">
        <w:rPr>
          <w:sz w:val="24"/>
        </w:rPr>
        <w:t xml:space="preserve"> </w:t>
      </w:r>
      <w:r w:rsidR="00F27B18">
        <w:rPr>
          <w:sz w:val="24"/>
        </w:rPr>
        <w:t xml:space="preserve">respectively. </w:t>
      </w:r>
      <w:r w:rsidR="006741A9">
        <w:rPr>
          <w:sz w:val="24"/>
        </w:rPr>
        <w:t>The</w:t>
      </w:r>
      <w:r w:rsidR="00E27295">
        <w:rPr>
          <w:sz w:val="24"/>
        </w:rPr>
        <w:t xml:space="preserve"> remaining </w:t>
      </w:r>
      <w:r w:rsidR="00087DF5">
        <w:rPr>
          <w:sz w:val="24"/>
        </w:rPr>
        <w:t>combination orders</w:t>
      </w:r>
      <w:r w:rsidR="00E27295">
        <w:rPr>
          <w:sz w:val="24"/>
        </w:rPr>
        <w:t xml:space="preserve"> constitute</w:t>
      </w:r>
      <w:r w:rsidR="00087DF5">
        <w:rPr>
          <w:sz w:val="24"/>
        </w:rPr>
        <w:t xml:space="preserve"> of</w:t>
      </w:r>
      <w:r w:rsidR="00E27295">
        <w:rPr>
          <w:sz w:val="24"/>
        </w:rPr>
        <w:t xml:space="preserve"> the 8%. Therefore, we propose to limit the number of Bi-prediction candidates to </w:t>
      </w:r>
      <w:r w:rsidR="00E27295" w:rsidRPr="00FD466E">
        <w:rPr>
          <w:sz w:val="24"/>
        </w:rPr>
        <w:t>4.</w:t>
      </w:r>
    </w:p>
    <w:p w:rsidR="006809D0" w:rsidRPr="001D37D8" w:rsidRDefault="006809D0" w:rsidP="00661DB1">
      <w:pPr>
        <w:pStyle w:val="Heading1"/>
        <w:rPr>
          <w:sz w:val="28"/>
        </w:rPr>
      </w:pPr>
      <w:r w:rsidRPr="001D37D8">
        <w:rPr>
          <w:sz w:val="28"/>
        </w:rPr>
        <w:t xml:space="preserve">Experimental </w:t>
      </w:r>
      <w:r w:rsidR="001D37D8" w:rsidRPr="001D37D8">
        <w:rPr>
          <w:sz w:val="28"/>
        </w:rPr>
        <w:t>R</w:t>
      </w:r>
      <w:r w:rsidRPr="001D37D8">
        <w:rPr>
          <w:sz w:val="28"/>
        </w:rPr>
        <w:t>esults</w:t>
      </w:r>
    </w:p>
    <w:p w:rsidR="006809D0" w:rsidRDefault="004E3F55" w:rsidP="006809D0">
      <w:pPr>
        <w:rPr>
          <w:rFonts w:eastAsia="Malgun Gothic"/>
          <w:sz w:val="24"/>
          <w:szCs w:val="24"/>
          <w:lang w:eastAsia="ko-KR"/>
        </w:rPr>
      </w:pPr>
      <w:r>
        <w:rPr>
          <w:rFonts w:eastAsia="Malgun Gothic"/>
          <w:sz w:val="24"/>
          <w:szCs w:val="24"/>
          <w:lang w:eastAsia="ko-KR"/>
        </w:rPr>
        <w:t xml:space="preserve">Each of the </w:t>
      </w:r>
      <w:r w:rsidR="006809D0" w:rsidRPr="00397162">
        <w:rPr>
          <w:rFonts w:eastAsia="Malgun Gothic" w:hint="eastAsia"/>
          <w:sz w:val="24"/>
          <w:szCs w:val="24"/>
          <w:lang w:eastAsia="ko-KR"/>
        </w:rPr>
        <w:t>proposed method</w:t>
      </w:r>
      <w:r>
        <w:rPr>
          <w:rFonts w:eastAsia="Malgun Gothic"/>
          <w:sz w:val="24"/>
          <w:szCs w:val="24"/>
          <w:lang w:eastAsia="ko-KR"/>
        </w:rPr>
        <w:t xml:space="preserve"> of simplification</w:t>
      </w:r>
      <w:r w:rsidR="006809D0" w:rsidRPr="00397162">
        <w:rPr>
          <w:rFonts w:eastAsia="Malgun Gothic" w:hint="eastAsia"/>
          <w:sz w:val="24"/>
          <w:szCs w:val="24"/>
          <w:lang w:eastAsia="ko-KR"/>
        </w:rPr>
        <w:t xml:space="preserve"> has been implemented on </w:t>
      </w:r>
      <w:r w:rsidR="006809D0">
        <w:rPr>
          <w:rFonts w:eastAsia="Malgun Gothic"/>
          <w:sz w:val="24"/>
          <w:szCs w:val="24"/>
          <w:lang w:eastAsia="ko-KR"/>
        </w:rPr>
        <w:t>VTM 2.0</w:t>
      </w:r>
      <w:r w:rsidR="006809D0" w:rsidRPr="00397162">
        <w:rPr>
          <w:rFonts w:eastAsia="Malgun Gothic" w:hint="eastAsia"/>
          <w:sz w:val="24"/>
          <w:szCs w:val="24"/>
          <w:lang w:eastAsia="ko-KR"/>
        </w:rPr>
        <w:t xml:space="preserve">.1 reference software and </w:t>
      </w:r>
      <w:r w:rsidR="00B43BAF">
        <w:rPr>
          <w:rFonts w:eastAsia="Malgun Gothic"/>
          <w:sz w:val="24"/>
          <w:szCs w:val="24"/>
          <w:lang w:eastAsia="ko-KR"/>
        </w:rPr>
        <w:t xml:space="preserve">evaluated </w:t>
      </w:r>
      <w:r w:rsidR="006809D0" w:rsidRPr="00397162">
        <w:rPr>
          <w:rFonts w:eastAsia="Malgun Gothic" w:hint="eastAsia"/>
          <w:sz w:val="24"/>
          <w:szCs w:val="24"/>
          <w:lang w:eastAsia="ko-KR"/>
        </w:rPr>
        <w:t>experimentally according to common test conditions defined in JVET-J1010</w:t>
      </w:r>
      <w:r w:rsidR="006809D0" w:rsidRPr="00397162">
        <w:rPr>
          <w:rFonts w:eastAsia="Malgun Gothic"/>
          <w:sz w:val="24"/>
          <w:szCs w:val="24"/>
          <w:lang w:eastAsia="ko-KR"/>
        </w:rPr>
        <w:t xml:space="preserve"> </w:t>
      </w:r>
      <w:r w:rsidR="006809D0" w:rsidRPr="00397162">
        <w:rPr>
          <w:rFonts w:eastAsia="Malgun Gothic" w:hint="eastAsia"/>
          <w:sz w:val="24"/>
          <w:szCs w:val="24"/>
          <w:lang w:eastAsia="ko-KR"/>
        </w:rPr>
        <w:t>[2]</w:t>
      </w:r>
      <w:r w:rsidR="006809D0">
        <w:rPr>
          <w:rFonts w:eastAsia="Malgun Gothic"/>
          <w:sz w:val="24"/>
          <w:szCs w:val="24"/>
          <w:lang w:eastAsia="ko-KR"/>
        </w:rPr>
        <w:t>.</w:t>
      </w:r>
      <w:r w:rsidR="006809D0" w:rsidRPr="00397162">
        <w:rPr>
          <w:rFonts w:eastAsia="Malgun Gothic"/>
          <w:sz w:val="24"/>
          <w:szCs w:val="24"/>
          <w:lang w:eastAsia="ko-KR"/>
        </w:rPr>
        <w:t xml:space="preserve"> </w:t>
      </w:r>
      <w:r w:rsidR="006809D0">
        <w:rPr>
          <w:rFonts w:eastAsia="Malgun Gothic"/>
          <w:sz w:val="24"/>
          <w:szCs w:val="24"/>
          <w:lang w:eastAsia="ko-KR"/>
        </w:rPr>
        <w:t>The results were generated for the entire sequence.</w:t>
      </w:r>
    </w:p>
    <w:p w:rsidR="007E2A7F" w:rsidRDefault="007E2A7F" w:rsidP="006809D0">
      <w:pPr>
        <w:rPr>
          <w:rFonts w:eastAsia="Malgun Gothic"/>
          <w:sz w:val="24"/>
          <w:szCs w:val="24"/>
          <w:lang w:eastAsia="ko-KR"/>
        </w:rPr>
      </w:pPr>
    </w:p>
    <w:p w:rsidR="0074144B" w:rsidRPr="00DC4BAE" w:rsidRDefault="0074144B" w:rsidP="006315BC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447EFC">
        <w:rPr>
          <w:i/>
          <w:iCs/>
          <w:lang w:eastAsia="ko-KR"/>
        </w:rPr>
        <w:t>2.0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>test condition</w:t>
      </w:r>
      <w:r w:rsidR="006315BC">
        <w:rPr>
          <w:i/>
          <w:iCs/>
          <w:lang w:eastAsia="ko-KR"/>
        </w:rPr>
        <w:t xml:space="preserve"> for disabling the HM_JEM_MERGE_CAND macros</w:t>
      </w:r>
      <w:r w:rsidRPr="00DC4BAE">
        <w:rPr>
          <w:i/>
          <w:iCs/>
          <w:lang w:eastAsia="ko-KR"/>
        </w:rPr>
        <w:t xml:space="preserve">; anchor is </w:t>
      </w:r>
      <w:r>
        <w:rPr>
          <w:i/>
          <w:iCs/>
          <w:lang w:eastAsia="ko-KR"/>
        </w:rPr>
        <w:t>VTM 2.0.1.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74144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74144B" w:rsidRPr="00F43268" w:rsidRDefault="00356CA8" w:rsidP="00D72F16">
            <w:pPr>
              <w:spacing w:before="0"/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</w:pPr>
            <w:r w:rsidRPr="00F43268"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  <w:t>RA</w:t>
            </w: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:rsidR="0074144B" w:rsidRPr="00E953C0" w:rsidRDefault="0074144B" w:rsidP="00692C2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 w:rsidR="00692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 w:rsidR="00692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</w:t>
            </w:r>
          </w:p>
        </w:tc>
      </w:tr>
      <w:tr w:rsidR="0074144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74144B" w:rsidRPr="00E953C0" w:rsidRDefault="0074144B" w:rsidP="00D72F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:rsidR="0074144B" w:rsidRPr="00603A21" w:rsidRDefault="0074144B" w:rsidP="00D72F16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4144B" w:rsidRPr="00603A21" w:rsidRDefault="0074144B" w:rsidP="00D72F16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4144B" w:rsidRPr="00603A21" w:rsidRDefault="0074144B" w:rsidP="00D72F16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4144B" w:rsidRPr="00603A21" w:rsidRDefault="0074144B" w:rsidP="00D72F16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74144B" w:rsidRPr="00603A21" w:rsidRDefault="0074144B" w:rsidP="00D72F16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4144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74144B" w:rsidRPr="00E953C0" w:rsidRDefault="0074144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74144B" w:rsidRPr="00E953C0" w:rsidRDefault="009A6963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4144B" w:rsidRPr="00E953C0" w:rsidRDefault="009A6963" w:rsidP="00CA2B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CA2BF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4144B" w:rsidRPr="00E953C0" w:rsidRDefault="009A6963" w:rsidP="00CA2B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CA2BF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4144B" w:rsidRPr="00E953C0" w:rsidRDefault="009A6963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74144B" w:rsidRPr="00E953C0" w:rsidRDefault="00CA2BF4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</w:p>
        </w:tc>
      </w:tr>
      <w:tr w:rsidR="0074144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74144B" w:rsidRPr="00E953C0" w:rsidRDefault="0074144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74144B" w:rsidRPr="00E953C0" w:rsidRDefault="009A6963" w:rsidP="00CA2B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CA2BF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4144B" w:rsidRPr="00E953C0" w:rsidRDefault="00CA2BF4" w:rsidP="00CA2B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9A696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4144B" w:rsidRPr="00E953C0" w:rsidRDefault="009A6963" w:rsidP="00CA2B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</w:t>
            </w:r>
            <w:r w:rsidR="00CA2BF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4144B" w:rsidRPr="00E953C0" w:rsidRDefault="00CA2BF4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74144B" w:rsidRPr="00E953C0" w:rsidRDefault="00CA2BF4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</w:p>
        </w:tc>
      </w:tr>
      <w:tr w:rsidR="0074144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74144B" w:rsidRPr="00E953C0" w:rsidRDefault="0074144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74144B" w:rsidRPr="00E953C0" w:rsidRDefault="009A6963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4144B" w:rsidRPr="00E953C0" w:rsidRDefault="009A6963" w:rsidP="00CA2B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</w:t>
            </w:r>
            <w:r w:rsidR="00CA2BF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4144B" w:rsidRPr="00E953C0" w:rsidRDefault="009A6963" w:rsidP="00CA2B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</w:t>
            </w:r>
            <w:r w:rsidR="00CA2BF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4144B" w:rsidRPr="00E953C0" w:rsidRDefault="009A6963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74144B" w:rsidRPr="00E953C0" w:rsidRDefault="00CA2BF4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</w:p>
        </w:tc>
      </w:tr>
      <w:tr w:rsidR="0074144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74144B" w:rsidRPr="00E953C0" w:rsidRDefault="0074144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74144B" w:rsidRPr="00E953C0" w:rsidRDefault="009A6963" w:rsidP="00CA2B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CA2BF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4144B" w:rsidRPr="00E953C0" w:rsidRDefault="009A6963" w:rsidP="00CA2B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CA2BF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4144B" w:rsidRPr="00E953C0" w:rsidRDefault="009A6963" w:rsidP="00CA2B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CA2BF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4144B" w:rsidRPr="00E953C0" w:rsidRDefault="00CA2BF4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74144B" w:rsidRPr="00E953C0" w:rsidRDefault="00CA2BF4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</w:p>
        </w:tc>
      </w:tr>
      <w:tr w:rsidR="0074144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74144B" w:rsidRPr="00E953C0" w:rsidRDefault="0074144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74144B" w:rsidRPr="00E953C0" w:rsidRDefault="0074144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4144B" w:rsidRPr="00E953C0" w:rsidRDefault="0074144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4144B" w:rsidRPr="00E953C0" w:rsidRDefault="0074144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4144B" w:rsidRPr="00E953C0" w:rsidRDefault="0074144B" w:rsidP="00D72F16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74144B" w:rsidRPr="00E953C0" w:rsidRDefault="0074144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4144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74144B" w:rsidRPr="00E953C0" w:rsidRDefault="0074144B" w:rsidP="00D72F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74144B" w:rsidRPr="00E953C0" w:rsidRDefault="009A6963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4144B" w:rsidRPr="00E953C0" w:rsidRDefault="009A6963" w:rsidP="00CA2B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CA2BF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4144B" w:rsidRPr="00E953C0" w:rsidRDefault="009A6963" w:rsidP="00CA2B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</w:t>
            </w:r>
            <w:r w:rsidR="00CA2BF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4144B" w:rsidRPr="00E953C0" w:rsidRDefault="009A6963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74144B" w:rsidRPr="00E953C0" w:rsidRDefault="00CA2BF4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</w:p>
        </w:tc>
      </w:tr>
      <w:tr w:rsidR="0074144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74144B" w:rsidRPr="00E953C0" w:rsidRDefault="0074144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74144B" w:rsidRPr="00E953C0" w:rsidRDefault="009A6963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4144B" w:rsidRPr="00E953C0" w:rsidRDefault="009A6963" w:rsidP="00CA2B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</w:t>
            </w:r>
            <w:r w:rsidR="00CA2BF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4144B" w:rsidRPr="00E953C0" w:rsidRDefault="009A6963" w:rsidP="00CA2BF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</w:t>
            </w:r>
            <w:r w:rsidR="00CA2BF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4144B" w:rsidRPr="00E953C0" w:rsidRDefault="00CA2BF4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74144B" w:rsidRPr="00E953C0" w:rsidRDefault="009A6963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</w:t>
            </w:r>
          </w:p>
        </w:tc>
      </w:tr>
    </w:tbl>
    <w:p w:rsidR="0074144B" w:rsidRDefault="0074144B" w:rsidP="006809D0">
      <w:pPr>
        <w:rPr>
          <w:rFonts w:eastAsia="Malgun Gothic"/>
          <w:sz w:val="24"/>
          <w:szCs w:val="24"/>
          <w:lang w:eastAsia="ko-KR"/>
        </w:rPr>
      </w:pPr>
    </w:p>
    <w:p w:rsidR="0059133B" w:rsidRPr="00DC4BAE" w:rsidRDefault="0059133B" w:rsidP="0076665D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447EFC">
        <w:rPr>
          <w:i/>
          <w:iCs/>
          <w:lang w:eastAsia="ko-KR"/>
        </w:rPr>
        <w:t>3.0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 delay B </w:t>
      </w:r>
      <w:r w:rsidRPr="00DC4BAE">
        <w:rPr>
          <w:i/>
          <w:iCs/>
          <w:lang w:eastAsia="ko-KR"/>
        </w:rPr>
        <w:t>test condition</w:t>
      </w:r>
      <w:r w:rsidR="0076665D">
        <w:rPr>
          <w:i/>
          <w:iCs/>
          <w:lang w:eastAsia="ko-KR"/>
        </w:rPr>
        <w:t xml:space="preserve"> for disabling the HM_JEM_MERGE_CAND macros</w:t>
      </w:r>
      <w:r w:rsidRPr="00DC4BAE">
        <w:rPr>
          <w:i/>
          <w:iCs/>
          <w:lang w:eastAsia="ko-KR"/>
        </w:rPr>
        <w:t xml:space="preserve">; anchor is </w:t>
      </w:r>
      <w:r>
        <w:rPr>
          <w:i/>
          <w:iCs/>
          <w:lang w:eastAsia="ko-KR"/>
        </w:rPr>
        <w:t>VTM 2.0.1.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59133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9133B" w:rsidRPr="00F43268" w:rsidRDefault="00356CA8" w:rsidP="00D72F16">
            <w:pPr>
              <w:spacing w:before="0"/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</w:pPr>
            <w:r w:rsidRPr="00F43268"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  <w:t>LD</w:t>
            </w: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</w:tr>
      <w:tr w:rsidR="0059133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:rsidR="0059133B" w:rsidRPr="00603A21" w:rsidRDefault="0059133B" w:rsidP="00D72F16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9133B" w:rsidRPr="00603A21" w:rsidRDefault="0059133B" w:rsidP="00D72F16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9133B" w:rsidRPr="00603A21" w:rsidRDefault="0059133B" w:rsidP="00D72F16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9133B" w:rsidRPr="00603A21" w:rsidRDefault="0059133B" w:rsidP="00D72F16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59133B" w:rsidRPr="00603A21" w:rsidRDefault="0059133B" w:rsidP="00D72F16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9133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9133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9133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9133B" w:rsidRPr="00E953C0" w:rsidRDefault="009A6963" w:rsidP="00BE176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BE17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133B" w:rsidRPr="00E953C0" w:rsidRDefault="00BE1768" w:rsidP="00BE176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9A696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133B" w:rsidRPr="00E953C0" w:rsidRDefault="009A6963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BE17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9133B" w:rsidRPr="00E953C0" w:rsidRDefault="00BE1768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9133B" w:rsidRPr="00E953C0" w:rsidRDefault="009A6963" w:rsidP="00BE176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  <w:r w:rsidR="00BE17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6</w:t>
            </w:r>
          </w:p>
        </w:tc>
      </w:tr>
      <w:tr w:rsidR="0059133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9133B" w:rsidRPr="00E953C0" w:rsidRDefault="009A6963" w:rsidP="00BE176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BE17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133B" w:rsidRPr="00E953C0" w:rsidRDefault="009A6963" w:rsidP="00BE176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</w:t>
            </w:r>
            <w:r w:rsidR="00BE17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133B" w:rsidRPr="00E953C0" w:rsidRDefault="009A6963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BE17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9133B" w:rsidRPr="00E953C0" w:rsidRDefault="00BE1768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9133B" w:rsidRPr="00E953C0" w:rsidRDefault="00BE1768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</w:t>
            </w:r>
          </w:p>
        </w:tc>
      </w:tr>
      <w:tr w:rsidR="0059133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9133B" w:rsidRPr="00E953C0" w:rsidRDefault="0059133B" w:rsidP="00D72F16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9133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9133B" w:rsidRPr="00E953C0" w:rsidRDefault="009A6963" w:rsidP="00BE176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BE17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133B" w:rsidRPr="00E953C0" w:rsidRDefault="009A6963" w:rsidP="00BE176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</w:t>
            </w:r>
            <w:r w:rsidR="00BE17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133B" w:rsidRPr="00E953C0" w:rsidRDefault="009A6963" w:rsidP="00BE176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</w:t>
            </w:r>
            <w:r w:rsidR="00BE17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9133B" w:rsidRPr="00E953C0" w:rsidRDefault="009A6963" w:rsidP="00BE176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  <w:r w:rsidR="00BE17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7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9133B" w:rsidRPr="00E953C0" w:rsidRDefault="00BE1768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</w:t>
            </w:r>
          </w:p>
        </w:tc>
      </w:tr>
      <w:tr w:rsidR="0059133B" w:rsidRPr="00E953C0" w:rsidTr="00D72F16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9133B" w:rsidRPr="00E953C0" w:rsidRDefault="0059133B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9133B" w:rsidRPr="00E953C0" w:rsidRDefault="009A6963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133B" w:rsidRPr="00E953C0" w:rsidRDefault="009A6963" w:rsidP="00BE176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</w:t>
            </w:r>
            <w:r w:rsidR="00BE17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133B" w:rsidRPr="00E953C0" w:rsidRDefault="009A6963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BE17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9133B" w:rsidRPr="00E953C0" w:rsidRDefault="00BE1768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9133B" w:rsidRPr="00E953C0" w:rsidRDefault="00BE1768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</w:p>
        </w:tc>
      </w:tr>
    </w:tbl>
    <w:p w:rsidR="006809D0" w:rsidRDefault="006809D0" w:rsidP="005B5154">
      <w:pPr>
        <w:spacing w:before="0"/>
        <w:rPr>
          <w:sz w:val="24"/>
        </w:rPr>
      </w:pPr>
    </w:p>
    <w:p w:rsidR="00F43268" w:rsidRDefault="00F43268" w:rsidP="00575D2C">
      <w:pPr>
        <w:jc w:val="center"/>
        <w:rPr>
          <w:i/>
          <w:iCs/>
          <w:lang w:eastAsia="ko-KR"/>
        </w:rPr>
      </w:pPr>
    </w:p>
    <w:p w:rsidR="00290B2E" w:rsidRDefault="00290B2E" w:rsidP="00575D2C">
      <w:pPr>
        <w:jc w:val="center"/>
        <w:rPr>
          <w:i/>
          <w:iCs/>
          <w:lang w:eastAsia="ko-KR"/>
        </w:rPr>
      </w:pPr>
    </w:p>
    <w:p w:rsidR="008373ED" w:rsidRDefault="008373ED" w:rsidP="00575D2C">
      <w:pPr>
        <w:jc w:val="center"/>
        <w:rPr>
          <w:i/>
          <w:iCs/>
          <w:lang w:eastAsia="ko-KR"/>
        </w:rPr>
      </w:pPr>
    </w:p>
    <w:p w:rsidR="00575D2C" w:rsidRPr="00DC4BAE" w:rsidRDefault="00575D2C" w:rsidP="00575D2C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lastRenderedPageBreak/>
        <w:t xml:space="preserve">Table </w:t>
      </w:r>
      <w:r w:rsidR="00447EFC">
        <w:rPr>
          <w:i/>
          <w:iCs/>
          <w:lang w:eastAsia="ko-KR"/>
        </w:rPr>
        <w:t>4.0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>test condition</w:t>
      </w:r>
      <w:r>
        <w:rPr>
          <w:i/>
          <w:iCs/>
          <w:lang w:eastAsia="ko-KR"/>
        </w:rPr>
        <w:t xml:space="preserve"> for restricting the number of Bi-prediction candidates to </w:t>
      </w:r>
      <w:r w:rsidRPr="0031751A">
        <w:rPr>
          <w:i/>
          <w:iCs/>
          <w:lang w:eastAsia="ko-KR"/>
        </w:rPr>
        <w:t>4</w:t>
      </w:r>
      <w:r w:rsidRPr="00DC4BAE">
        <w:rPr>
          <w:i/>
          <w:iCs/>
          <w:lang w:eastAsia="ko-KR"/>
        </w:rPr>
        <w:t xml:space="preserve">; anchor is </w:t>
      </w:r>
      <w:r>
        <w:rPr>
          <w:i/>
          <w:iCs/>
          <w:lang w:eastAsia="ko-KR"/>
        </w:rPr>
        <w:t>VTM 2.0.1.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F43268" w:rsidRDefault="00356CA8" w:rsidP="00DF0012">
            <w:pPr>
              <w:spacing w:before="0"/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</w:pPr>
            <w:r w:rsidRPr="00F43268"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  <w:t>RA</w:t>
            </w: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:rsidR="00575D2C" w:rsidRPr="00603A21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75D2C" w:rsidRPr="00603A21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75D2C" w:rsidRPr="00603A21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75D2C" w:rsidRPr="00603A21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575D2C" w:rsidRPr="00603A21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96</w:t>
            </w: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</w:t>
            </w: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</w:t>
            </w: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94</w:t>
            </w: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75D2C" w:rsidRPr="00E953C0" w:rsidRDefault="00575D2C" w:rsidP="00DF0012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96</w:t>
            </w: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81</w:t>
            </w:r>
          </w:p>
        </w:tc>
      </w:tr>
    </w:tbl>
    <w:p w:rsidR="00575D2C" w:rsidRDefault="00575D2C" w:rsidP="00575D2C">
      <w:pPr>
        <w:rPr>
          <w:rFonts w:eastAsia="Malgun Gothic"/>
          <w:sz w:val="24"/>
          <w:szCs w:val="24"/>
          <w:lang w:eastAsia="ko-KR"/>
        </w:rPr>
      </w:pPr>
    </w:p>
    <w:p w:rsidR="00575D2C" w:rsidRPr="00DC4BAE" w:rsidRDefault="00575D2C" w:rsidP="00575D2C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447EFC">
        <w:rPr>
          <w:i/>
          <w:iCs/>
          <w:lang w:eastAsia="ko-KR"/>
        </w:rPr>
        <w:t>5.0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 delay B </w:t>
      </w:r>
      <w:r w:rsidRPr="00DC4BAE">
        <w:rPr>
          <w:i/>
          <w:iCs/>
          <w:lang w:eastAsia="ko-KR"/>
        </w:rPr>
        <w:t>test condition</w:t>
      </w:r>
      <w:r>
        <w:rPr>
          <w:i/>
          <w:iCs/>
          <w:lang w:eastAsia="ko-KR"/>
        </w:rPr>
        <w:t xml:space="preserve"> for </w:t>
      </w:r>
      <w:r w:rsidR="0006151A">
        <w:rPr>
          <w:i/>
          <w:iCs/>
          <w:lang w:eastAsia="ko-KR"/>
        </w:rPr>
        <w:t xml:space="preserve">restricting the number of Bi-prediction candidates to </w:t>
      </w:r>
      <w:r w:rsidR="0006151A" w:rsidRPr="0031751A">
        <w:rPr>
          <w:i/>
          <w:iCs/>
          <w:lang w:eastAsia="ko-KR"/>
        </w:rPr>
        <w:t>4</w:t>
      </w:r>
      <w:r w:rsidRPr="0031751A">
        <w:rPr>
          <w:i/>
          <w:iCs/>
          <w:lang w:eastAsia="ko-KR"/>
        </w:rPr>
        <w:t>;</w:t>
      </w:r>
      <w:r w:rsidRPr="00DC4BAE">
        <w:rPr>
          <w:i/>
          <w:iCs/>
          <w:lang w:eastAsia="ko-KR"/>
        </w:rPr>
        <w:t xml:space="preserve"> anchor is </w:t>
      </w:r>
      <w:r>
        <w:rPr>
          <w:i/>
          <w:iCs/>
          <w:lang w:eastAsia="ko-KR"/>
        </w:rPr>
        <w:t>VTM 2.0.1.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F43268" w:rsidRDefault="00356CA8" w:rsidP="00DF0012">
            <w:pPr>
              <w:spacing w:before="0"/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</w:pPr>
            <w:r w:rsidRPr="00F43268">
              <w:rPr>
                <w:rFonts w:ascii="Gulim" w:eastAsia="Gulim" w:hAnsi="Gulim" w:cs="Gulim"/>
                <w:b/>
                <w:sz w:val="20"/>
                <w:szCs w:val="24"/>
                <w:lang w:eastAsia="ko-KR"/>
              </w:rPr>
              <w:t>LD</w:t>
            </w: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:rsidR="00575D2C" w:rsidRPr="00603A21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75D2C" w:rsidRPr="00603A21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75D2C" w:rsidRPr="00603A21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75D2C" w:rsidRPr="00603A21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575D2C" w:rsidRPr="00603A21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</w:t>
            </w: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93</w:t>
            </w: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75D2C" w:rsidRPr="00E953C0" w:rsidRDefault="0031751A" w:rsidP="0031751A">
            <w:pPr>
              <w:spacing w:before="0"/>
              <w:jc w:val="center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</w:t>
            </w: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96</w:t>
            </w:r>
          </w:p>
        </w:tc>
      </w:tr>
      <w:tr w:rsidR="00575D2C" w:rsidRPr="00E953C0" w:rsidTr="00DF0012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575D2C" w:rsidRPr="00E953C0" w:rsidRDefault="00575D2C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575D2C" w:rsidRPr="00E953C0" w:rsidRDefault="0031751A" w:rsidP="00DF00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86</w:t>
            </w:r>
          </w:p>
        </w:tc>
      </w:tr>
    </w:tbl>
    <w:p w:rsidR="00575D2C" w:rsidRDefault="00575D2C" w:rsidP="00575D2C">
      <w:pPr>
        <w:spacing w:before="0"/>
        <w:rPr>
          <w:sz w:val="24"/>
        </w:rPr>
      </w:pPr>
    </w:p>
    <w:p w:rsidR="0059133B" w:rsidRPr="001D37D8" w:rsidRDefault="0059133B" w:rsidP="00661DB1">
      <w:pPr>
        <w:pStyle w:val="Heading1"/>
        <w:rPr>
          <w:sz w:val="28"/>
          <w:lang w:eastAsia="ko-KR"/>
        </w:rPr>
      </w:pPr>
      <w:r w:rsidRPr="001D37D8">
        <w:rPr>
          <w:rFonts w:hint="eastAsia"/>
          <w:sz w:val="28"/>
          <w:lang w:eastAsia="ko-KR"/>
        </w:rPr>
        <w:t>Conclusion</w:t>
      </w:r>
    </w:p>
    <w:p w:rsidR="00B52CFE" w:rsidRPr="00FD466E" w:rsidRDefault="00B52CFE" w:rsidP="00B52CFE">
      <w:pPr>
        <w:rPr>
          <w:sz w:val="24"/>
          <w:lang w:val="en-CA" w:eastAsia="ko-KR"/>
        </w:rPr>
      </w:pPr>
      <w:r w:rsidRPr="00FD466E">
        <w:rPr>
          <w:sz w:val="24"/>
          <w:lang w:val="en-CA" w:eastAsia="ko-KR"/>
        </w:rPr>
        <w:t xml:space="preserve">We proposed 2 simplifications for Merge list construction. We observed no noticeable loss in the coding performance, </w:t>
      </w:r>
      <w:r w:rsidR="00136E58">
        <w:rPr>
          <w:sz w:val="24"/>
          <w:lang w:val="en-CA" w:eastAsia="ko-KR"/>
        </w:rPr>
        <w:t xml:space="preserve">even </w:t>
      </w:r>
      <w:r w:rsidRPr="00FD466E">
        <w:rPr>
          <w:sz w:val="24"/>
          <w:lang w:val="en-CA" w:eastAsia="ko-KR"/>
        </w:rPr>
        <w:t>when</w:t>
      </w:r>
      <w:r w:rsidR="00136E58">
        <w:rPr>
          <w:sz w:val="24"/>
          <w:lang w:val="en-CA" w:eastAsia="ko-KR"/>
        </w:rPr>
        <w:t xml:space="preserve"> the worst case</w:t>
      </w:r>
      <w:r w:rsidRPr="00FD466E">
        <w:rPr>
          <w:sz w:val="24"/>
          <w:lang w:val="en-CA" w:eastAsia="ko-KR"/>
        </w:rPr>
        <w:t xml:space="preserve"> number of </w:t>
      </w:r>
      <w:r w:rsidR="00A41885">
        <w:rPr>
          <w:sz w:val="24"/>
          <w:lang w:val="en-CA" w:eastAsia="ko-KR"/>
        </w:rPr>
        <w:t>comparisons</w:t>
      </w:r>
      <w:r w:rsidRPr="00FD466E">
        <w:rPr>
          <w:sz w:val="24"/>
          <w:lang w:val="en-CA" w:eastAsia="ko-KR"/>
        </w:rPr>
        <w:t xml:space="preserve"> were reduced by 50%. Similarly, we proposed that the number of Bi-prediction candidates be restricted to 4 without any noticeable loss in coding performance. </w:t>
      </w:r>
    </w:p>
    <w:p w:rsidR="0059133B" w:rsidRPr="001D37D8" w:rsidRDefault="0059133B" w:rsidP="00661DB1">
      <w:pPr>
        <w:pStyle w:val="Heading1"/>
        <w:jc w:val="both"/>
        <w:rPr>
          <w:sz w:val="28"/>
          <w:szCs w:val="24"/>
          <w:lang w:eastAsia="ko-KR"/>
        </w:rPr>
      </w:pPr>
      <w:bookmarkStart w:id="1" w:name="_Toc510422710"/>
      <w:r w:rsidRPr="001D37D8">
        <w:rPr>
          <w:rFonts w:hint="eastAsia"/>
          <w:sz w:val="28"/>
          <w:szCs w:val="24"/>
          <w:lang w:eastAsia="ko-KR"/>
        </w:rPr>
        <w:t>Reference</w:t>
      </w:r>
      <w:bookmarkEnd w:id="1"/>
    </w:p>
    <w:p w:rsidR="0059133B" w:rsidRDefault="0059133B" w:rsidP="0059133B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 w:rsidRPr="00397162">
        <w:rPr>
          <w:sz w:val="24"/>
          <w:szCs w:val="24"/>
          <w:lang w:eastAsia="ko-KR"/>
        </w:rPr>
        <w:t xml:space="preserve">J. Boyce, K. </w:t>
      </w:r>
      <w:proofErr w:type="spellStart"/>
      <w:r w:rsidRPr="00397162">
        <w:rPr>
          <w:sz w:val="24"/>
          <w:szCs w:val="24"/>
          <w:lang w:eastAsia="ko-KR"/>
        </w:rPr>
        <w:t>Suehring</w:t>
      </w:r>
      <w:proofErr w:type="spellEnd"/>
      <w:r w:rsidRPr="00397162">
        <w:rPr>
          <w:sz w:val="24"/>
          <w:szCs w:val="24"/>
          <w:lang w:eastAsia="ko-KR"/>
        </w:rPr>
        <w:t xml:space="preserve">, X. Li, V. </w:t>
      </w:r>
      <w:proofErr w:type="spellStart"/>
      <w:r w:rsidRPr="00397162">
        <w:rPr>
          <w:sz w:val="24"/>
          <w:szCs w:val="24"/>
          <w:lang w:eastAsia="ko-KR"/>
        </w:rPr>
        <w:t>Seregin</w:t>
      </w:r>
      <w:proofErr w:type="spellEnd"/>
      <w:r w:rsidRPr="00397162">
        <w:rPr>
          <w:sz w:val="24"/>
          <w:szCs w:val="24"/>
          <w:lang w:eastAsia="ko-KR"/>
        </w:rPr>
        <w:t>, “JVET common test conditions and software reference configurations,” Document of Joint Video Experts Team (JVET), JVET-J1010, 10th Meeting: San Diego, CA, 10–20 April 2018.</w:t>
      </w:r>
    </w:p>
    <w:p w:rsidR="00D21F7B" w:rsidRPr="00397162" w:rsidRDefault="00D21F7B" w:rsidP="0059133B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V. Sze, M. </w:t>
      </w:r>
      <w:proofErr w:type="spellStart"/>
      <w:r>
        <w:rPr>
          <w:sz w:val="24"/>
          <w:szCs w:val="24"/>
          <w:lang w:eastAsia="ko-KR"/>
        </w:rPr>
        <w:t>Budagavi</w:t>
      </w:r>
      <w:proofErr w:type="spellEnd"/>
      <w:r>
        <w:rPr>
          <w:sz w:val="24"/>
          <w:szCs w:val="24"/>
          <w:lang w:eastAsia="ko-KR"/>
        </w:rPr>
        <w:t>, G. J. Sullivan, “High Efficiency Video Coding (HEVC)”, 2014.</w:t>
      </w:r>
    </w:p>
    <w:p w:rsidR="0059133B" w:rsidRPr="001D37D8" w:rsidRDefault="0059133B" w:rsidP="00661DB1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4"/>
        </w:rPr>
      </w:pPr>
      <w:r w:rsidRPr="001D37D8">
        <w:rPr>
          <w:sz w:val="28"/>
          <w:szCs w:val="24"/>
        </w:rPr>
        <w:t>Patent rights declaration(s)</w:t>
      </w:r>
    </w:p>
    <w:p w:rsidR="0059133B" w:rsidRPr="00397162" w:rsidRDefault="0059133B" w:rsidP="0059133B">
      <w:pPr>
        <w:rPr>
          <w:sz w:val="24"/>
          <w:szCs w:val="24"/>
        </w:rPr>
      </w:pPr>
      <w:r w:rsidRPr="00397162">
        <w:rPr>
          <w:b/>
          <w:sz w:val="24"/>
          <w:szCs w:val="24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59133B" w:rsidRPr="00397162" w:rsidRDefault="0059133B" w:rsidP="0059133B">
      <w:pPr>
        <w:rPr>
          <w:sz w:val="24"/>
          <w:szCs w:val="24"/>
        </w:rPr>
      </w:pPr>
    </w:p>
    <w:p w:rsidR="0059133B" w:rsidRDefault="0059133B" w:rsidP="005B5154">
      <w:pPr>
        <w:spacing w:before="0"/>
        <w:rPr>
          <w:sz w:val="24"/>
        </w:rPr>
      </w:pPr>
    </w:p>
    <w:sectPr w:rsidR="005913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DD30BFE"/>
    <w:multiLevelType w:val="hybridMultilevel"/>
    <w:tmpl w:val="366A0240"/>
    <w:lvl w:ilvl="0" w:tplc="829AD8C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354D0528"/>
    <w:multiLevelType w:val="hybridMultilevel"/>
    <w:tmpl w:val="04E663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24338A0"/>
    <w:multiLevelType w:val="hybridMultilevel"/>
    <w:tmpl w:val="3CDAE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0F"/>
    <w:rsid w:val="000002DE"/>
    <w:rsid w:val="0002169D"/>
    <w:rsid w:val="00024850"/>
    <w:rsid w:val="0006151A"/>
    <w:rsid w:val="00081702"/>
    <w:rsid w:val="00085CAB"/>
    <w:rsid w:val="00087DF5"/>
    <w:rsid w:val="000B283A"/>
    <w:rsid w:val="000B6420"/>
    <w:rsid w:val="000B7865"/>
    <w:rsid w:val="000C738B"/>
    <w:rsid w:val="000E2A06"/>
    <w:rsid w:val="000F0687"/>
    <w:rsid w:val="00102ECF"/>
    <w:rsid w:val="00135EC7"/>
    <w:rsid w:val="00136E58"/>
    <w:rsid w:val="0016140F"/>
    <w:rsid w:val="00163C72"/>
    <w:rsid w:val="001771A0"/>
    <w:rsid w:val="001806FF"/>
    <w:rsid w:val="00186DD4"/>
    <w:rsid w:val="00196B29"/>
    <w:rsid w:val="001A615A"/>
    <w:rsid w:val="001B7388"/>
    <w:rsid w:val="001D2CF6"/>
    <w:rsid w:val="001D37D8"/>
    <w:rsid w:val="001E371D"/>
    <w:rsid w:val="001F1E47"/>
    <w:rsid w:val="00203F1A"/>
    <w:rsid w:val="00206A2B"/>
    <w:rsid w:val="00212F36"/>
    <w:rsid w:val="00224341"/>
    <w:rsid w:val="00227D37"/>
    <w:rsid w:val="00230F3F"/>
    <w:rsid w:val="00231BAB"/>
    <w:rsid w:val="002329F1"/>
    <w:rsid w:val="0026140F"/>
    <w:rsid w:val="00266508"/>
    <w:rsid w:val="00280646"/>
    <w:rsid w:val="00280EE7"/>
    <w:rsid w:val="00283894"/>
    <w:rsid w:val="00290B2E"/>
    <w:rsid w:val="002B16A2"/>
    <w:rsid w:val="002B3EE2"/>
    <w:rsid w:val="002B48D1"/>
    <w:rsid w:val="002D365E"/>
    <w:rsid w:val="00314BE4"/>
    <w:rsid w:val="00315C71"/>
    <w:rsid w:val="0031751A"/>
    <w:rsid w:val="00327A6D"/>
    <w:rsid w:val="003500B5"/>
    <w:rsid w:val="00356CA8"/>
    <w:rsid w:val="00374C56"/>
    <w:rsid w:val="003C70F2"/>
    <w:rsid w:val="003D7D45"/>
    <w:rsid w:val="00412CFB"/>
    <w:rsid w:val="004141C4"/>
    <w:rsid w:val="004227FD"/>
    <w:rsid w:val="00425A10"/>
    <w:rsid w:val="00447EFC"/>
    <w:rsid w:val="004814AA"/>
    <w:rsid w:val="004832B8"/>
    <w:rsid w:val="004A054A"/>
    <w:rsid w:val="004A21DB"/>
    <w:rsid w:val="004A6EC6"/>
    <w:rsid w:val="004D2AC3"/>
    <w:rsid w:val="004D3180"/>
    <w:rsid w:val="004D394B"/>
    <w:rsid w:val="004E2A3D"/>
    <w:rsid w:val="004E3F55"/>
    <w:rsid w:val="00504CE0"/>
    <w:rsid w:val="00505B6F"/>
    <w:rsid w:val="00530AAF"/>
    <w:rsid w:val="0053283C"/>
    <w:rsid w:val="00535097"/>
    <w:rsid w:val="00561D72"/>
    <w:rsid w:val="00572EFA"/>
    <w:rsid w:val="00575D2C"/>
    <w:rsid w:val="00581732"/>
    <w:rsid w:val="005848CB"/>
    <w:rsid w:val="0059133B"/>
    <w:rsid w:val="005A79B0"/>
    <w:rsid w:val="005B2CFD"/>
    <w:rsid w:val="005B5154"/>
    <w:rsid w:val="005B7B77"/>
    <w:rsid w:val="005E099C"/>
    <w:rsid w:val="00600B39"/>
    <w:rsid w:val="006025DA"/>
    <w:rsid w:val="00605585"/>
    <w:rsid w:val="0060757B"/>
    <w:rsid w:val="00612674"/>
    <w:rsid w:val="006315BC"/>
    <w:rsid w:val="0064137E"/>
    <w:rsid w:val="00641C29"/>
    <w:rsid w:val="00641F8C"/>
    <w:rsid w:val="00656A51"/>
    <w:rsid w:val="00661DB1"/>
    <w:rsid w:val="006741A9"/>
    <w:rsid w:val="0067611D"/>
    <w:rsid w:val="006809D0"/>
    <w:rsid w:val="006832C6"/>
    <w:rsid w:val="0069017B"/>
    <w:rsid w:val="00692C2A"/>
    <w:rsid w:val="00696B8D"/>
    <w:rsid w:val="006C485B"/>
    <w:rsid w:val="006E0DFD"/>
    <w:rsid w:val="006F3DC5"/>
    <w:rsid w:val="006F416A"/>
    <w:rsid w:val="00711B09"/>
    <w:rsid w:val="0072524C"/>
    <w:rsid w:val="00731BC2"/>
    <w:rsid w:val="00732DAD"/>
    <w:rsid w:val="0074144B"/>
    <w:rsid w:val="00747200"/>
    <w:rsid w:val="0076665D"/>
    <w:rsid w:val="00776086"/>
    <w:rsid w:val="007C6ACD"/>
    <w:rsid w:val="007E2A7F"/>
    <w:rsid w:val="007E6466"/>
    <w:rsid w:val="007E7826"/>
    <w:rsid w:val="007F0DA1"/>
    <w:rsid w:val="007F660E"/>
    <w:rsid w:val="008373ED"/>
    <w:rsid w:val="0085154E"/>
    <w:rsid w:val="00875EF8"/>
    <w:rsid w:val="00883432"/>
    <w:rsid w:val="008F33C2"/>
    <w:rsid w:val="00903198"/>
    <w:rsid w:val="00922703"/>
    <w:rsid w:val="0092462B"/>
    <w:rsid w:val="00943C24"/>
    <w:rsid w:val="00944799"/>
    <w:rsid w:val="0097577E"/>
    <w:rsid w:val="00975B9B"/>
    <w:rsid w:val="00982847"/>
    <w:rsid w:val="009903E9"/>
    <w:rsid w:val="009A057A"/>
    <w:rsid w:val="009A6963"/>
    <w:rsid w:val="009E4961"/>
    <w:rsid w:val="009F2F1E"/>
    <w:rsid w:val="00A06A3D"/>
    <w:rsid w:val="00A16642"/>
    <w:rsid w:val="00A218D5"/>
    <w:rsid w:val="00A3575E"/>
    <w:rsid w:val="00A41885"/>
    <w:rsid w:val="00A61779"/>
    <w:rsid w:val="00A67E65"/>
    <w:rsid w:val="00A7153C"/>
    <w:rsid w:val="00AB2D6F"/>
    <w:rsid w:val="00AB33F6"/>
    <w:rsid w:val="00AE389E"/>
    <w:rsid w:val="00AF4045"/>
    <w:rsid w:val="00B201C8"/>
    <w:rsid w:val="00B42F4E"/>
    <w:rsid w:val="00B43BAF"/>
    <w:rsid w:val="00B44C30"/>
    <w:rsid w:val="00B52CFE"/>
    <w:rsid w:val="00B56138"/>
    <w:rsid w:val="00B571AD"/>
    <w:rsid w:val="00B62489"/>
    <w:rsid w:val="00B7429C"/>
    <w:rsid w:val="00B860EC"/>
    <w:rsid w:val="00BA691D"/>
    <w:rsid w:val="00BA6A4F"/>
    <w:rsid w:val="00BB4018"/>
    <w:rsid w:val="00BB5C43"/>
    <w:rsid w:val="00BE1768"/>
    <w:rsid w:val="00BF289F"/>
    <w:rsid w:val="00C17A98"/>
    <w:rsid w:val="00C17FA1"/>
    <w:rsid w:val="00C35B32"/>
    <w:rsid w:val="00C4609B"/>
    <w:rsid w:val="00C63A48"/>
    <w:rsid w:val="00C8407A"/>
    <w:rsid w:val="00C912DD"/>
    <w:rsid w:val="00C968AA"/>
    <w:rsid w:val="00CA2BF4"/>
    <w:rsid w:val="00CA4320"/>
    <w:rsid w:val="00CB5338"/>
    <w:rsid w:val="00CE5677"/>
    <w:rsid w:val="00CF01D9"/>
    <w:rsid w:val="00CF3E60"/>
    <w:rsid w:val="00D15B55"/>
    <w:rsid w:val="00D21F7B"/>
    <w:rsid w:val="00D605EF"/>
    <w:rsid w:val="00D75EA1"/>
    <w:rsid w:val="00D80210"/>
    <w:rsid w:val="00D9741A"/>
    <w:rsid w:val="00DB14F7"/>
    <w:rsid w:val="00DB320B"/>
    <w:rsid w:val="00DB7FFB"/>
    <w:rsid w:val="00E27295"/>
    <w:rsid w:val="00E65F70"/>
    <w:rsid w:val="00E747BB"/>
    <w:rsid w:val="00E80D02"/>
    <w:rsid w:val="00E83241"/>
    <w:rsid w:val="00E87EF8"/>
    <w:rsid w:val="00EA4343"/>
    <w:rsid w:val="00EA633F"/>
    <w:rsid w:val="00EB202C"/>
    <w:rsid w:val="00EC135A"/>
    <w:rsid w:val="00F0266A"/>
    <w:rsid w:val="00F117DE"/>
    <w:rsid w:val="00F23D6C"/>
    <w:rsid w:val="00F2408B"/>
    <w:rsid w:val="00F27B18"/>
    <w:rsid w:val="00F43268"/>
    <w:rsid w:val="00F456DD"/>
    <w:rsid w:val="00F56088"/>
    <w:rsid w:val="00F74FE4"/>
    <w:rsid w:val="00F835F5"/>
    <w:rsid w:val="00F90F13"/>
    <w:rsid w:val="00F97B93"/>
    <w:rsid w:val="00FA09A4"/>
    <w:rsid w:val="00FD466E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51DF21-FC2C-4C20-88C9-D3BC64EBC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576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A3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A3D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D2AC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ethal.paluri@lge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C277F-6F1E-40D4-9130-0879CCD2C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5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Seethal Paluri/LGEMR Video Codec Part(seethal.paluri@lge.com)</cp:lastModifiedBy>
  <cp:revision>219</cp:revision>
  <dcterms:created xsi:type="dcterms:W3CDTF">2018-08-30T21:31:00Z</dcterms:created>
  <dcterms:modified xsi:type="dcterms:W3CDTF">2018-09-24T21:36:00Z</dcterms:modified>
</cp:coreProperties>
</file>