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4204C0D" w:rsidR="006C5D39" w:rsidRPr="005B217D" w:rsidRDefault="00842E8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C4DEA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3700E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46F46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6E7A3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E6B5DB3" w:rsidR="00E61DAC" w:rsidRPr="005B217D" w:rsidRDefault="007F7B2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5252DF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0A32">
              <w:t>L0265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75ACD1" w:rsidR="00E61DAC" w:rsidRPr="002153CC" w:rsidRDefault="00B847C7" w:rsidP="009D7CE6">
            <w:pPr>
              <w:spacing w:before="60" w:after="60"/>
              <w:rPr>
                <w:b/>
                <w:szCs w:val="22"/>
              </w:rPr>
            </w:pPr>
            <w:r w:rsidRPr="00B847C7">
              <w:rPr>
                <w:rFonts w:eastAsia="Times New Roman"/>
                <w:b/>
                <w:szCs w:val="22"/>
              </w:rPr>
              <w:t>CE4: Affine Prediction with 4×4 Sub-blocks for Chroma Components (Test 4.1.16)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C03636B" w14:textId="60C873A3" w:rsidR="00842E82" w:rsidRDefault="002153CC" w:rsidP="002153CC">
            <w:pPr>
              <w:rPr>
                <w:szCs w:val="22"/>
                <w:lang w:val="en-CA"/>
              </w:rPr>
            </w:pPr>
            <w:bookmarkStart w:id="0" w:name="_Hlk518060486"/>
            <w:r>
              <w:rPr>
                <w:szCs w:val="22"/>
                <w:lang w:val="en-CA"/>
              </w:rPr>
              <w:t>Kai Zhang, Li Zhang, Hongbin Liu,</w:t>
            </w:r>
            <w:r w:rsidR="004420CA" w:rsidRPr="005B217D">
              <w:rPr>
                <w:szCs w:val="22"/>
                <w:lang w:val="en-CA"/>
              </w:rPr>
              <w:t xml:space="preserve"> </w:t>
            </w:r>
            <w:r w:rsidR="004420CA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0"/>
          </w:p>
          <w:p w14:paraId="49D81240" w14:textId="28F9D8C7" w:rsidR="00E61DAC" w:rsidRPr="005B217D" w:rsidRDefault="00E61DAC" w:rsidP="004720E0">
            <w:pPr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153CC">
              <w:rPr>
                <w:szCs w:val="22"/>
                <w:lang w:val="en-CA"/>
              </w:rPr>
              <w:t>8910 University Center Lane,</w:t>
            </w:r>
            <w:r w:rsidR="008F77FE" w:rsidRPr="002153CC">
              <w:rPr>
                <w:szCs w:val="22"/>
                <w:lang w:val="en-CA"/>
              </w:rPr>
              <w:t xml:space="preserve"> </w:t>
            </w:r>
            <w:r w:rsidR="00CD0902" w:rsidRPr="005B217D">
              <w:rPr>
                <w:szCs w:val="22"/>
                <w:lang w:val="en-CA"/>
              </w:rPr>
              <w:br/>
            </w:r>
            <w:r w:rsidR="002153CC" w:rsidRPr="002153CC">
              <w:rPr>
                <w:szCs w:val="22"/>
                <w:lang w:val="en-CA"/>
              </w:rPr>
              <w:t>San Diego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CA</w:t>
            </w:r>
            <w:r w:rsidR="002153CC">
              <w:rPr>
                <w:szCs w:val="22"/>
                <w:lang w:val="en-CA"/>
              </w:rPr>
              <w:t>,</w:t>
            </w:r>
            <w:r w:rsidR="002153CC" w:rsidRPr="002153CC">
              <w:rPr>
                <w:szCs w:val="22"/>
                <w:lang w:val="en-CA"/>
              </w:rPr>
              <w:t xml:space="preserve"> </w:t>
            </w:r>
            <w:r w:rsidR="008F77FE">
              <w:rPr>
                <w:szCs w:val="22"/>
                <w:lang w:val="en-CA"/>
              </w:rPr>
              <w:t xml:space="preserve">U.S.A. </w:t>
            </w:r>
            <w:r w:rsidR="008F77FE" w:rsidRPr="002153CC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0E98305B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1D7BC7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D250DA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D65762">
        <w:rPr>
          <w:lang w:val="en-CA"/>
        </w:rPr>
        <w:t xml:space="preserve">the sub-block size for chroma components is expanded from 2×2 to 4×4. </w:t>
      </w:r>
      <w:r w:rsidR="00380F06" w:rsidRPr="00380F06">
        <w:rPr>
          <w:lang w:val="en-CA"/>
        </w:rPr>
        <w:t xml:space="preserve">Simulation results reportedly show </w:t>
      </w:r>
      <w:r w:rsidR="00380F06" w:rsidRPr="00EF7A27">
        <w:rPr>
          <w:lang w:val="en-CA"/>
        </w:rPr>
        <w:t>0.</w:t>
      </w:r>
      <w:r w:rsidR="00411738" w:rsidRPr="00EF7A27">
        <w:rPr>
          <w:lang w:val="en-CA"/>
        </w:rPr>
        <w:t>0</w:t>
      </w:r>
      <w:r w:rsidR="00411738">
        <w:rPr>
          <w:lang w:val="en-CA"/>
        </w:rPr>
        <w:t>2</w:t>
      </w:r>
      <w:r w:rsidR="00380F06" w:rsidRPr="00EF7A27">
        <w:rPr>
          <w:lang w:val="en-CA"/>
        </w:rPr>
        <w:t>%</w:t>
      </w:r>
      <w:r w:rsidR="00380F06" w:rsidRPr="00380F06">
        <w:rPr>
          <w:lang w:val="en-CA"/>
        </w:rPr>
        <w:t xml:space="preserve"> </w:t>
      </w:r>
      <w:r w:rsidR="00363904">
        <w:rPr>
          <w:lang w:val="en-CA"/>
        </w:rPr>
        <w:t xml:space="preserve">and -0.02% </w:t>
      </w:r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363904">
        <w:rPr>
          <w:lang w:val="en-CA"/>
        </w:rPr>
        <w:t>changing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</w:t>
      </w:r>
      <w:r w:rsidR="00363904">
        <w:rPr>
          <w:lang w:val="en-CA"/>
        </w:rPr>
        <w:t xml:space="preserve">and Low-delay B (LB) </w:t>
      </w:r>
      <w:r w:rsidR="00380F06" w:rsidRPr="00380F06">
        <w:rPr>
          <w:lang w:val="en-CA"/>
        </w:rPr>
        <w:t>configuration</w:t>
      </w:r>
      <w:r w:rsidR="00363904">
        <w:rPr>
          <w:lang w:val="en-CA"/>
        </w:rPr>
        <w:t>s, respectively,</w:t>
      </w:r>
      <w:r w:rsidR="00380F06" w:rsidRPr="00380F06">
        <w:rPr>
          <w:lang w:val="en-CA"/>
        </w:rPr>
        <w:t xml:space="preserve"> in average</w:t>
      </w:r>
      <w:r w:rsidR="00380F06">
        <w:rPr>
          <w:lang w:val="en-CA"/>
        </w:rPr>
        <w:t xml:space="preserve"> compared with </w:t>
      </w:r>
      <w:r w:rsidR="00363904">
        <w:rPr>
          <w:lang w:val="en-CA"/>
        </w:rPr>
        <w:t>VTM-2.0.1</w:t>
      </w:r>
      <w:r w:rsidR="00380F06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98062A" w14:textId="47102992" w:rsidR="00380F06" w:rsidRDefault="00EC61F7" w:rsidP="00380F06">
      <w:pPr>
        <w:jc w:val="center"/>
      </w:pPr>
      <w:r w:rsidRPr="00EC61F7">
        <w:rPr>
          <w:noProof/>
        </w:rPr>
        <w:drawing>
          <wp:inline distT="0" distB="0" distL="0" distR="0" wp14:anchorId="71EFBE15" wp14:editId="5ABE069A">
            <wp:extent cx="1955800" cy="165100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438B" w14:textId="312D1379" w:rsidR="00380F06" w:rsidRPr="003B206B" w:rsidRDefault="00380F06" w:rsidP="00380F06">
      <w:pPr>
        <w:pStyle w:val="IEEEParagraph"/>
        <w:ind w:firstLine="0"/>
        <w:jc w:val="center"/>
        <w:rPr>
          <w:szCs w:val="16"/>
        </w:rPr>
      </w:pPr>
      <w:r w:rsidRPr="003B206B">
        <w:rPr>
          <w:szCs w:val="16"/>
        </w:rPr>
        <w:t>Fig. 1</w:t>
      </w:r>
      <w:r w:rsidR="00C91288">
        <w:rPr>
          <w:szCs w:val="16"/>
          <w:lang w:val="en-US"/>
        </w:rPr>
        <w:t>.</w:t>
      </w:r>
      <w:r w:rsidRPr="003B206B">
        <w:rPr>
          <w:szCs w:val="16"/>
        </w:rPr>
        <w:t xml:space="preserve"> 4×4 sub-blocks in a 16×16 block coded with AMC.</w:t>
      </w:r>
    </w:p>
    <w:p w14:paraId="6D21CCBE" w14:textId="3A612822" w:rsidR="00116A18" w:rsidRDefault="00380F06" w:rsidP="00363904">
      <w:pPr>
        <w:rPr>
          <w:szCs w:val="22"/>
          <w:lang w:eastAsia="zh-CN"/>
        </w:rPr>
      </w:pPr>
      <w:r>
        <w:rPr>
          <w:lang w:val="en-CA"/>
        </w:rPr>
        <w:t xml:space="preserve">With the affine motion compensation (AMC) in </w:t>
      </w:r>
      <w:r w:rsidR="00305DF9">
        <w:rPr>
          <w:lang w:val="en-CA"/>
        </w:rPr>
        <w:t>the benchmark set (BMS)</w:t>
      </w:r>
      <w:r>
        <w:rPr>
          <w:lang w:val="en-CA"/>
        </w:rPr>
        <w:t>, a coding</w:t>
      </w:r>
      <w:r w:rsidR="00BE208E">
        <w:rPr>
          <w:lang w:val="en-CA"/>
        </w:rPr>
        <w:t xml:space="preserve"> </w:t>
      </w:r>
      <w:r>
        <w:rPr>
          <w:lang w:val="en-CA"/>
        </w:rPr>
        <w:t>block is divided into sub-blocks</w:t>
      </w:r>
      <w:r w:rsidR="001C7E2A">
        <w:rPr>
          <w:lang w:val="en-CA" w:eastAsia="zh-CN"/>
        </w:rPr>
        <w:t xml:space="preserve">, </w:t>
      </w:r>
      <w:r>
        <w:rPr>
          <w:lang w:val="en-CA" w:eastAsia="zh-CN"/>
        </w:rPr>
        <w:t>each of which is assigned with an individual</w:t>
      </w:r>
      <w:r>
        <w:rPr>
          <w:lang w:val="en-CA"/>
        </w:rPr>
        <w:t xml:space="preserve"> motion vector </w:t>
      </w:r>
      <w:r w:rsidR="009F752E">
        <w:rPr>
          <w:lang w:val="en-CA"/>
        </w:rPr>
        <w:t xml:space="preserve">(MV) </w:t>
      </w:r>
      <w:r>
        <w:rPr>
          <w:lang w:val="en-CA"/>
        </w:rPr>
        <w:t xml:space="preserve">derived </w:t>
      </w:r>
      <w:r w:rsidR="009F752E">
        <w:rPr>
          <w:lang w:val="en-CA"/>
        </w:rPr>
        <w:t>by</w:t>
      </w:r>
      <w:r>
        <w:rPr>
          <w:lang w:val="en-CA"/>
        </w:rPr>
        <w:t xml:space="preserve"> the affine model, as shown in Fig. 1.</w:t>
      </w:r>
      <w:r w:rsidR="00116A18">
        <w:rPr>
          <w:szCs w:val="22"/>
          <w:lang w:eastAsia="zh-CN"/>
        </w:rPr>
        <w:t xml:space="preserve">The minimum size of </w:t>
      </w:r>
      <w:r w:rsidR="00116A18">
        <w:rPr>
          <w:szCs w:val="22"/>
        </w:rPr>
        <w:t>sub-block is 4</w:t>
      </w:r>
      <w:r w:rsidR="00116A18" w:rsidRPr="00116A18">
        <w:rPr>
          <w:szCs w:val="22"/>
        </w:rPr>
        <w:t>×</w:t>
      </w:r>
      <w:r w:rsidR="00116A18">
        <w:rPr>
          <w:szCs w:val="22"/>
        </w:rPr>
        <w:t xml:space="preserve">4 for the luma-component, while it is </w:t>
      </w:r>
      <w:r w:rsidR="00116A18" w:rsidRPr="00116A18">
        <w:rPr>
          <w:szCs w:val="22"/>
        </w:rPr>
        <w:t>2×2</w:t>
      </w:r>
      <w:r w:rsidR="00116A18">
        <w:rPr>
          <w:szCs w:val="22"/>
        </w:rPr>
        <w:t xml:space="preserve"> for chroma-components </w:t>
      </w:r>
      <w:r w:rsidR="007F7B25">
        <w:rPr>
          <w:szCs w:val="22"/>
        </w:rPr>
        <w:t xml:space="preserve">correspondingly </w:t>
      </w:r>
      <w:r w:rsidR="00116A18">
        <w:rPr>
          <w:szCs w:val="22"/>
        </w:rPr>
        <w:t>if the colour format i</w:t>
      </w:r>
      <w:r w:rsidR="00691911">
        <w:rPr>
          <w:szCs w:val="22"/>
        </w:rPr>
        <w:t>s</w:t>
      </w:r>
      <w:r w:rsidR="00116A18">
        <w:rPr>
          <w:szCs w:val="22"/>
        </w:rPr>
        <w:t xml:space="preserve"> 4:2:0.</w:t>
      </w:r>
    </w:p>
    <w:p w14:paraId="5D344050" w14:textId="203DDBBE" w:rsidR="001328B2" w:rsidRPr="005B217D" w:rsidRDefault="00363904" w:rsidP="001328B2">
      <w:pPr>
        <w:pStyle w:val="Heading1"/>
        <w:rPr>
          <w:lang w:val="en-CA"/>
        </w:rPr>
      </w:pPr>
      <w:r>
        <w:rPr>
          <w:rFonts w:eastAsia="Times New Roman"/>
          <w:szCs w:val="22"/>
        </w:rPr>
        <w:t xml:space="preserve">4×4 Sub-blocks </w:t>
      </w:r>
      <w:r w:rsidRPr="00363904">
        <w:rPr>
          <w:rFonts w:eastAsia="Times New Roman"/>
          <w:szCs w:val="22"/>
        </w:rPr>
        <w:t>for Chroma Components</w:t>
      </w:r>
    </w:p>
    <w:p w14:paraId="66585E5A" w14:textId="001F6077" w:rsidR="00D52476" w:rsidRPr="001F64C8" w:rsidRDefault="00363904" w:rsidP="00363904">
      <w:pPr>
        <w:rPr>
          <w:szCs w:val="22"/>
        </w:rPr>
      </w:pPr>
      <w:r>
        <w:rPr>
          <w:szCs w:val="22"/>
          <w:lang w:val="en-CA"/>
        </w:rPr>
        <w:t>In this contribution, t</w:t>
      </w:r>
      <w:r w:rsidR="000C31B3">
        <w:rPr>
          <w:szCs w:val="22"/>
        </w:rPr>
        <w:t xml:space="preserve">he minimum sub-block size of chroma-components is </w:t>
      </w:r>
      <w:r>
        <w:rPr>
          <w:szCs w:val="22"/>
        </w:rPr>
        <w:t xml:space="preserve">also </w:t>
      </w:r>
      <w:r w:rsidR="001F64C8">
        <w:rPr>
          <w:szCs w:val="22"/>
        </w:rPr>
        <w:t>set to be 4</w:t>
      </w:r>
      <w:r w:rsidR="000C31B3" w:rsidRPr="00116A18">
        <w:rPr>
          <w:szCs w:val="22"/>
        </w:rPr>
        <w:t>×</w:t>
      </w:r>
      <w:r w:rsidR="001F64C8">
        <w:rPr>
          <w:szCs w:val="22"/>
        </w:rPr>
        <w:t>4</w:t>
      </w:r>
      <w:r w:rsidR="000C31B3">
        <w:rPr>
          <w:szCs w:val="22"/>
        </w:rPr>
        <w:t>.</w:t>
      </w:r>
      <w:r w:rsidR="001F64C8">
        <w:rPr>
          <w:szCs w:val="22"/>
        </w:rPr>
        <w:t xml:space="preserve"> </w:t>
      </w:r>
      <w:r>
        <w:rPr>
          <w:szCs w:val="22"/>
        </w:rPr>
        <w:t>The MV of a 4</w:t>
      </w:r>
      <w:r w:rsidRPr="00116A18">
        <w:rPr>
          <w:szCs w:val="22"/>
        </w:rPr>
        <w:t>×</w:t>
      </w:r>
      <w:r>
        <w:rPr>
          <w:szCs w:val="22"/>
        </w:rPr>
        <w:t>4 chroma sub-block is calculated as the average of the MVs of the four corresponding 4</w:t>
      </w:r>
      <w:r w:rsidRPr="00116A18">
        <w:rPr>
          <w:szCs w:val="22"/>
        </w:rPr>
        <w:t>×</w:t>
      </w:r>
      <w:r>
        <w:rPr>
          <w:szCs w:val="22"/>
        </w:rPr>
        <w:t xml:space="preserve">4 luma sub-blocks. </w:t>
      </w:r>
      <w:r w:rsidR="001F64C8">
        <w:rPr>
          <w:szCs w:val="22"/>
        </w:rPr>
        <w:t>With the expanded sub-block size, the bandwidth in the worst case is reduced.</w:t>
      </w:r>
      <w:r w:rsidR="00A00A32">
        <w:rPr>
          <w:szCs w:val="22"/>
        </w:rPr>
        <w:t xml:space="preserve"> Take an 8×8 block as an example, </w:t>
      </w:r>
      <w:r w:rsidR="00691911">
        <w:rPr>
          <w:szCs w:val="22"/>
        </w:rPr>
        <w:t>i</w:t>
      </w:r>
      <w:bookmarkStart w:id="1" w:name="_GoBack"/>
      <w:bookmarkEnd w:id="1"/>
      <w:r w:rsidR="00A00A32">
        <w:rPr>
          <w:szCs w:val="22"/>
        </w:rPr>
        <w:t>n the original design, the MC procedure needs to fetch 11</w:t>
      </w:r>
      <w:r w:rsidR="006E2273" w:rsidRPr="00116A18">
        <w:rPr>
          <w:szCs w:val="22"/>
        </w:rPr>
        <w:t>×</w:t>
      </w:r>
      <w:r w:rsidR="00A00A32">
        <w:rPr>
          <w:szCs w:val="22"/>
        </w:rPr>
        <w:t>11</w:t>
      </w:r>
      <w:r w:rsidR="006E2273" w:rsidRPr="00116A18">
        <w:rPr>
          <w:szCs w:val="22"/>
        </w:rPr>
        <w:t>×</w:t>
      </w:r>
      <w:r w:rsidR="00A00A32">
        <w:rPr>
          <w:szCs w:val="22"/>
        </w:rPr>
        <w:t>4</w:t>
      </w:r>
      <w:r w:rsidR="006E2273">
        <w:rPr>
          <w:szCs w:val="22"/>
        </w:rPr>
        <w:t xml:space="preserve"> </w:t>
      </w:r>
      <w:r w:rsidR="00A00A32">
        <w:rPr>
          <w:szCs w:val="22"/>
        </w:rPr>
        <w:t xml:space="preserve">= </w:t>
      </w:r>
      <w:r w:rsidR="006E2273">
        <w:rPr>
          <w:szCs w:val="22"/>
        </w:rPr>
        <w:t xml:space="preserve">484 samples </w:t>
      </w:r>
      <w:r w:rsidR="00A00A32">
        <w:rPr>
          <w:szCs w:val="22"/>
        </w:rPr>
        <w:t>for the four 4</w:t>
      </w:r>
      <w:r w:rsidR="006E2273" w:rsidRPr="00116A18">
        <w:rPr>
          <w:szCs w:val="22"/>
        </w:rPr>
        <w:t>×</w:t>
      </w:r>
      <w:r w:rsidR="00A00A32">
        <w:rPr>
          <w:szCs w:val="22"/>
        </w:rPr>
        <w:t>4 luma sub-blocks, and 5</w:t>
      </w:r>
      <w:r w:rsidR="006E2273" w:rsidRPr="00116A18">
        <w:rPr>
          <w:szCs w:val="22"/>
        </w:rPr>
        <w:t>×</w:t>
      </w:r>
      <w:r w:rsidR="00A00A32">
        <w:rPr>
          <w:szCs w:val="22"/>
        </w:rPr>
        <w:t>5</w:t>
      </w:r>
      <w:r w:rsidR="006E2273" w:rsidRPr="00116A18">
        <w:rPr>
          <w:szCs w:val="22"/>
        </w:rPr>
        <w:t>×</w:t>
      </w:r>
      <w:r w:rsidR="00A00A32">
        <w:rPr>
          <w:szCs w:val="22"/>
        </w:rPr>
        <w:t>4</w:t>
      </w:r>
      <w:r w:rsidR="006E2273" w:rsidRPr="00116A18">
        <w:rPr>
          <w:szCs w:val="22"/>
        </w:rPr>
        <w:t>×</w:t>
      </w:r>
      <w:r w:rsidR="00A00A32">
        <w:rPr>
          <w:szCs w:val="22"/>
        </w:rPr>
        <w:t>2</w:t>
      </w:r>
      <w:r w:rsidR="006E2273">
        <w:rPr>
          <w:szCs w:val="22"/>
        </w:rPr>
        <w:t xml:space="preserve"> </w:t>
      </w:r>
      <w:r w:rsidR="00A00A32">
        <w:rPr>
          <w:szCs w:val="22"/>
        </w:rPr>
        <w:t xml:space="preserve">= </w:t>
      </w:r>
      <w:r w:rsidR="006E2273">
        <w:rPr>
          <w:szCs w:val="22"/>
        </w:rPr>
        <w:t xml:space="preserve">200 samples </w:t>
      </w:r>
      <w:r w:rsidR="00A00A32">
        <w:rPr>
          <w:szCs w:val="22"/>
        </w:rPr>
        <w:t xml:space="preserve">for the </w:t>
      </w:r>
      <w:r w:rsidR="006E2273">
        <w:rPr>
          <w:szCs w:val="22"/>
        </w:rPr>
        <w:t>four 2</w:t>
      </w:r>
      <w:r w:rsidR="006E2273" w:rsidRPr="00116A18">
        <w:rPr>
          <w:szCs w:val="22"/>
        </w:rPr>
        <w:t>×</w:t>
      </w:r>
      <w:r w:rsidR="006E2273">
        <w:rPr>
          <w:szCs w:val="22"/>
        </w:rPr>
        <w:t xml:space="preserve">2 chroma sub-blocks for both the </w:t>
      </w:r>
      <w:proofErr w:type="spellStart"/>
      <w:r w:rsidR="006E2273">
        <w:rPr>
          <w:szCs w:val="22"/>
        </w:rPr>
        <w:t>Cb</w:t>
      </w:r>
      <w:proofErr w:type="spellEnd"/>
      <w:r w:rsidR="006E2273">
        <w:rPr>
          <w:szCs w:val="22"/>
        </w:rPr>
        <w:t xml:space="preserve"> and Cr components. With the proposed design, the MC procedure still needs to fetch 484 luma samples, but only need</w:t>
      </w:r>
      <w:r w:rsidR="00597CE6">
        <w:rPr>
          <w:szCs w:val="22"/>
        </w:rPr>
        <w:t>s</w:t>
      </w:r>
      <w:r w:rsidR="006E2273">
        <w:rPr>
          <w:szCs w:val="22"/>
        </w:rPr>
        <w:t xml:space="preserve"> to fetch 7</w:t>
      </w:r>
      <w:r w:rsidR="006E2273" w:rsidRPr="00116A18">
        <w:rPr>
          <w:szCs w:val="22"/>
        </w:rPr>
        <w:t>×</w:t>
      </w:r>
      <w:r w:rsidR="006E2273">
        <w:rPr>
          <w:szCs w:val="22"/>
        </w:rPr>
        <w:t>7</w:t>
      </w:r>
      <w:r w:rsidR="006E2273" w:rsidRPr="00116A18">
        <w:rPr>
          <w:szCs w:val="22"/>
        </w:rPr>
        <w:t>×</w:t>
      </w:r>
      <w:r w:rsidR="006E2273">
        <w:rPr>
          <w:szCs w:val="22"/>
        </w:rPr>
        <w:t>2=98 chroma samples. Therefore, the total bandwidth is reduced by (200-98)</w:t>
      </w:r>
      <w:proofErr w:type="gramStart"/>
      <w:r w:rsidR="006E2273">
        <w:rPr>
          <w:szCs w:val="22"/>
        </w:rPr>
        <w:t>/(</w:t>
      </w:r>
      <w:proofErr w:type="gramEnd"/>
      <w:r w:rsidR="006E2273">
        <w:rPr>
          <w:szCs w:val="22"/>
        </w:rPr>
        <w:t xml:space="preserve">200+484)≈15%. 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1472498E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B439AF">
        <w:rPr>
          <w:lang w:val="en-CA"/>
        </w:rPr>
        <w:t>method</w:t>
      </w:r>
      <w:r>
        <w:rPr>
          <w:lang w:val="en-CA"/>
        </w:rPr>
        <w:t xml:space="preserve"> </w:t>
      </w:r>
      <w:r w:rsidR="00B439AF">
        <w:rPr>
          <w:lang w:val="en-CA"/>
        </w:rPr>
        <w:t>is</w:t>
      </w:r>
      <w:r w:rsidR="00BE2392">
        <w:rPr>
          <w:lang w:val="en-CA"/>
        </w:rPr>
        <w:t xml:space="preserve"> implemented on </w:t>
      </w:r>
      <w:r w:rsidR="00363904">
        <w:rPr>
          <w:lang w:val="en-CA"/>
        </w:rPr>
        <w:t>VTM-2.0.</w:t>
      </w:r>
      <w:r w:rsidR="00BE2392">
        <w:rPr>
          <w:lang w:val="en-CA"/>
        </w:rPr>
        <w:t xml:space="preserve">1.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363904">
        <w:t xml:space="preserve">. </w:t>
      </w:r>
      <w:r w:rsidR="00BE2392">
        <w:rPr>
          <w:lang w:val="en-CA"/>
        </w:rPr>
        <w:t xml:space="preserve">Results of Random Access (RA) </w:t>
      </w:r>
      <w:r>
        <w:rPr>
          <w:lang w:val="en-CA"/>
        </w:rPr>
        <w:t xml:space="preserve">configuration </w:t>
      </w:r>
      <w:r w:rsidR="00363904">
        <w:rPr>
          <w:lang w:val="en-CA"/>
        </w:rPr>
        <w:t xml:space="preserve">and Low-delay B (LB) </w:t>
      </w:r>
      <w:r w:rsidR="00363904" w:rsidRPr="00380F06">
        <w:rPr>
          <w:lang w:val="en-CA"/>
        </w:rPr>
        <w:t>configuration</w:t>
      </w:r>
      <w:r w:rsidR="00363904">
        <w:rPr>
          <w:lang w:val="en-CA"/>
        </w:rPr>
        <w:t xml:space="preserve"> </w:t>
      </w:r>
      <w:r w:rsidR="00BE2392">
        <w:rPr>
          <w:lang w:val="en-CA"/>
        </w:rPr>
        <w:t>are</w:t>
      </w:r>
      <w:r>
        <w:rPr>
          <w:lang w:val="en-CA"/>
        </w:rPr>
        <w:t xml:space="preserve"> summarized in the Table 1</w:t>
      </w:r>
      <w:r>
        <w:t xml:space="preserve">. </w:t>
      </w:r>
      <w:r>
        <w:rPr>
          <w:lang w:val="en-CA"/>
        </w:rPr>
        <w:t xml:space="preserve">More detail results can be found in the </w:t>
      </w:r>
      <w:r w:rsidR="00E0719D">
        <w:rPr>
          <w:lang w:val="en-CA"/>
        </w:rPr>
        <w:t>attached spre</w:t>
      </w:r>
      <w:r w:rsidR="00507D4B">
        <w:rPr>
          <w:lang w:val="en-CA"/>
        </w:rPr>
        <w:t>a</w:t>
      </w:r>
      <w:r w:rsidR="00E0719D">
        <w:rPr>
          <w:lang w:val="en-CA"/>
        </w:rPr>
        <w:t>dsheet</w:t>
      </w:r>
      <w:r w:rsidR="009F1EF4">
        <w:rPr>
          <w:lang w:val="en-CA"/>
        </w:rPr>
        <w:t>s</w:t>
      </w:r>
      <w:r>
        <w:rPr>
          <w:lang w:val="en-CA"/>
        </w:rPr>
        <w:t>.</w:t>
      </w:r>
    </w:p>
    <w:p w14:paraId="5268556E" w14:textId="7B8C9CE0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8F77FE">
        <w:rPr>
          <w:b/>
          <w:lang w:eastAsia="zh-CN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>Test c</w:t>
      </w:r>
      <w:r>
        <w:rPr>
          <w:b/>
          <w:lang w:val="en-CA"/>
        </w:rPr>
        <w:t xml:space="preserve">ompared with </w:t>
      </w:r>
      <w:r w:rsidR="00363904">
        <w:rPr>
          <w:b/>
          <w:lang w:val="en-CA"/>
        </w:rPr>
        <w:t>VTM-2.0.1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658"/>
        <w:gridCol w:w="647"/>
        <w:gridCol w:w="647"/>
        <w:gridCol w:w="541"/>
        <w:gridCol w:w="570"/>
        <w:gridCol w:w="592"/>
        <w:gridCol w:w="607"/>
        <w:gridCol w:w="607"/>
        <w:gridCol w:w="540"/>
        <w:gridCol w:w="589"/>
      </w:tblGrid>
      <w:tr w:rsidR="00363904" w14:paraId="62247C1D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B9494" w14:textId="77777777" w:rsidR="00363904" w:rsidRPr="00B847C7" w:rsidRDefault="00363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03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04D773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A4E23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363904" w14:paraId="52216E3E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A57DA" w14:textId="77777777" w:rsidR="00363904" w:rsidRPr="00B847C7" w:rsidRDefault="00363904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205F9A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06180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93B13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4C1DFE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7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78E2A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7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5A285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B8AA2C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53C85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F6853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7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1FFDC" w14:textId="77777777" w:rsidR="00363904" w:rsidRPr="00B847C7" w:rsidRDefault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847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63904" w14:paraId="74A0A1C0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8F19C3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F7A4C" w14:textId="05343B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37A05" w14:textId="260F62CD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CE570" w14:textId="4A91470E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9AC870" w14:textId="70F9FCC1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0846DA" w14:textId="782A7E8E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3150D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B7739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9CE4D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C3EE8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62970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63904" w14:paraId="25D0287B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6A2A86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28B17" w14:textId="449D91F5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ECABF" w14:textId="3C8E5F68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34CF9D" w14:textId="33A5690B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0D85CA" w14:textId="146B289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D2625B" w14:textId="08BF5679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14444E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D38EE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DDF12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F3A2DC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BAC5C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63904" w14:paraId="474C86BE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ADAF1B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08072" w14:textId="5567C6D2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3C5EB3" w14:textId="75533466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99EDE" w14:textId="7AF73C3E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07A13" w14:textId="188DD08F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F80171" w14:textId="3328DF1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C4464" w14:textId="66D87A44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85904" w14:textId="7AF6D943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3BBA22" w14:textId="0D697B9C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06F5D" w14:textId="0138FE4A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D016C" w14:textId="0388078D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363904" w14:paraId="10998EC4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A0030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ECAC41" w14:textId="68263BFB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9911E1" w14:textId="01F31F93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4FC908" w14:textId="464825BD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00370" w14:textId="22EC252A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096C3" w14:textId="24460563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47DB9" w14:textId="676DA5F1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7F59A" w14:textId="062EB6B5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5F527" w14:textId="02DEB6A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ABBB4" w14:textId="62C6C8F1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DF9667" w14:textId="4BBD094C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91%</w:t>
            </w:r>
          </w:p>
        </w:tc>
      </w:tr>
      <w:tr w:rsidR="00363904" w14:paraId="0C07057B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6A228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06B2B" w14:textId="76A5DE9A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C3446" w14:textId="77777777" w:rsidR="00363904" w:rsidRPr="00B847C7" w:rsidRDefault="00363904" w:rsidP="00363904">
            <w:pPr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E5199" w14:textId="0F898986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D3132" w14:textId="4B78FEEA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4A78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6A873" w14:textId="4A1C86AC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A908DD" w14:textId="6F2E810F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5CBE4" w14:textId="1342BEFC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2BE037" w14:textId="2582D545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457786" w14:textId="587D080D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847C7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363904" w14:paraId="7F2CE2D9" w14:textId="77777777" w:rsidTr="00363904">
        <w:trPr>
          <w:trHeight w:val="260"/>
          <w:jc w:val="center"/>
        </w:trPr>
        <w:tc>
          <w:tcPr>
            <w:tcW w:w="7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A0333" w14:textId="77777777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F57267" w14:textId="2F0AAFB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327BE2" w14:textId="2C43595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77C38" w14:textId="03CE4BC0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F5587E" w14:textId="5E4C7392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0C60B" w14:textId="69DBFDCD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9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CA7FF8" w14:textId="65842B76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C1D31" w14:textId="5E9D3244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8C14F" w14:textId="03248C3E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CCBBE" w14:textId="1B1CD713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0FBE9" w14:textId="3FF0F77C" w:rsidR="00363904" w:rsidRPr="00B847C7" w:rsidRDefault="00363904" w:rsidP="003639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847C7">
              <w:rPr>
                <w:color w:val="000000"/>
                <w:sz w:val="18"/>
                <w:szCs w:val="18"/>
              </w:rPr>
              <w:t>93%</w:t>
            </w:r>
          </w:p>
        </w:tc>
      </w:tr>
    </w:tbl>
    <w:p w14:paraId="2A939A8E" w14:textId="77777777" w:rsidR="00363904" w:rsidRDefault="00363904" w:rsidP="00D12488">
      <w:pPr>
        <w:spacing w:after="120"/>
        <w:jc w:val="center"/>
        <w:rPr>
          <w:lang w:val="en-CA"/>
        </w:rPr>
      </w:pPr>
    </w:p>
    <w:p w14:paraId="3F2EF2BF" w14:textId="17BC6F16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22DB2276" w:rsidR="00FB0FF9" w:rsidRPr="00363904" w:rsidRDefault="00363904" w:rsidP="00363904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2" w:name="_Ref451180107"/>
      <w:bookmarkStart w:id="3" w:name="_Ref450752014"/>
      <w:r>
        <w:rPr>
          <w:sz w:val="22"/>
          <w:szCs w:val="22"/>
          <w:lang w:val="en-GB" w:eastAsia="zh-TW"/>
        </w:rPr>
        <w:t xml:space="preserve">F. </w:t>
      </w:r>
      <w:proofErr w:type="spellStart"/>
      <w:r>
        <w:rPr>
          <w:sz w:val="22"/>
          <w:szCs w:val="22"/>
          <w:lang w:val="en-GB" w:eastAsia="zh-TW"/>
        </w:rPr>
        <w:t>Bossen</w:t>
      </w:r>
      <w:proofErr w:type="spellEnd"/>
      <w:r>
        <w:rPr>
          <w:sz w:val="22"/>
          <w:szCs w:val="22"/>
          <w:lang w:val="en-GB" w:eastAsia="zh-TW"/>
        </w:rPr>
        <w:t xml:space="preserve">, J. Boyce, X. Li, V. </w:t>
      </w:r>
      <w:proofErr w:type="spellStart"/>
      <w:r>
        <w:rPr>
          <w:sz w:val="22"/>
          <w:szCs w:val="22"/>
          <w:lang w:val="en-GB" w:eastAsia="zh-TW"/>
        </w:rPr>
        <w:t>Seregin</w:t>
      </w:r>
      <w:proofErr w:type="spellEnd"/>
      <w:r>
        <w:rPr>
          <w:sz w:val="22"/>
          <w:szCs w:val="22"/>
          <w:lang w:val="en-GB" w:eastAsia="zh-TW"/>
        </w:rPr>
        <w:t xml:space="preserve">, K. </w:t>
      </w:r>
      <w:proofErr w:type="spellStart"/>
      <w:r>
        <w:rPr>
          <w:sz w:val="22"/>
          <w:szCs w:val="22"/>
          <w:lang w:val="en-GB" w:eastAsia="zh-TW"/>
        </w:rPr>
        <w:t>Sühring</w:t>
      </w:r>
      <w:proofErr w:type="spellEnd"/>
      <w:r>
        <w:rPr>
          <w:sz w:val="22"/>
          <w:szCs w:val="22"/>
          <w:lang w:val="en-GB" w:eastAsia="zh-TW"/>
        </w:rPr>
        <w:t xml:space="preserve">, JVET-K1010, “JVET common test conditions and software reference configurations for SDR video”, </w:t>
      </w:r>
      <w:bookmarkEnd w:id="2"/>
      <w:bookmarkEnd w:id="3"/>
      <w:r>
        <w:rPr>
          <w:sz w:val="22"/>
          <w:szCs w:val="22"/>
          <w:lang w:val="en-GB" w:eastAsia="zh-TW"/>
        </w:rPr>
        <w:t xml:space="preserve">Jul. 2018. </w:t>
      </w:r>
      <w:r w:rsidR="00FB0FF9" w:rsidRPr="00363904">
        <w:rPr>
          <w:sz w:val="22"/>
          <w:szCs w:val="22"/>
          <w:lang w:val="en-GB" w:eastAsia="zh-TW"/>
        </w:rPr>
        <w:t xml:space="preserve">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AF059" w14:textId="77777777" w:rsidR="00C14438" w:rsidRDefault="00C14438">
      <w:r>
        <w:separator/>
      </w:r>
    </w:p>
  </w:endnote>
  <w:endnote w:type="continuationSeparator" w:id="0">
    <w:p w14:paraId="316313CD" w14:textId="77777777" w:rsidR="00C14438" w:rsidRDefault="00C1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58D6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122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1911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FC1E8" w14:textId="77777777" w:rsidR="00C14438" w:rsidRDefault="00C14438">
      <w:r>
        <w:separator/>
      </w:r>
    </w:p>
  </w:footnote>
  <w:footnote w:type="continuationSeparator" w:id="0">
    <w:p w14:paraId="3BB199D6" w14:textId="77777777" w:rsidR="00C14438" w:rsidRDefault="00C14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79"/>
    <w:rsid w:val="000303FE"/>
    <w:rsid w:val="000308A3"/>
    <w:rsid w:val="000458BC"/>
    <w:rsid w:val="00045C41"/>
    <w:rsid w:val="00046C03"/>
    <w:rsid w:val="00052E71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A18"/>
    <w:rsid w:val="00124E38"/>
    <w:rsid w:val="0012580B"/>
    <w:rsid w:val="00131F90"/>
    <w:rsid w:val="001328B2"/>
    <w:rsid w:val="0013458C"/>
    <w:rsid w:val="0013526E"/>
    <w:rsid w:val="0014100A"/>
    <w:rsid w:val="00146152"/>
    <w:rsid w:val="00155526"/>
    <w:rsid w:val="00171371"/>
    <w:rsid w:val="00175A24"/>
    <w:rsid w:val="00177149"/>
    <w:rsid w:val="00187E58"/>
    <w:rsid w:val="001A297E"/>
    <w:rsid w:val="001A368E"/>
    <w:rsid w:val="001A43D2"/>
    <w:rsid w:val="001A7329"/>
    <w:rsid w:val="001A792F"/>
    <w:rsid w:val="001B4E28"/>
    <w:rsid w:val="001C064C"/>
    <w:rsid w:val="001C3525"/>
    <w:rsid w:val="001C3AFB"/>
    <w:rsid w:val="001C7E2A"/>
    <w:rsid w:val="001D1BD2"/>
    <w:rsid w:val="001D7BC7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0249"/>
    <w:rsid w:val="002A54E0"/>
    <w:rsid w:val="002A6411"/>
    <w:rsid w:val="002B1595"/>
    <w:rsid w:val="002B191D"/>
    <w:rsid w:val="002D0AF6"/>
    <w:rsid w:val="002D23A5"/>
    <w:rsid w:val="002F164D"/>
    <w:rsid w:val="002F3D20"/>
    <w:rsid w:val="003021BC"/>
    <w:rsid w:val="00305DF9"/>
    <w:rsid w:val="00306206"/>
    <w:rsid w:val="00317D85"/>
    <w:rsid w:val="00327C56"/>
    <w:rsid w:val="003315A1"/>
    <w:rsid w:val="003373EC"/>
    <w:rsid w:val="00342FF4"/>
    <w:rsid w:val="00346148"/>
    <w:rsid w:val="00363904"/>
    <w:rsid w:val="003669EA"/>
    <w:rsid w:val="003706CC"/>
    <w:rsid w:val="00377710"/>
    <w:rsid w:val="00380F06"/>
    <w:rsid w:val="003A2D8E"/>
    <w:rsid w:val="003A7CE6"/>
    <w:rsid w:val="003B206B"/>
    <w:rsid w:val="003B5D0D"/>
    <w:rsid w:val="003C20E4"/>
    <w:rsid w:val="003D07A8"/>
    <w:rsid w:val="003D6342"/>
    <w:rsid w:val="003E6F90"/>
    <w:rsid w:val="003E73ED"/>
    <w:rsid w:val="003F5D0F"/>
    <w:rsid w:val="00411738"/>
    <w:rsid w:val="00414101"/>
    <w:rsid w:val="004219CF"/>
    <w:rsid w:val="004234F0"/>
    <w:rsid w:val="00433DDB"/>
    <w:rsid w:val="00435A29"/>
    <w:rsid w:val="00437619"/>
    <w:rsid w:val="00440DF7"/>
    <w:rsid w:val="004420CA"/>
    <w:rsid w:val="00444CA7"/>
    <w:rsid w:val="00465A1E"/>
    <w:rsid w:val="004720E0"/>
    <w:rsid w:val="004964B3"/>
    <w:rsid w:val="004A2A63"/>
    <w:rsid w:val="004B210C"/>
    <w:rsid w:val="004D386C"/>
    <w:rsid w:val="004D405F"/>
    <w:rsid w:val="004D69EE"/>
    <w:rsid w:val="004E4F4F"/>
    <w:rsid w:val="004E6789"/>
    <w:rsid w:val="004F61E3"/>
    <w:rsid w:val="00502E10"/>
    <w:rsid w:val="00507D4B"/>
    <w:rsid w:val="0051015C"/>
    <w:rsid w:val="00516CF1"/>
    <w:rsid w:val="00527EFC"/>
    <w:rsid w:val="00531AE9"/>
    <w:rsid w:val="0054580C"/>
    <w:rsid w:val="00550A66"/>
    <w:rsid w:val="0055122F"/>
    <w:rsid w:val="00567EC7"/>
    <w:rsid w:val="00570013"/>
    <w:rsid w:val="005801A2"/>
    <w:rsid w:val="005952A5"/>
    <w:rsid w:val="00597CE6"/>
    <w:rsid w:val="005A10FD"/>
    <w:rsid w:val="005A33A1"/>
    <w:rsid w:val="005B217D"/>
    <w:rsid w:val="005C385F"/>
    <w:rsid w:val="005E1AC6"/>
    <w:rsid w:val="005F6F1B"/>
    <w:rsid w:val="00602B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911"/>
    <w:rsid w:val="006A5D78"/>
    <w:rsid w:val="006C5D39"/>
    <w:rsid w:val="006D3535"/>
    <w:rsid w:val="006D6D9B"/>
    <w:rsid w:val="006E2273"/>
    <w:rsid w:val="006E2810"/>
    <w:rsid w:val="006E5417"/>
    <w:rsid w:val="006F0794"/>
    <w:rsid w:val="007023DE"/>
    <w:rsid w:val="00712F60"/>
    <w:rsid w:val="00720E3B"/>
    <w:rsid w:val="0074393F"/>
    <w:rsid w:val="00745F6B"/>
    <w:rsid w:val="00752E8D"/>
    <w:rsid w:val="007539C5"/>
    <w:rsid w:val="0075585E"/>
    <w:rsid w:val="00770571"/>
    <w:rsid w:val="007732B6"/>
    <w:rsid w:val="007768FF"/>
    <w:rsid w:val="007824D3"/>
    <w:rsid w:val="00796EE3"/>
    <w:rsid w:val="007A7857"/>
    <w:rsid w:val="007A7D29"/>
    <w:rsid w:val="007B0738"/>
    <w:rsid w:val="007B4AB8"/>
    <w:rsid w:val="007D1181"/>
    <w:rsid w:val="007E01A3"/>
    <w:rsid w:val="007F1F8B"/>
    <w:rsid w:val="007F67A1"/>
    <w:rsid w:val="007F7B25"/>
    <w:rsid w:val="00811C05"/>
    <w:rsid w:val="008206C8"/>
    <w:rsid w:val="008230E5"/>
    <w:rsid w:val="0082573D"/>
    <w:rsid w:val="00837E07"/>
    <w:rsid w:val="00842E82"/>
    <w:rsid w:val="0086387C"/>
    <w:rsid w:val="00872FC3"/>
    <w:rsid w:val="00874A6C"/>
    <w:rsid w:val="00876C65"/>
    <w:rsid w:val="008A2716"/>
    <w:rsid w:val="008A4B4C"/>
    <w:rsid w:val="008C239F"/>
    <w:rsid w:val="008D3C38"/>
    <w:rsid w:val="008E1EA3"/>
    <w:rsid w:val="008E480C"/>
    <w:rsid w:val="008E7E4E"/>
    <w:rsid w:val="008F77F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551D"/>
    <w:rsid w:val="0099518F"/>
    <w:rsid w:val="009A523D"/>
    <w:rsid w:val="009B02A1"/>
    <w:rsid w:val="009D1552"/>
    <w:rsid w:val="009D7CE6"/>
    <w:rsid w:val="009F1EF4"/>
    <w:rsid w:val="009F496B"/>
    <w:rsid w:val="009F752E"/>
    <w:rsid w:val="009F7600"/>
    <w:rsid w:val="00A00A32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4194A"/>
    <w:rsid w:val="00B437E8"/>
    <w:rsid w:val="00B439AF"/>
    <w:rsid w:val="00B45845"/>
    <w:rsid w:val="00B5222E"/>
    <w:rsid w:val="00B53179"/>
    <w:rsid w:val="00B57A23"/>
    <w:rsid w:val="00B600CD"/>
    <w:rsid w:val="00B61C96"/>
    <w:rsid w:val="00B73A2A"/>
    <w:rsid w:val="00B75977"/>
    <w:rsid w:val="00B75A51"/>
    <w:rsid w:val="00B827C6"/>
    <w:rsid w:val="00B847C7"/>
    <w:rsid w:val="00B8480A"/>
    <w:rsid w:val="00B94B06"/>
    <w:rsid w:val="00B94C28"/>
    <w:rsid w:val="00BC10BA"/>
    <w:rsid w:val="00BC5AFD"/>
    <w:rsid w:val="00BE208E"/>
    <w:rsid w:val="00BE2392"/>
    <w:rsid w:val="00C00DDE"/>
    <w:rsid w:val="00C04F43"/>
    <w:rsid w:val="00C0609D"/>
    <w:rsid w:val="00C115AB"/>
    <w:rsid w:val="00C14438"/>
    <w:rsid w:val="00C17CF7"/>
    <w:rsid w:val="00C25D86"/>
    <w:rsid w:val="00C26CCB"/>
    <w:rsid w:val="00C30249"/>
    <w:rsid w:val="00C3723B"/>
    <w:rsid w:val="00C42466"/>
    <w:rsid w:val="00C606C9"/>
    <w:rsid w:val="00C80288"/>
    <w:rsid w:val="00C84003"/>
    <w:rsid w:val="00C85355"/>
    <w:rsid w:val="00C90650"/>
    <w:rsid w:val="00C91288"/>
    <w:rsid w:val="00C92CA9"/>
    <w:rsid w:val="00C97D78"/>
    <w:rsid w:val="00CC2AAE"/>
    <w:rsid w:val="00CC5A42"/>
    <w:rsid w:val="00CD0902"/>
    <w:rsid w:val="00CD0EAB"/>
    <w:rsid w:val="00CD527F"/>
    <w:rsid w:val="00CE5E02"/>
    <w:rsid w:val="00CF34DB"/>
    <w:rsid w:val="00CF558F"/>
    <w:rsid w:val="00D010C0"/>
    <w:rsid w:val="00D073E2"/>
    <w:rsid w:val="00D12488"/>
    <w:rsid w:val="00D446EC"/>
    <w:rsid w:val="00D51BF0"/>
    <w:rsid w:val="00D52476"/>
    <w:rsid w:val="00D531DB"/>
    <w:rsid w:val="00D55942"/>
    <w:rsid w:val="00D65762"/>
    <w:rsid w:val="00D71134"/>
    <w:rsid w:val="00D807BF"/>
    <w:rsid w:val="00D82FCC"/>
    <w:rsid w:val="00D924D7"/>
    <w:rsid w:val="00DA17FC"/>
    <w:rsid w:val="00DA7887"/>
    <w:rsid w:val="00DB2C26"/>
    <w:rsid w:val="00DD02F4"/>
    <w:rsid w:val="00DD6622"/>
    <w:rsid w:val="00DE1C7C"/>
    <w:rsid w:val="00DE6B43"/>
    <w:rsid w:val="00E02A6A"/>
    <w:rsid w:val="00E0719D"/>
    <w:rsid w:val="00E11923"/>
    <w:rsid w:val="00E262D4"/>
    <w:rsid w:val="00E36250"/>
    <w:rsid w:val="00E47F2D"/>
    <w:rsid w:val="00E54511"/>
    <w:rsid w:val="00E61DAC"/>
    <w:rsid w:val="00E72B80"/>
    <w:rsid w:val="00E747E5"/>
    <w:rsid w:val="00E75FE3"/>
    <w:rsid w:val="00E76A86"/>
    <w:rsid w:val="00E83C9F"/>
    <w:rsid w:val="00E86C4C"/>
    <w:rsid w:val="00E907A3"/>
    <w:rsid w:val="00E929F0"/>
    <w:rsid w:val="00E9579D"/>
    <w:rsid w:val="00EA5AE0"/>
    <w:rsid w:val="00EA6EC5"/>
    <w:rsid w:val="00EB56E1"/>
    <w:rsid w:val="00EB7AB1"/>
    <w:rsid w:val="00EC61F7"/>
    <w:rsid w:val="00ED4247"/>
    <w:rsid w:val="00ED5D1B"/>
    <w:rsid w:val="00EE7CD8"/>
    <w:rsid w:val="00EF48CC"/>
    <w:rsid w:val="00EF7A27"/>
    <w:rsid w:val="00F00801"/>
    <w:rsid w:val="00F2488D"/>
    <w:rsid w:val="00F51623"/>
    <w:rsid w:val="00F601A0"/>
    <w:rsid w:val="00F65379"/>
    <w:rsid w:val="00F712E9"/>
    <w:rsid w:val="00F73032"/>
    <w:rsid w:val="00F815E2"/>
    <w:rsid w:val="00F848FC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4720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0E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0E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72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0E0"/>
    <w:rPr>
      <w:b/>
      <w:bCs/>
      <w:lang w:eastAsia="en-US"/>
    </w:rPr>
  </w:style>
  <w:style w:type="paragraph" w:styleId="Revision">
    <w:name w:val="Revision"/>
    <w:hidden/>
    <w:uiPriority w:val="99"/>
    <w:semiHidden/>
    <w:rsid w:val="004720E0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47</cp:revision>
  <cp:lastPrinted>1900-01-01T08:00:00Z</cp:lastPrinted>
  <dcterms:created xsi:type="dcterms:W3CDTF">2018-07-01T01:47:00Z</dcterms:created>
  <dcterms:modified xsi:type="dcterms:W3CDTF">2018-09-25T02:29:00Z</dcterms:modified>
</cp:coreProperties>
</file>