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8268D69" w:rsidR="006C5D39" w:rsidRPr="005B217D" w:rsidRDefault="00B616D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0DC228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B8024B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5445FC6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788DF8C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055FC38" w:rsidR="00E61DAC" w:rsidRPr="005B217D" w:rsidRDefault="00D66364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4C674AA" w:rsidR="008A4B4C" w:rsidRPr="0090215F" w:rsidRDefault="00E61DAC" w:rsidP="00F712E9">
            <w:pPr>
              <w:tabs>
                <w:tab w:val="left" w:pos="7200"/>
              </w:tabs>
              <w:rPr>
                <w:rFonts w:eastAsia="PMingLiU"/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A5C7D">
              <w:rPr>
                <w:lang w:val="en-CA"/>
              </w:rPr>
              <w:t>L</w:t>
            </w:r>
            <w:r w:rsidR="00DA7D8D">
              <w:rPr>
                <w:lang w:val="en-CA"/>
              </w:rPr>
              <w:t>0</w:t>
            </w:r>
            <w:r w:rsidR="0090215F">
              <w:rPr>
                <w:rFonts w:eastAsia="PMingLiU"/>
                <w:lang w:val="en-CA" w:eastAsia="zh-TW"/>
              </w:rPr>
              <w:t>104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BD332B0" w:rsidR="00E61DAC" w:rsidRPr="005B217D" w:rsidRDefault="00C4677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6C4956">
              <w:rPr>
                <w:b/>
                <w:szCs w:val="22"/>
                <w:lang w:val="en-CA"/>
              </w:rPr>
              <w:t>5</w:t>
            </w:r>
            <w:bookmarkStart w:id="0" w:name="_GoBack"/>
            <w:bookmarkEnd w:id="0"/>
            <w:r>
              <w:rPr>
                <w:b/>
                <w:szCs w:val="22"/>
                <w:lang w:val="en-CA"/>
              </w:rPr>
              <w:t xml:space="preserve">: Reducing </w:t>
            </w:r>
            <w:r w:rsidR="007900A8">
              <w:rPr>
                <w:b/>
                <w:szCs w:val="22"/>
                <w:lang w:val="en-CA"/>
              </w:rPr>
              <w:t>VVC</w:t>
            </w:r>
            <w:r>
              <w:rPr>
                <w:b/>
                <w:szCs w:val="22"/>
                <w:lang w:val="en-CA"/>
              </w:rPr>
              <w:t xml:space="preserve"> worst-case memory bandwidth by restricting bi-directional 4x4 </w:t>
            </w:r>
            <w:r w:rsidR="00D121D5">
              <w:rPr>
                <w:b/>
                <w:szCs w:val="22"/>
                <w:lang w:val="en-CA"/>
              </w:rPr>
              <w:t>inter CUs/Sub-</w:t>
            </w:r>
            <w:r w:rsidR="007900A8">
              <w:rPr>
                <w:b/>
                <w:szCs w:val="22"/>
                <w:lang w:val="en-CA"/>
              </w:rPr>
              <w:t>block</w:t>
            </w:r>
            <w:r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35FE1A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A56CC7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CFD32C4" w14:textId="186ED856" w:rsidR="00BA5C7D" w:rsidRDefault="00BA5C7D" w:rsidP="00FE0096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  <w:r w:rsidR="00FE0096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de-DE" w:eastAsia="zh-TW"/>
              </w:rPr>
              <w:t>Xianglin Wang</w:t>
            </w:r>
          </w:p>
          <w:p w14:paraId="49D81240" w14:textId="263B8FF1" w:rsidR="00E61DAC" w:rsidRPr="005B217D" w:rsidRDefault="00E61DAC" w:rsidP="00FE009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33EB2" w:rsidRPr="00033EB2">
              <w:rPr>
                <w:szCs w:val="22"/>
                <w:lang w:val="en-CA"/>
              </w:rPr>
              <w:t xml:space="preserve">8910 University Center Ln, </w:t>
            </w:r>
            <w:r w:rsidR="00BA5C7D">
              <w:rPr>
                <w:szCs w:val="22"/>
                <w:lang w:val="en-CA"/>
              </w:rPr>
              <w:t>Suit 400</w:t>
            </w:r>
            <w:r w:rsidRPr="005B217D">
              <w:rPr>
                <w:szCs w:val="22"/>
                <w:lang w:val="en-CA"/>
              </w:rPr>
              <w:br/>
            </w:r>
            <w:r w:rsidR="00033EB2" w:rsidRPr="00033EB2">
              <w:rPr>
                <w:szCs w:val="22"/>
                <w:lang w:val="en-CA"/>
              </w:rPr>
              <w:t>San Diego, CA</w:t>
            </w:r>
            <w:r w:rsidR="00FE0096">
              <w:rPr>
                <w:szCs w:val="22"/>
                <w:lang w:val="en-CA"/>
              </w:rPr>
              <w:t xml:space="preserve">, </w:t>
            </w:r>
            <w:r w:rsidR="00033EB2">
              <w:rPr>
                <w:szCs w:val="22"/>
                <w:lang w:val="en-CA"/>
              </w:rPr>
              <w:t>U</w:t>
            </w:r>
            <w:r w:rsidR="00FE0096">
              <w:rPr>
                <w:szCs w:val="22"/>
                <w:lang w:val="en-CA"/>
              </w:rPr>
              <w:t>.</w:t>
            </w:r>
            <w:r w:rsidR="00033EB2">
              <w:rPr>
                <w:szCs w:val="22"/>
                <w:lang w:val="en-CA"/>
              </w:rPr>
              <w:t>S</w:t>
            </w:r>
            <w:r w:rsidR="00FE0096">
              <w:rPr>
                <w:szCs w:val="22"/>
                <w:lang w:val="en-CA"/>
              </w:rPr>
              <w:t>.</w:t>
            </w:r>
            <w:r w:rsidR="00033EB2">
              <w:rPr>
                <w:szCs w:val="22"/>
                <w:lang w:val="en-CA"/>
              </w:rPr>
              <w:t>A</w:t>
            </w:r>
            <w:r w:rsidR="00FE0096">
              <w:rPr>
                <w:szCs w:val="22"/>
                <w:lang w:val="en-CA"/>
              </w:rPr>
              <w:t>. 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6F51DD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310D3">
              <w:rPr>
                <w:szCs w:val="22"/>
                <w:lang w:val="en-CA"/>
              </w:rPr>
              <w:t>1-858-</w:t>
            </w:r>
            <w:r w:rsidR="00BA5C7D">
              <w:rPr>
                <w:szCs w:val="22"/>
                <w:lang w:val="en-CA"/>
              </w:rPr>
              <w:t>705</w:t>
            </w:r>
            <w:r w:rsidR="001310D3">
              <w:rPr>
                <w:szCs w:val="22"/>
                <w:lang w:val="en-CA"/>
              </w:rPr>
              <w:t>-</w:t>
            </w:r>
            <w:r w:rsidR="00BA5C7D">
              <w:rPr>
                <w:szCs w:val="22"/>
                <w:lang w:val="en-CA"/>
              </w:rPr>
              <w:t>2600</w:t>
            </w:r>
            <w:r w:rsidRPr="005B217D">
              <w:rPr>
                <w:szCs w:val="22"/>
                <w:lang w:val="en-CA"/>
              </w:rPr>
              <w:br/>
            </w:r>
            <w:r w:rsidR="00BA5C7D">
              <w:rPr>
                <w:szCs w:val="22"/>
                <w:lang w:val="en-CA"/>
              </w:rPr>
              <w:t>yiwenchen@kwai.com</w:t>
            </w:r>
            <w:r w:rsidR="007F516A" w:rsidRPr="005B217D">
              <w:rPr>
                <w:szCs w:val="22"/>
                <w:lang w:val="en-CA"/>
              </w:rPr>
              <w:br/>
            </w:r>
            <w:hyperlink r:id="rId10" w:history="1">
              <w:r w:rsidR="00BA5C7D" w:rsidRPr="00525C06">
                <w:rPr>
                  <w:lang w:val="en-CA"/>
                </w:rPr>
                <w:t>xianglinwang@kwai.com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4869CF8" w:rsidR="00E61DAC" w:rsidRPr="005B217D" w:rsidRDefault="00BA5C7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r w:rsidR="00E85544">
              <w:rPr>
                <w:szCs w:val="22"/>
                <w:lang w:val="en-CA"/>
              </w:rPr>
              <w:t>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112247C" w:rsidR="00263398" w:rsidRPr="005B217D" w:rsidRDefault="00C57842" w:rsidP="009234A5">
      <w:pPr>
        <w:rPr>
          <w:szCs w:val="22"/>
          <w:lang w:val="en-CA"/>
        </w:rPr>
      </w:pPr>
      <w:r>
        <w:rPr>
          <w:szCs w:val="22"/>
          <w:lang w:val="en-CA"/>
        </w:rPr>
        <w:t>In HEVC, no 4x4 motion compensation</w:t>
      </w:r>
      <w:r w:rsidR="00FD6B2C">
        <w:rPr>
          <w:szCs w:val="22"/>
          <w:lang w:val="en-CA"/>
        </w:rPr>
        <w:t xml:space="preserve"> (MC)</w:t>
      </w:r>
      <w:r>
        <w:rPr>
          <w:szCs w:val="22"/>
          <w:lang w:val="en-CA"/>
        </w:rPr>
        <w:t xml:space="preserve"> is allowed and 8x4</w:t>
      </w:r>
      <w:r w:rsidR="00030535">
        <w:rPr>
          <w:szCs w:val="22"/>
          <w:lang w:val="en-CA"/>
        </w:rPr>
        <w:t>/4x8</w:t>
      </w:r>
      <w:r>
        <w:rPr>
          <w:szCs w:val="22"/>
          <w:lang w:val="en-CA"/>
        </w:rPr>
        <w:t xml:space="preserve"> PUs are restricted to be </w:t>
      </w:r>
      <w:proofErr w:type="spellStart"/>
      <w:r>
        <w:rPr>
          <w:szCs w:val="22"/>
          <w:lang w:val="en-CA"/>
        </w:rPr>
        <w:t>uni</w:t>
      </w:r>
      <w:proofErr w:type="spellEnd"/>
      <w:r>
        <w:rPr>
          <w:szCs w:val="22"/>
          <w:lang w:val="en-CA"/>
        </w:rPr>
        <w:t xml:space="preserve">-directional </w:t>
      </w:r>
      <w:r w:rsidR="00E04290">
        <w:rPr>
          <w:szCs w:val="22"/>
          <w:lang w:val="en-CA"/>
        </w:rPr>
        <w:t>motion compensation</w:t>
      </w:r>
      <w:r>
        <w:rPr>
          <w:szCs w:val="22"/>
          <w:lang w:val="en-CA"/>
        </w:rPr>
        <w:t xml:space="preserve">. </w:t>
      </w:r>
      <w:r w:rsidR="00EA0089">
        <w:rPr>
          <w:szCs w:val="22"/>
          <w:lang w:val="en-CA"/>
        </w:rPr>
        <w:t>Currently</w:t>
      </w:r>
      <w:r>
        <w:rPr>
          <w:szCs w:val="22"/>
          <w:lang w:val="en-CA"/>
        </w:rPr>
        <w:t xml:space="preserve"> there is no</w:t>
      </w:r>
      <w:r w:rsidR="00E04290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restriction on the block size for </w:t>
      </w:r>
      <w:r w:rsidR="00EA0089">
        <w:rPr>
          <w:szCs w:val="22"/>
          <w:lang w:val="en-CA"/>
        </w:rPr>
        <w:t xml:space="preserve">allowing bi-directional </w:t>
      </w:r>
      <w:r>
        <w:rPr>
          <w:szCs w:val="22"/>
          <w:lang w:val="en-CA"/>
        </w:rPr>
        <w:t xml:space="preserve">motion compensation in VVC. </w:t>
      </w:r>
      <w:r w:rsidR="00D75BBB">
        <w:rPr>
          <w:szCs w:val="22"/>
          <w:lang w:val="en-CA"/>
        </w:rPr>
        <w:t xml:space="preserve">To reduce the worst-case memory bandwidth of VVC, </w:t>
      </w:r>
      <w:r w:rsidR="000459F3">
        <w:rPr>
          <w:szCs w:val="22"/>
          <w:lang w:val="en-CA"/>
        </w:rPr>
        <w:t>we propose</w:t>
      </w:r>
      <w:r w:rsidR="00FD6B2C">
        <w:rPr>
          <w:szCs w:val="22"/>
          <w:lang w:val="en-CA"/>
        </w:rPr>
        <w:t xml:space="preserve"> </w:t>
      </w:r>
      <w:r w:rsidR="000459F3">
        <w:rPr>
          <w:szCs w:val="22"/>
          <w:lang w:val="en-CA"/>
        </w:rPr>
        <w:t xml:space="preserve">some restrictions that </w:t>
      </w:r>
      <w:r w:rsidR="00FD6B2C">
        <w:rPr>
          <w:szCs w:val="22"/>
          <w:lang w:val="en-CA"/>
        </w:rPr>
        <w:t xml:space="preserve">the smallest bi-directional MC block size is enlarged from 4x4 to 8x4/4x8. </w:t>
      </w:r>
      <w:r w:rsidR="00E07B5A">
        <w:rPr>
          <w:szCs w:val="22"/>
          <w:lang w:val="en-CA"/>
        </w:rPr>
        <w:t>Specifically, t</w:t>
      </w:r>
      <w:r w:rsidR="00DA2E92">
        <w:rPr>
          <w:szCs w:val="22"/>
          <w:lang w:val="en-CA"/>
        </w:rPr>
        <w:t>he restrictions include</w:t>
      </w:r>
      <w:r w:rsidR="000459F3">
        <w:rPr>
          <w:szCs w:val="22"/>
          <w:lang w:val="en-CA"/>
        </w:rPr>
        <w:t>:</w:t>
      </w:r>
      <w:r w:rsidR="00DA2E92">
        <w:rPr>
          <w:szCs w:val="22"/>
          <w:lang w:val="en-CA"/>
        </w:rPr>
        <w:t xml:space="preserve"> </w:t>
      </w:r>
      <w:r w:rsidR="00E04290">
        <w:rPr>
          <w:szCs w:val="22"/>
          <w:lang w:val="en-CA"/>
        </w:rPr>
        <w:t xml:space="preserve">1) </w:t>
      </w:r>
      <w:r w:rsidR="00DA2E92">
        <w:rPr>
          <w:szCs w:val="22"/>
          <w:lang w:val="en-CA"/>
        </w:rPr>
        <w:t xml:space="preserve">only </w:t>
      </w:r>
      <w:proofErr w:type="spellStart"/>
      <w:r w:rsidR="00DA2E92">
        <w:rPr>
          <w:szCs w:val="22"/>
          <w:lang w:val="en-CA"/>
        </w:rPr>
        <w:t>uni</w:t>
      </w:r>
      <w:proofErr w:type="spellEnd"/>
      <w:r w:rsidR="00DA2E92">
        <w:rPr>
          <w:szCs w:val="22"/>
          <w:lang w:val="en-CA"/>
        </w:rPr>
        <w:t xml:space="preserve">-directional </w:t>
      </w:r>
      <w:r w:rsidR="00E04290">
        <w:rPr>
          <w:szCs w:val="22"/>
          <w:lang w:val="en-CA"/>
        </w:rPr>
        <w:t>motion compensation is allowed</w:t>
      </w:r>
      <w:r w:rsidR="00DA2E92">
        <w:rPr>
          <w:szCs w:val="22"/>
          <w:lang w:val="en-CA"/>
        </w:rPr>
        <w:t xml:space="preserve"> for </w:t>
      </w:r>
      <w:r w:rsidR="00E04290">
        <w:rPr>
          <w:szCs w:val="22"/>
          <w:lang w:val="en-CA"/>
        </w:rPr>
        <w:t xml:space="preserve">each </w:t>
      </w:r>
      <w:r w:rsidR="00DA2E92">
        <w:rPr>
          <w:szCs w:val="22"/>
          <w:lang w:val="en-CA"/>
        </w:rPr>
        <w:t xml:space="preserve">4x4 </w:t>
      </w:r>
      <w:r w:rsidR="008167D6">
        <w:rPr>
          <w:szCs w:val="22"/>
          <w:lang w:val="en-CA"/>
        </w:rPr>
        <w:t xml:space="preserve">inter </w:t>
      </w:r>
      <w:r w:rsidR="00DA2E92">
        <w:rPr>
          <w:szCs w:val="22"/>
          <w:lang w:val="en-CA"/>
        </w:rPr>
        <w:t>CU</w:t>
      </w:r>
      <w:r w:rsidR="000459F3">
        <w:rPr>
          <w:szCs w:val="22"/>
          <w:lang w:val="en-CA"/>
        </w:rPr>
        <w:t>,</w:t>
      </w:r>
      <w:r w:rsidR="00DA2E92">
        <w:rPr>
          <w:szCs w:val="22"/>
          <w:lang w:val="en-CA"/>
        </w:rPr>
        <w:t xml:space="preserve"> </w:t>
      </w:r>
      <w:r w:rsidR="00E04290">
        <w:rPr>
          <w:szCs w:val="22"/>
          <w:lang w:val="en-CA"/>
        </w:rPr>
        <w:t xml:space="preserve">2) </w:t>
      </w:r>
      <w:r w:rsidR="00DA2E92">
        <w:rPr>
          <w:szCs w:val="22"/>
          <w:lang w:val="en-CA"/>
        </w:rPr>
        <w:t xml:space="preserve">the smallest sub-block size for </w:t>
      </w:r>
      <w:r w:rsidR="00D5595E">
        <w:rPr>
          <w:szCs w:val="22"/>
          <w:lang w:val="en-CA"/>
        </w:rPr>
        <w:t>ATMVP</w:t>
      </w:r>
      <w:r w:rsidR="00DA2E92">
        <w:rPr>
          <w:szCs w:val="22"/>
          <w:lang w:val="en-CA"/>
        </w:rPr>
        <w:t xml:space="preserve"> coded CU is enlarged to 8x8</w:t>
      </w:r>
      <w:r w:rsidR="000459F3">
        <w:rPr>
          <w:szCs w:val="22"/>
          <w:lang w:val="en-CA"/>
        </w:rPr>
        <w:t>,</w:t>
      </w:r>
      <w:r w:rsidR="00DA2E92">
        <w:rPr>
          <w:szCs w:val="22"/>
          <w:lang w:val="en-CA"/>
        </w:rPr>
        <w:t xml:space="preserve"> and</w:t>
      </w:r>
      <w:r w:rsidR="00D5595E">
        <w:rPr>
          <w:szCs w:val="22"/>
          <w:lang w:val="en-CA"/>
        </w:rPr>
        <w:t xml:space="preserve"> </w:t>
      </w:r>
      <w:r w:rsidR="00E04290">
        <w:rPr>
          <w:szCs w:val="22"/>
          <w:lang w:val="en-CA"/>
        </w:rPr>
        <w:t xml:space="preserve">3) 4x4 is used as the </w:t>
      </w:r>
      <w:r w:rsidR="00D5595E">
        <w:rPr>
          <w:szCs w:val="22"/>
          <w:lang w:val="en-CA"/>
        </w:rPr>
        <w:t xml:space="preserve">sub-block size for a </w:t>
      </w:r>
      <w:proofErr w:type="spellStart"/>
      <w:r w:rsidR="00D5595E">
        <w:rPr>
          <w:szCs w:val="22"/>
          <w:lang w:val="en-CA"/>
        </w:rPr>
        <w:t>uni</w:t>
      </w:r>
      <w:proofErr w:type="spellEnd"/>
      <w:r w:rsidR="00D5595E">
        <w:rPr>
          <w:szCs w:val="22"/>
          <w:lang w:val="en-CA"/>
        </w:rPr>
        <w:t>-directional affine CU while 8x4/4x8 is used for a bi-directional affine CU</w:t>
      </w:r>
      <w:r w:rsidR="007932D3">
        <w:rPr>
          <w:szCs w:val="22"/>
          <w:lang w:val="en-CA"/>
        </w:rPr>
        <w:t>.</w:t>
      </w:r>
      <w:r w:rsidR="00FD6B2C">
        <w:rPr>
          <w:szCs w:val="22"/>
          <w:lang w:val="en-CA"/>
        </w:rPr>
        <w:t xml:space="preserve"> </w:t>
      </w:r>
      <w:r w:rsidR="00DA2E92">
        <w:rPr>
          <w:szCs w:val="22"/>
          <w:lang w:val="en-CA"/>
        </w:rPr>
        <w:t>T</w:t>
      </w:r>
      <w:r w:rsidR="007932D3">
        <w:rPr>
          <w:szCs w:val="22"/>
          <w:lang w:val="en-CA"/>
        </w:rPr>
        <w:t>he propos</w:t>
      </w:r>
      <w:r w:rsidR="001371CD">
        <w:rPr>
          <w:szCs w:val="22"/>
          <w:lang w:val="en-CA"/>
        </w:rPr>
        <w:t xml:space="preserve">ed </w:t>
      </w:r>
      <w:r w:rsidR="00DF196E">
        <w:rPr>
          <w:szCs w:val="22"/>
          <w:lang w:val="en-CA"/>
        </w:rPr>
        <w:t xml:space="preserve">restrictions </w:t>
      </w:r>
      <w:r w:rsidR="000459F3">
        <w:rPr>
          <w:szCs w:val="22"/>
          <w:lang w:val="en-CA"/>
        </w:rPr>
        <w:t>can</w:t>
      </w:r>
      <w:r w:rsidR="00DF196E">
        <w:rPr>
          <w:szCs w:val="22"/>
          <w:lang w:val="en-CA"/>
        </w:rPr>
        <w:t xml:space="preserve"> reduce the worst-case memory access bandwidth </w:t>
      </w:r>
      <w:r w:rsidR="000459F3">
        <w:rPr>
          <w:szCs w:val="22"/>
          <w:lang w:val="en-CA"/>
        </w:rPr>
        <w:t>by about 32% for the</w:t>
      </w:r>
      <w:r w:rsidR="00DF196E">
        <w:rPr>
          <w:szCs w:val="22"/>
          <w:lang w:val="en-CA"/>
        </w:rPr>
        <w:t xml:space="preserve"> current VVC</w:t>
      </w:r>
      <w:r w:rsidR="000459F3">
        <w:rPr>
          <w:szCs w:val="22"/>
          <w:lang w:val="en-CA"/>
        </w:rPr>
        <w:t>,</w:t>
      </w:r>
      <w:r w:rsidR="00DF196E">
        <w:rPr>
          <w:szCs w:val="22"/>
          <w:lang w:val="en-CA"/>
        </w:rPr>
        <w:t xml:space="preserve"> with the</w:t>
      </w:r>
      <w:r w:rsidR="007932D3">
        <w:rPr>
          <w:szCs w:val="22"/>
          <w:lang w:val="en-CA"/>
        </w:rPr>
        <w:t xml:space="preserve"> </w:t>
      </w:r>
      <w:proofErr w:type="spellStart"/>
      <w:r w:rsidR="007932D3">
        <w:rPr>
          <w:szCs w:val="22"/>
          <w:lang w:val="en-CA"/>
        </w:rPr>
        <w:t>luma</w:t>
      </w:r>
      <w:proofErr w:type="spellEnd"/>
      <w:r w:rsidR="007932D3">
        <w:rPr>
          <w:szCs w:val="22"/>
          <w:lang w:val="en-CA"/>
        </w:rPr>
        <w:t xml:space="preserve"> losses of 0.</w:t>
      </w:r>
      <w:r w:rsidR="00E04290">
        <w:rPr>
          <w:szCs w:val="22"/>
          <w:lang w:val="en-CA"/>
        </w:rPr>
        <w:t>1</w:t>
      </w:r>
      <w:r w:rsidR="007932D3">
        <w:rPr>
          <w:szCs w:val="22"/>
          <w:lang w:val="en-CA"/>
        </w:rPr>
        <w:t xml:space="preserve">4% </w:t>
      </w:r>
      <w:r w:rsidR="00E04290">
        <w:rPr>
          <w:szCs w:val="22"/>
          <w:lang w:val="en-CA"/>
        </w:rPr>
        <w:t xml:space="preserve">and </w:t>
      </w:r>
      <w:r w:rsidR="00DF196E">
        <w:rPr>
          <w:szCs w:val="22"/>
          <w:lang w:val="en-CA"/>
        </w:rPr>
        <w:t>0</w:t>
      </w:r>
      <w:r w:rsidR="00E04290">
        <w:rPr>
          <w:szCs w:val="22"/>
          <w:lang w:val="en-CA"/>
        </w:rPr>
        <w:t>.</w:t>
      </w:r>
      <w:r w:rsidR="00DF196E">
        <w:rPr>
          <w:szCs w:val="22"/>
          <w:lang w:val="en-CA"/>
        </w:rPr>
        <w:t>16</w:t>
      </w:r>
      <w:r w:rsidR="00E04290">
        <w:rPr>
          <w:szCs w:val="22"/>
          <w:lang w:val="en-CA"/>
        </w:rPr>
        <w:t>%</w:t>
      </w:r>
      <w:r w:rsidR="00B2598D">
        <w:rPr>
          <w:szCs w:val="22"/>
          <w:lang w:val="en-CA"/>
        </w:rPr>
        <w:t xml:space="preserve"> with 98% and 96% decoding time</w:t>
      </w:r>
      <w:r w:rsidR="00E04290">
        <w:rPr>
          <w:szCs w:val="22"/>
          <w:lang w:val="en-CA"/>
        </w:rPr>
        <w:t xml:space="preserve"> </w:t>
      </w:r>
      <w:r w:rsidR="00B616D8">
        <w:rPr>
          <w:szCs w:val="22"/>
          <w:lang w:val="en-CA"/>
        </w:rPr>
        <w:t xml:space="preserve">respectively </w:t>
      </w:r>
      <w:r w:rsidR="00E04290">
        <w:rPr>
          <w:szCs w:val="22"/>
          <w:lang w:val="en-CA"/>
        </w:rPr>
        <w:t>under RA and LDB cases</w:t>
      </w:r>
      <w:r w:rsidR="007932D3">
        <w:rPr>
          <w:szCs w:val="22"/>
          <w:lang w:val="en-CA"/>
        </w:rPr>
        <w:t>.</w:t>
      </w:r>
    </w:p>
    <w:p w14:paraId="7D2AC1F0" w14:textId="36D0DD0E" w:rsidR="00745F6B" w:rsidRPr="005B217D" w:rsidRDefault="00124093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1CCC741" w14:textId="030D3740" w:rsidR="007932D3" w:rsidRDefault="0087203E" w:rsidP="007932D3">
      <w:pPr>
        <w:rPr>
          <w:lang w:val="en-CA"/>
        </w:rPr>
      </w:pPr>
      <w:r>
        <w:rPr>
          <w:lang w:val="en-CA"/>
        </w:rPr>
        <w:t>M</w:t>
      </w:r>
      <w:r w:rsidR="007C0D41">
        <w:rPr>
          <w:lang w:val="en-CA"/>
        </w:rPr>
        <w:t>otion compensation</w:t>
      </w:r>
      <w:r w:rsidR="0003143E">
        <w:rPr>
          <w:lang w:val="en-CA"/>
        </w:rPr>
        <w:t xml:space="preserve"> (MC)</w:t>
      </w:r>
      <w:r w:rsidR="007932D3">
        <w:rPr>
          <w:lang w:val="en-CA"/>
        </w:rPr>
        <w:t xml:space="preserve"> is </w:t>
      </w:r>
      <w:r w:rsidR="0037314A">
        <w:rPr>
          <w:lang w:val="en-CA"/>
        </w:rPr>
        <w:t>usually</w:t>
      </w:r>
      <w:r w:rsidR="007932D3">
        <w:rPr>
          <w:lang w:val="en-CA"/>
        </w:rPr>
        <w:t xml:space="preserve"> the largest </w:t>
      </w:r>
      <w:r w:rsidR="0050042F">
        <w:rPr>
          <w:lang w:val="en-CA"/>
        </w:rPr>
        <w:t>consumer</w:t>
      </w:r>
      <w:r w:rsidR="007932D3">
        <w:rPr>
          <w:lang w:val="en-CA"/>
        </w:rPr>
        <w:t xml:space="preserve"> of memory bandwidth in </w:t>
      </w:r>
      <w:r>
        <w:rPr>
          <w:lang w:val="en-CA"/>
        </w:rPr>
        <w:t xml:space="preserve">the </w:t>
      </w:r>
      <w:r w:rsidR="007932D3">
        <w:rPr>
          <w:lang w:val="en-CA"/>
        </w:rPr>
        <w:t>decoder implementations. Therefore</w:t>
      </w:r>
      <w:r w:rsidR="0003143E">
        <w:rPr>
          <w:lang w:val="en-CA"/>
        </w:rPr>
        <w:t>,</w:t>
      </w:r>
      <w:r w:rsidR="0078569A">
        <w:rPr>
          <w:lang w:val="en-CA"/>
        </w:rPr>
        <w:t xml:space="preserve"> for a video coding standard</w:t>
      </w:r>
      <w:r w:rsidR="007C0D41">
        <w:rPr>
          <w:lang w:val="en-CA"/>
        </w:rPr>
        <w:t>,</w:t>
      </w:r>
      <w:r w:rsidR="007932D3">
        <w:rPr>
          <w:lang w:val="en-CA"/>
        </w:rPr>
        <w:t xml:space="preserve"> providing a reasonable limit on </w:t>
      </w:r>
      <w:r>
        <w:rPr>
          <w:lang w:val="en-CA"/>
        </w:rPr>
        <w:t>MC</w:t>
      </w:r>
      <w:r w:rsidR="007932D3">
        <w:rPr>
          <w:lang w:val="en-CA"/>
        </w:rPr>
        <w:t xml:space="preserve"> </w:t>
      </w:r>
      <w:r w:rsidR="00CF45CC">
        <w:rPr>
          <w:lang w:val="en-CA"/>
        </w:rPr>
        <w:t>bandwidth</w:t>
      </w:r>
      <w:r w:rsidR="007932D3">
        <w:rPr>
          <w:lang w:val="en-CA"/>
        </w:rPr>
        <w:t xml:space="preserve"> </w:t>
      </w:r>
      <w:r w:rsidR="007C0D41">
        <w:rPr>
          <w:lang w:val="en-CA"/>
        </w:rPr>
        <w:t xml:space="preserve">requirement </w:t>
      </w:r>
      <w:r w:rsidR="007932D3">
        <w:rPr>
          <w:lang w:val="en-CA"/>
        </w:rPr>
        <w:t xml:space="preserve">is extremely important to facilitate </w:t>
      </w:r>
      <w:r w:rsidR="007C0D41">
        <w:rPr>
          <w:lang w:val="en-CA"/>
        </w:rPr>
        <w:t xml:space="preserve">its </w:t>
      </w:r>
      <w:r w:rsidR="007932D3">
        <w:rPr>
          <w:lang w:val="en-CA"/>
        </w:rPr>
        <w:t xml:space="preserve">cost-effective implementations and ensure </w:t>
      </w:r>
      <w:r w:rsidR="007C0D41">
        <w:rPr>
          <w:lang w:val="en-CA"/>
        </w:rPr>
        <w:t>its</w:t>
      </w:r>
      <w:r w:rsidR="007A4360">
        <w:rPr>
          <w:lang w:val="en-CA"/>
        </w:rPr>
        <w:t xml:space="preserve"> success </w:t>
      </w:r>
      <w:r w:rsidR="002630B4">
        <w:rPr>
          <w:lang w:val="en-CA"/>
        </w:rPr>
        <w:t xml:space="preserve">in </w:t>
      </w:r>
      <w:r w:rsidR="007E278C">
        <w:rPr>
          <w:lang w:val="en-CA"/>
        </w:rPr>
        <w:t>industry</w:t>
      </w:r>
      <w:r w:rsidR="007932D3">
        <w:rPr>
          <w:lang w:val="en-CA"/>
        </w:rPr>
        <w:t>.</w:t>
      </w:r>
    </w:p>
    <w:p w14:paraId="6B1D866F" w14:textId="70896A21" w:rsidR="00206973" w:rsidRDefault="007C0D41" w:rsidP="007932D3">
      <w:pPr>
        <w:keepLines/>
        <w:rPr>
          <w:lang w:val="en-CA"/>
        </w:rPr>
      </w:pPr>
      <w:r>
        <w:rPr>
          <w:lang w:val="en-CA"/>
        </w:rPr>
        <w:t xml:space="preserve">Memory access bandwidth requirement </w:t>
      </w:r>
      <w:r w:rsidR="00A24CCE">
        <w:rPr>
          <w:lang w:val="en-CA"/>
        </w:rPr>
        <w:t>for</w:t>
      </w:r>
      <w:r>
        <w:rPr>
          <w:lang w:val="en-CA"/>
        </w:rPr>
        <w:t xml:space="preserve"> MC is </w:t>
      </w:r>
      <w:r w:rsidR="00310249">
        <w:rPr>
          <w:lang w:val="en-CA"/>
        </w:rPr>
        <w:t xml:space="preserve">usually </w:t>
      </w:r>
      <w:r>
        <w:rPr>
          <w:lang w:val="en-CA"/>
        </w:rPr>
        <w:t xml:space="preserve">determined by the </w:t>
      </w:r>
      <w:r w:rsidR="00310249">
        <w:rPr>
          <w:lang w:val="en-CA"/>
        </w:rPr>
        <w:t xml:space="preserve">operating </w:t>
      </w:r>
      <w:r>
        <w:rPr>
          <w:lang w:val="en-CA"/>
        </w:rPr>
        <w:t>block size</w:t>
      </w:r>
      <w:r w:rsidR="00310249">
        <w:rPr>
          <w:lang w:val="en-CA"/>
        </w:rPr>
        <w:t xml:space="preserve"> and the type of prediction (e.g. </w:t>
      </w:r>
      <w:proofErr w:type="spellStart"/>
      <w:r w:rsidR="00310249">
        <w:rPr>
          <w:lang w:val="en-CA"/>
        </w:rPr>
        <w:t>uni</w:t>
      </w:r>
      <w:proofErr w:type="spellEnd"/>
      <w:r w:rsidR="00310249">
        <w:rPr>
          <w:lang w:val="en-CA"/>
        </w:rPr>
        <w:t>-directional or bi-directional)</w:t>
      </w:r>
      <w:r>
        <w:rPr>
          <w:lang w:val="en-CA"/>
        </w:rPr>
        <w:t xml:space="preserve">. </w:t>
      </w:r>
      <w:r w:rsidR="0037314A">
        <w:rPr>
          <w:lang w:val="en-CA"/>
        </w:rPr>
        <w:t xml:space="preserve">In </w:t>
      </w:r>
      <w:r w:rsidR="00310249">
        <w:rPr>
          <w:lang w:val="en-CA"/>
        </w:rPr>
        <w:t xml:space="preserve">the </w:t>
      </w:r>
      <w:r w:rsidR="0037314A">
        <w:rPr>
          <w:lang w:val="en-CA"/>
        </w:rPr>
        <w:t>current VVC, t</w:t>
      </w:r>
      <w:r w:rsidR="007932D3">
        <w:rPr>
          <w:lang w:val="en-CA"/>
        </w:rPr>
        <w:t>he</w:t>
      </w:r>
      <w:r w:rsidR="0037314A">
        <w:rPr>
          <w:lang w:val="en-CA"/>
        </w:rPr>
        <w:t>re</w:t>
      </w:r>
      <w:r w:rsidR="007932D3">
        <w:rPr>
          <w:lang w:val="en-CA"/>
        </w:rPr>
        <w:t xml:space="preserve"> </w:t>
      </w:r>
      <w:r w:rsidR="0037314A">
        <w:rPr>
          <w:lang w:val="en-CA"/>
        </w:rPr>
        <w:t>is no limit</w:t>
      </w:r>
      <w:r w:rsidR="00A24CCE">
        <w:rPr>
          <w:lang w:val="en-CA"/>
        </w:rPr>
        <w:t>ation</w:t>
      </w:r>
      <w:r w:rsidR="0037314A">
        <w:rPr>
          <w:lang w:val="en-CA"/>
        </w:rPr>
        <w:t xml:space="preserve"> </w:t>
      </w:r>
      <w:r w:rsidR="00A24CCE">
        <w:rPr>
          <w:lang w:val="en-CA"/>
        </w:rPr>
        <w:t>in this regard</w:t>
      </w:r>
      <w:r w:rsidR="007932D3">
        <w:rPr>
          <w:lang w:val="en-CA"/>
        </w:rPr>
        <w:t xml:space="preserve">. </w:t>
      </w:r>
      <w:r w:rsidR="00A24CCE">
        <w:rPr>
          <w:lang w:val="en-CA"/>
        </w:rPr>
        <w:t xml:space="preserve">As a result, the worst-case bandwidth </w:t>
      </w:r>
      <w:r w:rsidR="00206973">
        <w:rPr>
          <w:lang w:val="en-CA"/>
        </w:rPr>
        <w:t xml:space="preserve">requirement </w:t>
      </w:r>
      <w:r w:rsidR="00A24CCE">
        <w:rPr>
          <w:lang w:val="en-CA"/>
        </w:rPr>
        <w:t>is more than 2x the corresponding worst-case for HEVC.</w:t>
      </w:r>
    </w:p>
    <w:p w14:paraId="4B15946A" w14:textId="02B9BF5F" w:rsidR="00FD6F0D" w:rsidRDefault="00206973" w:rsidP="007932D3">
      <w:pPr>
        <w:keepLines/>
        <w:rPr>
          <w:lang w:val="en-CA"/>
        </w:rPr>
      </w:pPr>
      <w:r>
        <w:rPr>
          <w:lang w:val="en-CA"/>
        </w:rPr>
        <w:t>In VVC, t</w:t>
      </w:r>
      <w:r w:rsidR="00FD6F0D">
        <w:rPr>
          <w:lang w:val="en-CA"/>
        </w:rPr>
        <w:t xml:space="preserve">he worst case of MC memory bandwidth occurs </w:t>
      </w:r>
      <w:r w:rsidR="00A24CCE">
        <w:rPr>
          <w:lang w:val="en-CA"/>
        </w:rPr>
        <w:t>with</w:t>
      </w:r>
      <w:r w:rsidR="00FD6F0D">
        <w:rPr>
          <w:lang w:val="en-CA"/>
        </w:rPr>
        <w:t xml:space="preserve"> the bi-directional </w:t>
      </w:r>
      <w:r w:rsidR="00674376">
        <w:rPr>
          <w:lang w:val="en-CA"/>
        </w:rPr>
        <w:t>MC</w:t>
      </w:r>
      <w:r w:rsidR="00FD6F0D">
        <w:rPr>
          <w:lang w:val="en-CA"/>
        </w:rPr>
        <w:t xml:space="preserve"> of a 4x4 block</w:t>
      </w:r>
      <w:r>
        <w:rPr>
          <w:lang w:val="en-CA"/>
        </w:rPr>
        <w:t>,</w:t>
      </w:r>
      <w:r w:rsidR="00310249">
        <w:rPr>
          <w:lang w:val="en-CA"/>
        </w:rPr>
        <w:t xml:space="preserve"> </w:t>
      </w:r>
      <w:r w:rsidR="00FD6F0D">
        <w:rPr>
          <w:lang w:val="en-CA"/>
        </w:rPr>
        <w:t xml:space="preserve">which </w:t>
      </w:r>
      <w:r w:rsidR="0087203E">
        <w:rPr>
          <w:lang w:val="en-CA"/>
        </w:rPr>
        <w:t>is</w:t>
      </w:r>
      <w:r w:rsidR="00FD6F0D">
        <w:rPr>
          <w:lang w:val="en-CA"/>
        </w:rPr>
        <w:t xml:space="preserve"> utilized by the following coding modes. </w:t>
      </w:r>
    </w:p>
    <w:p w14:paraId="08BE4FF4" w14:textId="41F801AF" w:rsidR="00FD6F0D" w:rsidRDefault="00FD6F0D" w:rsidP="00FD6F0D">
      <w:pPr>
        <w:keepLines/>
        <w:numPr>
          <w:ilvl w:val="0"/>
          <w:numId w:val="20"/>
        </w:numPr>
        <w:rPr>
          <w:lang w:val="en-CA"/>
        </w:rPr>
      </w:pPr>
      <w:r>
        <w:rPr>
          <w:lang w:val="en-CA"/>
        </w:rPr>
        <w:t>4x4 CU coded as bi-directional inter mode (AMVP</w:t>
      </w:r>
      <w:r w:rsidR="003D0CFB">
        <w:rPr>
          <w:lang w:val="en-CA"/>
        </w:rPr>
        <w:t xml:space="preserve"> or </w:t>
      </w:r>
      <w:r w:rsidR="004D6ED9">
        <w:rPr>
          <w:lang w:val="en-CA"/>
        </w:rPr>
        <w:t xml:space="preserve">normal </w:t>
      </w:r>
      <w:r w:rsidR="00B827A0">
        <w:rPr>
          <w:lang w:val="en-CA"/>
        </w:rPr>
        <w:t>m</w:t>
      </w:r>
      <w:r w:rsidR="003D0CFB">
        <w:rPr>
          <w:lang w:val="en-CA"/>
        </w:rPr>
        <w:t>erge mode</w:t>
      </w:r>
      <w:r>
        <w:rPr>
          <w:lang w:val="en-CA"/>
        </w:rPr>
        <w:t>)</w:t>
      </w:r>
    </w:p>
    <w:p w14:paraId="3C76E65B" w14:textId="367012B4" w:rsidR="00FD6F0D" w:rsidRDefault="001D1C3B" w:rsidP="00FD6F0D">
      <w:pPr>
        <w:keepLines/>
        <w:numPr>
          <w:ilvl w:val="0"/>
          <w:numId w:val="20"/>
        </w:numPr>
        <w:rPr>
          <w:lang w:val="en-CA"/>
        </w:rPr>
      </w:pPr>
      <w:r>
        <w:rPr>
          <w:lang w:val="en-CA"/>
        </w:rPr>
        <w:t xml:space="preserve">CUs coded as ATMVP merge mode </w:t>
      </w:r>
      <w:r w:rsidR="00206973">
        <w:rPr>
          <w:lang w:val="en-CA"/>
        </w:rPr>
        <w:t xml:space="preserve">with </w:t>
      </w:r>
      <w:r w:rsidR="0087203E">
        <w:rPr>
          <w:lang w:val="en-CA"/>
        </w:rPr>
        <w:t xml:space="preserve">4x4 </w:t>
      </w:r>
      <w:r w:rsidR="00206973">
        <w:rPr>
          <w:lang w:val="en-CA"/>
        </w:rPr>
        <w:t xml:space="preserve">size of </w:t>
      </w:r>
      <w:r>
        <w:rPr>
          <w:lang w:val="en-CA"/>
        </w:rPr>
        <w:t>sub-block</w:t>
      </w:r>
      <w:r w:rsidR="00206973">
        <w:rPr>
          <w:lang w:val="en-CA"/>
        </w:rPr>
        <w:t>s</w:t>
      </w:r>
    </w:p>
    <w:p w14:paraId="20819BB5" w14:textId="5AD86C64" w:rsidR="00FD6F0D" w:rsidRPr="00945202" w:rsidRDefault="001D1C3B" w:rsidP="007932D3">
      <w:pPr>
        <w:keepLines/>
        <w:numPr>
          <w:ilvl w:val="0"/>
          <w:numId w:val="20"/>
        </w:numPr>
        <w:rPr>
          <w:lang w:val="en-CA"/>
        </w:rPr>
      </w:pPr>
      <w:r>
        <w:rPr>
          <w:lang w:val="en-CA"/>
        </w:rPr>
        <w:t>CUs coded as</w:t>
      </w:r>
      <w:r w:rsidR="009A302E">
        <w:rPr>
          <w:lang w:val="en-CA"/>
        </w:rPr>
        <w:t xml:space="preserve"> bi-directional</w:t>
      </w:r>
      <w:r>
        <w:rPr>
          <w:lang w:val="en-CA"/>
        </w:rPr>
        <w:t xml:space="preserve"> affine mode (</w:t>
      </w:r>
      <w:r w:rsidR="00206973">
        <w:rPr>
          <w:lang w:val="en-CA"/>
        </w:rPr>
        <w:t xml:space="preserve">where </w:t>
      </w:r>
      <w:r>
        <w:rPr>
          <w:lang w:val="en-CA"/>
        </w:rPr>
        <w:t xml:space="preserve">sub-block size is </w:t>
      </w:r>
      <w:r w:rsidR="00082C7C">
        <w:rPr>
          <w:lang w:val="en-CA"/>
        </w:rPr>
        <w:t xml:space="preserve">always </w:t>
      </w:r>
      <w:r>
        <w:rPr>
          <w:lang w:val="en-CA"/>
        </w:rPr>
        <w:t>4x4)</w:t>
      </w:r>
    </w:p>
    <w:p w14:paraId="7D683A4A" w14:textId="39F92935" w:rsidR="003B2E82" w:rsidRPr="00206973" w:rsidRDefault="003B2E82" w:rsidP="007932D3">
      <w:pPr>
        <w:keepLines/>
        <w:rPr>
          <w:rFonts w:cs="Calibri"/>
          <w:lang w:val="en-CA"/>
        </w:rPr>
      </w:pPr>
    </w:p>
    <w:p w14:paraId="6C0F47B0" w14:textId="1FFF2436" w:rsidR="000C1062" w:rsidRDefault="000C1062" w:rsidP="000C1062">
      <w:pPr>
        <w:pStyle w:val="Heading1"/>
        <w:ind w:left="360" w:hanging="360"/>
        <w:rPr>
          <w:lang w:val="en-CA"/>
        </w:rPr>
      </w:pPr>
      <w:r w:rsidRPr="000C1062">
        <w:rPr>
          <w:lang w:val="en-CA"/>
        </w:rPr>
        <w:lastRenderedPageBreak/>
        <w:t>Proposed method</w:t>
      </w:r>
    </w:p>
    <w:p w14:paraId="430D0F8E" w14:textId="46421D33" w:rsidR="003140C2" w:rsidRDefault="009035D0" w:rsidP="004B1C09">
      <w:pPr>
        <w:rPr>
          <w:lang w:val="en-CA"/>
        </w:rPr>
      </w:pPr>
      <w:r>
        <w:rPr>
          <w:lang w:val="en-CA"/>
        </w:rPr>
        <w:t xml:space="preserve">The proposal recommends restricting a 4x4 block from using bi-directional motion compensation. Such a restriction </w:t>
      </w:r>
      <w:r w:rsidR="007932D3">
        <w:rPr>
          <w:lang w:val="en-CA"/>
        </w:rPr>
        <w:t xml:space="preserve">results in </w:t>
      </w:r>
      <w:r>
        <w:rPr>
          <w:lang w:val="en-CA"/>
        </w:rPr>
        <w:t>32% reduction</w:t>
      </w:r>
      <w:r w:rsidR="007932D3">
        <w:rPr>
          <w:lang w:val="en-CA"/>
        </w:rPr>
        <w:t xml:space="preserve"> of the worst-case bandwidth</w:t>
      </w:r>
      <w:r w:rsidR="00702EA7">
        <w:rPr>
          <w:lang w:val="en-CA"/>
        </w:rPr>
        <w:t xml:space="preserve"> </w:t>
      </w:r>
      <w:r>
        <w:rPr>
          <w:lang w:val="en-CA"/>
        </w:rPr>
        <w:t xml:space="preserve">requirement </w:t>
      </w:r>
      <w:r w:rsidR="00702EA7">
        <w:rPr>
          <w:lang w:val="en-CA"/>
        </w:rPr>
        <w:t>in</w:t>
      </w:r>
      <w:r w:rsidR="00851FC3">
        <w:rPr>
          <w:lang w:val="en-CA"/>
        </w:rPr>
        <w:t xml:space="preserve"> current</w:t>
      </w:r>
      <w:r w:rsidR="00702EA7">
        <w:rPr>
          <w:lang w:val="en-CA"/>
        </w:rPr>
        <w:t xml:space="preserve"> VVC.</w:t>
      </w:r>
      <w:r w:rsidR="004B1C09">
        <w:rPr>
          <w:lang w:val="en-CA"/>
        </w:rPr>
        <w:t xml:space="preserve"> </w:t>
      </w:r>
      <w:r>
        <w:rPr>
          <w:lang w:val="en-CA"/>
        </w:rPr>
        <w:t>The details of the proposal are as follows:</w:t>
      </w:r>
      <w:r w:rsidR="003140C2">
        <w:rPr>
          <w:lang w:val="en-CA"/>
        </w:rPr>
        <w:t xml:space="preserve"> </w:t>
      </w:r>
    </w:p>
    <w:p w14:paraId="671AA38F" w14:textId="4593B8CA" w:rsidR="003140C2" w:rsidRDefault="009035D0" w:rsidP="003140C2">
      <w:pPr>
        <w:keepLines/>
        <w:numPr>
          <w:ilvl w:val="0"/>
          <w:numId w:val="20"/>
        </w:numPr>
        <w:rPr>
          <w:lang w:val="en-CA"/>
        </w:rPr>
      </w:pPr>
      <w:r>
        <w:rPr>
          <w:lang w:val="en-CA"/>
        </w:rPr>
        <w:t>Disallow</w:t>
      </w:r>
      <w:r w:rsidR="003140C2">
        <w:rPr>
          <w:lang w:val="en-CA"/>
        </w:rPr>
        <w:t xml:space="preserve"> bi-directional inter mode (AMVP mode</w:t>
      </w:r>
      <w:r w:rsidR="00851FC3">
        <w:rPr>
          <w:lang w:val="en-CA"/>
        </w:rPr>
        <w:t xml:space="preserve"> and Merge mode</w:t>
      </w:r>
      <w:r w:rsidR="003140C2">
        <w:rPr>
          <w:lang w:val="en-CA"/>
        </w:rPr>
        <w:t xml:space="preserve">) for each 4x4 </w:t>
      </w:r>
      <w:r w:rsidR="009D2799">
        <w:rPr>
          <w:lang w:val="en-CA"/>
        </w:rPr>
        <w:t xml:space="preserve">inter </w:t>
      </w:r>
      <w:r w:rsidR="003140C2">
        <w:rPr>
          <w:lang w:val="en-CA"/>
        </w:rPr>
        <w:t>CU</w:t>
      </w:r>
      <w:r>
        <w:rPr>
          <w:lang w:val="en-CA"/>
        </w:rPr>
        <w:t>.</w:t>
      </w:r>
    </w:p>
    <w:p w14:paraId="6624CE94" w14:textId="1DBFC323" w:rsidR="003140C2" w:rsidRDefault="003140C2" w:rsidP="003140C2">
      <w:pPr>
        <w:keepLines/>
        <w:numPr>
          <w:ilvl w:val="0"/>
          <w:numId w:val="20"/>
        </w:numPr>
        <w:rPr>
          <w:lang w:val="en-CA"/>
        </w:rPr>
      </w:pPr>
      <w:r>
        <w:rPr>
          <w:lang w:val="en-CA"/>
        </w:rPr>
        <w:t>Enlarge the minimum sub-block size of ATMVP merge mode from 4x4 to 8x8</w:t>
      </w:r>
      <w:r w:rsidR="00853D7C">
        <w:rPr>
          <w:lang w:val="en-CA"/>
        </w:rPr>
        <w:t xml:space="preserve">; ATMVP is not allowed when either width or height </w:t>
      </w:r>
      <w:r w:rsidR="009035D0">
        <w:rPr>
          <w:lang w:val="en-CA"/>
        </w:rPr>
        <w:t xml:space="preserve">of a CU </w:t>
      </w:r>
      <w:r w:rsidR="00853D7C">
        <w:rPr>
          <w:lang w:val="en-CA"/>
        </w:rPr>
        <w:t>is equal to 4</w:t>
      </w:r>
      <w:r w:rsidR="009035D0">
        <w:rPr>
          <w:lang w:val="en-CA"/>
        </w:rPr>
        <w:t>.</w:t>
      </w:r>
    </w:p>
    <w:p w14:paraId="47633D92" w14:textId="60ADC957" w:rsidR="00702EA7" w:rsidRPr="003140C2" w:rsidRDefault="003140C2" w:rsidP="003140C2">
      <w:pPr>
        <w:keepLines/>
        <w:numPr>
          <w:ilvl w:val="0"/>
          <w:numId w:val="20"/>
        </w:numPr>
        <w:rPr>
          <w:lang w:val="en-CA"/>
        </w:rPr>
      </w:pPr>
      <w:r>
        <w:rPr>
          <w:lang w:val="en-CA"/>
        </w:rPr>
        <w:t xml:space="preserve">4x4 block is used as the sub-block size for a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 xml:space="preserve">-directional affine coded </w:t>
      </w:r>
      <w:r w:rsidRPr="003140C2">
        <w:rPr>
          <w:lang w:val="en-CA"/>
        </w:rPr>
        <w:t>CU</w:t>
      </w:r>
      <w:r>
        <w:rPr>
          <w:lang w:val="en-CA"/>
        </w:rPr>
        <w:t xml:space="preserve"> while 8x4/4x8 block is used as the sub-block size for a bi-directional affine coded CU</w:t>
      </w:r>
      <w:r w:rsidR="009035D0">
        <w:rPr>
          <w:lang w:val="en-CA"/>
        </w:rPr>
        <w:t>.</w:t>
      </w:r>
    </w:p>
    <w:p w14:paraId="264DFA8D" w14:textId="36CFC71B" w:rsidR="007932D3" w:rsidRDefault="0084079E" w:rsidP="007932D3">
      <w:pPr>
        <w:rPr>
          <w:lang w:val="en-CA"/>
        </w:rPr>
      </w:pPr>
      <w:r>
        <w:rPr>
          <w:lang w:val="en-CA"/>
        </w:rPr>
        <w:t>With the proposed restrictions</w:t>
      </w:r>
      <w:r w:rsidR="007932D3">
        <w:rPr>
          <w:lang w:val="en-CA"/>
        </w:rPr>
        <w:t xml:space="preserve">, </w:t>
      </w:r>
      <w:r>
        <w:rPr>
          <w:lang w:val="en-CA"/>
        </w:rPr>
        <w:t>the</w:t>
      </w:r>
      <w:r w:rsidR="007932D3">
        <w:rPr>
          <w:lang w:val="en-CA"/>
        </w:rPr>
        <w:t xml:space="preserve"> bi-directional 8x</w:t>
      </w:r>
      <w:r>
        <w:rPr>
          <w:lang w:val="en-CA"/>
        </w:rPr>
        <w:t xml:space="preserve">4/4x8 </w:t>
      </w:r>
      <w:r w:rsidR="009035D0">
        <w:rPr>
          <w:lang w:val="en-CA"/>
        </w:rPr>
        <w:t>size MC</w:t>
      </w:r>
      <w:r w:rsidR="007932D3">
        <w:rPr>
          <w:lang w:val="en-CA"/>
        </w:rPr>
        <w:t xml:space="preserve"> </w:t>
      </w:r>
      <w:r w:rsidR="009035D0">
        <w:rPr>
          <w:lang w:val="en-CA"/>
        </w:rPr>
        <w:t>is</w:t>
      </w:r>
      <w:r w:rsidR="001971A5">
        <w:rPr>
          <w:lang w:val="en-CA"/>
        </w:rPr>
        <w:t xml:space="preserve"> </w:t>
      </w:r>
      <w:r w:rsidR="009035D0">
        <w:rPr>
          <w:lang w:val="en-CA"/>
        </w:rPr>
        <w:t xml:space="preserve">the new </w:t>
      </w:r>
      <w:r w:rsidR="007932D3">
        <w:rPr>
          <w:lang w:val="en-CA"/>
        </w:rPr>
        <w:t>worst-case</w:t>
      </w:r>
      <w:r w:rsidR="009035D0">
        <w:rPr>
          <w:lang w:val="en-CA"/>
        </w:rPr>
        <w:t xml:space="preserve">, which is about 32% higher than </w:t>
      </w:r>
      <w:r>
        <w:rPr>
          <w:lang w:val="en-CA"/>
        </w:rPr>
        <w:t>the corresponding worst-case for HEVC</w:t>
      </w:r>
      <w:r w:rsidR="007932D3">
        <w:rPr>
          <w:lang w:val="en-CA"/>
        </w:rPr>
        <w:t>.</w:t>
      </w:r>
    </w:p>
    <w:p w14:paraId="04A55426" w14:textId="7A799B76" w:rsidR="000C1062" w:rsidRDefault="000C1062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0612105" w14:textId="0E1F48C2" w:rsidR="007B65B4" w:rsidRPr="007B65B4" w:rsidRDefault="007B65B4" w:rsidP="007B65B4">
      <w:pPr>
        <w:rPr>
          <w:lang w:val="en-CA"/>
        </w:rPr>
      </w:pPr>
      <w:r w:rsidRPr="007B65B4">
        <w:rPr>
          <w:lang w:val="en-CA"/>
        </w:rPr>
        <w:t>The table</w:t>
      </w:r>
      <w:r w:rsidR="00A54EDB">
        <w:rPr>
          <w:lang w:val="en-CA"/>
        </w:rPr>
        <w:t>s</w:t>
      </w:r>
      <w:r w:rsidRPr="007B65B4">
        <w:rPr>
          <w:lang w:val="en-CA"/>
        </w:rPr>
        <w:t xml:space="preserve"> below show the </w:t>
      </w:r>
      <w:r w:rsidR="00E4674B">
        <w:rPr>
          <w:lang w:val="en-CA"/>
        </w:rPr>
        <w:t>BD-rate</w:t>
      </w:r>
      <w:r w:rsidR="00E4674B" w:rsidRPr="007B65B4">
        <w:rPr>
          <w:lang w:val="en-CA"/>
        </w:rPr>
        <w:t xml:space="preserve"> </w:t>
      </w:r>
      <w:r w:rsidR="0081095D">
        <w:rPr>
          <w:lang w:val="en-CA"/>
        </w:rPr>
        <w:t>performance</w:t>
      </w:r>
      <w:r w:rsidRPr="007B65B4">
        <w:rPr>
          <w:lang w:val="en-CA"/>
        </w:rPr>
        <w:t xml:space="preserve"> and processing time of </w:t>
      </w:r>
      <w:r w:rsidR="00E4674B">
        <w:rPr>
          <w:lang w:val="en-CA"/>
        </w:rPr>
        <w:t xml:space="preserve">the proposed </w:t>
      </w:r>
      <w:r w:rsidR="001372D6">
        <w:rPr>
          <w:lang w:val="en-CA"/>
        </w:rPr>
        <w:t>restrictions</w:t>
      </w:r>
      <w:r w:rsidRPr="007B65B4">
        <w:rPr>
          <w:lang w:val="en-CA"/>
        </w:rPr>
        <w:t xml:space="preserve">. </w:t>
      </w:r>
      <w:r w:rsidR="0081095D">
        <w:rPr>
          <w:lang w:val="en-CA" w:eastAsia="zh-CN"/>
        </w:rPr>
        <w:t>The</w:t>
      </w:r>
      <w:r w:rsidR="00A54EDB">
        <w:rPr>
          <w:lang w:val="en-CA"/>
        </w:rPr>
        <w:t xml:space="preserve"> simulations are conducted following the common test conditions</w:t>
      </w:r>
      <w:r w:rsidR="00E4674B">
        <w:rPr>
          <w:lang w:val="en-CA"/>
        </w:rPr>
        <w:t xml:space="preserve"> </w:t>
      </w:r>
      <w:r w:rsidR="005C07A9">
        <w:rPr>
          <w:lang w:val="en-CA"/>
        </w:rPr>
        <w:fldChar w:fldCharType="begin"/>
      </w:r>
      <w:r w:rsidR="005C07A9">
        <w:rPr>
          <w:lang w:val="en-CA"/>
        </w:rPr>
        <w:instrText xml:space="preserve"> REF _Ref518292326 \n \h </w:instrText>
      </w:r>
      <w:r w:rsidR="005C07A9">
        <w:rPr>
          <w:lang w:val="en-CA"/>
        </w:rPr>
      </w:r>
      <w:r w:rsidR="005C07A9">
        <w:rPr>
          <w:lang w:val="en-CA"/>
        </w:rPr>
        <w:fldChar w:fldCharType="separate"/>
      </w:r>
      <w:r w:rsidR="005C07A9">
        <w:rPr>
          <w:lang w:val="en-CA"/>
        </w:rPr>
        <w:t>[1]</w:t>
      </w:r>
      <w:r w:rsidR="005C07A9">
        <w:rPr>
          <w:lang w:val="en-CA"/>
        </w:rPr>
        <w:fldChar w:fldCharType="end"/>
      </w:r>
      <w:r w:rsidR="005C07A9">
        <w:rPr>
          <w:lang w:val="en-CA"/>
        </w:rPr>
        <w:t xml:space="preserve"> on top of reference software </w:t>
      </w:r>
      <w:r w:rsidR="00E0565E">
        <w:rPr>
          <w:lang w:val="en-CA"/>
        </w:rPr>
        <w:t>BMS</w:t>
      </w:r>
      <w:r w:rsidR="005C07A9">
        <w:rPr>
          <w:lang w:val="en-CA"/>
        </w:rPr>
        <w:t>-</w:t>
      </w:r>
      <w:r w:rsidR="00590033">
        <w:rPr>
          <w:lang w:val="en-CA"/>
        </w:rPr>
        <w:t>2</w:t>
      </w:r>
      <w:r w:rsidR="005C07A9">
        <w:rPr>
          <w:lang w:val="en-CA"/>
        </w:rPr>
        <w:t>.0</w:t>
      </w:r>
      <w:r w:rsidR="00590033">
        <w:rPr>
          <w:lang w:val="en-CA"/>
        </w:rPr>
        <w:t>.1</w:t>
      </w:r>
      <w:r w:rsidR="00E4674B">
        <w:rPr>
          <w:lang w:val="en-CA"/>
        </w:rPr>
        <w:t xml:space="preserve"> </w:t>
      </w:r>
      <w:r w:rsidR="005C07A9">
        <w:rPr>
          <w:lang w:val="en-CA"/>
        </w:rPr>
        <w:fldChar w:fldCharType="begin"/>
      </w:r>
      <w:r w:rsidR="005C07A9">
        <w:rPr>
          <w:lang w:val="en-CA"/>
        </w:rPr>
        <w:instrText xml:space="preserve"> REF _Ref518292329 \n \h </w:instrText>
      </w:r>
      <w:r w:rsidR="005C07A9">
        <w:rPr>
          <w:lang w:val="en-CA"/>
        </w:rPr>
      </w:r>
      <w:r w:rsidR="005C07A9">
        <w:rPr>
          <w:lang w:val="en-CA"/>
        </w:rPr>
        <w:fldChar w:fldCharType="separate"/>
      </w:r>
      <w:r w:rsidR="005C07A9">
        <w:rPr>
          <w:lang w:val="en-CA"/>
        </w:rPr>
        <w:t>[2]</w:t>
      </w:r>
      <w:r w:rsidR="005C07A9">
        <w:rPr>
          <w:lang w:val="en-CA"/>
        </w:rPr>
        <w:fldChar w:fldCharType="end"/>
      </w:r>
      <w:r w:rsidR="00A54EDB">
        <w:rPr>
          <w:lang w:val="en-CA"/>
        </w:rPr>
        <w:t xml:space="preserve"> </w:t>
      </w:r>
      <w:r w:rsidR="00E0565E">
        <w:rPr>
          <w:lang w:val="en-CA"/>
        </w:rPr>
        <w:t>using the VTM configurations</w:t>
      </w:r>
      <w:r w:rsidR="00A54EDB">
        <w:rPr>
          <w:lang w:val="en-CA"/>
        </w:rPr>
        <w:t>.</w:t>
      </w:r>
    </w:p>
    <w:p w14:paraId="0DCF69CE" w14:textId="5B507C58" w:rsidR="00152AE7" w:rsidRDefault="00152AE7" w:rsidP="006075E3">
      <w:pPr>
        <w:pStyle w:val="Caption"/>
        <w:keepNext/>
        <w:jc w:val="center"/>
        <w:rPr>
          <w:i w:val="0"/>
          <w:sz w:val="22"/>
          <w:szCs w:val="22"/>
        </w:rPr>
      </w:pPr>
      <w:r w:rsidRPr="004D1F67">
        <w:rPr>
          <w:i w:val="0"/>
          <w:sz w:val="22"/>
          <w:szCs w:val="22"/>
        </w:rPr>
        <w:t xml:space="preserve">Table </w:t>
      </w:r>
      <w:r w:rsidR="004B1C09">
        <w:rPr>
          <w:i w:val="0"/>
          <w:sz w:val="22"/>
          <w:szCs w:val="22"/>
        </w:rPr>
        <w:t>1</w:t>
      </w:r>
      <w:r w:rsidR="004D1F67">
        <w:rPr>
          <w:i w:val="0"/>
          <w:sz w:val="22"/>
          <w:szCs w:val="22"/>
        </w:rPr>
        <w:t xml:space="preserve">. Performance of </w:t>
      </w:r>
      <w:r w:rsidR="00613018">
        <w:rPr>
          <w:i w:val="0"/>
          <w:sz w:val="22"/>
          <w:szCs w:val="22"/>
        </w:rPr>
        <w:t xml:space="preserve">the proposed </w:t>
      </w:r>
      <w:r w:rsidR="00F40FC5">
        <w:rPr>
          <w:i w:val="0"/>
          <w:sz w:val="22"/>
          <w:szCs w:val="22"/>
        </w:rPr>
        <w:t xml:space="preserve">restrictions </w:t>
      </w:r>
      <w:r w:rsidR="004D1F67">
        <w:rPr>
          <w:i w:val="0"/>
          <w:sz w:val="22"/>
          <w:szCs w:val="22"/>
        </w:rPr>
        <w:t>under Random Access</w:t>
      </w:r>
    </w:p>
    <w:p w14:paraId="616BBC34" w14:textId="2EA36103" w:rsidR="004B1C09" w:rsidRDefault="00B616D8" w:rsidP="006075E3">
      <w:pPr>
        <w:pStyle w:val="Caption"/>
        <w:keepNext/>
        <w:jc w:val="center"/>
      </w:pPr>
      <w:r>
        <w:rPr>
          <w:noProof/>
        </w:rPr>
        <w:drawing>
          <wp:inline distT="0" distB="0" distL="0" distR="0" wp14:anchorId="54FED3E4" wp14:editId="36AD3A53">
            <wp:extent cx="4600575" cy="15144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20000" contras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54BDB3" w14:textId="77777777" w:rsidR="00945581" w:rsidRDefault="00945581" w:rsidP="006075E3">
      <w:pPr>
        <w:pStyle w:val="Caption"/>
        <w:keepNext/>
        <w:jc w:val="center"/>
        <w:rPr>
          <w:i w:val="0"/>
          <w:sz w:val="22"/>
          <w:szCs w:val="22"/>
        </w:rPr>
      </w:pPr>
    </w:p>
    <w:p w14:paraId="31267B00" w14:textId="723BAC7A" w:rsidR="004B1C09" w:rsidRPr="004D1F67" w:rsidRDefault="004B1C09" w:rsidP="006075E3">
      <w:pPr>
        <w:pStyle w:val="Caption"/>
        <w:keepNext/>
        <w:jc w:val="center"/>
        <w:rPr>
          <w:i w:val="0"/>
          <w:sz w:val="22"/>
          <w:szCs w:val="22"/>
        </w:rPr>
      </w:pPr>
      <w:r w:rsidRPr="004D1F67">
        <w:rPr>
          <w:i w:val="0"/>
          <w:sz w:val="22"/>
          <w:szCs w:val="22"/>
        </w:rPr>
        <w:t>Table</w:t>
      </w:r>
      <w:r>
        <w:rPr>
          <w:i w:val="0"/>
          <w:sz w:val="22"/>
          <w:szCs w:val="22"/>
        </w:rPr>
        <w:t xml:space="preserve"> 2. Performance of </w:t>
      </w:r>
      <w:r w:rsidR="00F40FC5">
        <w:rPr>
          <w:i w:val="0"/>
          <w:sz w:val="22"/>
          <w:szCs w:val="22"/>
        </w:rPr>
        <w:t>the proposed restrictions</w:t>
      </w:r>
      <w:r>
        <w:rPr>
          <w:i w:val="0"/>
          <w:sz w:val="22"/>
          <w:szCs w:val="22"/>
        </w:rPr>
        <w:t xml:space="preserve"> under Low Delay B</w:t>
      </w:r>
    </w:p>
    <w:p w14:paraId="47C3EBE5" w14:textId="1AF25B97" w:rsidR="006075E3" w:rsidRPr="00AC004D" w:rsidRDefault="00B616D8" w:rsidP="00AC004D">
      <w:pPr>
        <w:pStyle w:val="Caption"/>
        <w:keepNext/>
        <w:jc w:val="center"/>
      </w:pPr>
      <w:r>
        <w:rPr>
          <w:noProof/>
        </w:rPr>
        <w:drawing>
          <wp:inline distT="0" distB="0" distL="0" distR="0" wp14:anchorId="0AE95214" wp14:editId="3B5A86CE">
            <wp:extent cx="4600575" cy="15144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281330" w14:textId="7B912946" w:rsidR="00F30CC2" w:rsidRDefault="00F30CC2" w:rsidP="004B1C09">
      <w:pPr>
        <w:pStyle w:val="Heading1"/>
        <w:jc w:val="left"/>
        <w:rPr>
          <w:lang w:val="en-CA"/>
        </w:rPr>
      </w:pPr>
      <w:r>
        <w:rPr>
          <w:lang w:val="en-CA"/>
        </w:rPr>
        <w:t>Conclusions</w:t>
      </w:r>
    </w:p>
    <w:p w14:paraId="44F59E97" w14:textId="0A7F089C" w:rsidR="00813096" w:rsidRDefault="0081095D" w:rsidP="009B6695">
      <w:pPr>
        <w:rPr>
          <w:lang w:val="en-CA"/>
        </w:rPr>
      </w:pPr>
      <w:r>
        <w:rPr>
          <w:lang w:val="en-CA"/>
        </w:rPr>
        <w:t xml:space="preserve">In this proposal, to reduce the worst-case memory access bandwidth for motion compensation in VVC, we propose restrictions </w:t>
      </w:r>
      <w:r w:rsidR="00034060">
        <w:rPr>
          <w:lang w:val="en-CA"/>
        </w:rPr>
        <w:t xml:space="preserve">of </w:t>
      </w:r>
      <w:r w:rsidR="00D507FF">
        <w:rPr>
          <w:lang w:val="en-CA"/>
        </w:rPr>
        <w:t>bi-directional M</w:t>
      </w:r>
      <w:r w:rsidR="00034060">
        <w:rPr>
          <w:lang w:val="en-CA"/>
        </w:rPr>
        <w:t xml:space="preserve">C block size to be at least 4x8/8x4 or larger. </w:t>
      </w:r>
      <w:r>
        <w:rPr>
          <w:lang w:val="en-CA"/>
        </w:rPr>
        <w:t xml:space="preserve">The proposed restrictions result in </w:t>
      </w:r>
      <w:r w:rsidR="00034060">
        <w:rPr>
          <w:lang w:val="en-CA"/>
        </w:rPr>
        <w:t xml:space="preserve">32% reduction </w:t>
      </w:r>
      <w:r>
        <w:rPr>
          <w:lang w:val="en-CA"/>
        </w:rPr>
        <w:t xml:space="preserve">of the worst-case bandwidth </w:t>
      </w:r>
      <w:r w:rsidR="00034060">
        <w:rPr>
          <w:lang w:val="en-CA"/>
        </w:rPr>
        <w:t xml:space="preserve">requirement </w:t>
      </w:r>
      <w:r>
        <w:rPr>
          <w:lang w:val="en-CA"/>
        </w:rPr>
        <w:t>in current VVC</w:t>
      </w:r>
      <w:r w:rsidR="00034060">
        <w:rPr>
          <w:lang w:val="en-CA"/>
        </w:rPr>
        <w:t>,</w:t>
      </w:r>
      <w:r>
        <w:rPr>
          <w:lang w:val="en-CA"/>
        </w:rPr>
        <w:t xml:space="preserve"> with </w:t>
      </w:r>
      <w:r w:rsidR="00034060">
        <w:rPr>
          <w:szCs w:val="22"/>
          <w:lang w:val="en-CA"/>
        </w:rPr>
        <w:t xml:space="preserve">0.14% and 0.16% </w:t>
      </w:r>
      <w:r w:rsidR="00034060">
        <w:rPr>
          <w:lang w:val="en-CA"/>
        </w:rPr>
        <w:t>BD-rate increase</w:t>
      </w:r>
      <w:r w:rsidR="00034060">
        <w:rPr>
          <w:szCs w:val="22"/>
          <w:lang w:val="en-CA"/>
        </w:rPr>
        <w:t xml:space="preserve"> respectively under RA and LDB cases.</w:t>
      </w:r>
      <w:r>
        <w:rPr>
          <w:lang w:val="en-CA"/>
        </w:rPr>
        <w:t xml:space="preserve"> </w:t>
      </w:r>
      <w:r w:rsidR="00F30CC2">
        <w:rPr>
          <w:lang w:val="en-CA"/>
        </w:rPr>
        <w:t>It is recommended to consider adoption of the</w:t>
      </w:r>
      <w:r w:rsidR="00310FF7">
        <w:rPr>
          <w:lang w:val="en-CA"/>
        </w:rPr>
        <w:t>se</w:t>
      </w:r>
      <w:r w:rsidR="00F30CC2">
        <w:rPr>
          <w:lang w:val="en-CA"/>
        </w:rPr>
        <w:t xml:space="preserve"> </w:t>
      </w:r>
      <w:r>
        <w:rPr>
          <w:lang w:val="en-CA"/>
        </w:rPr>
        <w:t xml:space="preserve">restrictions </w:t>
      </w:r>
      <w:r w:rsidR="00F30CC2">
        <w:rPr>
          <w:lang w:val="en-CA"/>
        </w:rPr>
        <w:t xml:space="preserve">to </w:t>
      </w:r>
      <w:r>
        <w:rPr>
          <w:lang w:val="en-CA"/>
        </w:rPr>
        <w:t>reduce the worst-case memory bandw</w:t>
      </w:r>
      <w:r w:rsidR="00034060">
        <w:rPr>
          <w:lang w:val="en-CA"/>
        </w:rPr>
        <w:t>i</w:t>
      </w:r>
      <w:r>
        <w:rPr>
          <w:lang w:val="en-CA"/>
        </w:rPr>
        <w:t>dth</w:t>
      </w:r>
      <w:r w:rsidR="00034060">
        <w:rPr>
          <w:lang w:val="en-CA"/>
        </w:rPr>
        <w:t xml:space="preserve"> requirement</w:t>
      </w:r>
      <w:r w:rsidR="00F30CC2">
        <w:rPr>
          <w:lang w:val="en-CA"/>
        </w:rPr>
        <w:t>.</w:t>
      </w:r>
    </w:p>
    <w:p w14:paraId="021C0F81" w14:textId="77777777" w:rsidR="00F939CB" w:rsidRPr="00034060" w:rsidRDefault="00F939CB" w:rsidP="009B6695">
      <w:pPr>
        <w:rPr>
          <w:rFonts w:eastAsia="DengXian"/>
          <w:lang w:val="en-CA" w:eastAsia="zh-CN"/>
        </w:rPr>
      </w:pPr>
    </w:p>
    <w:p w14:paraId="314DAEB1" w14:textId="4C71CDEB" w:rsidR="00ED2341" w:rsidRPr="00ED2341" w:rsidRDefault="00ED2341" w:rsidP="00ED2341">
      <w:pPr>
        <w:pStyle w:val="Heading1"/>
        <w:rPr>
          <w:rFonts w:eastAsia="DengXian"/>
          <w:lang w:eastAsia="zh-CN"/>
        </w:rPr>
      </w:pPr>
      <w:r w:rsidRPr="00ED2341">
        <w:rPr>
          <w:rFonts w:eastAsia="DengXian"/>
          <w:lang w:eastAsia="zh-CN"/>
        </w:rPr>
        <w:t>Reference</w:t>
      </w:r>
    </w:p>
    <w:p w14:paraId="2D62708B" w14:textId="6A3469B9" w:rsidR="00ED2341" w:rsidRPr="00B33378" w:rsidRDefault="00ED2341" w:rsidP="00B33378">
      <w:pPr>
        <w:numPr>
          <w:ilvl w:val="0"/>
          <w:numId w:val="17"/>
        </w:numPr>
        <w:rPr>
          <w:lang w:eastAsia="zh-CN"/>
        </w:rPr>
      </w:pPr>
      <w:bookmarkStart w:id="1" w:name="_Ref518292326"/>
      <w:r>
        <w:rPr>
          <w:lang w:eastAsia="zh-CN"/>
        </w:rPr>
        <w:t>“</w:t>
      </w:r>
      <w:r w:rsidR="0053182E" w:rsidRPr="0053182E">
        <w:rPr>
          <w:lang w:val="de-DE" w:eastAsia="zh-CN"/>
        </w:rPr>
        <w:t>JVET common test conditions and software reference configurations for SDR video</w:t>
      </w:r>
      <w:r>
        <w:rPr>
          <w:lang w:val="de-DE" w:eastAsia="zh-CN"/>
        </w:rPr>
        <w:t xml:space="preserve">”, </w:t>
      </w:r>
      <w:r w:rsidR="0053182E" w:rsidRPr="0053182E">
        <w:rPr>
          <w:lang w:val="de-DE" w:eastAsia="zh-CN"/>
        </w:rPr>
        <w:t>F. Bossen, J. Boyce, X. Li, V. Seregin, K. Sühring</w:t>
      </w:r>
      <w:r>
        <w:rPr>
          <w:lang w:val="de-DE" w:eastAsia="zh-CN"/>
        </w:rPr>
        <w:t>, doc. JVET-</w:t>
      </w:r>
      <w:r w:rsidR="0053182E">
        <w:rPr>
          <w:lang w:val="de-DE" w:eastAsia="zh-CN"/>
        </w:rPr>
        <w:t>K</w:t>
      </w:r>
      <w:r>
        <w:rPr>
          <w:lang w:val="de-DE" w:eastAsia="zh-CN"/>
        </w:rPr>
        <w:t>10</w:t>
      </w:r>
      <w:r w:rsidR="00086163">
        <w:rPr>
          <w:lang w:val="de-DE" w:eastAsia="zh-CN"/>
        </w:rPr>
        <w:t>10</w:t>
      </w:r>
      <w:r>
        <w:rPr>
          <w:lang w:val="de-DE" w:eastAsia="zh-CN"/>
        </w:rPr>
        <w:t xml:space="preserve">, </w:t>
      </w:r>
      <w:r w:rsidR="0053182E">
        <w:rPr>
          <w:lang w:val="de-DE" w:eastAsia="zh-CN"/>
        </w:rPr>
        <w:t>July</w:t>
      </w:r>
      <w:r>
        <w:rPr>
          <w:lang w:val="de-DE" w:eastAsia="zh-CN"/>
        </w:rPr>
        <w:t xml:space="preserve"> 2018</w:t>
      </w:r>
      <w:r w:rsidR="00B33378">
        <w:rPr>
          <w:lang w:val="de-DE" w:eastAsia="zh-CN"/>
        </w:rPr>
        <w:t>.</w:t>
      </w:r>
      <w:bookmarkEnd w:id="1"/>
    </w:p>
    <w:p w14:paraId="13333435" w14:textId="49B38B15" w:rsidR="00B33378" w:rsidRDefault="00841F47" w:rsidP="005C07A9">
      <w:pPr>
        <w:numPr>
          <w:ilvl w:val="0"/>
          <w:numId w:val="17"/>
        </w:numPr>
        <w:rPr>
          <w:lang w:eastAsia="zh-CN"/>
        </w:rPr>
      </w:pPr>
      <w:bookmarkStart w:id="2" w:name="_Ref518292329"/>
      <w:r>
        <w:rPr>
          <w:lang w:val="de-DE" w:eastAsia="zh-CN"/>
        </w:rPr>
        <w:t>BMS</w:t>
      </w:r>
      <w:r w:rsidR="00B33378">
        <w:rPr>
          <w:lang w:val="de-DE" w:eastAsia="zh-CN"/>
        </w:rPr>
        <w:t>-</w:t>
      </w:r>
      <w:r w:rsidR="0053182E">
        <w:rPr>
          <w:lang w:val="de-DE" w:eastAsia="zh-CN"/>
        </w:rPr>
        <w:t>2</w:t>
      </w:r>
      <w:r w:rsidR="00B33378">
        <w:rPr>
          <w:lang w:val="de-DE" w:eastAsia="zh-CN"/>
        </w:rPr>
        <w:t>.0</w:t>
      </w:r>
      <w:r w:rsidR="00FF55FC">
        <w:rPr>
          <w:lang w:val="de-DE" w:eastAsia="zh-CN"/>
        </w:rPr>
        <w:t>.1</w:t>
      </w:r>
      <w:r w:rsidR="00980C07">
        <w:rPr>
          <w:lang w:val="de-DE" w:eastAsia="zh-CN"/>
        </w:rPr>
        <w:t xml:space="preserve"> in</w:t>
      </w:r>
      <w:r w:rsidR="00B33378">
        <w:rPr>
          <w:lang w:val="de-DE" w:eastAsia="zh-CN"/>
        </w:rPr>
        <w:t xml:space="preserve"> </w:t>
      </w:r>
      <w:bookmarkEnd w:id="2"/>
      <w:r w:rsidR="0053182E" w:rsidRPr="0053182E">
        <w:rPr>
          <w:rStyle w:val="Hyperlink"/>
          <w:lang w:val="de-DE" w:eastAsia="zh-CN"/>
        </w:rPr>
        <w:t>https://vcgit.hhi.fraunhofer.de/jvet/VVCSoftware_</w:t>
      </w:r>
      <w:r w:rsidR="00C355C4">
        <w:rPr>
          <w:rStyle w:val="Hyperlink"/>
          <w:lang w:val="de-DE" w:eastAsia="zh-CN"/>
        </w:rPr>
        <w:t>BMS</w:t>
      </w:r>
      <w:r w:rsidR="005C07A9">
        <w:rPr>
          <w:lang w:val="de-DE" w:eastAsia="zh-CN"/>
        </w:rPr>
        <w:t xml:space="preserve"> </w:t>
      </w:r>
    </w:p>
    <w:p w14:paraId="348458DE" w14:textId="77777777" w:rsidR="00ED2341" w:rsidRDefault="00ED2341" w:rsidP="00ED2341">
      <w:pPr>
        <w:rPr>
          <w:lang w:eastAsia="zh-CN"/>
        </w:rPr>
      </w:pPr>
    </w:p>
    <w:p w14:paraId="5F0CF8E4" w14:textId="3F7B9F9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1465178" w:rsidR="00342FF4" w:rsidRPr="005B217D" w:rsidRDefault="007932D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</w:t>
      </w:r>
      <w:r w:rsidR="0052413E"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28BACB" w14:textId="77777777" w:rsidR="00367C2C" w:rsidRDefault="00367C2C">
      <w:r>
        <w:separator/>
      </w:r>
    </w:p>
  </w:endnote>
  <w:endnote w:type="continuationSeparator" w:id="0">
    <w:p w14:paraId="51E9A137" w14:textId="77777777" w:rsidR="00367C2C" w:rsidRDefault="00367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宋体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BC2CE07" w:rsidR="00FC491C" w:rsidRPr="00C00DDE" w:rsidRDefault="00FC491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C4956">
      <w:rPr>
        <w:rStyle w:val="PageNumber"/>
        <w:noProof/>
      </w:rPr>
      <w:t>2018-09-22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1947B9" w14:textId="77777777" w:rsidR="00367C2C" w:rsidRDefault="00367C2C">
      <w:r>
        <w:separator/>
      </w:r>
    </w:p>
  </w:footnote>
  <w:footnote w:type="continuationSeparator" w:id="0">
    <w:p w14:paraId="4D2669E8" w14:textId="77777777" w:rsidR="00367C2C" w:rsidRDefault="00367C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542D5"/>
    <w:multiLevelType w:val="hybridMultilevel"/>
    <w:tmpl w:val="47F2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353535"/>
    <w:multiLevelType w:val="hybridMultilevel"/>
    <w:tmpl w:val="E1762D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993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6632116"/>
    <w:multiLevelType w:val="hybridMultilevel"/>
    <w:tmpl w:val="020E2B46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A27EBC"/>
    <w:multiLevelType w:val="hybridMultilevel"/>
    <w:tmpl w:val="6C20919A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3804DE0"/>
    <w:multiLevelType w:val="hybridMultilevel"/>
    <w:tmpl w:val="A49A1C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5A1069"/>
    <w:multiLevelType w:val="hybridMultilevel"/>
    <w:tmpl w:val="C9762B98"/>
    <w:lvl w:ilvl="0" w:tplc="89E2220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15"/>
  </w:num>
  <w:num w:numId="14">
    <w:abstractNumId w:val="4"/>
  </w:num>
  <w:num w:numId="15">
    <w:abstractNumId w:val="8"/>
  </w:num>
  <w:num w:numId="16">
    <w:abstractNumId w:val="2"/>
  </w:num>
  <w:num w:numId="17">
    <w:abstractNumId w:val="17"/>
  </w:num>
  <w:num w:numId="18">
    <w:abstractNumId w:val="12"/>
  </w:num>
  <w:num w:numId="19">
    <w:abstractNumId w:val="16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2DAD"/>
    <w:rsid w:val="000234C5"/>
    <w:rsid w:val="00030535"/>
    <w:rsid w:val="000308A3"/>
    <w:rsid w:val="0003143E"/>
    <w:rsid w:val="000327B9"/>
    <w:rsid w:val="00033EB2"/>
    <w:rsid w:val="00034060"/>
    <w:rsid w:val="000458BC"/>
    <w:rsid w:val="000459F3"/>
    <w:rsid w:val="00045C41"/>
    <w:rsid w:val="00046C03"/>
    <w:rsid w:val="00047B13"/>
    <w:rsid w:val="00065039"/>
    <w:rsid w:val="00065BBB"/>
    <w:rsid w:val="0006705D"/>
    <w:rsid w:val="00067C13"/>
    <w:rsid w:val="0007614F"/>
    <w:rsid w:val="000766DC"/>
    <w:rsid w:val="000769B8"/>
    <w:rsid w:val="00081D08"/>
    <w:rsid w:val="00082C7C"/>
    <w:rsid w:val="00084B3A"/>
    <w:rsid w:val="00086163"/>
    <w:rsid w:val="00097F5E"/>
    <w:rsid w:val="000A06ED"/>
    <w:rsid w:val="000A3379"/>
    <w:rsid w:val="000A55CC"/>
    <w:rsid w:val="000B0C0F"/>
    <w:rsid w:val="000B0C95"/>
    <w:rsid w:val="000B1C6B"/>
    <w:rsid w:val="000B4118"/>
    <w:rsid w:val="000B4FF9"/>
    <w:rsid w:val="000C09AC"/>
    <w:rsid w:val="000C1062"/>
    <w:rsid w:val="000C527E"/>
    <w:rsid w:val="000D0B4E"/>
    <w:rsid w:val="000D5660"/>
    <w:rsid w:val="000E00F3"/>
    <w:rsid w:val="000F158C"/>
    <w:rsid w:val="00102F3D"/>
    <w:rsid w:val="00104B61"/>
    <w:rsid w:val="001050E1"/>
    <w:rsid w:val="00120D59"/>
    <w:rsid w:val="00124093"/>
    <w:rsid w:val="00124E38"/>
    <w:rsid w:val="001257E6"/>
    <w:rsid w:val="0012580B"/>
    <w:rsid w:val="001310D3"/>
    <w:rsid w:val="00131733"/>
    <w:rsid w:val="00131F90"/>
    <w:rsid w:val="0013458C"/>
    <w:rsid w:val="0013526E"/>
    <w:rsid w:val="001370AE"/>
    <w:rsid w:val="001371CD"/>
    <w:rsid w:val="001372D6"/>
    <w:rsid w:val="00146152"/>
    <w:rsid w:val="00152AE7"/>
    <w:rsid w:val="00155526"/>
    <w:rsid w:val="00155599"/>
    <w:rsid w:val="00171371"/>
    <w:rsid w:val="00175A24"/>
    <w:rsid w:val="001840FD"/>
    <w:rsid w:val="00187E58"/>
    <w:rsid w:val="001930F6"/>
    <w:rsid w:val="001971A5"/>
    <w:rsid w:val="001A076C"/>
    <w:rsid w:val="001A297E"/>
    <w:rsid w:val="001A368E"/>
    <w:rsid w:val="001A7329"/>
    <w:rsid w:val="001A792F"/>
    <w:rsid w:val="001B4E28"/>
    <w:rsid w:val="001C3525"/>
    <w:rsid w:val="001C3AFB"/>
    <w:rsid w:val="001D1BD2"/>
    <w:rsid w:val="001D1C3B"/>
    <w:rsid w:val="001D3DEC"/>
    <w:rsid w:val="001D6813"/>
    <w:rsid w:val="001E0248"/>
    <w:rsid w:val="001E02BE"/>
    <w:rsid w:val="001E2BBA"/>
    <w:rsid w:val="001E3B37"/>
    <w:rsid w:val="001E44C2"/>
    <w:rsid w:val="001F2594"/>
    <w:rsid w:val="0020228F"/>
    <w:rsid w:val="0020368B"/>
    <w:rsid w:val="002055A6"/>
    <w:rsid w:val="00206460"/>
    <w:rsid w:val="00206973"/>
    <w:rsid w:val="002069B4"/>
    <w:rsid w:val="00215DFC"/>
    <w:rsid w:val="00220C85"/>
    <w:rsid w:val="002212DF"/>
    <w:rsid w:val="00222CD4"/>
    <w:rsid w:val="00225016"/>
    <w:rsid w:val="002264A6"/>
    <w:rsid w:val="00227BA7"/>
    <w:rsid w:val="0023011C"/>
    <w:rsid w:val="00237127"/>
    <w:rsid w:val="002375C1"/>
    <w:rsid w:val="00252DCC"/>
    <w:rsid w:val="002630B4"/>
    <w:rsid w:val="00263398"/>
    <w:rsid w:val="002644AA"/>
    <w:rsid w:val="00265A76"/>
    <w:rsid w:val="00266F06"/>
    <w:rsid w:val="0027175E"/>
    <w:rsid w:val="00275BCF"/>
    <w:rsid w:val="002916A9"/>
    <w:rsid w:val="00291E36"/>
    <w:rsid w:val="00292257"/>
    <w:rsid w:val="002A54E0"/>
    <w:rsid w:val="002A6BC4"/>
    <w:rsid w:val="002B1595"/>
    <w:rsid w:val="002B191D"/>
    <w:rsid w:val="002C5343"/>
    <w:rsid w:val="002C7264"/>
    <w:rsid w:val="002D0AF6"/>
    <w:rsid w:val="002E0199"/>
    <w:rsid w:val="002E3EB3"/>
    <w:rsid w:val="002F0692"/>
    <w:rsid w:val="002F164D"/>
    <w:rsid w:val="002F617F"/>
    <w:rsid w:val="002F7406"/>
    <w:rsid w:val="003021BC"/>
    <w:rsid w:val="00306206"/>
    <w:rsid w:val="0030698B"/>
    <w:rsid w:val="00310249"/>
    <w:rsid w:val="00310FF7"/>
    <w:rsid w:val="003125F5"/>
    <w:rsid w:val="003140C2"/>
    <w:rsid w:val="00317D85"/>
    <w:rsid w:val="00317E0B"/>
    <w:rsid w:val="00327C56"/>
    <w:rsid w:val="003312CF"/>
    <w:rsid w:val="003315A1"/>
    <w:rsid w:val="003373EC"/>
    <w:rsid w:val="00342FF4"/>
    <w:rsid w:val="00346148"/>
    <w:rsid w:val="00350695"/>
    <w:rsid w:val="00352EFB"/>
    <w:rsid w:val="003669EA"/>
    <w:rsid w:val="00367C2C"/>
    <w:rsid w:val="003706CC"/>
    <w:rsid w:val="0037314A"/>
    <w:rsid w:val="00377463"/>
    <w:rsid w:val="00377710"/>
    <w:rsid w:val="0038201A"/>
    <w:rsid w:val="00390E5B"/>
    <w:rsid w:val="00395458"/>
    <w:rsid w:val="003A2901"/>
    <w:rsid w:val="003A2D8E"/>
    <w:rsid w:val="003A7CE6"/>
    <w:rsid w:val="003B2E82"/>
    <w:rsid w:val="003B7EF8"/>
    <w:rsid w:val="003C0ADF"/>
    <w:rsid w:val="003C20E4"/>
    <w:rsid w:val="003C2351"/>
    <w:rsid w:val="003D0CFB"/>
    <w:rsid w:val="003D6342"/>
    <w:rsid w:val="003E6F90"/>
    <w:rsid w:val="003E73ED"/>
    <w:rsid w:val="003F5D0F"/>
    <w:rsid w:val="00400BB1"/>
    <w:rsid w:val="00412F6F"/>
    <w:rsid w:val="00414101"/>
    <w:rsid w:val="004151FB"/>
    <w:rsid w:val="00415F3B"/>
    <w:rsid w:val="004219CF"/>
    <w:rsid w:val="004234F0"/>
    <w:rsid w:val="00433DDB"/>
    <w:rsid w:val="00435A29"/>
    <w:rsid w:val="00437619"/>
    <w:rsid w:val="0044390C"/>
    <w:rsid w:val="004464F1"/>
    <w:rsid w:val="00465A1E"/>
    <w:rsid w:val="00485F0C"/>
    <w:rsid w:val="004870E9"/>
    <w:rsid w:val="004A288D"/>
    <w:rsid w:val="004A2A63"/>
    <w:rsid w:val="004B15B9"/>
    <w:rsid w:val="004B1C09"/>
    <w:rsid w:val="004B210C"/>
    <w:rsid w:val="004B661A"/>
    <w:rsid w:val="004D1F67"/>
    <w:rsid w:val="004D405F"/>
    <w:rsid w:val="004D4A4F"/>
    <w:rsid w:val="004D6ED9"/>
    <w:rsid w:val="004E3E09"/>
    <w:rsid w:val="004E4F4F"/>
    <w:rsid w:val="004E5875"/>
    <w:rsid w:val="004E6789"/>
    <w:rsid w:val="004F61E3"/>
    <w:rsid w:val="004F7507"/>
    <w:rsid w:val="0050042F"/>
    <w:rsid w:val="0050198B"/>
    <w:rsid w:val="00502E10"/>
    <w:rsid w:val="0051015C"/>
    <w:rsid w:val="00516CF1"/>
    <w:rsid w:val="00517785"/>
    <w:rsid w:val="0052413E"/>
    <w:rsid w:val="00525E1B"/>
    <w:rsid w:val="0053182E"/>
    <w:rsid w:val="00531AE9"/>
    <w:rsid w:val="005365A6"/>
    <w:rsid w:val="005421EF"/>
    <w:rsid w:val="00550A66"/>
    <w:rsid w:val="00550F21"/>
    <w:rsid w:val="00567EC7"/>
    <w:rsid w:val="00570013"/>
    <w:rsid w:val="00576294"/>
    <w:rsid w:val="005801A2"/>
    <w:rsid w:val="00590033"/>
    <w:rsid w:val="00591431"/>
    <w:rsid w:val="005952A5"/>
    <w:rsid w:val="0059780E"/>
    <w:rsid w:val="005A33A1"/>
    <w:rsid w:val="005B217D"/>
    <w:rsid w:val="005C07A9"/>
    <w:rsid w:val="005C385F"/>
    <w:rsid w:val="005E02F1"/>
    <w:rsid w:val="005E1AC6"/>
    <w:rsid w:val="005F6F1B"/>
    <w:rsid w:val="006045CF"/>
    <w:rsid w:val="006075E3"/>
    <w:rsid w:val="00613018"/>
    <w:rsid w:val="00615995"/>
    <w:rsid w:val="00616155"/>
    <w:rsid w:val="00620093"/>
    <w:rsid w:val="00624B33"/>
    <w:rsid w:val="0063041A"/>
    <w:rsid w:val="00630AA2"/>
    <w:rsid w:val="00646707"/>
    <w:rsid w:val="0065132F"/>
    <w:rsid w:val="0065322C"/>
    <w:rsid w:val="00655911"/>
    <w:rsid w:val="00657F7E"/>
    <w:rsid w:val="00660303"/>
    <w:rsid w:val="00662E58"/>
    <w:rsid w:val="006637F2"/>
    <w:rsid w:val="006642A5"/>
    <w:rsid w:val="00664DCF"/>
    <w:rsid w:val="00674376"/>
    <w:rsid w:val="006A5C8C"/>
    <w:rsid w:val="006B0411"/>
    <w:rsid w:val="006B57BC"/>
    <w:rsid w:val="006C4956"/>
    <w:rsid w:val="006C5D39"/>
    <w:rsid w:val="006D6D9B"/>
    <w:rsid w:val="006E2810"/>
    <w:rsid w:val="006E5417"/>
    <w:rsid w:val="006F0794"/>
    <w:rsid w:val="007023DE"/>
    <w:rsid w:val="00702EA7"/>
    <w:rsid w:val="00712F60"/>
    <w:rsid w:val="00720E3B"/>
    <w:rsid w:val="00722953"/>
    <w:rsid w:val="007338A1"/>
    <w:rsid w:val="00737257"/>
    <w:rsid w:val="00741E77"/>
    <w:rsid w:val="0074393F"/>
    <w:rsid w:val="00745F6B"/>
    <w:rsid w:val="0075221D"/>
    <w:rsid w:val="0075585E"/>
    <w:rsid w:val="00770571"/>
    <w:rsid w:val="007768FF"/>
    <w:rsid w:val="00781062"/>
    <w:rsid w:val="00781A72"/>
    <w:rsid w:val="007824D3"/>
    <w:rsid w:val="0078569A"/>
    <w:rsid w:val="0078643F"/>
    <w:rsid w:val="007877F4"/>
    <w:rsid w:val="007900A8"/>
    <w:rsid w:val="007932D3"/>
    <w:rsid w:val="00796EE3"/>
    <w:rsid w:val="007A4360"/>
    <w:rsid w:val="007A7D29"/>
    <w:rsid w:val="007B01EB"/>
    <w:rsid w:val="007B4AB8"/>
    <w:rsid w:val="007B65B4"/>
    <w:rsid w:val="007C0D41"/>
    <w:rsid w:val="007D1181"/>
    <w:rsid w:val="007D4231"/>
    <w:rsid w:val="007D7EF6"/>
    <w:rsid w:val="007E01A3"/>
    <w:rsid w:val="007E278C"/>
    <w:rsid w:val="007E4FE9"/>
    <w:rsid w:val="007E697C"/>
    <w:rsid w:val="007F1F8B"/>
    <w:rsid w:val="007F328E"/>
    <w:rsid w:val="007F516A"/>
    <w:rsid w:val="007F62C9"/>
    <w:rsid w:val="007F67A1"/>
    <w:rsid w:val="00806F43"/>
    <w:rsid w:val="0081095D"/>
    <w:rsid w:val="00811C05"/>
    <w:rsid w:val="00813096"/>
    <w:rsid w:val="008167D6"/>
    <w:rsid w:val="00817DC4"/>
    <w:rsid w:val="008206C8"/>
    <w:rsid w:val="00821BD9"/>
    <w:rsid w:val="00822386"/>
    <w:rsid w:val="00831327"/>
    <w:rsid w:val="0083359C"/>
    <w:rsid w:val="0084079E"/>
    <w:rsid w:val="00841F47"/>
    <w:rsid w:val="00851FC3"/>
    <w:rsid w:val="00853D7C"/>
    <w:rsid w:val="0086020A"/>
    <w:rsid w:val="0086387C"/>
    <w:rsid w:val="0086497D"/>
    <w:rsid w:val="0087203E"/>
    <w:rsid w:val="00874A6C"/>
    <w:rsid w:val="00876C65"/>
    <w:rsid w:val="008820C3"/>
    <w:rsid w:val="00887BDC"/>
    <w:rsid w:val="008A16A1"/>
    <w:rsid w:val="008A3F79"/>
    <w:rsid w:val="008A4B4C"/>
    <w:rsid w:val="008B1FA9"/>
    <w:rsid w:val="008C239F"/>
    <w:rsid w:val="008C69E7"/>
    <w:rsid w:val="008D0DBA"/>
    <w:rsid w:val="008E480C"/>
    <w:rsid w:val="00901F12"/>
    <w:rsid w:val="0090215F"/>
    <w:rsid w:val="009035D0"/>
    <w:rsid w:val="009048AF"/>
    <w:rsid w:val="00907757"/>
    <w:rsid w:val="009212B0"/>
    <w:rsid w:val="00921FA1"/>
    <w:rsid w:val="009234A5"/>
    <w:rsid w:val="00932A6F"/>
    <w:rsid w:val="00933453"/>
    <w:rsid w:val="009336F7"/>
    <w:rsid w:val="0093636C"/>
    <w:rsid w:val="009374A7"/>
    <w:rsid w:val="00945202"/>
    <w:rsid w:val="00945581"/>
    <w:rsid w:val="00955F6D"/>
    <w:rsid w:val="00972846"/>
    <w:rsid w:val="00977C16"/>
    <w:rsid w:val="00980932"/>
    <w:rsid w:val="00980C07"/>
    <w:rsid w:val="009828FC"/>
    <w:rsid w:val="0098297B"/>
    <w:rsid w:val="00982B93"/>
    <w:rsid w:val="009839CC"/>
    <w:rsid w:val="0098551D"/>
    <w:rsid w:val="00992FB5"/>
    <w:rsid w:val="0099518F"/>
    <w:rsid w:val="00997F5E"/>
    <w:rsid w:val="009A302E"/>
    <w:rsid w:val="009A523D"/>
    <w:rsid w:val="009B02A1"/>
    <w:rsid w:val="009B0D7B"/>
    <w:rsid w:val="009B6695"/>
    <w:rsid w:val="009C15B6"/>
    <w:rsid w:val="009D09EA"/>
    <w:rsid w:val="009D20F1"/>
    <w:rsid w:val="009D2799"/>
    <w:rsid w:val="009D7CE6"/>
    <w:rsid w:val="009E06A5"/>
    <w:rsid w:val="009E0A9A"/>
    <w:rsid w:val="009E3393"/>
    <w:rsid w:val="009F496B"/>
    <w:rsid w:val="00A01439"/>
    <w:rsid w:val="00A02E61"/>
    <w:rsid w:val="00A05CFF"/>
    <w:rsid w:val="00A10D3B"/>
    <w:rsid w:val="00A1254A"/>
    <w:rsid w:val="00A13048"/>
    <w:rsid w:val="00A24CCE"/>
    <w:rsid w:val="00A30305"/>
    <w:rsid w:val="00A3158C"/>
    <w:rsid w:val="00A414C2"/>
    <w:rsid w:val="00A46843"/>
    <w:rsid w:val="00A54EDB"/>
    <w:rsid w:val="00A56B97"/>
    <w:rsid w:val="00A6093D"/>
    <w:rsid w:val="00A60FF1"/>
    <w:rsid w:val="00A67AF7"/>
    <w:rsid w:val="00A765A0"/>
    <w:rsid w:val="00A767DC"/>
    <w:rsid w:val="00A76A6D"/>
    <w:rsid w:val="00A83253"/>
    <w:rsid w:val="00A84BD2"/>
    <w:rsid w:val="00A90954"/>
    <w:rsid w:val="00AA3819"/>
    <w:rsid w:val="00AA6202"/>
    <w:rsid w:val="00AA6E84"/>
    <w:rsid w:val="00AB1A1C"/>
    <w:rsid w:val="00AC004D"/>
    <w:rsid w:val="00AC3ED2"/>
    <w:rsid w:val="00AD05A8"/>
    <w:rsid w:val="00AD7CD5"/>
    <w:rsid w:val="00AE341B"/>
    <w:rsid w:val="00AF29ED"/>
    <w:rsid w:val="00AF6386"/>
    <w:rsid w:val="00AF6876"/>
    <w:rsid w:val="00AF7FDE"/>
    <w:rsid w:val="00B01905"/>
    <w:rsid w:val="00B07CA7"/>
    <w:rsid w:val="00B11802"/>
    <w:rsid w:val="00B1279A"/>
    <w:rsid w:val="00B2236A"/>
    <w:rsid w:val="00B2598D"/>
    <w:rsid w:val="00B27EA6"/>
    <w:rsid w:val="00B33378"/>
    <w:rsid w:val="00B40602"/>
    <w:rsid w:val="00B4194A"/>
    <w:rsid w:val="00B41EA0"/>
    <w:rsid w:val="00B437E8"/>
    <w:rsid w:val="00B5222E"/>
    <w:rsid w:val="00B53179"/>
    <w:rsid w:val="00B57A23"/>
    <w:rsid w:val="00B600CD"/>
    <w:rsid w:val="00B616D8"/>
    <w:rsid w:val="00B61C96"/>
    <w:rsid w:val="00B71301"/>
    <w:rsid w:val="00B73A2A"/>
    <w:rsid w:val="00B75A51"/>
    <w:rsid w:val="00B827A0"/>
    <w:rsid w:val="00B827C6"/>
    <w:rsid w:val="00B94B06"/>
    <w:rsid w:val="00B94C28"/>
    <w:rsid w:val="00BA5C7D"/>
    <w:rsid w:val="00BB6FBC"/>
    <w:rsid w:val="00BC10BA"/>
    <w:rsid w:val="00BC5AFD"/>
    <w:rsid w:val="00BE0EF5"/>
    <w:rsid w:val="00BF295D"/>
    <w:rsid w:val="00C00DDE"/>
    <w:rsid w:val="00C04F43"/>
    <w:rsid w:val="00C0609D"/>
    <w:rsid w:val="00C115AB"/>
    <w:rsid w:val="00C25F4F"/>
    <w:rsid w:val="00C26CCB"/>
    <w:rsid w:val="00C30249"/>
    <w:rsid w:val="00C33600"/>
    <w:rsid w:val="00C355C4"/>
    <w:rsid w:val="00C3723B"/>
    <w:rsid w:val="00C42466"/>
    <w:rsid w:val="00C4677D"/>
    <w:rsid w:val="00C46F39"/>
    <w:rsid w:val="00C538E6"/>
    <w:rsid w:val="00C57842"/>
    <w:rsid w:val="00C606C9"/>
    <w:rsid w:val="00C66922"/>
    <w:rsid w:val="00C80288"/>
    <w:rsid w:val="00C83420"/>
    <w:rsid w:val="00C83C9E"/>
    <w:rsid w:val="00C84003"/>
    <w:rsid w:val="00C85E00"/>
    <w:rsid w:val="00C90650"/>
    <w:rsid w:val="00C97D78"/>
    <w:rsid w:val="00CA0448"/>
    <w:rsid w:val="00CB369B"/>
    <w:rsid w:val="00CC2AAE"/>
    <w:rsid w:val="00CC573C"/>
    <w:rsid w:val="00CC5A42"/>
    <w:rsid w:val="00CC6720"/>
    <w:rsid w:val="00CD0EAB"/>
    <w:rsid w:val="00CE0FE3"/>
    <w:rsid w:val="00CE5E02"/>
    <w:rsid w:val="00CF1BDD"/>
    <w:rsid w:val="00CF34DB"/>
    <w:rsid w:val="00CF45CC"/>
    <w:rsid w:val="00CF558F"/>
    <w:rsid w:val="00D010C0"/>
    <w:rsid w:val="00D073E2"/>
    <w:rsid w:val="00D121D5"/>
    <w:rsid w:val="00D12BF4"/>
    <w:rsid w:val="00D279D0"/>
    <w:rsid w:val="00D42DAE"/>
    <w:rsid w:val="00D42E14"/>
    <w:rsid w:val="00D446EC"/>
    <w:rsid w:val="00D50008"/>
    <w:rsid w:val="00D507FF"/>
    <w:rsid w:val="00D51BF0"/>
    <w:rsid w:val="00D5317A"/>
    <w:rsid w:val="00D531DB"/>
    <w:rsid w:val="00D55942"/>
    <w:rsid w:val="00D5595E"/>
    <w:rsid w:val="00D609F1"/>
    <w:rsid w:val="00D66364"/>
    <w:rsid w:val="00D70E39"/>
    <w:rsid w:val="00D714D9"/>
    <w:rsid w:val="00D75BBB"/>
    <w:rsid w:val="00D807BF"/>
    <w:rsid w:val="00D82FCC"/>
    <w:rsid w:val="00DA17FC"/>
    <w:rsid w:val="00DA2E92"/>
    <w:rsid w:val="00DA50B5"/>
    <w:rsid w:val="00DA7887"/>
    <w:rsid w:val="00DA7D8D"/>
    <w:rsid w:val="00DB254E"/>
    <w:rsid w:val="00DB2C26"/>
    <w:rsid w:val="00DC0D43"/>
    <w:rsid w:val="00DD02F4"/>
    <w:rsid w:val="00DD1826"/>
    <w:rsid w:val="00DD4595"/>
    <w:rsid w:val="00DD472E"/>
    <w:rsid w:val="00DD6622"/>
    <w:rsid w:val="00DE1C7C"/>
    <w:rsid w:val="00DE6B43"/>
    <w:rsid w:val="00DF129F"/>
    <w:rsid w:val="00DF196E"/>
    <w:rsid w:val="00E02A9E"/>
    <w:rsid w:val="00E04290"/>
    <w:rsid w:val="00E0565E"/>
    <w:rsid w:val="00E078AE"/>
    <w:rsid w:val="00E07B5A"/>
    <w:rsid w:val="00E07E5A"/>
    <w:rsid w:val="00E11923"/>
    <w:rsid w:val="00E262D4"/>
    <w:rsid w:val="00E36250"/>
    <w:rsid w:val="00E4674B"/>
    <w:rsid w:val="00E46ABF"/>
    <w:rsid w:val="00E46E04"/>
    <w:rsid w:val="00E47F2D"/>
    <w:rsid w:val="00E54511"/>
    <w:rsid w:val="00E61DAC"/>
    <w:rsid w:val="00E7250D"/>
    <w:rsid w:val="00E72B80"/>
    <w:rsid w:val="00E75FE3"/>
    <w:rsid w:val="00E83730"/>
    <w:rsid w:val="00E85544"/>
    <w:rsid w:val="00E86C4C"/>
    <w:rsid w:val="00E907A3"/>
    <w:rsid w:val="00E94B52"/>
    <w:rsid w:val="00EA0089"/>
    <w:rsid w:val="00EA5AE0"/>
    <w:rsid w:val="00EB56E1"/>
    <w:rsid w:val="00EB7AB1"/>
    <w:rsid w:val="00EC0535"/>
    <w:rsid w:val="00EC5FEA"/>
    <w:rsid w:val="00ED2341"/>
    <w:rsid w:val="00EE7CD8"/>
    <w:rsid w:val="00EF4171"/>
    <w:rsid w:val="00EF48CC"/>
    <w:rsid w:val="00F00801"/>
    <w:rsid w:val="00F04869"/>
    <w:rsid w:val="00F2488D"/>
    <w:rsid w:val="00F251F7"/>
    <w:rsid w:val="00F30CC2"/>
    <w:rsid w:val="00F409C1"/>
    <w:rsid w:val="00F40FC5"/>
    <w:rsid w:val="00F601A0"/>
    <w:rsid w:val="00F60E36"/>
    <w:rsid w:val="00F712E9"/>
    <w:rsid w:val="00F71858"/>
    <w:rsid w:val="00F73032"/>
    <w:rsid w:val="00F73421"/>
    <w:rsid w:val="00F834D1"/>
    <w:rsid w:val="00F848FC"/>
    <w:rsid w:val="00F906F6"/>
    <w:rsid w:val="00F9282A"/>
    <w:rsid w:val="00F939CB"/>
    <w:rsid w:val="00F94EBD"/>
    <w:rsid w:val="00F96BAD"/>
    <w:rsid w:val="00FA139D"/>
    <w:rsid w:val="00FA3C78"/>
    <w:rsid w:val="00FB0E84"/>
    <w:rsid w:val="00FC2405"/>
    <w:rsid w:val="00FC491C"/>
    <w:rsid w:val="00FD01C2"/>
    <w:rsid w:val="00FD5DA4"/>
    <w:rsid w:val="00FD6B2C"/>
    <w:rsid w:val="00FD6F0D"/>
    <w:rsid w:val="00FE0096"/>
    <w:rsid w:val="00FE595C"/>
    <w:rsid w:val="00FE7823"/>
    <w:rsid w:val="00FF0CE3"/>
    <w:rsid w:val="00FF26A1"/>
    <w:rsid w:val="00FF5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7F516A"/>
    <w:rPr>
      <w:color w:val="808080"/>
      <w:shd w:val="clear" w:color="auto" w:fill="E6E6E6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B2E82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B2E82"/>
    <w:rPr>
      <w:rFonts w:eastAsia="MS Mincho"/>
      <w:i/>
      <w:iCs/>
      <w:sz w:val="24"/>
      <w:szCs w:val="24"/>
      <w:lang w:val="en-US" w:eastAsia="en-US"/>
    </w:rPr>
  </w:style>
  <w:style w:type="paragraph" w:customStyle="1" w:styleId="TableText">
    <w:name w:val="Table_Text"/>
    <w:basedOn w:val="Normal"/>
    <w:uiPriority w:val="99"/>
    <w:rsid w:val="000327B9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Malgun Gothic"/>
      <w:sz w:val="18"/>
      <w:szCs w:val="18"/>
      <w:lang w:val="en-CA"/>
    </w:rPr>
  </w:style>
  <w:style w:type="paragraph" w:styleId="ListParagraph">
    <w:name w:val="List Paragraph"/>
    <w:basedOn w:val="Normal"/>
    <w:uiPriority w:val="34"/>
    <w:qFormat/>
    <w:rsid w:val="007B6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DengXian"/>
      <w:sz w:val="24"/>
      <w:szCs w:val="24"/>
      <w:lang w:eastAsia="zh-CN"/>
    </w:rPr>
  </w:style>
  <w:style w:type="character" w:styleId="CommentReference">
    <w:name w:val="annotation reference"/>
    <w:rsid w:val="00152A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52AE7"/>
    <w:rPr>
      <w:sz w:val="20"/>
    </w:rPr>
  </w:style>
  <w:style w:type="character" w:customStyle="1" w:styleId="CommentTextChar">
    <w:name w:val="Comment Text Char"/>
    <w:link w:val="CommentText"/>
    <w:rsid w:val="00152AE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0198B"/>
    <w:rPr>
      <w:b/>
      <w:bCs/>
    </w:rPr>
  </w:style>
  <w:style w:type="character" w:customStyle="1" w:styleId="CommentSubjectChar">
    <w:name w:val="Comment Subject Char"/>
    <w:link w:val="CommentSubject"/>
    <w:rsid w:val="0050198B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50198B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xianglinwang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2F525B-AC4D-4E39-A11D-2FCBCD530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743</Words>
  <Characters>4238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3</cp:revision>
  <cp:lastPrinted>1900-01-01T08:00:00Z</cp:lastPrinted>
  <dcterms:created xsi:type="dcterms:W3CDTF">2018-09-23T03:05:00Z</dcterms:created>
  <dcterms:modified xsi:type="dcterms:W3CDTF">2018-09-24T04:44:00Z</dcterms:modified>
</cp:coreProperties>
</file>