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9E531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8B34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B6560" w:rsidRPr="00EB6560">
              <w:rPr>
                <w:lang w:val="en-CA"/>
              </w:rPr>
              <w:t>JVET-L0070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5071A" w:rsidP="0015071A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76"/>
            <w:bookmarkStart w:id="1" w:name="OLE_LINK177"/>
            <w:r w:rsidRPr="00E31F85">
              <w:rPr>
                <w:b/>
                <w:szCs w:val="22"/>
                <w:lang w:val="en-CA"/>
              </w:rPr>
              <w:t>CE4.</w:t>
            </w:r>
            <w:r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Pr="00E31F85">
              <w:rPr>
                <w:b/>
                <w:szCs w:val="22"/>
                <w:lang w:val="en-CA"/>
              </w:rPr>
              <w:t>.1</w:t>
            </w:r>
            <w:bookmarkEnd w:id="0"/>
            <w:bookmarkEnd w:id="1"/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Pr="00580CFF">
              <w:rPr>
                <w:b/>
                <w:szCs w:val="22"/>
                <w:lang w:val="en-CA"/>
              </w:rPr>
              <w:t xml:space="preserve">Planar Motion 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Vector </w:t>
            </w:r>
            <w:r w:rsidRPr="00580CFF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36568" w:rsidP="00F365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15071A" w:rsidP="0015071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Jianhua</w:t>
            </w:r>
            <w:proofErr w:type="spellEnd"/>
            <w:r>
              <w:rPr>
                <w:szCs w:val="22"/>
                <w:lang w:val="en-CA"/>
              </w:rPr>
              <w:t xml:space="preserve"> Zheng</w:t>
            </w:r>
          </w:p>
          <w:p w:rsidR="0015071A" w:rsidRPr="005B217D" w:rsidRDefault="0015071A" w:rsidP="0015071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5071A" w:rsidRPr="00D614AD" w:rsidRDefault="0015071A" w:rsidP="0015071A">
            <w:pPr>
              <w:spacing w:before="60" w:after="60"/>
              <w:rPr>
                <w:rStyle w:val="a6"/>
              </w:rPr>
            </w:pPr>
            <w:bookmarkStart w:id="2" w:name="OLE_LINK205"/>
            <w:bookmarkStart w:id="3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8D359E" w:rsidRPr="005B217D" w:rsidRDefault="009E531D" w:rsidP="0015071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5071A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2"/>
            <w:bookmarkEnd w:id="3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507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75397" w:rsidRDefault="00D0221A" w:rsidP="00175397">
      <w:pPr>
        <w:rPr>
          <w:szCs w:val="22"/>
          <w:lang w:val="en-CA"/>
        </w:rPr>
      </w:pPr>
      <w:r>
        <w:rPr>
          <w:lang w:val="en-CA"/>
        </w:rPr>
        <w:t>This contribution reports the results of Core Experiment (CE) 4.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 xml:space="preserve"> </w:t>
      </w:r>
      <w:bookmarkStart w:id="4" w:name="OLE_LINK66"/>
      <w:bookmarkStart w:id="5" w:name="OLE_LINK67"/>
      <w:r>
        <w:rPr>
          <w:lang w:val="en-CA"/>
        </w:rPr>
        <w:t>Test (a) – (</w:t>
      </w:r>
      <w:r>
        <w:rPr>
          <w:rFonts w:hint="eastAsia"/>
          <w:lang w:val="en-CA" w:eastAsia="zh-CN"/>
        </w:rPr>
        <w:t>e</w:t>
      </w:r>
      <w:r>
        <w:rPr>
          <w:lang w:val="en-CA"/>
        </w:rPr>
        <w:t>)</w:t>
      </w:r>
      <w:bookmarkEnd w:id="4"/>
      <w:bookmarkEnd w:id="5"/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szCs w:val="22"/>
          <w:lang w:val="en-CA" w:eastAsia="zh-CN"/>
        </w:rPr>
        <w:t>p</w:t>
      </w:r>
      <w:r>
        <w:rPr>
          <w:szCs w:val="22"/>
          <w:lang w:val="en-CA"/>
        </w:rPr>
        <w:t xml:space="preserve">lanar </w:t>
      </w:r>
      <w:r>
        <w:rPr>
          <w:szCs w:val="22"/>
          <w:lang w:val="en-CA" w:eastAsia="zh-CN"/>
        </w:rPr>
        <w:t>motion vector prediction</w:t>
      </w:r>
      <w:r>
        <w:rPr>
          <w:lang w:val="en-CA"/>
        </w:rPr>
        <w:t xml:space="preserve"> </w:t>
      </w:r>
      <w:bookmarkStart w:id="6" w:name="OLE_LINK57"/>
      <w:r w:rsidR="00C11483">
        <w:rPr>
          <w:rFonts w:hint="eastAsia"/>
          <w:lang w:val="en-CA" w:eastAsia="zh-CN"/>
        </w:rPr>
        <w:t>(P</w:t>
      </w:r>
      <w:r w:rsidR="00C11483">
        <w:rPr>
          <w:lang w:val="en-CA"/>
        </w:rPr>
        <w:t>MVP)</w:t>
      </w:r>
      <w:r w:rsidR="00C11483">
        <w:rPr>
          <w:rFonts w:hint="eastAsia"/>
          <w:lang w:val="en-CA" w:eastAsia="zh-CN"/>
        </w:rPr>
        <w:t xml:space="preserve"> </w:t>
      </w:r>
      <w:r>
        <w:rPr>
          <w:lang w:val="en-CA"/>
        </w:rPr>
        <w:t>method</w:t>
      </w:r>
      <w:bookmarkEnd w:id="6"/>
      <w:r>
        <w:rPr>
          <w:lang w:val="en-CA"/>
        </w:rPr>
        <w:t>. In Test (a)</w:t>
      </w:r>
      <w:r w:rsidR="00F9615A">
        <w:rPr>
          <w:rFonts w:hint="eastAsia"/>
          <w:lang w:val="en-CA" w:eastAsia="zh-CN"/>
        </w:rPr>
        <w:t xml:space="preserve"> (which is also 4.2.14 in</w:t>
      </w:r>
      <w:r w:rsidR="00F9615A">
        <w:rPr>
          <w:lang w:eastAsia="zh-TW"/>
        </w:rPr>
        <w:t xml:space="preserve"> the 1</w:t>
      </w:r>
      <w:r w:rsidR="00F9615A">
        <w:rPr>
          <w:rFonts w:hint="eastAsia"/>
          <w:lang w:eastAsia="zh-CN"/>
        </w:rPr>
        <w:t>1</w:t>
      </w:r>
      <w:r w:rsidR="0059424F">
        <w:rPr>
          <w:rFonts w:hint="eastAsia"/>
          <w:vertAlign w:val="superscript"/>
          <w:lang w:eastAsia="zh-CN"/>
        </w:rPr>
        <w:t>th</w:t>
      </w:r>
      <w:r w:rsidR="00F9615A">
        <w:rPr>
          <w:lang w:eastAsia="zh-TW"/>
        </w:rPr>
        <w:t xml:space="preserve"> JVET meeting</w:t>
      </w:r>
      <w:r w:rsidR="00F9615A">
        <w:rPr>
          <w:rFonts w:hint="eastAsia"/>
          <w:lang w:val="en-CA" w:eastAsia="zh-CN"/>
        </w:rPr>
        <w:t>)</w:t>
      </w:r>
      <w:r>
        <w:rPr>
          <w:lang w:val="en-CA"/>
        </w:rPr>
        <w:t xml:space="preserve">, </w:t>
      </w:r>
      <w:r w:rsidR="00C11483">
        <w:rPr>
          <w:rFonts w:hint="eastAsia"/>
          <w:lang w:val="en-CA" w:eastAsia="zh-CN"/>
        </w:rPr>
        <w:t>fixed 4x4 P</w:t>
      </w:r>
      <w:r w:rsidR="00C11483">
        <w:rPr>
          <w:lang w:val="en-CA"/>
        </w:rPr>
        <w:t>MVP sub-block size</w:t>
      </w:r>
      <w:r w:rsidR="00C11483">
        <w:rPr>
          <w:rFonts w:hint="eastAsia"/>
          <w:lang w:val="en-CA" w:eastAsia="zh-CN"/>
        </w:rPr>
        <w:t xml:space="preserve"> is used, and </w:t>
      </w:r>
      <w:bookmarkStart w:id="7" w:name="OLE_LINK39"/>
      <w:bookmarkStart w:id="8" w:name="OLE_LINK40"/>
      <w:r w:rsidR="00C11483">
        <w:rPr>
          <w:rFonts w:hint="eastAsia"/>
          <w:lang w:val="en-CA" w:eastAsia="zh-CN"/>
        </w:rPr>
        <w:t>P</w:t>
      </w:r>
      <w:r w:rsidR="00C11483">
        <w:rPr>
          <w:lang w:val="en-CA"/>
        </w:rPr>
        <w:t>MVP</w:t>
      </w:r>
      <w:r w:rsidR="00C11483">
        <w:rPr>
          <w:rFonts w:hint="eastAsia"/>
          <w:lang w:val="en-CA" w:eastAsia="zh-CN"/>
        </w:rPr>
        <w:t xml:space="preserve"> is available when the width or the height of a block is large than or equal to 16</w:t>
      </w:r>
      <w:r>
        <w:rPr>
          <w:lang w:val="en-CA"/>
        </w:rPr>
        <w:t>.</w:t>
      </w:r>
      <w:r w:rsidR="00AE1B55">
        <w:rPr>
          <w:rFonts w:hint="eastAsia"/>
          <w:lang w:val="en-CA" w:eastAsia="zh-CN"/>
        </w:rPr>
        <w:t xml:space="preserve"> </w:t>
      </w:r>
      <w:bookmarkStart w:id="9" w:name="OLE_LINK3"/>
      <w:bookmarkEnd w:id="7"/>
      <w:bookmarkEnd w:id="8"/>
      <w:r w:rsidR="00AE1B55">
        <w:rPr>
          <w:rFonts w:hint="eastAsia"/>
          <w:lang w:val="en-CA" w:eastAsia="zh-CN"/>
        </w:rPr>
        <w:t xml:space="preserve">It </w:t>
      </w:r>
      <w:r w:rsidR="00AE1B55">
        <w:rPr>
          <w:lang w:val="en-CA"/>
        </w:rPr>
        <w:t>provide</w:t>
      </w:r>
      <w:r w:rsidR="00AE1B55">
        <w:rPr>
          <w:rFonts w:hint="eastAsia"/>
          <w:lang w:val="en-CA" w:eastAsia="zh-CN"/>
        </w:rPr>
        <w:t>s</w:t>
      </w:r>
      <w:bookmarkStart w:id="10" w:name="OLE_LINK101"/>
      <w:bookmarkStart w:id="11" w:name="OLE_LINK102"/>
      <w:r w:rsidR="00AE1B55">
        <w:rPr>
          <w:rFonts w:hint="eastAsia"/>
          <w:lang w:val="en-CA" w:eastAsia="zh-CN"/>
        </w:rPr>
        <w:t xml:space="preserve"> </w:t>
      </w:r>
      <w:r w:rsidR="00AE1B55">
        <w:rPr>
          <w:szCs w:val="22"/>
          <w:lang w:val="en-CA"/>
        </w:rPr>
        <w:t>0.6</w:t>
      </w:r>
      <w:r w:rsidR="00AE1B55">
        <w:rPr>
          <w:rFonts w:hint="eastAsia"/>
          <w:szCs w:val="22"/>
          <w:lang w:val="en-CA" w:eastAsia="zh-CN"/>
        </w:rPr>
        <w:t>3</w:t>
      </w:r>
      <w:r w:rsidR="00AE1B55">
        <w:rPr>
          <w:szCs w:val="22"/>
          <w:lang w:val="en-CA"/>
        </w:rPr>
        <w:t>%</w:t>
      </w:r>
      <w:r w:rsidR="00AE1B55">
        <w:rPr>
          <w:rFonts w:hint="eastAsia"/>
          <w:szCs w:val="22"/>
          <w:lang w:val="en-CA" w:eastAsia="zh-CN"/>
        </w:rPr>
        <w:t xml:space="preserve"> </w:t>
      </w:r>
      <w:r w:rsidR="00AE1B55">
        <w:t xml:space="preserve">BD </w:t>
      </w:r>
      <w:bookmarkStart w:id="12" w:name="OLE_LINK1"/>
      <w:bookmarkStart w:id="13" w:name="OLE_LINK2"/>
      <w:r w:rsidR="00AE1B55">
        <w:t>bit</w:t>
      </w:r>
      <w:r w:rsidR="00AE1B55">
        <w:rPr>
          <w:rFonts w:hint="eastAsia"/>
          <w:lang w:eastAsia="zh-CN"/>
        </w:rPr>
        <w:t>-</w:t>
      </w:r>
      <w:r w:rsidR="00AE1B55">
        <w:t>rate</w:t>
      </w:r>
      <w:bookmarkEnd w:id="12"/>
      <w:bookmarkEnd w:id="13"/>
      <w:r w:rsidR="00AE1B55">
        <w:t xml:space="preserve"> saving</w:t>
      </w:r>
      <w:bookmarkEnd w:id="10"/>
      <w:bookmarkEnd w:id="11"/>
      <w:r w:rsidR="00AE1B55">
        <w:rPr>
          <w:rFonts w:hint="eastAsia"/>
          <w:lang w:eastAsia="zh-CN"/>
        </w:rPr>
        <w:t>.</w:t>
      </w:r>
      <w:bookmarkEnd w:id="9"/>
      <w:r>
        <w:rPr>
          <w:lang w:val="en-CA"/>
        </w:rPr>
        <w:t xml:space="preserve"> </w:t>
      </w:r>
      <w:bookmarkStart w:id="14" w:name="OLE_LINK20"/>
      <w:r>
        <w:rPr>
          <w:lang w:val="en-CA"/>
        </w:rPr>
        <w:t>In Test (b),</w:t>
      </w:r>
      <w:bookmarkStart w:id="15" w:name="OLE_LINK43"/>
      <w:bookmarkStart w:id="16" w:name="OLE_LINK44"/>
      <w:r>
        <w:rPr>
          <w:lang w:val="en-CA"/>
        </w:rPr>
        <w:t xml:space="preserve"> </w:t>
      </w:r>
      <w:bookmarkEnd w:id="14"/>
      <w:r w:rsidR="00C11483">
        <w:rPr>
          <w:rFonts w:hint="eastAsia"/>
          <w:lang w:val="en-CA" w:eastAsia="zh-CN"/>
        </w:rPr>
        <w:t>fixed 8x8 P</w:t>
      </w:r>
      <w:r w:rsidR="00C11483">
        <w:rPr>
          <w:lang w:val="en-CA"/>
        </w:rPr>
        <w:t>MVP sub-block size</w:t>
      </w:r>
      <w:r w:rsidR="00C11483">
        <w:rPr>
          <w:rFonts w:hint="eastAsia"/>
          <w:lang w:val="en-CA" w:eastAsia="zh-CN"/>
        </w:rPr>
        <w:t xml:space="preserve"> is used</w:t>
      </w:r>
      <w:bookmarkEnd w:id="15"/>
      <w:bookmarkEnd w:id="16"/>
      <w:r w:rsidR="00C11483">
        <w:rPr>
          <w:rFonts w:hint="eastAsia"/>
          <w:lang w:val="en-CA" w:eastAsia="zh-CN"/>
        </w:rPr>
        <w:t>,</w:t>
      </w:r>
      <w:bookmarkStart w:id="17" w:name="OLE_LINK21"/>
      <w:bookmarkStart w:id="18" w:name="OLE_LINK22"/>
      <w:r w:rsidR="00C11483">
        <w:rPr>
          <w:rFonts w:hint="eastAsia"/>
          <w:lang w:val="en-CA" w:eastAsia="zh-CN"/>
        </w:rPr>
        <w:t xml:space="preserve"> and P</w:t>
      </w:r>
      <w:r w:rsidR="00C11483">
        <w:rPr>
          <w:lang w:val="en-CA"/>
        </w:rPr>
        <w:t>MVP</w:t>
      </w:r>
      <w:r w:rsidR="00C11483">
        <w:rPr>
          <w:rFonts w:hint="eastAsia"/>
          <w:lang w:val="en-CA" w:eastAsia="zh-CN"/>
        </w:rPr>
        <w:t xml:space="preserve"> is available when the width or the height of a block is large than or equal to 16</w:t>
      </w:r>
      <w:r w:rsidR="00C11483">
        <w:rPr>
          <w:lang w:val="en-CA"/>
        </w:rPr>
        <w:t>.</w:t>
      </w:r>
      <w:r w:rsidR="00C11483">
        <w:rPr>
          <w:rFonts w:hint="eastAsia"/>
          <w:lang w:val="en-CA" w:eastAsia="zh-CN"/>
        </w:rPr>
        <w:t xml:space="preserve"> </w:t>
      </w:r>
      <w:bookmarkStart w:id="19" w:name="OLE_LINK4"/>
      <w:bookmarkStart w:id="20" w:name="OLE_LINK5"/>
      <w:bookmarkEnd w:id="17"/>
      <w:bookmarkEnd w:id="18"/>
      <w:r w:rsidR="00AE1B55">
        <w:rPr>
          <w:rFonts w:hint="eastAsia"/>
          <w:lang w:val="en-CA" w:eastAsia="zh-CN"/>
        </w:rPr>
        <w:t xml:space="preserve">It </w:t>
      </w:r>
      <w:r w:rsidR="00AE1B55">
        <w:rPr>
          <w:lang w:val="en-CA"/>
        </w:rPr>
        <w:t>provide</w:t>
      </w:r>
      <w:r w:rsidR="00AE1B55">
        <w:rPr>
          <w:rFonts w:hint="eastAsia"/>
          <w:lang w:val="en-CA" w:eastAsia="zh-CN"/>
        </w:rPr>
        <w:t xml:space="preserve">s </w:t>
      </w:r>
      <w:r w:rsidR="00AE1B55">
        <w:rPr>
          <w:szCs w:val="22"/>
          <w:lang w:val="en-CA"/>
        </w:rPr>
        <w:t>0.</w:t>
      </w:r>
      <w:r w:rsidR="00AE1B55">
        <w:rPr>
          <w:rFonts w:hint="eastAsia"/>
          <w:szCs w:val="22"/>
          <w:lang w:val="en-CA" w:eastAsia="zh-CN"/>
        </w:rPr>
        <w:t>53</w:t>
      </w:r>
      <w:r w:rsidR="00AE1B55">
        <w:rPr>
          <w:szCs w:val="22"/>
          <w:lang w:val="en-CA"/>
        </w:rPr>
        <w:t>%</w:t>
      </w:r>
      <w:r w:rsidR="00AE1B55">
        <w:rPr>
          <w:rFonts w:hint="eastAsia"/>
          <w:szCs w:val="22"/>
          <w:lang w:val="en-CA" w:eastAsia="zh-CN"/>
        </w:rPr>
        <w:t xml:space="preserve"> </w:t>
      </w:r>
      <w:r w:rsidR="00AE1B55">
        <w:t>BD bit</w:t>
      </w:r>
      <w:r w:rsidR="00AE1B55">
        <w:rPr>
          <w:rFonts w:hint="eastAsia"/>
          <w:lang w:eastAsia="zh-CN"/>
        </w:rPr>
        <w:t>-</w:t>
      </w:r>
      <w:r w:rsidR="00AE1B55">
        <w:t>rate saving</w:t>
      </w:r>
      <w:r w:rsidR="00AE1B55">
        <w:rPr>
          <w:rFonts w:hint="eastAsia"/>
          <w:lang w:eastAsia="zh-CN"/>
        </w:rPr>
        <w:t xml:space="preserve">. </w:t>
      </w:r>
      <w:bookmarkEnd w:id="19"/>
      <w:bookmarkEnd w:id="20"/>
      <w:r w:rsidR="00C11483">
        <w:rPr>
          <w:lang w:val="en-CA"/>
        </w:rPr>
        <w:t>In Test (</w:t>
      </w:r>
      <w:r w:rsidR="00C11483">
        <w:rPr>
          <w:rFonts w:hint="eastAsia"/>
          <w:lang w:val="en-CA" w:eastAsia="zh-CN"/>
        </w:rPr>
        <w:t>c</w:t>
      </w:r>
      <w:r w:rsidR="00C11483">
        <w:rPr>
          <w:lang w:val="en-CA"/>
        </w:rPr>
        <w:t xml:space="preserve">), </w:t>
      </w:r>
      <w:bookmarkStart w:id="21" w:name="OLE_LINK45"/>
      <w:bookmarkStart w:id="22" w:name="OLE_LINK46"/>
      <w:r w:rsidR="00C11483">
        <w:rPr>
          <w:rFonts w:hint="eastAsia"/>
          <w:lang w:val="en-CA" w:eastAsia="zh-CN"/>
        </w:rPr>
        <w:t>fixed 8x8 P</w:t>
      </w:r>
      <w:r w:rsidR="00C11483">
        <w:rPr>
          <w:lang w:val="en-CA"/>
        </w:rPr>
        <w:t>MVP sub-block size</w:t>
      </w:r>
      <w:r w:rsidR="00C11483">
        <w:rPr>
          <w:rFonts w:hint="eastAsia"/>
          <w:lang w:val="en-CA" w:eastAsia="zh-CN"/>
        </w:rPr>
        <w:t xml:space="preserve"> is used, and P</w:t>
      </w:r>
      <w:r w:rsidR="00C11483">
        <w:rPr>
          <w:lang w:val="en-CA"/>
        </w:rPr>
        <w:t>MVP</w:t>
      </w:r>
      <w:r w:rsidR="00C11483">
        <w:rPr>
          <w:rFonts w:hint="eastAsia"/>
          <w:lang w:val="en-CA" w:eastAsia="zh-CN"/>
        </w:rPr>
        <w:t xml:space="preserve"> is available when the width and the height of a block is large than or equal to 16</w:t>
      </w:r>
      <w:r w:rsidR="00C11483">
        <w:rPr>
          <w:lang w:val="en-CA"/>
        </w:rPr>
        <w:t>.</w:t>
      </w:r>
      <w:r w:rsidR="00AE1B55" w:rsidRPr="00AE1B55">
        <w:rPr>
          <w:rFonts w:hint="eastAsia"/>
          <w:lang w:val="en-CA" w:eastAsia="zh-CN"/>
        </w:rPr>
        <w:t xml:space="preserve"> </w:t>
      </w:r>
      <w:bookmarkEnd w:id="21"/>
      <w:bookmarkEnd w:id="22"/>
      <w:r w:rsidR="00AE1B55">
        <w:rPr>
          <w:rFonts w:hint="eastAsia"/>
          <w:lang w:val="en-CA" w:eastAsia="zh-CN"/>
        </w:rPr>
        <w:t xml:space="preserve">It </w:t>
      </w:r>
      <w:r w:rsidR="00AE1B55">
        <w:rPr>
          <w:lang w:val="en-CA"/>
        </w:rPr>
        <w:t>provide</w:t>
      </w:r>
      <w:r w:rsidR="00AE1B55">
        <w:rPr>
          <w:rFonts w:hint="eastAsia"/>
          <w:lang w:val="en-CA" w:eastAsia="zh-CN"/>
        </w:rPr>
        <w:t xml:space="preserve">s </w:t>
      </w:r>
      <w:r w:rsidR="00AE1B55" w:rsidRPr="00AE1B55">
        <w:rPr>
          <w:szCs w:val="22"/>
          <w:lang w:val="en-CA"/>
        </w:rPr>
        <w:t>0.47%</w:t>
      </w:r>
      <w:r w:rsidR="00AE1B55">
        <w:rPr>
          <w:rFonts w:hint="eastAsia"/>
          <w:szCs w:val="22"/>
          <w:lang w:val="en-CA" w:eastAsia="zh-CN"/>
        </w:rPr>
        <w:t xml:space="preserve"> </w:t>
      </w:r>
      <w:r w:rsidR="00AE1B55">
        <w:t>BD bit</w:t>
      </w:r>
      <w:r w:rsidR="00AE1B55">
        <w:rPr>
          <w:rFonts w:hint="eastAsia"/>
          <w:lang w:eastAsia="zh-CN"/>
        </w:rPr>
        <w:t>-</w:t>
      </w:r>
      <w:r w:rsidR="00AE1B55">
        <w:t>rate saving</w:t>
      </w:r>
      <w:r w:rsidR="00AE1B55">
        <w:rPr>
          <w:rFonts w:hint="eastAsia"/>
          <w:lang w:eastAsia="zh-CN"/>
        </w:rPr>
        <w:t>.</w:t>
      </w:r>
      <w:r w:rsidR="00AE1B55" w:rsidRPr="00AE1B55">
        <w:rPr>
          <w:lang w:val="en-CA"/>
        </w:rPr>
        <w:t xml:space="preserve"> </w:t>
      </w:r>
      <w:bookmarkStart w:id="23" w:name="OLE_LINK23"/>
      <w:bookmarkStart w:id="24" w:name="OLE_LINK24"/>
      <w:r w:rsidR="00AE1B55">
        <w:rPr>
          <w:lang w:val="en-CA"/>
        </w:rPr>
        <w:t>In Test (</w:t>
      </w:r>
      <w:r w:rsidR="00AE1B55">
        <w:rPr>
          <w:rFonts w:hint="eastAsia"/>
          <w:lang w:val="en-CA" w:eastAsia="zh-CN"/>
        </w:rPr>
        <w:t>d</w:t>
      </w:r>
      <w:r w:rsidR="00AE1B55">
        <w:rPr>
          <w:lang w:val="en-CA"/>
        </w:rPr>
        <w:t>),</w:t>
      </w:r>
      <w:r w:rsidR="00AE1B55">
        <w:rPr>
          <w:rFonts w:hint="eastAsia"/>
          <w:lang w:val="en-CA" w:eastAsia="zh-CN"/>
        </w:rPr>
        <w:t xml:space="preserve"> </w:t>
      </w:r>
      <w:bookmarkStart w:id="25" w:name="OLE_LINK47"/>
      <w:bookmarkStart w:id="26" w:name="OLE_LINK48"/>
      <w:r>
        <w:rPr>
          <w:lang w:val="en-CA"/>
        </w:rPr>
        <w:t xml:space="preserve">adaptive </w:t>
      </w:r>
      <w:r w:rsidR="00AE1B55">
        <w:rPr>
          <w:rFonts w:hint="eastAsia"/>
          <w:lang w:val="en-CA" w:eastAsia="zh-CN"/>
        </w:rPr>
        <w:t>P</w:t>
      </w:r>
      <w:r>
        <w:rPr>
          <w:lang w:val="en-CA"/>
        </w:rPr>
        <w:t xml:space="preserve">MVP sub-block size is </w:t>
      </w:r>
      <w:r w:rsidR="00AE1B55">
        <w:rPr>
          <w:rFonts w:hint="eastAsia"/>
          <w:lang w:val="en-CA" w:eastAsia="zh-CN"/>
        </w:rPr>
        <w:t>used,</w:t>
      </w:r>
      <w:r w:rsidR="00AE1B55">
        <w:rPr>
          <w:lang w:val="en-CA" w:eastAsia="zh-CN"/>
        </w:rPr>
        <w:t xml:space="preserve"> and P</w:t>
      </w:r>
      <w:r w:rsidR="00AE1B55">
        <w:rPr>
          <w:lang w:val="en-CA"/>
        </w:rPr>
        <w:t>MVP</w:t>
      </w:r>
      <w:r w:rsidR="00AE1B55">
        <w:rPr>
          <w:lang w:val="en-CA" w:eastAsia="zh-CN"/>
        </w:rPr>
        <w:t xml:space="preserve"> is available when the width or the height of a block is large than or equal to 16</w:t>
      </w:r>
      <w:r w:rsidR="00AE1B55">
        <w:rPr>
          <w:lang w:val="en-CA"/>
        </w:rPr>
        <w:t>.</w:t>
      </w:r>
      <w:r w:rsidR="00AE1B55">
        <w:rPr>
          <w:lang w:val="en-CA" w:eastAsia="zh-CN"/>
        </w:rPr>
        <w:t xml:space="preserve"> </w:t>
      </w:r>
      <w:bookmarkEnd w:id="23"/>
      <w:bookmarkEnd w:id="24"/>
      <w:bookmarkEnd w:id="25"/>
      <w:bookmarkEnd w:id="26"/>
      <w:r>
        <w:rPr>
          <w:lang w:val="en-CA"/>
        </w:rPr>
        <w:t xml:space="preserve"> </w:t>
      </w:r>
      <w:r w:rsidR="00F9615A">
        <w:rPr>
          <w:lang w:val="en-CA"/>
        </w:rPr>
        <w:t>In Test (</w:t>
      </w:r>
      <w:r w:rsidR="00F9615A">
        <w:rPr>
          <w:rFonts w:hint="eastAsia"/>
          <w:lang w:val="en-CA" w:eastAsia="zh-CN"/>
        </w:rPr>
        <w:t>e</w:t>
      </w:r>
      <w:r w:rsidR="00F9615A">
        <w:rPr>
          <w:lang w:val="en-CA"/>
        </w:rPr>
        <w:t>),</w:t>
      </w:r>
      <w:r w:rsidR="00F9615A">
        <w:rPr>
          <w:lang w:val="en-CA" w:eastAsia="zh-CN"/>
        </w:rPr>
        <w:t xml:space="preserve"> </w:t>
      </w:r>
      <w:bookmarkStart w:id="27" w:name="OLE_LINK49"/>
      <w:bookmarkStart w:id="28" w:name="OLE_LINK50"/>
      <w:r w:rsidR="00F9615A">
        <w:rPr>
          <w:lang w:val="en-CA"/>
        </w:rPr>
        <w:t xml:space="preserve">adaptive </w:t>
      </w:r>
      <w:r w:rsidR="00F9615A">
        <w:rPr>
          <w:lang w:val="en-CA" w:eastAsia="zh-CN"/>
        </w:rPr>
        <w:t>P</w:t>
      </w:r>
      <w:r w:rsidR="00F9615A">
        <w:rPr>
          <w:lang w:val="en-CA"/>
        </w:rPr>
        <w:t xml:space="preserve">MVP sub-block size is </w:t>
      </w:r>
      <w:r w:rsidR="00F9615A">
        <w:rPr>
          <w:lang w:val="en-CA" w:eastAsia="zh-CN"/>
        </w:rPr>
        <w:t>used, and P</w:t>
      </w:r>
      <w:r w:rsidR="00F9615A">
        <w:rPr>
          <w:lang w:val="en-CA"/>
        </w:rPr>
        <w:t>MVP</w:t>
      </w:r>
      <w:r w:rsidR="00F9615A">
        <w:rPr>
          <w:lang w:val="en-CA" w:eastAsia="zh-CN"/>
        </w:rPr>
        <w:t xml:space="preserve"> is available when the width </w:t>
      </w:r>
      <w:r w:rsidR="00F9615A">
        <w:rPr>
          <w:rFonts w:hint="eastAsia"/>
          <w:lang w:val="en-CA" w:eastAsia="zh-CN"/>
        </w:rPr>
        <w:t>and</w:t>
      </w:r>
      <w:r w:rsidR="00F9615A">
        <w:rPr>
          <w:lang w:val="en-CA" w:eastAsia="zh-CN"/>
        </w:rPr>
        <w:t xml:space="preserve"> the height of a block is large than or equal to 16</w:t>
      </w:r>
      <w:r w:rsidR="00F9615A">
        <w:rPr>
          <w:lang w:val="en-CA"/>
        </w:rPr>
        <w:t>.</w:t>
      </w:r>
      <w:r w:rsidR="00F9615A">
        <w:rPr>
          <w:lang w:val="en-CA" w:eastAsia="zh-CN"/>
        </w:rPr>
        <w:t xml:space="preserve"> </w:t>
      </w:r>
      <w:r w:rsidR="00175397">
        <w:rPr>
          <w:szCs w:val="22"/>
          <w:lang w:val="en-CA"/>
        </w:rPr>
        <w:t xml:space="preserve"> </w:t>
      </w:r>
      <w:bookmarkEnd w:id="27"/>
      <w:bookmarkEnd w:id="28"/>
    </w:p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bookmarkStart w:id="29" w:name="OLE_LINK29"/>
      <w:bookmarkStart w:id="30" w:name="OLE_LINK30"/>
      <w:r>
        <w:rPr>
          <w:lang w:val="en-CA"/>
        </w:rPr>
        <w:t xml:space="preserve">Introduction </w:t>
      </w:r>
    </w:p>
    <w:p w:rsidR="0059424F" w:rsidRDefault="00F9615A" w:rsidP="0059424F">
      <w:pPr>
        <w:widowControl w:val="0"/>
        <w:rPr>
          <w:lang w:val="en-CA"/>
        </w:rPr>
      </w:pPr>
      <w:r>
        <w:rPr>
          <w:lang w:val="en-CA"/>
        </w:rPr>
        <w:t xml:space="preserve">To generate a smooth fine granularity motion field, the </w:t>
      </w:r>
      <w:bookmarkStart w:id="31" w:name="OLE_LINK41"/>
      <w:bookmarkStart w:id="32" w:name="OLE_LINK42"/>
      <w:r>
        <w:rPr>
          <w:lang w:val="en-CA"/>
        </w:rPr>
        <w:t xml:space="preserve">planar motion vector prediction </w:t>
      </w:r>
      <w:r>
        <w:rPr>
          <w:rFonts w:hint="eastAsia"/>
          <w:lang w:val="en-CA" w:eastAsia="zh-CN"/>
        </w:rPr>
        <w:t>method is</w:t>
      </w:r>
      <w:bookmarkEnd w:id="31"/>
      <w:bookmarkEnd w:id="32"/>
      <w:r>
        <w:rPr>
          <w:rFonts w:hint="eastAsia"/>
          <w:lang w:val="en-CA" w:eastAsia="zh-CN"/>
        </w:rPr>
        <w:t xml:space="preserve"> proposed in [1]</w:t>
      </w:r>
      <w:r>
        <w:rPr>
          <w:lang w:val="en-CA"/>
        </w:rPr>
        <w:t>.</w:t>
      </w:r>
      <w:r w:rsidR="0059424F" w:rsidRPr="0059424F">
        <w:rPr>
          <w:lang w:val="en-CA"/>
        </w:rPr>
        <w:t xml:space="preserve"> </w:t>
      </w:r>
      <w:r w:rsidR="0059424F">
        <w:rPr>
          <w:rFonts w:hint="eastAsia"/>
          <w:lang w:val="en-CA" w:eastAsia="zh-CN"/>
        </w:rPr>
        <w:t xml:space="preserve"> </w:t>
      </w:r>
      <w:r w:rsidR="0059424F">
        <w:rPr>
          <w:lang w:val="en-CA"/>
        </w:rPr>
        <w:t>Planar motion vector prediction is achieved by averaging a horizontal and vertical linear interpolation on 4x4 block basis as follows.</w:t>
      </w:r>
    </w:p>
    <w:p w:rsidR="0059424F" w:rsidRDefault="000A3343" w:rsidP="0059424F">
      <w:pPr>
        <w:widowControl w:val="0"/>
        <w:rPr>
          <w:sz w:val="24"/>
          <w:szCs w:val="24"/>
          <w:lang w:val="en-GB"/>
        </w:rPr>
      </w:pPr>
      <w:r>
        <w:rPr>
          <w:noProof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0;text-align:left;margin-left:9.2pt;margin-top:8.1pt;width:400.3pt;height:78.55pt;z-index:251659776">
            <v:imagedata r:id="rId10" o:title=""/>
          </v:shape>
          <o:OLEObject Type="Embed" ProgID="Equation.3" ShapeID="_x0000_s1057" DrawAspect="Content" ObjectID="_1599063826" r:id="rId11"/>
        </w:pict>
      </w:r>
    </w:p>
    <w:p w:rsidR="000A3343" w:rsidRDefault="000A3343" w:rsidP="00F9615A">
      <w:pPr>
        <w:widowControl w:val="0"/>
        <w:rPr>
          <w:rFonts w:hint="eastAsia"/>
          <w:lang w:val="en-CA" w:eastAsia="zh-CN"/>
        </w:rPr>
      </w:pPr>
    </w:p>
    <w:p w:rsidR="000A3343" w:rsidRDefault="000A3343" w:rsidP="00F9615A">
      <w:pPr>
        <w:widowControl w:val="0"/>
        <w:rPr>
          <w:rFonts w:hint="eastAsia"/>
          <w:lang w:val="en-CA" w:eastAsia="zh-CN"/>
        </w:rPr>
      </w:pPr>
    </w:p>
    <w:p w:rsidR="000A3343" w:rsidRDefault="000A3343" w:rsidP="00F9615A">
      <w:pPr>
        <w:widowControl w:val="0"/>
        <w:rPr>
          <w:rFonts w:hint="eastAsia"/>
          <w:lang w:val="en-CA" w:eastAsia="zh-CN"/>
        </w:rPr>
      </w:pPr>
    </w:p>
    <w:p w:rsidR="000A3343" w:rsidRDefault="000A3343" w:rsidP="00F9615A">
      <w:pPr>
        <w:widowControl w:val="0"/>
        <w:rPr>
          <w:rFonts w:hint="eastAsia"/>
          <w:lang w:val="en-CA" w:eastAsia="zh-CN"/>
        </w:rPr>
      </w:pPr>
    </w:p>
    <w:p w:rsidR="00F9615A" w:rsidRDefault="0059424F" w:rsidP="00F9615A">
      <w:pPr>
        <w:widowControl w:val="0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/>
        </w:rPr>
        <w:t>MVP</w:t>
      </w:r>
      <w:r>
        <w:rPr>
          <w:rFonts w:hint="eastAsia"/>
          <w:lang w:val="en-CA" w:eastAsia="zh-CN"/>
        </w:rPr>
        <w:t xml:space="preserve"> is available when the width or the height of a block is large than or equal to 16 and </w:t>
      </w:r>
      <w:r w:rsidR="00F26F08">
        <w:rPr>
          <w:rFonts w:hint="eastAsia"/>
          <w:lang w:val="en-CA" w:eastAsia="zh-CN"/>
        </w:rPr>
        <w:t xml:space="preserve">the block </w:t>
      </w:r>
      <w:r>
        <w:rPr>
          <w:rFonts w:hint="eastAsia"/>
          <w:lang w:val="en-CA" w:eastAsia="zh-CN"/>
        </w:rPr>
        <w:t xml:space="preserve">is not </w:t>
      </w:r>
      <w:r w:rsidR="00F26F08">
        <w:rPr>
          <w:rFonts w:hint="eastAsia"/>
          <w:lang w:val="en-CA" w:eastAsia="zh-CN"/>
        </w:rPr>
        <w:t xml:space="preserve">on </w:t>
      </w:r>
      <w:r>
        <w:rPr>
          <w:rFonts w:hint="eastAsia"/>
          <w:lang w:val="en-CA" w:eastAsia="zh-CN"/>
        </w:rPr>
        <w:t>the</w:t>
      </w:r>
      <w:r w:rsidRPr="0059424F">
        <w:t xml:space="preserve"> </w:t>
      </w:r>
      <w:r w:rsidRPr="0059424F">
        <w:rPr>
          <w:lang w:val="en-CA" w:eastAsia="zh-CN"/>
        </w:rPr>
        <w:t xml:space="preserve">left or </w:t>
      </w:r>
      <w:r>
        <w:rPr>
          <w:rFonts w:hint="eastAsia"/>
          <w:lang w:val="en-CA" w:eastAsia="zh-CN"/>
        </w:rPr>
        <w:t>above</w:t>
      </w:r>
      <w:r w:rsidRPr="0059424F">
        <w:rPr>
          <w:lang w:val="en-CA" w:eastAsia="zh-CN"/>
        </w:rPr>
        <w:t xml:space="preserve"> boundary</w:t>
      </w:r>
      <w:r>
        <w:rPr>
          <w:rFonts w:hint="eastAsia"/>
          <w:lang w:val="en-CA" w:eastAsia="zh-CN"/>
        </w:rPr>
        <w:t xml:space="preserve"> of the picture</w:t>
      </w:r>
      <w:r>
        <w:rPr>
          <w:lang w:val="en-CA"/>
        </w:rPr>
        <w:t>.</w:t>
      </w:r>
    </w:p>
    <w:p w:rsidR="00F26F08" w:rsidRPr="0059424F" w:rsidRDefault="00F26F08" w:rsidP="00F9615A">
      <w:pPr>
        <w:widowControl w:val="0"/>
        <w:rPr>
          <w:lang w:val="en-GB" w:eastAsia="zh-CN"/>
        </w:rPr>
      </w:pPr>
      <w:r>
        <w:rPr>
          <w:rFonts w:hint="eastAsia"/>
          <w:lang w:val="en-CA" w:eastAsia="zh-CN"/>
        </w:rPr>
        <w:t xml:space="preserve">However, the complexity of the </w:t>
      </w:r>
      <w:r>
        <w:rPr>
          <w:lang w:val="en-CA"/>
        </w:rPr>
        <w:t xml:space="preserve">planar motion vector prediction </w:t>
      </w:r>
      <w:r>
        <w:rPr>
          <w:rFonts w:hint="eastAsia"/>
          <w:lang w:val="en-CA" w:eastAsia="zh-CN"/>
        </w:rPr>
        <w:t>method is a little high.</w:t>
      </w:r>
    </w:p>
    <w:p w:rsidR="00F9615A" w:rsidRDefault="00F9615A" w:rsidP="00F9615A">
      <w:pPr>
        <w:pStyle w:val="1"/>
        <w:textAlignment w:val="auto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33" w:name="OLE_LINK215"/>
      <w:bookmarkStart w:id="34" w:name="OLE_LINK214"/>
      <w:r>
        <w:rPr>
          <w:lang w:val="en-CA" w:eastAsia="zh-CN"/>
        </w:rPr>
        <w:t>Method</w:t>
      </w:r>
      <w:bookmarkEnd w:id="33"/>
      <w:bookmarkEnd w:id="34"/>
    </w:p>
    <w:p w:rsidR="00F9615A" w:rsidRDefault="00F9615A" w:rsidP="00F9615A">
      <w:pPr>
        <w:widowControl w:val="0"/>
        <w:rPr>
          <w:lang w:val="en-CA" w:eastAsia="zh-CN"/>
        </w:rPr>
      </w:pPr>
      <w:bookmarkStart w:id="35" w:name="OLE_LINK131"/>
      <w:bookmarkStart w:id="36" w:name="OLE_LINK130"/>
      <w:bookmarkStart w:id="37" w:name="OLE_LINK28"/>
      <w:bookmarkStart w:id="38" w:name="OLE_LINK27"/>
      <w:bookmarkStart w:id="39" w:name="OLE_LINK26"/>
      <w:bookmarkStart w:id="40" w:name="OLE_LINK34"/>
      <w:bookmarkEnd w:id="29"/>
      <w:bookmarkEnd w:id="30"/>
      <w:r>
        <w:rPr>
          <w:lang w:val="en-CA"/>
        </w:rPr>
        <w:t xml:space="preserve">To </w:t>
      </w:r>
      <w:bookmarkStart w:id="41" w:name="OLE_LINK133"/>
      <w:bookmarkStart w:id="42" w:name="OLE_LINK132"/>
      <w:bookmarkEnd w:id="35"/>
      <w:bookmarkEnd w:id="36"/>
      <w:r w:rsidR="00F26F08">
        <w:rPr>
          <w:rFonts w:hint="eastAsia"/>
          <w:lang w:val="en-CA" w:eastAsia="zh-CN"/>
        </w:rPr>
        <w:t>reduce the complexity of the PMVP method, four schemes are proposed:</w:t>
      </w:r>
    </w:p>
    <w:bookmarkEnd w:id="37"/>
    <w:bookmarkEnd w:id="38"/>
    <w:bookmarkEnd w:id="39"/>
    <w:bookmarkEnd w:id="40"/>
    <w:bookmarkEnd w:id="41"/>
    <w:bookmarkEnd w:id="42"/>
    <w:p w:rsidR="00F9615A" w:rsidRPr="00851825" w:rsidRDefault="00F26F08" w:rsidP="00F26F08">
      <w:pPr>
        <w:pStyle w:val="ad"/>
        <w:numPr>
          <w:ilvl w:val="0"/>
          <w:numId w:val="17"/>
        </w:numPr>
        <w:rPr>
          <w:rFonts w:ascii="Times New Roman" w:eastAsiaTheme="minorEastAsia" w:hAnsi="Times New Roman"/>
          <w:szCs w:val="20"/>
          <w:lang w:val="en-CA"/>
        </w:rPr>
      </w:pPr>
      <w:r w:rsidRPr="00851825">
        <w:rPr>
          <w:rFonts w:ascii="Times New Roman" w:eastAsiaTheme="minorEastAsia" w:hAnsi="Times New Roman" w:hint="eastAsia"/>
          <w:szCs w:val="20"/>
          <w:lang w:val="en-CA"/>
        </w:rPr>
        <w:t>F</w:t>
      </w:r>
      <w:r w:rsidRPr="00851825">
        <w:rPr>
          <w:rFonts w:ascii="Times New Roman" w:eastAsiaTheme="minorEastAsia" w:hAnsi="Times New Roman"/>
          <w:szCs w:val="20"/>
          <w:lang w:val="en-CA"/>
        </w:rPr>
        <w:t xml:space="preserve">ixed </w:t>
      </w:r>
      <w:bookmarkStart w:id="43" w:name="OLE_LINK58"/>
      <w:bookmarkStart w:id="44" w:name="OLE_LINK59"/>
      <w:r w:rsidRPr="00851825">
        <w:rPr>
          <w:rFonts w:ascii="Times New Roman" w:eastAsiaTheme="minorEastAsia" w:hAnsi="Times New Roman"/>
          <w:szCs w:val="20"/>
          <w:lang w:val="en-CA"/>
        </w:rPr>
        <w:t xml:space="preserve">8x8 </w:t>
      </w:r>
      <w:bookmarkStart w:id="45" w:name="OLE_LINK55"/>
      <w:bookmarkStart w:id="46" w:name="OLE_LINK56"/>
      <w:bookmarkEnd w:id="43"/>
      <w:bookmarkEnd w:id="44"/>
      <w:r w:rsidRPr="00851825">
        <w:rPr>
          <w:rFonts w:ascii="Times New Roman" w:eastAsiaTheme="minorEastAsia" w:hAnsi="Times New Roman"/>
          <w:szCs w:val="20"/>
          <w:lang w:val="en-CA"/>
        </w:rPr>
        <w:t>PMVP sub-block size is</w:t>
      </w:r>
      <w:bookmarkEnd w:id="45"/>
      <w:bookmarkEnd w:id="46"/>
      <w:r w:rsidRPr="00851825">
        <w:rPr>
          <w:rFonts w:ascii="Times New Roman" w:eastAsiaTheme="minorEastAsia" w:hAnsi="Times New Roman"/>
          <w:szCs w:val="20"/>
          <w:lang w:val="en-CA"/>
        </w:rPr>
        <w:t xml:space="preserve"> used</w:t>
      </w:r>
    </w:p>
    <w:p w:rsidR="00F26F08" w:rsidRPr="00851825" w:rsidRDefault="00851825" w:rsidP="00F26F08">
      <w:pPr>
        <w:pStyle w:val="ad"/>
        <w:numPr>
          <w:ilvl w:val="0"/>
          <w:numId w:val="17"/>
        </w:numPr>
        <w:rPr>
          <w:rFonts w:ascii="Times New Roman" w:eastAsiaTheme="minorEastAsia" w:hAnsi="Times New Roman"/>
          <w:szCs w:val="20"/>
          <w:lang w:val="en-CA"/>
        </w:rPr>
      </w:pPr>
      <w:r w:rsidRPr="00851825">
        <w:rPr>
          <w:rFonts w:ascii="Times New Roman" w:eastAsiaTheme="minorEastAsia" w:hAnsi="Times New Roman" w:hint="eastAsia"/>
          <w:szCs w:val="20"/>
          <w:lang w:val="en-CA"/>
        </w:rPr>
        <w:t>Fixed 8x8 P</w:t>
      </w:r>
      <w:r w:rsidRPr="00851825">
        <w:rPr>
          <w:rFonts w:ascii="Times New Roman" w:eastAsiaTheme="minorEastAsia" w:hAnsi="Times New Roman"/>
          <w:szCs w:val="20"/>
          <w:lang w:val="en-CA"/>
        </w:rPr>
        <w:t>MVP sub-block size</w:t>
      </w:r>
      <w:r w:rsidRPr="00851825">
        <w:rPr>
          <w:rFonts w:ascii="Times New Roman" w:eastAsiaTheme="minorEastAsia" w:hAnsi="Times New Roman" w:hint="eastAsia"/>
          <w:szCs w:val="20"/>
          <w:lang w:val="en-CA"/>
        </w:rPr>
        <w:t xml:space="preserve"> is used, and P</w:t>
      </w:r>
      <w:r w:rsidRPr="00851825">
        <w:rPr>
          <w:rFonts w:ascii="Times New Roman" w:eastAsiaTheme="minorEastAsia" w:hAnsi="Times New Roman"/>
          <w:szCs w:val="20"/>
          <w:lang w:val="en-CA"/>
        </w:rPr>
        <w:t>MVP</w:t>
      </w:r>
      <w:r w:rsidRPr="00851825">
        <w:rPr>
          <w:rFonts w:ascii="Times New Roman" w:eastAsiaTheme="minorEastAsia" w:hAnsi="Times New Roman" w:hint="eastAsia"/>
          <w:szCs w:val="20"/>
          <w:lang w:val="en-CA"/>
        </w:rPr>
        <w:t xml:space="preserve"> is available when the width and the height of a block is large than or equal to 16</w:t>
      </w:r>
      <w:r w:rsidRPr="00851825">
        <w:rPr>
          <w:rFonts w:ascii="Times New Roman" w:eastAsiaTheme="minorEastAsia" w:hAnsi="Times New Roman"/>
          <w:szCs w:val="20"/>
          <w:lang w:val="en-CA"/>
        </w:rPr>
        <w:t>.</w:t>
      </w:r>
    </w:p>
    <w:p w:rsidR="00851825" w:rsidRPr="00851825" w:rsidRDefault="00851825" w:rsidP="00F26F08">
      <w:pPr>
        <w:pStyle w:val="ad"/>
        <w:numPr>
          <w:ilvl w:val="0"/>
          <w:numId w:val="17"/>
        </w:numPr>
        <w:rPr>
          <w:rFonts w:ascii="Times New Roman" w:eastAsiaTheme="minorEastAsia" w:hAnsi="Times New Roman"/>
          <w:szCs w:val="20"/>
          <w:lang w:val="en-CA"/>
        </w:rPr>
      </w:pPr>
      <w:r w:rsidRPr="00851825">
        <w:rPr>
          <w:rFonts w:ascii="Times New Roman" w:eastAsiaTheme="minorEastAsia" w:hAnsi="Times New Roman" w:hint="eastAsia"/>
          <w:szCs w:val="20"/>
          <w:lang w:val="en-CA"/>
        </w:rPr>
        <w:t>A</w:t>
      </w:r>
      <w:r w:rsidRPr="00851825">
        <w:rPr>
          <w:rFonts w:ascii="Times New Roman" w:eastAsiaTheme="minorEastAsia" w:hAnsi="Times New Roman"/>
          <w:szCs w:val="20"/>
          <w:lang w:val="en-CA"/>
        </w:rPr>
        <w:t xml:space="preserve">daptive </w:t>
      </w:r>
      <w:r w:rsidRPr="00851825">
        <w:rPr>
          <w:rFonts w:ascii="Times New Roman" w:eastAsiaTheme="minorEastAsia" w:hAnsi="Times New Roman" w:hint="eastAsia"/>
          <w:szCs w:val="20"/>
          <w:lang w:val="en-CA"/>
        </w:rPr>
        <w:t>P</w:t>
      </w:r>
      <w:r w:rsidRPr="00851825">
        <w:rPr>
          <w:rFonts w:ascii="Times New Roman" w:eastAsiaTheme="minorEastAsia" w:hAnsi="Times New Roman"/>
          <w:szCs w:val="20"/>
          <w:lang w:val="en-CA"/>
        </w:rPr>
        <w:t xml:space="preserve">MVP sub-block size is </w:t>
      </w:r>
      <w:r w:rsidRPr="00851825">
        <w:rPr>
          <w:rFonts w:ascii="Times New Roman" w:eastAsiaTheme="minorEastAsia" w:hAnsi="Times New Roman" w:hint="eastAsia"/>
          <w:szCs w:val="20"/>
          <w:lang w:val="en-CA"/>
        </w:rPr>
        <w:t>used,</w:t>
      </w:r>
      <w:r w:rsidRPr="00851825">
        <w:rPr>
          <w:rFonts w:ascii="Times New Roman" w:eastAsiaTheme="minorEastAsia" w:hAnsi="Times New Roman"/>
          <w:szCs w:val="20"/>
          <w:lang w:val="en-CA"/>
        </w:rPr>
        <w:t xml:space="preserve"> and PMVP is available when the width or the height of a block is large than or equal to 16.</w:t>
      </w:r>
    </w:p>
    <w:p w:rsidR="00851825" w:rsidRPr="00851825" w:rsidRDefault="00851825" w:rsidP="00F26F08">
      <w:pPr>
        <w:pStyle w:val="ad"/>
        <w:numPr>
          <w:ilvl w:val="0"/>
          <w:numId w:val="17"/>
        </w:numPr>
        <w:rPr>
          <w:rFonts w:ascii="Times New Roman" w:eastAsiaTheme="minorEastAsia" w:hAnsi="Times New Roman"/>
          <w:szCs w:val="20"/>
          <w:lang w:val="en-CA"/>
        </w:rPr>
      </w:pPr>
      <w:r w:rsidRPr="00851825">
        <w:rPr>
          <w:rFonts w:ascii="Times New Roman" w:eastAsiaTheme="minorEastAsia" w:hAnsi="Times New Roman" w:hint="eastAsia"/>
          <w:szCs w:val="20"/>
          <w:lang w:val="en-CA"/>
        </w:rPr>
        <w:lastRenderedPageBreak/>
        <w:t>A</w:t>
      </w:r>
      <w:r w:rsidRPr="00851825">
        <w:rPr>
          <w:rFonts w:ascii="Times New Roman" w:eastAsiaTheme="minorEastAsia" w:hAnsi="Times New Roman"/>
          <w:szCs w:val="20"/>
          <w:lang w:val="en-CA"/>
        </w:rPr>
        <w:t xml:space="preserve">daptive PMVP sub-block size is used, and PMVP is available when the width </w:t>
      </w:r>
      <w:r w:rsidRPr="00851825">
        <w:rPr>
          <w:rFonts w:ascii="Times New Roman" w:eastAsiaTheme="minorEastAsia" w:hAnsi="Times New Roman" w:hint="eastAsia"/>
          <w:szCs w:val="20"/>
          <w:lang w:val="en-CA"/>
        </w:rPr>
        <w:t>and</w:t>
      </w:r>
      <w:r w:rsidRPr="00851825">
        <w:rPr>
          <w:rFonts w:ascii="Times New Roman" w:eastAsiaTheme="minorEastAsia" w:hAnsi="Times New Roman"/>
          <w:szCs w:val="20"/>
          <w:lang w:val="en-CA"/>
        </w:rPr>
        <w:t xml:space="preserve"> the height of a block is large than or equal to 16.  </w:t>
      </w:r>
    </w:p>
    <w:p w:rsidR="00494CCD" w:rsidRPr="000F4A36" w:rsidRDefault="00851825" w:rsidP="00494CCD">
      <w:pPr>
        <w:rPr>
          <w:szCs w:val="22"/>
          <w:lang w:val="en-CA"/>
        </w:rPr>
      </w:pPr>
      <w:r>
        <w:rPr>
          <w:rFonts w:hint="eastAsia"/>
          <w:lang w:val="en-GB" w:eastAsia="zh-CN"/>
        </w:rPr>
        <w:t xml:space="preserve">For 3) and 4), </w:t>
      </w:r>
      <w:r w:rsidRPr="000F4A36">
        <w:rPr>
          <w:szCs w:val="22"/>
          <w:lang w:val="en-CA"/>
        </w:rPr>
        <w:t>one flag is signaled at slice</w:t>
      </w:r>
      <w:r>
        <w:rPr>
          <w:rFonts w:hint="eastAsia"/>
          <w:szCs w:val="22"/>
          <w:lang w:val="en-CA" w:eastAsia="zh-CN"/>
        </w:rPr>
        <w:t xml:space="preserve"> header</w:t>
      </w:r>
      <w:r w:rsidRPr="000F4A36">
        <w:rPr>
          <w:szCs w:val="22"/>
          <w:lang w:val="en-CA"/>
        </w:rPr>
        <w:t xml:space="preserve"> to indicate </w:t>
      </w:r>
      <w:r w:rsidR="00672099">
        <w:rPr>
          <w:rFonts w:hint="eastAsia"/>
          <w:szCs w:val="22"/>
          <w:lang w:val="en-CA" w:eastAsia="zh-CN"/>
        </w:rPr>
        <w:t xml:space="preserve">whether the </w:t>
      </w:r>
      <w:r w:rsidR="00672099" w:rsidRPr="00851825">
        <w:rPr>
          <w:lang w:val="en-CA"/>
        </w:rPr>
        <w:t>PMVP sub-block size is</w:t>
      </w:r>
      <w:r w:rsidR="00672099">
        <w:rPr>
          <w:rFonts w:hint="eastAsia"/>
          <w:lang w:val="en-CA" w:eastAsia="zh-CN"/>
        </w:rPr>
        <w:t xml:space="preserve"> </w:t>
      </w:r>
      <w:r w:rsidR="00672099" w:rsidRPr="00851825">
        <w:rPr>
          <w:lang w:val="en-CA"/>
        </w:rPr>
        <w:t>8x8</w:t>
      </w:r>
      <w:r w:rsidR="00672099">
        <w:rPr>
          <w:rFonts w:hint="eastAsia"/>
          <w:lang w:val="en-CA" w:eastAsia="zh-CN"/>
        </w:rPr>
        <w:t xml:space="preserve"> or 4x4.</w:t>
      </w:r>
      <w:r w:rsidR="00494CCD" w:rsidRPr="000F4A36">
        <w:rPr>
          <w:szCs w:val="22"/>
          <w:lang w:val="en-CA"/>
        </w:rPr>
        <w:t xml:space="preserve"> </w:t>
      </w:r>
      <w:r w:rsidR="00494CCD">
        <w:rPr>
          <w:rFonts w:hint="eastAsia"/>
          <w:szCs w:val="22"/>
          <w:lang w:val="en-CA" w:eastAsia="zh-CN"/>
        </w:rPr>
        <w:t>T</w:t>
      </w:r>
      <w:r w:rsidR="00494CCD" w:rsidRPr="000F4A36">
        <w:rPr>
          <w:szCs w:val="22"/>
          <w:lang w:val="en-CA"/>
        </w:rPr>
        <w:t xml:space="preserve">he sub-block size for the </w:t>
      </w:r>
      <w:r w:rsidR="00494CCD">
        <w:rPr>
          <w:rFonts w:hint="eastAsia"/>
          <w:szCs w:val="22"/>
          <w:lang w:val="en-CA" w:eastAsia="zh-CN"/>
        </w:rPr>
        <w:t>P</w:t>
      </w:r>
      <w:r w:rsidR="00494CCD" w:rsidRPr="000F4A36">
        <w:rPr>
          <w:szCs w:val="22"/>
          <w:lang w:val="en-CA"/>
        </w:rPr>
        <w:t>MVP of the slices in the current picture</w:t>
      </w:r>
      <w:r w:rsidR="00494CCD">
        <w:rPr>
          <w:rFonts w:hint="eastAsia"/>
          <w:szCs w:val="22"/>
          <w:lang w:val="en-CA" w:eastAsia="zh-CN"/>
        </w:rPr>
        <w:t xml:space="preserve"> is </w:t>
      </w:r>
      <w:r w:rsidR="00494CCD">
        <w:rPr>
          <w:szCs w:val="22"/>
          <w:lang w:val="en-CA"/>
        </w:rPr>
        <w:t>decide</w:t>
      </w:r>
      <w:r w:rsidR="00494CCD">
        <w:rPr>
          <w:rFonts w:hint="eastAsia"/>
          <w:szCs w:val="22"/>
          <w:lang w:val="en-CA" w:eastAsia="zh-CN"/>
        </w:rPr>
        <w:t xml:space="preserve">d </w:t>
      </w:r>
      <w:r w:rsidR="00494CCD" w:rsidRPr="000F4A36">
        <w:rPr>
          <w:szCs w:val="22"/>
          <w:lang w:val="en-CA"/>
        </w:rPr>
        <w:t xml:space="preserve">based on the average size of the </w:t>
      </w:r>
      <w:r w:rsidR="00494CCD">
        <w:rPr>
          <w:rFonts w:hint="eastAsia"/>
          <w:szCs w:val="22"/>
          <w:lang w:val="en-CA" w:eastAsia="zh-CN"/>
        </w:rPr>
        <w:t>P</w:t>
      </w:r>
      <w:r w:rsidR="00494CCD" w:rsidRPr="000F4A36">
        <w:rPr>
          <w:szCs w:val="22"/>
          <w:lang w:val="en-CA"/>
        </w:rPr>
        <w:t>MVP CUs from the last coded picture in the same temporal layer</w:t>
      </w:r>
      <w:r w:rsidR="00494CCD">
        <w:rPr>
          <w:rFonts w:hint="eastAsia"/>
          <w:szCs w:val="22"/>
          <w:lang w:val="en-CA" w:eastAsia="zh-CN"/>
        </w:rPr>
        <w:t>, which is similar as the method in [2]</w:t>
      </w:r>
      <w:r w:rsidR="00494CCD" w:rsidRPr="000F4A36">
        <w:rPr>
          <w:szCs w:val="22"/>
          <w:lang w:val="en-CA"/>
        </w:rPr>
        <w:t>.</w:t>
      </w:r>
      <w:r w:rsidR="00494CCD" w:rsidRPr="00494CCD">
        <w:rPr>
          <w:szCs w:val="22"/>
          <w:lang w:val="en-CA"/>
        </w:rPr>
        <w:t xml:space="preserve"> </w:t>
      </w:r>
      <w:r w:rsidR="00494CCD" w:rsidRPr="000F4A36">
        <w:rPr>
          <w:szCs w:val="22"/>
          <w:lang w:val="en-CA"/>
        </w:rPr>
        <w:t xml:space="preserve">Assume the picture just coded is </w:t>
      </w:r>
      <w:proofErr w:type="gramStart"/>
      <w:r w:rsidR="00494CCD" w:rsidRPr="000F4A36">
        <w:rPr>
          <w:szCs w:val="22"/>
          <w:lang w:val="en-CA"/>
        </w:rPr>
        <w:t xml:space="preserve">the </w:t>
      </w:r>
      <w:proofErr w:type="spellStart"/>
      <w:r w:rsidR="00494CCD" w:rsidRPr="000F4A36">
        <w:rPr>
          <w:i/>
          <w:szCs w:val="22"/>
          <w:lang w:val="en-CA"/>
        </w:rPr>
        <w:t>i</w:t>
      </w:r>
      <w:proofErr w:type="gramEnd"/>
      <w:r w:rsidR="00494CCD" w:rsidRPr="000F4A36">
        <w:rPr>
          <w:szCs w:val="22"/>
          <w:lang w:val="en-CA"/>
        </w:rPr>
        <w:t>-th</w:t>
      </w:r>
      <w:proofErr w:type="spellEnd"/>
      <w:r w:rsidR="00494CCD" w:rsidRPr="000F4A36">
        <w:rPr>
          <w:szCs w:val="22"/>
          <w:lang w:val="en-CA"/>
        </w:rPr>
        <w:t xml:space="preserve"> picture in the </w:t>
      </w:r>
      <w:r w:rsidR="00494CCD" w:rsidRPr="000F4A36">
        <w:rPr>
          <w:i/>
          <w:szCs w:val="22"/>
          <w:lang w:val="en-CA"/>
        </w:rPr>
        <w:t>k</w:t>
      </w:r>
      <w:r w:rsidR="00494CCD" w:rsidRPr="000F4A36">
        <w:rPr>
          <w:szCs w:val="22"/>
          <w:lang w:val="en-CA"/>
        </w:rPr>
        <w:t>-</w:t>
      </w:r>
      <w:proofErr w:type="spellStart"/>
      <w:r w:rsidR="00494CCD" w:rsidRPr="000F4A36">
        <w:rPr>
          <w:szCs w:val="22"/>
          <w:lang w:val="en-CA"/>
        </w:rPr>
        <w:t>th</w:t>
      </w:r>
      <w:proofErr w:type="spellEnd"/>
      <w:r w:rsidR="00494CCD" w:rsidRPr="000F4A36">
        <w:rPr>
          <w:szCs w:val="22"/>
          <w:lang w:val="en-CA"/>
        </w:rPr>
        <w:t xml:space="preserve"> temporal layer and it contains </w:t>
      </w:r>
      <w:r w:rsidR="00494CCD" w:rsidRPr="000F4A36">
        <w:rPr>
          <w:i/>
          <w:szCs w:val="22"/>
          <w:lang w:val="en-CA"/>
        </w:rPr>
        <w:t>N</w:t>
      </w:r>
      <w:r w:rsidR="00494CCD" w:rsidRPr="000F4A36">
        <w:rPr>
          <w:szCs w:val="22"/>
          <w:lang w:val="en-CA"/>
        </w:rPr>
        <w:t xml:space="preserve"> CUs</w:t>
      </w:r>
      <w:r w:rsidR="00494CCD">
        <w:rPr>
          <w:szCs w:val="22"/>
          <w:lang w:val="en-CA"/>
        </w:rPr>
        <w:t xml:space="preserve"> that are</w:t>
      </w:r>
      <w:r w:rsidR="00494CCD" w:rsidRPr="000F4A36">
        <w:rPr>
          <w:szCs w:val="22"/>
          <w:lang w:val="en-CA"/>
        </w:rPr>
        <w:t xml:space="preserve"> coded b</w:t>
      </w:r>
      <w:r w:rsidR="00494CCD">
        <w:rPr>
          <w:szCs w:val="22"/>
          <w:lang w:val="en-CA"/>
        </w:rPr>
        <w:t xml:space="preserve">y the </w:t>
      </w:r>
      <w:r w:rsidR="00494CCD">
        <w:rPr>
          <w:rFonts w:hint="eastAsia"/>
          <w:szCs w:val="22"/>
          <w:lang w:val="en-CA" w:eastAsia="zh-CN"/>
        </w:rPr>
        <w:t>P</w:t>
      </w:r>
      <w:r w:rsidR="00494CCD">
        <w:rPr>
          <w:szCs w:val="22"/>
          <w:lang w:val="en-CA"/>
        </w:rPr>
        <w:t>MVP mode</w:t>
      </w:r>
      <w:r w:rsidR="00494CCD" w:rsidRPr="000F4A36">
        <w:rPr>
          <w:szCs w:val="22"/>
          <w:lang w:val="en-CA"/>
        </w:rPr>
        <w:t xml:space="preserve">. Moreover, assume the sizes of those CUs are </w:t>
      </w:r>
      <w:r w:rsidR="00494CCD" w:rsidRPr="000E7C6D">
        <w:rPr>
          <w:i/>
          <w:szCs w:val="22"/>
          <w:lang w:val="en-CA"/>
        </w:rPr>
        <w:t>S</w:t>
      </w:r>
      <w:r w:rsidR="00494CCD" w:rsidRPr="000E7C6D">
        <w:rPr>
          <w:i/>
          <w:szCs w:val="22"/>
          <w:vertAlign w:val="subscript"/>
          <w:lang w:val="en-CA"/>
        </w:rPr>
        <w:t>0</w:t>
      </w:r>
      <w:r w:rsidR="00494CCD" w:rsidRPr="000E7C6D">
        <w:rPr>
          <w:i/>
          <w:szCs w:val="22"/>
          <w:lang w:val="en-CA"/>
        </w:rPr>
        <w:t>, S</w:t>
      </w:r>
      <w:r w:rsidR="00494CCD" w:rsidRPr="000E7C6D">
        <w:rPr>
          <w:i/>
          <w:szCs w:val="22"/>
          <w:vertAlign w:val="subscript"/>
          <w:lang w:val="en-CA"/>
        </w:rPr>
        <w:t>1</w:t>
      </w:r>
      <w:proofErr w:type="gramStart"/>
      <w:r w:rsidR="00494CCD" w:rsidRPr="000E7C6D">
        <w:rPr>
          <w:i/>
          <w:szCs w:val="22"/>
          <w:lang w:val="en-CA"/>
        </w:rPr>
        <w:t>, …,</w:t>
      </w:r>
      <w:proofErr w:type="gramEnd"/>
      <w:r w:rsidR="00494CCD" w:rsidRPr="000E7C6D">
        <w:rPr>
          <w:i/>
          <w:szCs w:val="22"/>
          <w:lang w:val="en-CA"/>
        </w:rPr>
        <w:t xml:space="preserve"> S</w:t>
      </w:r>
      <w:r w:rsidR="00494CCD" w:rsidRPr="000E7C6D">
        <w:rPr>
          <w:i/>
          <w:szCs w:val="22"/>
          <w:vertAlign w:val="subscript"/>
          <w:lang w:val="en-CA"/>
        </w:rPr>
        <w:t>N-1</w:t>
      </w:r>
      <w:r w:rsidR="00494CCD" w:rsidRPr="000E7C6D">
        <w:rPr>
          <w:i/>
          <w:szCs w:val="22"/>
          <w:lang w:val="en-CA"/>
        </w:rPr>
        <w:t xml:space="preserve"> </w:t>
      </w:r>
      <w:r w:rsidR="00494CCD" w:rsidRPr="000F4A36">
        <w:rPr>
          <w:szCs w:val="22"/>
          <w:lang w:val="en-CA"/>
        </w:rPr>
        <w:t xml:space="preserve">The average size of the </w:t>
      </w:r>
      <w:r w:rsidR="00494CCD">
        <w:rPr>
          <w:rFonts w:hint="eastAsia"/>
          <w:szCs w:val="22"/>
          <w:lang w:val="en-CA" w:eastAsia="zh-CN"/>
        </w:rPr>
        <w:t>P</w:t>
      </w:r>
      <w:r w:rsidR="00494CCD" w:rsidRPr="000F4A36">
        <w:rPr>
          <w:szCs w:val="22"/>
          <w:lang w:val="en-CA"/>
        </w:rPr>
        <w:t xml:space="preserve">MVP CUs is calculated as </w:t>
      </w:r>
      <w:r w:rsidR="009E531D" w:rsidRPr="000F4A36">
        <w:rPr>
          <w:szCs w:val="22"/>
          <w:lang w:val="en-CA"/>
        </w:rPr>
        <w:fldChar w:fldCharType="begin"/>
      </w:r>
      <w:r w:rsidR="00494CCD" w:rsidRPr="000F4A36">
        <w:rPr>
          <w:szCs w:val="22"/>
          <w:lang w:val="en-CA"/>
        </w:rPr>
        <w:instrText xml:space="preserve"> QUOTE </w:instrText>
      </w:r>
      <w:r w:rsidR="000A3343" w:rsidRPr="009E531D">
        <w:rPr>
          <w:szCs w:val="22"/>
          <w:lang w:val="en-CA"/>
        </w:rPr>
        <w:pict>
          <v:shape id="_x0000_i1025" type="#_x0000_t75" style="width:76.85pt;height:20.9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5039&quot;/&gt;&lt;wsp:rsid wsp:val=&quot;00066A03&quot;/&gt;&lt;wsp:rsid wsp:val=&quot;0007614F&quot;/&gt;&lt;wsp:rsid wsp:val=&quot;00086ABF&quot;/&gt;&lt;wsp:rsid wsp:val=&quot;000904B3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E2556&quot;/&gt;&lt;wsp:rsid wsp:val=&quot;000F158C&quot;/&gt;&lt;wsp:rsid wsp:val=&quot;000F4A36&quot;/&gt;&lt;wsp:rsid wsp:val=&quot;00102F3D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458C&quot;/&gt;&lt;wsp:rsid wsp:val=&quot;0013526E&quot;/&gt;&lt;wsp:rsid wsp:val=&quot;00146152&quot;/&gt;&lt;wsp:rsid wsp:val=&quot;00150C94&quot;/&gt;&lt;wsp:rsid wsp:val=&quot;00155526&quot;/&gt;&lt;wsp:rsid wsp:val=&quot;00156221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A297E&quot;/&gt;&lt;wsp:rsid wsp:val=&quot;001A368E&quot;/&gt;&lt;wsp:rsid wsp:val=&quot;001A7329&quot;/&gt;&lt;wsp:rsid wsp:val=&quot;001A7714&quot;/&gt;&lt;wsp:rsid wsp:val=&quot;001A792F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015A&quot;/&gt;&lt;wsp:rsid wsp:val=&quot;001F0EBE&quot;/&gt;&lt;wsp:rsid wsp:val=&quot;001F2594&quot;/&gt;&lt;wsp:rsid wsp:val=&quot;001F4BF6&quot;/&gt;&lt;wsp:rsid wsp:val=&quot;002055A6&quot;/&gt;&lt;wsp:rsid wsp:val=&quot;00206460&quot;/&gt;&lt;wsp:rsid wsp:val=&quot;002069B4&quot;/&gt;&lt;wsp:rsid wsp:val=&quot;00211AC0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C2B2C&quot;/&gt;&lt;wsp:rsid wsp:val=&quot;002D0AF6&quot;/&gt;&lt;wsp:rsid wsp:val=&quot;002D3B4D&quot;/&gt;&lt;wsp:rsid wsp:val=&quot;002F164D&quot;/&gt;&lt;wsp:rsid wsp:val=&quot;003021BC&quot;/&gt;&lt;wsp:rsid wsp:val=&quot;00306206&quot;/&gt;&lt;wsp:rsid wsp:val=&quot;00317D85&quot;/&gt;&lt;wsp:rsid wsp:val=&quot;00322508&quot;/&gt;&lt;wsp:rsid wsp:val=&quot;00327C56&quot;/&gt;&lt;wsp:rsid wsp:val=&quot;003315A1&quot;/&gt;&lt;wsp:rsid wsp:val=&quot;003332C8&quot;/&gt;&lt;wsp:rsid wsp:val=&quot;00335492&quot;/&gt;&lt;wsp:rsid wsp:val=&quot;003373EC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69EA&quot;/&gt;&lt;wsp:rsid wsp:val=&quot;003706CC&quot;/&gt;&lt;wsp:rsid wsp:val=&quot;00377710&quot;/&gt;&lt;wsp:rsid wsp:val=&quot;003831E1&quot;/&gt;&lt;wsp:rsid wsp:val=&quot;003A2D8E&quot;/&gt;&lt;wsp:rsid wsp:val=&quot;003A7CE6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12CDC&quot;/&gt;&lt;wsp:rsid wsp:val=&quot;00414101&quot;/&gt;&lt;wsp:rsid wsp:val=&quot;00414B92&quot;/&gt;&lt;wsp:rsid wsp:val=&quot;004219CF&quot;/&gt;&lt;wsp:rsid wsp:val=&quot;004234F0&quot;/&gt;&lt;wsp:rsid wsp:val=&quot;0043195F&quot;/&gt;&lt;wsp:rsid wsp:val=&quot;00433DDB&quot;/&gt;&lt;wsp:rsid wsp:val=&quot;00435A29&quot;/&gt;&lt;wsp:rsid wsp:val=&quot;00437619&quot;/&gt;&lt;wsp:rsid wsp:val=&quot;00465A1E&quot;/&gt;&lt;wsp:rsid wsp:val=&quot;004A0EAE&quot;/&gt;&lt;wsp:rsid wsp:val=&quot;004A2A63&quot;/&gt;&lt;wsp:rsid wsp:val=&quot;004A59E6&quot;/&gt;&lt;wsp:rsid wsp:val=&quot;004B0435&quot;/&gt;&lt;wsp:rsid wsp:val=&quot;004B210C&quot;/&gt;&lt;wsp:rsid wsp:val=&quot;004D405F&quot;/&gt;&lt;wsp:rsid wsp:val=&quot;004E4CAC&quot;/&gt;&lt;wsp:rsid wsp:val=&quot;004E4F4F&quot;/&gt;&lt;wsp:rsid wsp:val=&quot;004E6789&quot;/&gt;&lt;wsp:rsid wsp:val=&quot;004E7F8D&quot;/&gt;&lt;wsp:rsid wsp:val=&quot;004F61E3&quot;/&gt;&lt;wsp:rsid wsp:val=&quot;00502E10&quot;/&gt;&lt;wsp:rsid wsp:val=&quot;00507787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50A66&quot;/&gt;&lt;wsp:rsid wsp:val=&quot;00567EC7&quot;/&gt;&lt;wsp:rsid wsp:val=&quot;00570013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C1D23&quot;/&gt;&lt;wsp:rsid wsp:val=&quot;005C385F&quot;/&gt;&lt;wsp:rsid wsp:val=&quot;005E1AC6&quot;/&gt;&lt;wsp:rsid wsp:val=&quot;005E1EB7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40FA0&quot;/&gt;&lt;wsp:rsid wsp:val=&quot;00646707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658F&quot;/&gt;&lt;wsp:rsid wsp:val=&quot;00677811&quot;/&gt;&lt;wsp:rsid wsp:val=&quot;0068741C&quot;/&gt;&lt;wsp:rsid wsp:val=&quot;006A2CFC&quot;/&gt;&lt;wsp:rsid wsp:val=&quot;006A43B2&quot;/&gt;&lt;wsp:rsid wsp:val=&quot;006C1403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4DF5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8F&quot;/&gt;&lt;wsp:rsid wsp:val=&quot;007833CA&quot;/&gt;&lt;wsp:rsid wsp:val=&quot;0078587F&quot;/&gt;&lt;wsp:rsid wsp:val=&quot;00786770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C74FC&quot;/&gt;&lt;wsp:rsid wsp:val=&quot;007D1181&quot;/&gt;&lt;wsp:rsid wsp:val=&quot;007D4BEE&quot;/&gt;&lt;wsp:rsid wsp:val=&quot;007E01A3&quot;/&gt;&lt;wsp:rsid wsp:val=&quot;007F1F8B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2D30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B3A04&quot;/&gt;&lt;wsp:rsid wsp:val=&quot;008C2011&quot;/&gt;&lt;wsp:rsid wsp:val=&quot;008C239F&quot;/&gt;&lt;wsp:rsid wsp:val=&quot;008D13F8&quot;/&gt;&lt;wsp:rsid wsp:val=&quot;008E480C&quot;/&gt;&lt;wsp:rsid wsp:val=&quot;008F5CB3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77F11&quot;/&gt;&lt;wsp:rsid wsp:val=&quot;0098551D&quot;/&gt;&lt;wsp:rsid wsp:val=&quot;0099518F&quot;/&gt;&lt;wsp:rsid wsp:val=&quot;009A12E9&quot;/&gt;&lt;wsp:rsid wsp:val=&quot;009A523D&quot;/&gt;&lt;wsp:rsid wsp:val=&quot;009A7682&quot;/&gt;&lt;wsp:rsid wsp:val=&quot;009B02A1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59BB&quot;/&gt;&lt;wsp:rsid wsp:val=&quot;00A05CFF&quot;/&gt;&lt;wsp:rsid wsp:val=&quot;00A078F2&quot;/&gt;&lt;wsp:rsid wsp:val=&quot;00A11A4E&quot;/&gt;&lt;wsp:rsid wsp:val=&quot;00A13048&quot;/&gt;&lt;wsp:rsid wsp:val=&quot;00A217CD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179C&quot;/&gt;&lt;wsp:rsid wsp:val=&quot;00AA6BB2&quot;/&gt;&lt;wsp:rsid wsp:val=&quot;00AA6E84&quot;/&gt;&lt;wsp:rsid wsp:val=&quot;00AB04BB&quot;/&gt;&lt;wsp:rsid wsp:val=&quot;00AB09CE&quot;/&gt;&lt;wsp:rsid wsp:val=&quot;00AB1A1C&quot;/&gt;&lt;wsp:rsid wsp:val=&quot;00AD05A8&quot;/&gt;&lt;wsp:rsid wsp:val=&quot;00AD6765&quot;/&gt;&lt;wsp:rsid wsp:val=&quot;00AE341B&quot;/&gt;&lt;wsp:rsid wsp:val=&quot;00AF2225&quot;/&gt;&lt;wsp:rsid wsp:val=&quot;00B01905&quot;/&gt;&lt;wsp:rsid wsp:val=&quot;00B07CA7&quot;/&gt;&lt;wsp:rsid wsp:val=&quot;00B1279A&quot;/&gt;&lt;wsp:rsid wsp:val=&quot;00B20ECD&quot;/&gt;&lt;wsp:rsid wsp:val=&quot;00B21944&quot;/&gt;&lt;wsp:rsid wsp:val=&quot;00B235FE&quot;/&gt;&lt;wsp:rsid wsp:val=&quot;00B33EE9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865D6&quot;/&gt;&lt;wsp:rsid wsp:val=&quot;00B91707&quot;/&gt;&lt;wsp:rsid wsp:val=&quot;00B94261&quot;/&gt;&lt;wsp:rsid wsp:val=&quot;00B94581&quot;/&gt;&lt;wsp:rsid wsp:val=&quot;00B94B06&quot;/&gt;&lt;wsp:rsid wsp:val=&quot;00B94C28&quot;/&gt;&lt;wsp:rsid wsp:val=&quot;00BC10BA&quot;/&gt;&lt;wsp:rsid wsp:val=&quot;00BC5AFD&quot;/&gt;&lt;wsp:rsid wsp:val=&quot;00BF3BCE&quot;/&gt;&lt;wsp:rsid wsp:val=&quot;00C00DDE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2F6D&quot;/&gt;&lt;wsp:rsid wsp:val=&quot;00C3723B&quot;/&gt;&lt;wsp:rsid wsp:val=&quot;00C41B57&quot;/&gt;&lt;wsp:rsid wsp:val=&quot;00C41E02&quot;/&gt;&lt;wsp:rsid wsp:val=&quot;00C42466&quot;/&gt;&lt;wsp:rsid wsp:val=&quot;00C50C41&quot;/&gt;&lt;wsp:rsid wsp:val=&quot;00C5330E&quot;/&gt;&lt;wsp:rsid wsp:val=&quot;00C606C9&quot;/&gt;&lt;wsp:rsid wsp:val=&quot;00C622CA&quot;/&gt;&lt;wsp:rsid wsp:val=&quot;00C766C5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C0E7F&quot;/&gt;&lt;wsp:rsid wsp:val=&quot;00CC2AAE&quot;/&gt;&lt;wsp:rsid wsp:val=&quot;00CC5A42&quot;/&gt;&lt;wsp:rsid wsp:val=&quot;00CD0EAB&quot;/&gt;&lt;wsp:rsid wsp:val=&quot;00CD7A32&quot;/&gt;&lt;wsp:rsid wsp:val=&quot;00CE5E02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46EC&quot;/&gt;&lt;wsp:rsid wsp:val=&quot;00D51BF0&quot;/&gt;&lt;wsp:rsid wsp:val=&quot;00D531DB&quot;/&gt;&lt;wsp:rsid wsp:val=&quot;00D54D01&quot;/&gt;&lt;wsp:rsid wsp:val=&quot;00D55942&quot;/&gt;&lt;wsp:rsid wsp:val=&quot;00D57574&quot;/&gt;&lt;wsp:rsid wsp:val=&quot;00D640AF&quot;/&gt;&lt;wsp:rsid wsp:val=&quot;00D6590B&quot;/&gt;&lt;wsp:rsid wsp:val=&quot;00D67863&quot;/&gt;&lt;wsp:rsid wsp:val=&quot;00D720E2&quot;/&gt;&lt;wsp:rsid wsp:val=&quot;00D807BF&quot;/&gt;&lt;wsp:rsid wsp:val=&quot;00D82FCC&quot;/&gt;&lt;wsp:rsid wsp:val=&quot;00D927AA&quot;/&gt;&lt;wsp:rsid wsp:val=&quot;00D94B12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01C0D&quot;/&gt;&lt;wsp:rsid wsp:val=&quot;00E103A0&quot;/&gt;&lt;wsp:rsid wsp:val=&quot;00E11923&quot;/&gt;&lt;wsp:rsid wsp:val=&quot;00E262D4&quot;/&gt;&lt;wsp:rsid wsp:val=&quot;00E36250&quot;/&gt;&lt;wsp:rsid wsp:val=&quot;00E47F2D&quot;/&gt;&lt;wsp:rsid wsp:val=&quot;00E54511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14CA&quot;/&gt;&lt;wsp:rsid wsp:val=&quot;00ED0655&quot;/&gt;&lt;wsp:rsid wsp:val=&quot;00ED113F&quot;/&gt;&lt;wsp:rsid wsp:val=&quot;00ED3797&quot;/&gt;&lt;wsp:rsid wsp:val=&quot;00ED39BF&quot;/&gt;&lt;wsp:rsid wsp:val=&quot;00EE7CD8&quot;/&gt;&lt;wsp:rsid wsp:val=&quot;00EF0D34&quot;/&gt;&lt;wsp:rsid wsp:val=&quot;00EF33D4&quot;/&gt;&lt;wsp:rsid wsp:val=&quot;00EF48CC&quot;/&gt;&lt;wsp:rsid wsp:val=&quot;00F00801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2EB3&quot;/&gt;&lt;wsp:rsid wsp:val=&quot;00F73032&quot;/&gt;&lt;wsp:rsid wsp:val=&quot;00F747F8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18B&quot;/&gt;&lt;wsp:rsid wsp:val=&quot;00FB0E84&quot;/&gt;&lt;wsp:rsid wsp:val=&quot;00FB7980&quot;/&gt;&lt;wsp:rsid wsp:val=&quot;00FC2405&quot;/&gt;&lt;wsp:rsid wsp:val=&quot;00FC732B&quot;/&gt;&lt;wsp:rsid wsp:val=&quot;00FD01C2&quot;/&gt;&lt;wsp:rsid wsp:val=&quot;00FE595C&quot;/&gt;&lt;wsp:rsid wsp:val=&quot;00FF020C&quot;/&gt;&lt;wsp:rsid wsp:val=&quot;00FF0CE3&quot;/&gt;&lt;/wsp:rsids&gt;&lt;/w:docPr&gt;&lt;w:body&gt;&lt;wx:sect&gt;&lt;w:p wsp:rsidR=&quot;00000000&quot; wsp:rsidRDefault=&quot;00507787&quot; wsp:rsidP=&quot;00507787&quot;&gt;&lt;m:oMathPara&gt;&lt;m:oMath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??&lt;/m:t&gt;&lt;/m:r&gt;&lt;/m:e&gt;&lt;m:sup&gt;&lt;m:r&gt;&lt;w:rPr&gt;&lt;w:rFonts w:ascii=&quot;Cambria Math&quot; w:h-ansi=&quot;Cambria Math&quot;/&gt;&lt;wx:font wx:val=&quot;Cambria Math&quot;/&gt;&lt;w:i/&gt;&lt;w:sz-cs w:val=&quot;22&quot;/&gt;&lt;/w:rPr&gt;&lt;m:t&gt;k&lt;/m:t&gt;&lt;/m:r&gt;&lt;/m:sup&gt;&lt;/m:sSup&gt;&lt;m:r&gt;&lt;w:rPr&gt;&lt;w:rFonts w:ascii=&quot;Cambria Math&quot; w:h-ansi=&quot;Cambria Math&quot;/&gt;&lt;wx:font wx:val=&quot;Cambria Math&quot;/&gt;&lt;w:i/&gt;&lt;w:sz-cs w:val=&quot;22&quot;/&gt;&lt;/w:rPr&gt;&lt;m:t&gt;=&lt;/m:t&gt;&lt;/m:r&gt;&lt;m:f&gt;&lt;m:fPr&gt;&lt;m:type m:val=&quot;lin&quot;/&gt;&lt;m:ctrlPr&gt;&lt;w:rPr&gt;&lt;w:rFonts w:ascii=&quot;Cambria Math&quot; w:h-ansi=&quot;Cambria Math&quot;/&gt;&lt;wx:font wx:val=&quot;Cambria Math&quot;/&gt;&lt;w:i/&gt;&lt;w:sz-cs w:val=&quot;22&quot;/&gt;&lt;/w:rPr&gt;&lt;/m:ctrlPr&gt;&lt;/m:fPr&gt;&lt;m:num&gt;&lt;m:nary&gt;&lt;m:naryPr&gt;&lt;m:chr m:val=&quot;a?‘&quot;/&gt;&lt;m:limLoc m:val=&quot;undOvr&quot;/&gt;&lt;m:ctrlPr&gt;&lt;w:rPr&gt;&lt;w:rFonts w:ascii=&quot;Cambria Math&quot; w:h-ansi=&quot;Cambria Math&quot;/&gt;&lt;wx:font wx:val=&quot;Cambria Mafffffth&quot;/&gt;&lt;w:i/&gt;&lt;w:sz-cs w:val=&quot;22&quot;/&gt;&lt;/w:rPr&gt;&lt;/m:ctrlPr&gt;&lt;/m:naryPr&gt;&lt;m:sub&gt;&lt;m:r&gt;&lt;w:rPr&gt;&lt;w:rFonts w:ascii=&quot;Cambria Math&quot; w:h-ansi=&quot;Cambria Math&quot;/&gt;&lt;wx:font wx:val=&quot;Cambria Math&quot;/&gt;&lt;w:i/&gt;&lt;w:sz-cs w:val=&quot;22&quot;/&gt;&lt;/w:rPr&gt;&lt;m:t&gt;i=0&lt;/m:t&gt;&lt;/m:r&gt;&lt;/m:sub&gt;&lt;m:sup&gt;&lt;m:r&gt;&lt;w:rPr&gt;&lt;w:rFonts w:ascii=&quot;Cambria Math&quot; w:h-ansi=&quot;Cambria Math&quot;/&gt;&lt;wx:font wx:val=&quot;Cambria Math&quot;/&gt;&lt;w:i/&gt;&lt;w:sz-cs w:val=&quot;22&quot;/&gt;&lt;/w:rPr&gt;&lt;m:t&gt;N-1&lt;/m:t&gt;&lt;/m:r&gt;&lt;/m:sup&gt;&lt;m:e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S&lt;/m:t&gt;&lt;/m:r&gt;&lt;/m:e&gt;&lt;m:sub&gt;&lt;m:r&gt;&lt;w:rPr&gt;&lt;w:rFonts w:ascii=&quot;Cambria Math&quot; w:h-ansi=&quot;Cambria Math&quot;/&gt;&lt;wx:font wx:val=&quot;Cambria Math&quot;/&gt;&lt;w:i/&gt;&lt;w:sz-cs w:val=&quot;22&quot;/&gt;&lt;/w:rPr&gt;&lt;m:t&gt;i&lt;/m:t&gt;&lt;/m:r&gt;&lt;/m:sub&gt;&lt;/m:sSub&gt;&lt;/m:e&gt;&lt;/m:nary&gt;&lt;/m:num&gt;&lt;m:den&gt;&lt;m:r&gt;&lt;w:rPr&gt;&lt;w:rFonts w:ascii=&quot;Cambria Math&quot; w:h-ansi=&quot;Cambria Math&quot;/&gt;&lt;wx:font wx:val=&quot;Cambria Math&quot;/&gt;&lt;w:i/&gt;&lt;w:sz-cs w:val=&quot;22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494CCD" w:rsidRPr="000F4A36">
        <w:rPr>
          <w:szCs w:val="22"/>
          <w:lang w:val="en-CA"/>
        </w:rPr>
        <w:instrText xml:space="preserve"> </w:instrText>
      </w:r>
      <w:r w:rsidR="009E531D" w:rsidRPr="000F4A36">
        <w:rPr>
          <w:szCs w:val="22"/>
          <w:lang w:val="en-CA"/>
        </w:rPr>
        <w:fldChar w:fldCharType="separate"/>
      </w:r>
      <w:r w:rsidR="000A3343" w:rsidRPr="009E531D">
        <w:rPr>
          <w:szCs w:val="22"/>
          <w:lang w:val="en-CA"/>
        </w:rPr>
        <w:pict>
          <v:shape id="_x0000_i1026" type="#_x0000_t75" style="width:76.85pt;height:20.9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5039&quot;/&gt;&lt;wsp:rsid wsp:val=&quot;00066A03&quot;/&gt;&lt;wsp:rsid wsp:val=&quot;0007614F&quot;/&gt;&lt;wsp:rsid wsp:val=&quot;00086ABF&quot;/&gt;&lt;wsp:rsid wsp:val=&quot;000904B3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E2556&quot;/&gt;&lt;wsp:rsid wsp:val=&quot;000F158C&quot;/&gt;&lt;wsp:rsid wsp:val=&quot;000F4A36&quot;/&gt;&lt;wsp:rsid wsp:val=&quot;00102F3D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458C&quot;/&gt;&lt;wsp:rsid wsp:val=&quot;0013526E&quot;/&gt;&lt;wsp:rsid wsp:val=&quot;00146152&quot;/&gt;&lt;wsp:rsid wsp:val=&quot;00150C94&quot;/&gt;&lt;wsp:rsid wsp:val=&quot;00155526&quot;/&gt;&lt;wsp:rsid wsp:val=&quot;00156221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A297E&quot;/&gt;&lt;wsp:rsid wsp:val=&quot;001A368E&quot;/&gt;&lt;wsp:rsid wsp:val=&quot;001A7329&quot;/&gt;&lt;wsp:rsid wsp:val=&quot;001A7714&quot;/&gt;&lt;wsp:rsid wsp:val=&quot;001A792F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015A&quot;/&gt;&lt;wsp:rsid wsp:val=&quot;001F0EBE&quot;/&gt;&lt;wsp:rsid wsp:val=&quot;001F2594&quot;/&gt;&lt;wsp:rsid wsp:val=&quot;001F4BF6&quot;/&gt;&lt;wsp:rsid wsp:val=&quot;002055A6&quot;/&gt;&lt;wsp:rsid wsp:val=&quot;00206460&quot;/&gt;&lt;wsp:rsid wsp:val=&quot;002069B4&quot;/&gt;&lt;wsp:rsid wsp:val=&quot;00211AC0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C2B2C&quot;/&gt;&lt;wsp:rsid wsp:val=&quot;002D0AF6&quot;/&gt;&lt;wsp:rsid wsp:val=&quot;002D3B4D&quot;/&gt;&lt;wsp:rsid wsp:val=&quot;002F164D&quot;/&gt;&lt;wsp:rsid wsp:val=&quot;003021BC&quot;/&gt;&lt;wsp:rsid wsp:val=&quot;00306206&quot;/&gt;&lt;wsp:rsid wsp:val=&quot;00317D85&quot;/&gt;&lt;wsp:rsid wsp:val=&quot;00322508&quot;/&gt;&lt;wsp:rsid wsp:val=&quot;00327C56&quot;/&gt;&lt;wsp:rsid wsp:val=&quot;003315A1&quot;/&gt;&lt;wsp:rsid wsp:val=&quot;003332C8&quot;/&gt;&lt;wsp:rsid wsp:val=&quot;00335492&quot;/&gt;&lt;wsp:rsid wsp:val=&quot;003373EC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69EA&quot;/&gt;&lt;wsp:rsid wsp:val=&quot;003706CC&quot;/&gt;&lt;wsp:rsid wsp:val=&quot;00377710&quot;/&gt;&lt;wsp:rsid wsp:val=&quot;003831E1&quot;/&gt;&lt;wsp:rsid wsp:val=&quot;003A2D8E&quot;/&gt;&lt;wsp:rsid wsp:val=&quot;003A7CE6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12CDC&quot;/&gt;&lt;wsp:rsid wsp:val=&quot;00414101&quot;/&gt;&lt;wsp:rsid wsp:val=&quot;00414B92&quot;/&gt;&lt;wsp:rsid wsp:val=&quot;004219CF&quot;/&gt;&lt;wsp:rsid wsp:val=&quot;004234F0&quot;/&gt;&lt;wsp:rsid wsp:val=&quot;0043195F&quot;/&gt;&lt;wsp:rsid wsp:val=&quot;00433DDB&quot;/&gt;&lt;wsp:rsid wsp:val=&quot;00435A29&quot;/&gt;&lt;wsp:rsid wsp:val=&quot;00437619&quot;/&gt;&lt;wsp:rsid wsp:val=&quot;00465A1E&quot;/&gt;&lt;wsp:rsid wsp:val=&quot;004A0EAE&quot;/&gt;&lt;wsp:rsid wsp:val=&quot;004A2A63&quot;/&gt;&lt;wsp:rsid wsp:val=&quot;004A59E6&quot;/&gt;&lt;wsp:rsid wsp:val=&quot;004B0435&quot;/&gt;&lt;wsp:rsid wsp:val=&quot;004B210C&quot;/&gt;&lt;wsp:rsid wsp:val=&quot;004D405F&quot;/&gt;&lt;wsp:rsid wsp:val=&quot;004E4CAC&quot;/&gt;&lt;wsp:rsid wsp:val=&quot;004E4F4F&quot;/&gt;&lt;wsp:rsid wsp:val=&quot;004E6789&quot;/&gt;&lt;wsp:rsid wsp:val=&quot;004E7F8D&quot;/&gt;&lt;wsp:rsid wsp:val=&quot;004F61E3&quot;/&gt;&lt;wsp:rsid wsp:val=&quot;00502E10&quot;/&gt;&lt;wsp:rsid wsp:val=&quot;00507787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50A66&quot;/&gt;&lt;wsp:rsid wsp:val=&quot;00567EC7&quot;/&gt;&lt;wsp:rsid wsp:val=&quot;00570013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C1D23&quot;/&gt;&lt;wsp:rsid wsp:val=&quot;005C385F&quot;/&gt;&lt;wsp:rsid wsp:val=&quot;005E1AC6&quot;/&gt;&lt;wsp:rsid wsp:val=&quot;005E1EB7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40FA0&quot;/&gt;&lt;wsp:rsid wsp:val=&quot;00646707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658F&quot;/&gt;&lt;wsp:rsid wsp:val=&quot;00677811&quot;/&gt;&lt;wsp:rsid wsp:val=&quot;0068741C&quot;/&gt;&lt;wsp:rsid wsp:val=&quot;006A2CFC&quot;/&gt;&lt;wsp:rsid wsp:val=&quot;006A43B2&quot;/&gt;&lt;wsp:rsid wsp:val=&quot;006C1403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4DF5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8F&quot;/&gt;&lt;wsp:rsid wsp:val=&quot;007833CA&quot;/&gt;&lt;wsp:rsid wsp:val=&quot;0078587F&quot;/&gt;&lt;wsp:rsid wsp:val=&quot;00786770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C74FC&quot;/&gt;&lt;wsp:rsid wsp:val=&quot;007D1181&quot;/&gt;&lt;wsp:rsid wsp:val=&quot;007D4BEE&quot;/&gt;&lt;wsp:rsid wsp:val=&quot;007E01A3&quot;/&gt;&lt;wsp:rsid wsp:val=&quot;007F1F8B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2D30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B3A04&quot;/&gt;&lt;wsp:rsid wsp:val=&quot;008C2011&quot;/&gt;&lt;wsp:rsid wsp:val=&quot;008C239F&quot;/&gt;&lt;wsp:rsid wsp:val=&quot;008D13F8&quot;/&gt;&lt;wsp:rsid wsp:val=&quot;008E480C&quot;/&gt;&lt;wsp:rsid wsp:val=&quot;008F5CB3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77F11&quot;/&gt;&lt;wsp:rsid wsp:val=&quot;0098551D&quot;/&gt;&lt;wsp:rsid wsp:val=&quot;0099518F&quot;/&gt;&lt;wsp:rsid wsp:val=&quot;009A12E9&quot;/&gt;&lt;wsp:rsid wsp:val=&quot;009A523D&quot;/&gt;&lt;wsp:rsid wsp:val=&quot;009A7682&quot;/&gt;&lt;wsp:rsid wsp:val=&quot;009B02A1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59BB&quot;/&gt;&lt;wsp:rsid wsp:val=&quot;00A05CFF&quot;/&gt;&lt;wsp:rsid wsp:val=&quot;00A078F2&quot;/&gt;&lt;wsp:rsid wsp:val=&quot;00A11A4E&quot;/&gt;&lt;wsp:rsid wsp:val=&quot;00A13048&quot;/&gt;&lt;wsp:rsid wsp:val=&quot;00A217CD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179C&quot;/&gt;&lt;wsp:rsid wsp:val=&quot;00AA6BB2&quot;/&gt;&lt;wsp:rsid wsp:val=&quot;00AA6E84&quot;/&gt;&lt;wsp:rsid wsp:val=&quot;00AB04BB&quot;/&gt;&lt;wsp:rsid wsp:val=&quot;00AB09CE&quot;/&gt;&lt;wsp:rsid wsp:val=&quot;00AB1A1C&quot;/&gt;&lt;wsp:rsid wsp:val=&quot;00AD05A8&quot;/&gt;&lt;wsp:rsid wsp:val=&quot;00AD6765&quot;/&gt;&lt;wsp:rsid wsp:val=&quot;00AE341B&quot;/&gt;&lt;wsp:rsid wsp:val=&quot;00AF2225&quot;/&gt;&lt;wsp:rsid wsp:val=&quot;00B01905&quot;/&gt;&lt;wsp:rsid wsp:val=&quot;00B07CA7&quot;/&gt;&lt;wsp:rsid wsp:val=&quot;00B1279A&quot;/&gt;&lt;wsp:rsid wsp:val=&quot;00B20ECD&quot;/&gt;&lt;wsp:rsid wsp:val=&quot;00B21944&quot;/&gt;&lt;wsp:rsid wsp:val=&quot;00B235FE&quot;/&gt;&lt;wsp:rsid wsp:val=&quot;00B33EE9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865D6&quot;/&gt;&lt;wsp:rsid wsp:val=&quot;00B91707&quot;/&gt;&lt;wsp:rsid wsp:val=&quot;00B94261&quot;/&gt;&lt;wsp:rsid wsp:val=&quot;00B94581&quot;/&gt;&lt;wsp:rsid wsp:val=&quot;00B94B06&quot;/&gt;&lt;wsp:rsid wsp:val=&quot;00B94C28&quot;/&gt;&lt;wsp:rsid wsp:val=&quot;00BC10BA&quot;/&gt;&lt;wsp:rsid wsp:val=&quot;00BC5AFD&quot;/&gt;&lt;wsp:rsid wsp:val=&quot;00BF3BCE&quot;/&gt;&lt;wsp:rsid wsp:val=&quot;00C00DDE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2F6D&quot;/&gt;&lt;wsp:rsid wsp:val=&quot;00C3723B&quot;/&gt;&lt;wsp:rsid wsp:val=&quot;00C41B57&quot;/&gt;&lt;wsp:rsid wsp:val=&quot;00C41E02&quot;/&gt;&lt;wsp:rsid wsp:val=&quot;00C42466&quot;/&gt;&lt;wsp:rsid wsp:val=&quot;00C50C41&quot;/&gt;&lt;wsp:rsid wsp:val=&quot;00C5330E&quot;/&gt;&lt;wsp:rsid wsp:val=&quot;00C606C9&quot;/&gt;&lt;wsp:rsid wsp:val=&quot;00C622CA&quot;/&gt;&lt;wsp:rsid wsp:val=&quot;00C766C5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C0E7F&quot;/&gt;&lt;wsp:rsid wsp:val=&quot;00CC2AAE&quot;/&gt;&lt;wsp:rsid wsp:val=&quot;00CC5A42&quot;/&gt;&lt;wsp:rsid wsp:val=&quot;00CD0EAB&quot;/&gt;&lt;wsp:rsid wsp:val=&quot;00CD7A32&quot;/&gt;&lt;wsp:rsid wsp:val=&quot;00CE5E02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46EC&quot;/&gt;&lt;wsp:rsid wsp:val=&quot;00D51BF0&quot;/&gt;&lt;wsp:rsid wsp:val=&quot;00D531DB&quot;/&gt;&lt;wsp:rsid wsp:val=&quot;00D54D01&quot;/&gt;&lt;wsp:rsid wsp:val=&quot;00D55942&quot;/&gt;&lt;wsp:rsid wsp:val=&quot;00D57574&quot;/&gt;&lt;wsp:rsid wsp:val=&quot;00D640AF&quot;/&gt;&lt;wsp:rsid wsp:val=&quot;00D6590B&quot;/&gt;&lt;wsp:rsid wsp:val=&quot;00D67863&quot;/&gt;&lt;wsp:rsid wsp:val=&quot;00D720E2&quot;/&gt;&lt;wsp:rsid wsp:val=&quot;00D807BF&quot;/&gt;&lt;wsp:rsid wsp:val=&quot;00D82FCC&quot;/&gt;&lt;wsp:rsid wsp:val=&quot;00D927AA&quot;/&gt;&lt;wsp:rsid wsp:val=&quot;00D94B12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01C0D&quot;/&gt;&lt;wsp:rsid wsp:val=&quot;00E103A0&quot;/&gt;&lt;wsp:rsid wsp:val=&quot;00E11923&quot;/&gt;&lt;wsp:rsid wsp:val=&quot;00E262D4&quot;/&gt;&lt;wsp:rsid wsp:val=&quot;00E36250&quot;/&gt;&lt;wsp:rsid wsp:val=&quot;00E47F2D&quot;/&gt;&lt;wsp:rsid wsp:val=&quot;00E54511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14CA&quot;/&gt;&lt;wsp:rsid wsp:val=&quot;00ED0655&quot;/&gt;&lt;wsp:rsid wsp:val=&quot;00ED113F&quot;/&gt;&lt;wsp:rsid wsp:val=&quot;00ED3797&quot;/&gt;&lt;wsp:rsid wsp:val=&quot;00ED39BF&quot;/&gt;&lt;wsp:rsid wsp:val=&quot;00EE7CD8&quot;/&gt;&lt;wsp:rsid wsp:val=&quot;00EF0D34&quot;/&gt;&lt;wsp:rsid wsp:val=&quot;00EF33D4&quot;/&gt;&lt;wsp:rsid wsp:val=&quot;00EF48CC&quot;/&gt;&lt;wsp:rsid wsp:val=&quot;00F00801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2EB3&quot;/&gt;&lt;wsp:rsid wsp:val=&quot;00F73032&quot;/&gt;&lt;wsp:rsid wsp:val=&quot;00F747F8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18B&quot;/&gt;&lt;wsp:rsid wsp:val=&quot;00FB0E84&quot;/&gt;&lt;wsp:rsid wsp:val=&quot;00FB7980&quot;/&gt;&lt;wsp:rsid wsp:val=&quot;00FC2405&quot;/&gt;&lt;wsp:rsid wsp:val=&quot;00FC732B&quot;/&gt;&lt;wsp:rsid wsp:val=&quot;00FD01C2&quot;/&gt;&lt;wsp:rsid wsp:val=&quot;00FE595C&quot;/&gt;&lt;wsp:rsid wsp:val=&quot;00FF020C&quot;/&gt;&lt;wsp:rsid wsp:val=&quot;00FF0CE3&quot;/&gt;&lt;/wsp:rsids&gt;&lt;/w:docPr&gt;&lt;w:body&gt;&lt;wx:sect&gt;&lt;w:p wsp:rsidR=&quot;00000000&quot; wsp:rsidRDefault=&quot;00507787&quot; wsp:rsidP=&quot;00507787&quot;&gt;&lt;m:oMathPara&gt;&lt;m:oMath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??&lt;/m:t&gt;&lt;/m:r&gt;&lt;/m:e&gt;&lt;m:sup&gt;&lt;m:r&gt;&lt;w:rPr&gt;&lt;w:rFonts w:ascii=&quot;Cambria Math&quot; w:h-ansi=&quot;Cambria Math&quot;/&gt;&lt;wx:font wx:val=&quot;Cambria Math&quot;/&gt;&lt;w:i/&gt;&lt;w:sz-cs w:val=&quot;22&quot;/&gt;&lt;/w:rPr&gt;&lt;m:t&gt;k&lt;/m:t&gt;&lt;/m:r&gt;&lt;/m:sup&gt;&lt;/m:sSup&gt;&lt;m:r&gt;&lt;w:rPr&gt;&lt;w:rFonts w:ascii=&quot;Cambria Math&quot; w:h-ansi=&quot;Cambria Math&quot;/&gt;&lt;wx:font wx:val=&quot;Cambria Math&quot;/&gt;&lt;w:i/&gt;&lt;w:sz-cs w:val=&quot;22&quot;/&gt;&lt;/w:rPr&gt;&lt;m:t&gt;=&lt;/m:t&gt;&lt;/m:r&gt;&lt;m:f&gt;&lt;m:fPr&gt;&lt;m:type m:val=&quot;lin&quot;/&gt;&lt;m:ctrlPr&gt;&lt;w:rPr&gt;&lt;w:rFonts w:ascii=&quot;Cambria Math&quot; w:h-ansi=&quot;Cambria Math&quot;/&gt;&lt;wx:font wx:val=&quot;Cambria Math&quot;/&gt;&lt;w:i/&gt;&lt;w:sz-cs w:val=&quot;22&quot;/&gt;&lt;/w:rPr&gt;&lt;/m:ctrlPr&gt;&lt;/m:fPr&gt;&lt;m:num&gt;&lt;m:nary&gt;&lt;m:naryPr&gt;&lt;m:chr m:val=&quot;a?‘&quot;/&gt;&lt;m:limLoc m:val=&quot;undOvr&quot;/&gt;&lt;m:ctrlPr&gt;&lt;w:rPr&gt;&lt;w:rFonts w:ascii=&quot;Cambria Math&quot; w:h-ansi=&quot;Cambria Math&quot;/&gt;&lt;wx:font wx:val=&quot;Cambria Mafffffth&quot;/&gt;&lt;w:i/&gt;&lt;w:sz-cs w:val=&quot;22&quot;/&gt;&lt;/w:rPr&gt;&lt;/m:ctrlPr&gt;&lt;/m:naryPr&gt;&lt;m:sub&gt;&lt;m:r&gt;&lt;w:rPr&gt;&lt;w:rFonts w:ascii=&quot;Cambria Math&quot; w:h-ansi=&quot;Cambria Math&quot;/&gt;&lt;wx:font wx:val=&quot;Cambria Math&quot;/&gt;&lt;w:i/&gt;&lt;w:sz-cs w:val=&quot;22&quot;/&gt;&lt;/w:rPr&gt;&lt;m:t&gt;i=0&lt;/m:t&gt;&lt;/m:r&gt;&lt;/m:sub&gt;&lt;m:sup&gt;&lt;m:r&gt;&lt;w:rPr&gt;&lt;w:rFonts w:ascii=&quot;Cambria Math&quot; w:h-ansi=&quot;Cambria Math&quot;/&gt;&lt;wx:font wx:val=&quot;Cambria Math&quot;/&gt;&lt;w:i/&gt;&lt;w:sz-cs w:val=&quot;22&quot;/&gt;&lt;/w:rPr&gt;&lt;m:t&gt;N-1&lt;/m:t&gt;&lt;/m:r&gt;&lt;/m:sup&gt;&lt;m:e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S&lt;/m:t&gt;&lt;/m:r&gt;&lt;/m:e&gt;&lt;m:sub&gt;&lt;m:r&gt;&lt;w:rPr&gt;&lt;w:rFonts w:ascii=&quot;Cambria Math&quot; w:h-ansi=&quot;Cambria Math&quot;/&gt;&lt;wx:font wx:val=&quot;Cambria Math&quot;/&gt;&lt;w:i/&gt;&lt;w:sz-cs w:val=&quot;22&quot;/&gt;&lt;/w:rPr&gt;&lt;m:t&gt;i&lt;/m:t&gt;&lt;/m:r&gt;&lt;/m:sub&gt;&lt;/m:sSub&gt;&lt;/m:e&gt;&lt;/m:nary&gt;&lt;/m:num&gt;&lt;m:den&gt;&lt;m:r&gt;&lt;w:rPr&gt;&lt;w:rFonts w:ascii=&quot;Cambria Math&quot; w:h-ansi=&quot;Cambria Math&quot;/&gt;&lt;wx:font wx:val=&quot;Cambria Math&quot;/&gt;&lt;w:i/&gt;&lt;w:sz-cs w:val=&quot;22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9E531D" w:rsidRPr="000F4A36">
        <w:rPr>
          <w:szCs w:val="22"/>
          <w:lang w:val="en-CA"/>
        </w:rPr>
        <w:fldChar w:fldCharType="end"/>
      </w:r>
      <w:r w:rsidR="00494CCD" w:rsidRPr="000F4A36">
        <w:rPr>
          <w:szCs w:val="22"/>
          <w:lang w:val="en-CA"/>
        </w:rPr>
        <w:t xml:space="preserve">. Then, when coding the </w:t>
      </w:r>
      <w:r w:rsidR="00494CCD" w:rsidRPr="000E7C6D">
        <w:rPr>
          <w:i/>
          <w:szCs w:val="22"/>
          <w:lang w:val="en-CA"/>
        </w:rPr>
        <w:t>(i+1)</w:t>
      </w:r>
      <w:r w:rsidR="00494CCD" w:rsidRPr="000F4A36">
        <w:rPr>
          <w:szCs w:val="22"/>
          <w:lang w:val="en-CA"/>
        </w:rPr>
        <w:t>-</w:t>
      </w:r>
      <w:proofErr w:type="spellStart"/>
      <w:proofErr w:type="gramStart"/>
      <w:r w:rsidR="00494CCD" w:rsidRPr="000F4A36">
        <w:rPr>
          <w:szCs w:val="22"/>
          <w:lang w:val="en-CA"/>
        </w:rPr>
        <w:t>th</w:t>
      </w:r>
      <w:proofErr w:type="spellEnd"/>
      <w:proofErr w:type="gramEnd"/>
      <w:r w:rsidR="00494CCD" w:rsidRPr="000F4A36">
        <w:rPr>
          <w:szCs w:val="22"/>
          <w:lang w:val="en-CA"/>
        </w:rPr>
        <w:t xml:space="preserve"> picture in the same </w:t>
      </w:r>
      <w:r w:rsidR="00494CCD" w:rsidRPr="000E7C6D">
        <w:rPr>
          <w:i/>
          <w:szCs w:val="22"/>
          <w:lang w:val="en-CA"/>
        </w:rPr>
        <w:t>k</w:t>
      </w:r>
      <w:r w:rsidR="00494CCD" w:rsidRPr="000F4A36">
        <w:rPr>
          <w:szCs w:val="22"/>
          <w:lang w:val="en-CA"/>
        </w:rPr>
        <w:t>-</w:t>
      </w:r>
      <w:proofErr w:type="spellStart"/>
      <w:r w:rsidR="00494CCD" w:rsidRPr="000F4A36">
        <w:rPr>
          <w:szCs w:val="22"/>
          <w:lang w:val="en-CA"/>
        </w:rPr>
        <w:t>th</w:t>
      </w:r>
      <w:proofErr w:type="spellEnd"/>
      <w:r w:rsidR="00494CCD" w:rsidRPr="000F4A36">
        <w:rPr>
          <w:szCs w:val="22"/>
          <w:lang w:val="en-CA"/>
        </w:rPr>
        <w:t xml:space="preserve"> temporal layer, the corresponding </w:t>
      </w:r>
      <w:r w:rsidR="00494CCD">
        <w:rPr>
          <w:rFonts w:hint="eastAsia"/>
          <w:szCs w:val="22"/>
          <w:lang w:val="en-CA" w:eastAsia="zh-CN"/>
        </w:rPr>
        <w:t>P</w:t>
      </w:r>
      <w:r w:rsidR="00494CCD" w:rsidRPr="000F4A36">
        <w:rPr>
          <w:szCs w:val="22"/>
          <w:lang w:val="en-CA"/>
        </w:rPr>
        <w:t>MVP</w:t>
      </w:r>
      <w:r w:rsidR="00494CCD">
        <w:rPr>
          <w:szCs w:val="22"/>
          <w:lang w:val="en-CA"/>
        </w:rPr>
        <w:t xml:space="preserve"> </w:t>
      </w:r>
      <w:r w:rsidR="00494CCD" w:rsidRPr="000F4A36">
        <w:rPr>
          <w:szCs w:val="22"/>
          <w:lang w:val="en-CA"/>
        </w:rPr>
        <w:t xml:space="preserve">sub-block size </w:t>
      </w:r>
      <w:r w:rsidR="009E531D" w:rsidRPr="000F4A36">
        <w:rPr>
          <w:szCs w:val="22"/>
          <w:lang w:val="en-CA"/>
        </w:rPr>
        <w:fldChar w:fldCharType="begin"/>
      </w:r>
      <w:r w:rsidR="00494CCD" w:rsidRPr="000F4A36">
        <w:rPr>
          <w:szCs w:val="22"/>
          <w:lang w:val="en-CA"/>
        </w:rPr>
        <w:instrText xml:space="preserve"> QUOTE </w:instrText>
      </w:r>
      <w:r w:rsidR="000A3343" w:rsidRPr="009E531D">
        <w:rPr>
          <w:szCs w:val="22"/>
          <w:lang w:val="en-CA"/>
        </w:rPr>
        <w:pict>
          <v:shape id="_x0000_i1027" type="#_x0000_t75" style="width:19.9pt;height:20.9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5039&quot;/&gt;&lt;wsp:rsid wsp:val=&quot;00066A03&quot;/&gt;&lt;wsp:rsid wsp:val=&quot;0007614F&quot;/&gt;&lt;wsp:rsid wsp:val=&quot;00086ABF&quot;/&gt;&lt;wsp:rsid wsp:val=&quot;000904B3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E2556&quot;/&gt;&lt;wsp:rsid wsp:val=&quot;000F158C&quot;/&gt;&lt;wsp:rsid wsp:val=&quot;000F4A36&quot;/&gt;&lt;wsp:rsid wsp:val=&quot;00102F3D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458C&quot;/&gt;&lt;wsp:rsid wsp:val=&quot;0013526E&quot;/&gt;&lt;wsp:rsid wsp:val=&quot;00146152&quot;/&gt;&lt;wsp:rsid wsp:val=&quot;00150C94&quot;/&gt;&lt;wsp:rsid wsp:val=&quot;00155526&quot;/&gt;&lt;wsp:rsid wsp:val=&quot;00156221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A297E&quot;/&gt;&lt;wsp:rsid wsp:val=&quot;001A368E&quot;/&gt;&lt;wsp:rsid wsp:val=&quot;001A7329&quot;/&gt;&lt;wsp:rsid wsp:val=&quot;001A7714&quot;/&gt;&lt;wsp:rsid wsp:val=&quot;001A792F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015A&quot;/&gt;&lt;wsp:rsid wsp:val=&quot;001F0EBE&quot;/&gt;&lt;wsp:rsid wsp:val=&quot;001F2594&quot;/&gt;&lt;wsp:rsid wsp:val=&quot;001F4BF6&quot;/&gt;&lt;wsp:rsid wsp:val=&quot;002055A6&quot;/&gt;&lt;wsp:rsid wsp:val=&quot;00206460&quot;/&gt;&lt;wsp:rsid wsp:val=&quot;002069B4&quot;/&gt;&lt;wsp:rsid wsp:val=&quot;00211AC0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C2B2C&quot;/&gt;&lt;wsp:rsid wsp:val=&quot;002D0AF6&quot;/&gt;&lt;wsp:rsid wsp:val=&quot;002D3B4D&quot;/&gt;&lt;wsp:rsid wsp:val=&quot;002F164D&quot;/&gt;&lt;wsp:rsid wsp:val=&quot;003021BC&quot;/&gt;&lt;wsp:rsid wsp:val=&quot;00306206&quot;/&gt;&lt;wsp:rsid wsp:val=&quot;00317D85&quot;/&gt;&lt;wsp:rsid wsp:val=&quot;00322508&quot;/&gt;&lt;wsp:rsid wsp:val=&quot;00327C56&quot;/&gt;&lt;wsp:rsid wsp:val=&quot;003315A1&quot;/&gt;&lt;wsp:rsid wsp:val=&quot;003332C8&quot;/&gt;&lt;wsp:rsid wsp:val=&quot;00335492&quot;/&gt;&lt;wsp:rsid wsp:val=&quot;003373EC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69EA&quot;/&gt;&lt;wsp:rsid wsp:val=&quot;003706CC&quot;/&gt;&lt;wsp:rsid wsp:val=&quot;00377710&quot;/&gt;&lt;wsp:rsid wsp:val=&quot;003831E1&quot;/&gt;&lt;wsp:rsid wsp:val=&quot;003A2D8E&quot;/&gt;&lt;wsp:rsid wsp:val=&quot;003A7CE6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12CDC&quot;/&gt;&lt;wsp:rsid wsp:val=&quot;00414101&quot;/&gt;&lt;wsp:rsid wsp:val=&quot;00414B92&quot;/&gt;&lt;wsp:rsid wsp:val=&quot;004219CF&quot;/&gt;&lt;wsp:rsid wsp:val=&quot;004234F0&quot;/&gt;&lt;wsp:rsid wsp:val=&quot;0043195F&quot;/&gt;&lt;wsp:rsid wsp:val=&quot;00433DDB&quot;/&gt;&lt;wsp:rsid wsp:val=&quot;00435A29&quot;/&gt;&lt;wsp:rsid wsp:val=&quot;00437619&quot;/&gt;&lt;wsp:rsid wsp:val=&quot;00465A1E&quot;/&gt;&lt;wsp:rsid wsp:val=&quot;004A0EAE&quot;/&gt;&lt;wsp:rsid wsp:val=&quot;004A2A63&quot;/&gt;&lt;wsp:rsid wsp:val=&quot;004A59E6&quot;/&gt;&lt;wsp:rsid wsp:val=&quot;004B0435&quot;/&gt;&lt;wsp:rsid wsp:val=&quot;004B210C&quot;/&gt;&lt;wsp:rsid wsp:val=&quot;004D405F&quot;/&gt;&lt;wsp:rsid wsp:val=&quot;004E4CAC&quot;/&gt;&lt;wsp:rsid wsp:val=&quot;004E4F4F&quot;/&gt;&lt;wsp:rsid wsp:val=&quot;004E6789&quot;/&gt;&lt;wsp:rsid wsp:val=&quot;004E7F8D&quot;/&gt;&lt;wsp:rsid wsp:val=&quot;004F61E3&quot;/&gt;&lt;wsp:rsid wsp:val=&quot;00502E10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50A66&quot;/&gt;&lt;wsp:rsid wsp:val=&quot;00567EC7&quot;/&gt;&lt;wsp:rsid wsp:val=&quot;00570013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C1D23&quot;/&gt;&lt;wsp:rsid wsp:val=&quot;005C385F&quot;/&gt;&lt;wsp:rsid wsp:val=&quot;005E1AC6&quot;/&gt;&lt;wsp:rsid wsp:val=&quot;005E1EB7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40FA0&quot;/&gt;&lt;wsp:rsid wsp:val=&quot;00646707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658F&quot;/&gt;&lt;wsp:rsid wsp:val=&quot;00677811&quot;/&gt;&lt;wsp:rsid wsp:val=&quot;0068741C&quot;/&gt;&lt;wsp:rsid wsp:val=&quot;006A2CFC&quot;/&gt;&lt;wsp:rsid wsp:val=&quot;006A43B2&quot;/&gt;&lt;wsp:rsid wsp:val=&quot;006C1403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4DF5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8F&quot;/&gt;&lt;wsp:rsid wsp:val=&quot;007833CA&quot;/&gt;&lt;wsp:rsid wsp:val=&quot;0078587F&quot;/&gt;&lt;wsp:rsid wsp:val=&quot;00786770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C74FC&quot;/&gt;&lt;wsp:rsid wsp:val=&quot;007D1181&quot;/&gt;&lt;wsp:rsid wsp:val=&quot;007D4BEE&quot;/&gt;&lt;wsp:rsid wsp:val=&quot;007E01A3&quot;/&gt;&lt;wsp:rsid wsp:val=&quot;007F1F8B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2D30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B3A04&quot;/&gt;&lt;wsp:rsid wsp:val=&quot;008C2011&quot;/&gt;&lt;wsp:rsid wsp:val=&quot;008C239F&quot;/&gt;&lt;wsp:rsid wsp:val=&quot;008D13F8&quot;/&gt;&lt;wsp:rsid wsp:val=&quot;008E480C&quot;/&gt;&lt;wsp:rsid wsp:val=&quot;008F5CB3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77F11&quot;/&gt;&lt;wsp:rsid wsp:val=&quot;0098551D&quot;/&gt;&lt;wsp:rsid wsp:val=&quot;0099518F&quot;/&gt;&lt;wsp:rsid wsp:val=&quot;009A12E9&quot;/&gt;&lt;wsp:rsid wsp:val=&quot;009A523D&quot;/&gt;&lt;wsp:rsid wsp:val=&quot;009A7682&quot;/&gt;&lt;wsp:rsid wsp:val=&quot;009B02A1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59BB&quot;/&gt;&lt;wsp:rsid wsp:val=&quot;00A05CFF&quot;/&gt;&lt;wsp:rsid wsp:val=&quot;00A078F2&quot;/&gt;&lt;wsp:rsid wsp:val=&quot;00A11A4E&quot;/&gt;&lt;wsp:rsid wsp:val=&quot;00A13048&quot;/&gt;&lt;wsp:rsid wsp:val=&quot;00A217CD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179C&quot;/&gt;&lt;wsp:rsid wsp:val=&quot;00AA6BB2&quot;/&gt;&lt;wsp:rsid wsp:val=&quot;00AA6E84&quot;/&gt;&lt;wsp:rsid wsp:val=&quot;00AB04BB&quot;/&gt;&lt;wsp:rsid wsp:val=&quot;00AB09CE&quot;/&gt;&lt;wsp:rsid wsp:val=&quot;00AB1A1C&quot;/&gt;&lt;wsp:rsid wsp:val=&quot;00AD05A8&quot;/&gt;&lt;wsp:rsid wsp:val=&quot;00AD6765&quot;/&gt;&lt;wsp:rsid wsp:val=&quot;00AE341B&quot;/&gt;&lt;wsp:rsid wsp:val=&quot;00AF2225&quot;/&gt;&lt;wsp:rsid wsp:val=&quot;00B01905&quot;/&gt;&lt;wsp:rsid wsp:val=&quot;00B07CA7&quot;/&gt;&lt;wsp:rsid wsp:val=&quot;00B1279A&quot;/&gt;&lt;wsp:rsid wsp:val=&quot;00B20ECD&quot;/&gt;&lt;wsp:rsid wsp:val=&quot;00B21944&quot;/&gt;&lt;wsp:rsid wsp:val=&quot;00B235FE&quot;/&gt;&lt;wsp:rsid wsp:val=&quot;00B33EE9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865D6&quot;/&gt;&lt;wsp:rsid wsp:val=&quot;00B91707&quot;/&gt;&lt;wsp:rsid wsp:val=&quot;00B94261&quot;/&gt;&lt;wsp:rsid wsp:val=&quot;00B94581&quot;/&gt;&lt;wsp:rsid wsp:val=&quot;00B94B06&quot;/&gt;&lt;wsp:rsid wsp:val=&quot;00B94C28&quot;/&gt;&lt;wsp:rsid wsp:val=&quot;00BC10BA&quot;/&gt;&lt;wsp:rsid wsp:val=&quot;00BC5AFD&quot;/&gt;&lt;wsp:rsid wsp:val=&quot;00BF3BCE&quot;/&gt;&lt;wsp:rsid wsp:val=&quot;00C00DDE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2F6D&quot;/&gt;&lt;wsp:rsid wsp:val=&quot;00C3723B&quot;/&gt;&lt;wsp:rsid wsp:val=&quot;00C41B57&quot;/&gt;&lt;wsp:rsid wsp:val=&quot;00C41E02&quot;/&gt;&lt;wsp:rsid wsp:val=&quot;00C42466&quot;/&gt;&lt;wsp:rsid wsp:val=&quot;00C50C41&quot;/&gt;&lt;wsp:rsid wsp:val=&quot;00C5330E&quot;/&gt;&lt;wsp:rsid wsp:val=&quot;00C606C9&quot;/&gt;&lt;wsp:rsid wsp:val=&quot;00C622CA&quot;/&gt;&lt;wsp:rsid wsp:val=&quot;00C766C5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C0E7F&quot;/&gt;&lt;wsp:rsid wsp:val=&quot;00CC2AAE&quot;/&gt;&lt;wsp:rsid wsp:val=&quot;00CC5A42&quot;/&gt;&lt;wsp:rsid wsp:val=&quot;00CD0EAB&quot;/&gt;&lt;wsp:rsid wsp:val=&quot;00CD7A32&quot;/&gt;&lt;wsp:rsid wsp:val=&quot;00CE5E02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46EC&quot;/&gt;&lt;wsp:rsid wsp:val=&quot;00D51BF0&quot;/&gt;&lt;wsp:rsid wsp:val=&quot;00D531DB&quot;/&gt;&lt;wsp:rsid wsp:val=&quot;00D54D01&quot;/&gt;&lt;wsp:rsid wsp:val=&quot;00D55942&quot;/&gt;&lt;wsp:rsid wsp:val=&quot;00D57574&quot;/&gt;&lt;wsp:rsid wsp:val=&quot;00D640AF&quot;/&gt;&lt;wsp:rsid wsp:val=&quot;00D6590B&quot;/&gt;&lt;wsp:rsid wsp:val=&quot;00D67863&quot;/&gt;&lt;wsp:rsid wsp:val=&quot;00D720E2&quot;/&gt;&lt;wsp:rsid wsp:val=&quot;00D807BF&quot;/&gt;&lt;wsp:rsid wsp:val=&quot;00D82FCC&quot;/&gt;&lt;wsp:rsid wsp:val=&quot;00D927AA&quot;/&gt;&lt;wsp:rsid wsp:val=&quot;00D94B12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01C0D&quot;/&gt;&lt;wsp:rsid wsp:val=&quot;00E103A0&quot;/&gt;&lt;wsp:rsid wsp:val=&quot;00E11923&quot;/&gt;&lt;wsp:rsid wsp:val=&quot;00E262D4&quot;/&gt;&lt;wsp:rsid wsp:val=&quot;00E36250&quot;/&gt;&lt;wsp:rsid wsp:val=&quot;00E47F2D&quot;/&gt;&lt;wsp:rsid wsp:val=&quot;00E54511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14CA&quot;/&gt;&lt;wsp:rsid wsp:val=&quot;00ED0655&quot;/&gt;&lt;wsp:rsid wsp:val=&quot;00ED113F&quot;/&gt;&lt;wsp:rsid wsp:val=&quot;00ED3797&quot;/&gt;&lt;wsp:rsid wsp:val=&quot;00ED39BF&quot;/&gt;&lt;wsp:rsid wsp:val=&quot;00EE7CD8&quot;/&gt;&lt;wsp:rsid wsp:val=&quot;00EF0D34&quot;/&gt;&lt;wsp:rsid wsp:val=&quot;00EF33D4&quot;/&gt;&lt;wsp:rsid wsp:val=&quot;00EF48CC&quot;/&gt;&lt;wsp:rsid wsp:val=&quot;00F00801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2EB3&quot;/&gt;&lt;wsp:rsid wsp:val=&quot;00F73032&quot;/&gt;&lt;wsp:rsid wsp:val=&quot;00F747F8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18B&quot;/&gt;&lt;wsp:rsid wsp:val=&quot;00FB0E84&quot;/&gt;&lt;wsp:rsid wsp:val=&quot;00FB7980&quot;/&gt;&lt;wsp:rsid wsp:val=&quot;00FC2405&quot;/&gt;&lt;wsp:rsid wsp:val=&quot;00FC732B&quot;/&gt;&lt;wsp:rsid wsp:val=&quot;00FD01C2&quot;/&gt;&lt;wsp:rsid wsp:val=&quot;00FD7AE2&quot;/&gt;&lt;wsp:rsid wsp:val=&quot;00FE595C&quot;/&gt;&lt;wsp:rsid wsp:val=&quot;00FF020C&quot;/&gt;&lt;wsp:rsid wsp:val=&quot;00FF0CE3&quot;/&gt;&lt;/wsp:rsids&gt;&lt;/w:docPr&gt;&lt;w:body&gt;&lt;wx:sect&gt;&lt;w:p wsp:rsidR=&quot;00000000&quot; wsp:rsidRDefault=&quot;00FD7AE2&quot; wsp:rsidP=&quot;00FD7AE2&quot;&gt;&lt;m:oMathPara&gt;&lt;m:oMath&gt;&lt;m:sSubSup&gt;&lt;m:sSubSupPr&gt;&lt;m:ctrlPr&gt;&lt;w:rPr&gt;&lt;w:rFonts w:ascii=&quot;Cambria Math&quot; w:h-ansi=&quot;Cambria Math&quot;/&gt;&lt;wx:font wx:val=&quot;Cambria Math&quot;/&gt;&lt;w:i/&gt;&lt;w:sz-cs w:val=&quot;22&quot;/&gt;&lt;/w:rPr&gt;&lt;/m:ctrlPr&gt;&lt;/m:sSubSupPr&gt;&lt;m:e&gt;&lt;m:r&gt;&lt;w:rPr&gt;&lt;w:rFonts w:ascii=&quot;Cambria Math&quot; w:h-ansi=&quot;Cambria Math&quot;/&gt;&lt;wx:font wx:val=&quot;Cambria Math&quot;/&gt;&lt;w:i/&gt;&lt;w:sz-cs w:val=&quot;22&quot;/&gt;&lt;/w:rPr&gt;&lt;m:t&gt;g&lt;/m:t&gt;&lt;/m:r&gt;&lt;/m:e&gt;&lt;m:sub&gt;&lt;m:r&gt;&lt;w:rPr&gt;&lt;w:rFonts w:ascii=&quot;Cambria Math&quot; w:h-ansi=&quot;Cambria Math&quot;/&gt;&lt;wx:font wx:val=&quot;Cambria Math&quot;/&gt;&lt;w:i/&gt;&lt;w:sz-cs w:val=&quot;22&quot;/&gt;&lt;/w:rPr&gt;&lt;m:t&gt;i+1&lt;/m:t&gt;&lt;/m:r&gt;&lt;/m:sub&gt;&lt;m:sup&gt;&lt;m:r&gt;&lt;w:rPr&gt;&lt;w:rFonts w:ascii=&quot;Cambria Math&quot; w:h-ansi=&quot;Cambria Math&quot;/&gt;&lt;wx:font wx:val=&quot;Cambria Math&quot;/&gt;&lt;w:i/&gt;&lt;w:sz-cs w:val=&quot;22&quot;/&gt;&lt;/w:rPr&gt;&lt;m:t&gt;k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494CCD" w:rsidRPr="000F4A36">
        <w:rPr>
          <w:szCs w:val="22"/>
          <w:lang w:val="en-CA"/>
        </w:rPr>
        <w:instrText xml:space="preserve"> </w:instrText>
      </w:r>
      <w:r w:rsidR="009E531D" w:rsidRPr="000F4A36">
        <w:rPr>
          <w:szCs w:val="22"/>
          <w:lang w:val="en-CA"/>
        </w:rPr>
        <w:fldChar w:fldCharType="separate"/>
      </w:r>
      <w:r w:rsidR="000A3343" w:rsidRPr="009E531D">
        <w:rPr>
          <w:szCs w:val="22"/>
          <w:lang w:val="en-CA"/>
        </w:rPr>
        <w:pict>
          <v:shape id="_x0000_i1028" type="#_x0000_t75" style="width:19.9pt;height:20.9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5039&quot;/&gt;&lt;wsp:rsid wsp:val=&quot;00066A03&quot;/&gt;&lt;wsp:rsid wsp:val=&quot;0007614F&quot;/&gt;&lt;wsp:rsid wsp:val=&quot;00086ABF&quot;/&gt;&lt;wsp:rsid wsp:val=&quot;000904B3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E2556&quot;/&gt;&lt;wsp:rsid wsp:val=&quot;000F158C&quot;/&gt;&lt;wsp:rsid wsp:val=&quot;000F4A36&quot;/&gt;&lt;wsp:rsid wsp:val=&quot;00102F3D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458C&quot;/&gt;&lt;wsp:rsid wsp:val=&quot;0013526E&quot;/&gt;&lt;wsp:rsid wsp:val=&quot;00146152&quot;/&gt;&lt;wsp:rsid wsp:val=&quot;00150C94&quot;/&gt;&lt;wsp:rsid wsp:val=&quot;00155526&quot;/&gt;&lt;wsp:rsid wsp:val=&quot;00156221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A297E&quot;/&gt;&lt;wsp:rsid wsp:val=&quot;001A368E&quot;/&gt;&lt;wsp:rsid wsp:val=&quot;001A7329&quot;/&gt;&lt;wsp:rsid wsp:val=&quot;001A7714&quot;/&gt;&lt;wsp:rsid wsp:val=&quot;001A792F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015A&quot;/&gt;&lt;wsp:rsid wsp:val=&quot;001F0EBE&quot;/&gt;&lt;wsp:rsid wsp:val=&quot;001F2594&quot;/&gt;&lt;wsp:rsid wsp:val=&quot;001F4BF6&quot;/&gt;&lt;wsp:rsid wsp:val=&quot;002055A6&quot;/&gt;&lt;wsp:rsid wsp:val=&quot;00206460&quot;/&gt;&lt;wsp:rsid wsp:val=&quot;002069B4&quot;/&gt;&lt;wsp:rsid wsp:val=&quot;00211AC0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C2B2C&quot;/&gt;&lt;wsp:rsid wsp:val=&quot;002D0AF6&quot;/&gt;&lt;wsp:rsid wsp:val=&quot;002D3B4D&quot;/&gt;&lt;wsp:rsid wsp:val=&quot;002F164D&quot;/&gt;&lt;wsp:rsid wsp:val=&quot;003021BC&quot;/&gt;&lt;wsp:rsid wsp:val=&quot;00306206&quot;/&gt;&lt;wsp:rsid wsp:val=&quot;00317D85&quot;/&gt;&lt;wsp:rsid wsp:val=&quot;00322508&quot;/&gt;&lt;wsp:rsid wsp:val=&quot;00327C56&quot;/&gt;&lt;wsp:rsid wsp:val=&quot;003315A1&quot;/&gt;&lt;wsp:rsid wsp:val=&quot;003332C8&quot;/&gt;&lt;wsp:rsid wsp:val=&quot;00335492&quot;/&gt;&lt;wsp:rsid wsp:val=&quot;003373EC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69EA&quot;/&gt;&lt;wsp:rsid wsp:val=&quot;003706CC&quot;/&gt;&lt;wsp:rsid wsp:val=&quot;00377710&quot;/&gt;&lt;wsp:rsid wsp:val=&quot;003831E1&quot;/&gt;&lt;wsp:rsid wsp:val=&quot;003A2D8E&quot;/&gt;&lt;wsp:rsid wsp:val=&quot;003A7CE6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12CDC&quot;/&gt;&lt;wsp:rsid wsp:val=&quot;00414101&quot;/&gt;&lt;wsp:rsid wsp:val=&quot;00414B92&quot;/&gt;&lt;wsp:rsid wsp:val=&quot;004219CF&quot;/&gt;&lt;wsp:rsid wsp:val=&quot;004234F0&quot;/&gt;&lt;wsp:rsid wsp:val=&quot;0043195F&quot;/&gt;&lt;wsp:rsid wsp:val=&quot;00433DDB&quot;/&gt;&lt;wsp:rsid wsp:val=&quot;00435A29&quot;/&gt;&lt;wsp:rsid wsp:val=&quot;00437619&quot;/&gt;&lt;wsp:rsid wsp:val=&quot;00465A1E&quot;/&gt;&lt;wsp:rsid wsp:val=&quot;004A0EAE&quot;/&gt;&lt;wsp:rsid wsp:val=&quot;004A2A63&quot;/&gt;&lt;wsp:rsid wsp:val=&quot;004A59E6&quot;/&gt;&lt;wsp:rsid wsp:val=&quot;004B0435&quot;/&gt;&lt;wsp:rsid wsp:val=&quot;004B210C&quot;/&gt;&lt;wsp:rsid wsp:val=&quot;004D405F&quot;/&gt;&lt;wsp:rsid wsp:val=&quot;004E4CAC&quot;/&gt;&lt;wsp:rsid wsp:val=&quot;004E4F4F&quot;/&gt;&lt;wsp:rsid wsp:val=&quot;004E6789&quot;/&gt;&lt;wsp:rsid wsp:val=&quot;004E7F8D&quot;/&gt;&lt;wsp:rsid wsp:val=&quot;004F61E3&quot;/&gt;&lt;wsp:rsid wsp:val=&quot;00502E10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50A66&quot;/&gt;&lt;wsp:rsid wsp:val=&quot;00567EC7&quot;/&gt;&lt;wsp:rsid wsp:val=&quot;00570013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C1D23&quot;/&gt;&lt;wsp:rsid wsp:val=&quot;005C385F&quot;/&gt;&lt;wsp:rsid wsp:val=&quot;005E1AC6&quot;/&gt;&lt;wsp:rsid wsp:val=&quot;005E1EB7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40FA0&quot;/&gt;&lt;wsp:rsid wsp:val=&quot;00646707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658F&quot;/&gt;&lt;wsp:rsid wsp:val=&quot;00677811&quot;/&gt;&lt;wsp:rsid wsp:val=&quot;0068741C&quot;/&gt;&lt;wsp:rsid wsp:val=&quot;006A2CFC&quot;/&gt;&lt;wsp:rsid wsp:val=&quot;006A43B2&quot;/&gt;&lt;wsp:rsid wsp:val=&quot;006C1403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4DF5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8F&quot;/&gt;&lt;wsp:rsid wsp:val=&quot;007833CA&quot;/&gt;&lt;wsp:rsid wsp:val=&quot;0078587F&quot;/&gt;&lt;wsp:rsid wsp:val=&quot;00786770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C74FC&quot;/&gt;&lt;wsp:rsid wsp:val=&quot;007D1181&quot;/&gt;&lt;wsp:rsid wsp:val=&quot;007D4BEE&quot;/&gt;&lt;wsp:rsid wsp:val=&quot;007E01A3&quot;/&gt;&lt;wsp:rsid wsp:val=&quot;007F1F8B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2D30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B3A04&quot;/&gt;&lt;wsp:rsid wsp:val=&quot;008C2011&quot;/&gt;&lt;wsp:rsid wsp:val=&quot;008C239F&quot;/&gt;&lt;wsp:rsid wsp:val=&quot;008D13F8&quot;/&gt;&lt;wsp:rsid wsp:val=&quot;008E480C&quot;/&gt;&lt;wsp:rsid wsp:val=&quot;008F5CB3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77F11&quot;/&gt;&lt;wsp:rsid wsp:val=&quot;0098551D&quot;/&gt;&lt;wsp:rsid wsp:val=&quot;0099518F&quot;/&gt;&lt;wsp:rsid wsp:val=&quot;009A12E9&quot;/&gt;&lt;wsp:rsid wsp:val=&quot;009A523D&quot;/&gt;&lt;wsp:rsid wsp:val=&quot;009A7682&quot;/&gt;&lt;wsp:rsid wsp:val=&quot;009B02A1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59BB&quot;/&gt;&lt;wsp:rsid wsp:val=&quot;00A05CFF&quot;/&gt;&lt;wsp:rsid wsp:val=&quot;00A078F2&quot;/&gt;&lt;wsp:rsid wsp:val=&quot;00A11A4E&quot;/&gt;&lt;wsp:rsid wsp:val=&quot;00A13048&quot;/&gt;&lt;wsp:rsid wsp:val=&quot;00A217CD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179C&quot;/&gt;&lt;wsp:rsid wsp:val=&quot;00AA6BB2&quot;/&gt;&lt;wsp:rsid wsp:val=&quot;00AA6E84&quot;/&gt;&lt;wsp:rsid wsp:val=&quot;00AB04BB&quot;/&gt;&lt;wsp:rsid wsp:val=&quot;00AB09CE&quot;/&gt;&lt;wsp:rsid wsp:val=&quot;00AB1A1C&quot;/&gt;&lt;wsp:rsid wsp:val=&quot;00AD05A8&quot;/&gt;&lt;wsp:rsid wsp:val=&quot;00AD6765&quot;/&gt;&lt;wsp:rsid wsp:val=&quot;00AE341B&quot;/&gt;&lt;wsp:rsid wsp:val=&quot;00AF2225&quot;/&gt;&lt;wsp:rsid wsp:val=&quot;00B01905&quot;/&gt;&lt;wsp:rsid wsp:val=&quot;00B07CA7&quot;/&gt;&lt;wsp:rsid wsp:val=&quot;00B1279A&quot;/&gt;&lt;wsp:rsid wsp:val=&quot;00B20ECD&quot;/&gt;&lt;wsp:rsid wsp:val=&quot;00B21944&quot;/&gt;&lt;wsp:rsid wsp:val=&quot;00B235FE&quot;/&gt;&lt;wsp:rsid wsp:val=&quot;00B33EE9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865D6&quot;/&gt;&lt;wsp:rsid wsp:val=&quot;00B91707&quot;/&gt;&lt;wsp:rsid wsp:val=&quot;00B94261&quot;/&gt;&lt;wsp:rsid wsp:val=&quot;00B94581&quot;/&gt;&lt;wsp:rsid wsp:val=&quot;00B94B06&quot;/&gt;&lt;wsp:rsid wsp:val=&quot;00B94C28&quot;/&gt;&lt;wsp:rsid wsp:val=&quot;00BC10BA&quot;/&gt;&lt;wsp:rsid wsp:val=&quot;00BC5AFD&quot;/&gt;&lt;wsp:rsid wsp:val=&quot;00BF3BCE&quot;/&gt;&lt;wsp:rsid wsp:val=&quot;00C00DDE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2F6D&quot;/&gt;&lt;wsp:rsid wsp:val=&quot;00C3723B&quot;/&gt;&lt;wsp:rsid wsp:val=&quot;00C41B57&quot;/&gt;&lt;wsp:rsid wsp:val=&quot;00C41E02&quot;/&gt;&lt;wsp:rsid wsp:val=&quot;00C42466&quot;/&gt;&lt;wsp:rsid wsp:val=&quot;00C50C41&quot;/&gt;&lt;wsp:rsid wsp:val=&quot;00C5330E&quot;/&gt;&lt;wsp:rsid wsp:val=&quot;00C606C9&quot;/&gt;&lt;wsp:rsid wsp:val=&quot;00C622CA&quot;/&gt;&lt;wsp:rsid wsp:val=&quot;00C766C5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C0E7F&quot;/&gt;&lt;wsp:rsid wsp:val=&quot;00CC2AAE&quot;/&gt;&lt;wsp:rsid wsp:val=&quot;00CC5A42&quot;/&gt;&lt;wsp:rsid wsp:val=&quot;00CD0EAB&quot;/&gt;&lt;wsp:rsid wsp:val=&quot;00CD7A32&quot;/&gt;&lt;wsp:rsid wsp:val=&quot;00CE5E02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46EC&quot;/&gt;&lt;wsp:rsid wsp:val=&quot;00D51BF0&quot;/&gt;&lt;wsp:rsid wsp:val=&quot;00D531DB&quot;/&gt;&lt;wsp:rsid wsp:val=&quot;00D54D01&quot;/&gt;&lt;wsp:rsid wsp:val=&quot;00D55942&quot;/&gt;&lt;wsp:rsid wsp:val=&quot;00D57574&quot;/&gt;&lt;wsp:rsid wsp:val=&quot;00D640AF&quot;/&gt;&lt;wsp:rsid wsp:val=&quot;00D6590B&quot;/&gt;&lt;wsp:rsid wsp:val=&quot;00D67863&quot;/&gt;&lt;wsp:rsid wsp:val=&quot;00D720E2&quot;/&gt;&lt;wsp:rsid wsp:val=&quot;00D807BF&quot;/&gt;&lt;wsp:rsid wsp:val=&quot;00D82FCC&quot;/&gt;&lt;wsp:rsid wsp:val=&quot;00D927AA&quot;/&gt;&lt;wsp:rsid wsp:val=&quot;00D94B12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01C0D&quot;/&gt;&lt;wsp:rsid wsp:val=&quot;00E103A0&quot;/&gt;&lt;wsp:rsid wsp:val=&quot;00E11923&quot;/&gt;&lt;wsp:rsid wsp:val=&quot;00E262D4&quot;/&gt;&lt;wsp:rsid wsp:val=&quot;00E36250&quot;/&gt;&lt;wsp:rsid wsp:val=&quot;00E47F2D&quot;/&gt;&lt;wsp:rsid wsp:val=&quot;00E54511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14CA&quot;/&gt;&lt;wsp:rsid wsp:val=&quot;00ED0655&quot;/&gt;&lt;wsp:rsid wsp:val=&quot;00ED113F&quot;/&gt;&lt;wsp:rsid wsp:val=&quot;00ED3797&quot;/&gt;&lt;wsp:rsid wsp:val=&quot;00ED39BF&quot;/&gt;&lt;wsp:rsid wsp:val=&quot;00EE7CD8&quot;/&gt;&lt;wsp:rsid wsp:val=&quot;00EF0D34&quot;/&gt;&lt;wsp:rsid wsp:val=&quot;00EF33D4&quot;/&gt;&lt;wsp:rsid wsp:val=&quot;00EF48CC&quot;/&gt;&lt;wsp:rsid wsp:val=&quot;00F00801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2EB3&quot;/&gt;&lt;wsp:rsid wsp:val=&quot;00F73032&quot;/&gt;&lt;wsp:rsid wsp:val=&quot;00F747F8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18B&quot;/&gt;&lt;wsp:rsid wsp:val=&quot;00FB0E84&quot;/&gt;&lt;wsp:rsid wsp:val=&quot;00FB7980&quot;/&gt;&lt;wsp:rsid wsp:val=&quot;00FC2405&quot;/&gt;&lt;wsp:rsid wsp:val=&quot;00FC732B&quot;/&gt;&lt;wsp:rsid wsp:val=&quot;00FD01C2&quot;/&gt;&lt;wsp:rsid wsp:val=&quot;00FD7AE2&quot;/&gt;&lt;wsp:rsid wsp:val=&quot;00FE595C&quot;/&gt;&lt;wsp:rsid wsp:val=&quot;00FF020C&quot;/&gt;&lt;wsp:rsid wsp:val=&quot;00FF0CE3&quot;/&gt;&lt;/wsp:rsids&gt;&lt;/w:docPr&gt;&lt;w:body&gt;&lt;wx:sect&gt;&lt;w:p wsp:rsidR=&quot;00000000&quot; wsp:rsidRDefault=&quot;00FD7AE2&quot; wsp:rsidP=&quot;00FD7AE2&quot;&gt;&lt;m:oMathPara&gt;&lt;m:oMath&gt;&lt;m:sSubSup&gt;&lt;m:sSubSupPr&gt;&lt;m:ctrlPr&gt;&lt;w:rPr&gt;&lt;w:rFonts w:ascii=&quot;Cambria Math&quot; w:h-ansi=&quot;Cambria Math&quot;/&gt;&lt;wx:font wx:val=&quot;Cambria Math&quot;/&gt;&lt;w:i/&gt;&lt;w:sz-cs w:val=&quot;22&quot;/&gt;&lt;/w:rPr&gt;&lt;/m:ctrlPr&gt;&lt;/m:sSubSupPr&gt;&lt;m:e&gt;&lt;m:r&gt;&lt;w:rPr&gt;&lt;w:rFonts w:ascii=&quot;Cambria Math&quot; w:h-ansi=&quot;Cambria Math&quot;/&gt;&lt;wx:font wx:val=&quot;Cambria Math&quot;/&gt;&lt;w:i/&gt;&lt;w:sz-cs w:val=&quot;22&quot;/&gt;&lt;/w:rPr&gt;&lt;m:t&gt;g&lt;/m:t&gt;&lt;/m:r&gt;&lt;/m:e&gt;&lt;m:sub&gt;&lt;m:r&gt;&lt;w:rPr&gt;&lt;w:rFonts w:ascii=&quot;Cambria Math&quot; w:h-ansi=&quot;Cambria Math&quot;/&gt;&lt;wx:font wx:val=&quot;Cambria Math&quot;/&gt;&lt;w:i/&gt;&lt;w:sz-cs w:val=&quot;22&quot;/&gt;&lt;/w:rPr&gt;&lt;m:t&gt;i+1&lt;/m:t&gt;&lt;/m:r&gt;&lt;/m:sub&gt;&lt;m:sup&gt;&lt;m:r&gt;&lt;w:rPr&gt;&lt;w:rFonts w:ascii=&quot;Cambria Math&quot; w:h-ansi=&quot;Cambria Math&quot;/&gt;&lt;wx:font wx:val=&quot;Cambria Math&quot;/&gt;&lt;w:i/&gt;&lt;w:sz-cs w:val=&quot;22&quot;/&gt;&lt;/w:rPr&gt;&lt;m:t&gt;k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9E531D" w:rsidRPr="000F4A36">
        <w:rPr>
          <w:szCs w:val="22"/>
          <w:lang w:val="en-CA"/>
        </w:rPr>
        <w:fldChar w:fldCharType="end"/>
      </w:r>
      <w:r w:rsidR="00494CCD" w:rsidRPr="000F4A36">
        <w:rPr>
          <w:szCs w:val="22"/>
          <w:lang w:val="en-CA"/>
        </w:rPr>
        <w:t xml:space="preserve"> is determined </w:t>
      </w:r>
      <w:r w:rsidR="00494CCD">
        <w:rPr>
          <w:szCs w:val="22"/>
          <w:lang w:val="en-CA"/>
        </w:rPr>
        <w:t xml:space="preserve">based on </w:t>
      </w:r>
      <w:r w:rsidR="00494CCD" w:rsidRPr="000F4A36">
        <w:rPr>
          <w:szCs w:val="22"/>
          <w:lang w:val="en-CA"/>
        </w:rPr>
        <w:t>the following:</w:t>
      </w:r>
    </w:p>
    <w:p w:rsidR="00494CCD" w:rsidRDefault="000A3343" w:rsidP="00494CCD">
      <w:pPr>
        <w:spacing w:before="60"/>
        <w:jc w:val="center"/>
        <w:rPr>
          <w:szCs w:val="22"/>
        </w:rPr>
      </w:pPr>
      <w:r>
        <w:pict>
          <v:shape id="_x0000_i1029" type="#_x0000_t75" style="width:111.2pt;height:32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04EFE&quot;/&gt;&lt;wsp:rsid wsp:val=&quot;0002221A&quot;/&gt;&lt;wsp:rsid wsp:val=&quot;000308A3&quot;/&gt;&lt;wsp:rsid wsp:val=&quot;000458BC&quot;/&gt;&lt;wsp:rsid wsp:val=&quot;00045C41&quot;/&gt;&lt;wsp:rsid wsp:val=&quot;00046C03&quot;/&gt;&lt;wsp:rsid wsp:val=&quot;00051F7D&quot;/&gt;&lt;wsp:rsid wsp:val=&quot;00065039&quot;/&gt;&lt;wsp:rsid wsp:val=&quot;00066A03&quot;/&gt;&lt;wsp:rsid wsp:val=&quot;0007614F&quot;/&gt;&lt;wsp:rsid wsp:val=&quot;00086ABF&quot;/&gt;&lt;wsp:rsid wsp:val=&quot;000904B3&quot;/&gt;&lt;wsp:rsid wsp:val=&quot;000B0751&quot;/&gt;&lt;wsp:rsid wsp:val=&quot;000B0C0F&quot;/&gt;&lt;wsp:rsid wsp:val=&quot;000B1C6B&quot;/&gt;&lt;wsp:rsid wsp:val=&quot;000B24E1&quot;/&gt;&lt;wsp:rsid wsp:val=&quot;000B4FF9&quot;/&gt;&lt;wsp:rsid wsp:val=&quot;000C09AC&quot;/&gt;&lt;wsp:rsid wsp:val=&quot;000D2703&quot;/&gt;&lt;wsp:rsid wsp:val=&quot;000E00F3&quot;/&gt;&lt;wsp:rsid wsp:val=&quot;000E2556&quot;/&gt;&lt;wsp:rsid wsp:val=&quot;000E7C6D&quot;/&gt;&lt;wsp:rsid wsp:val=&quot;000F158C&quot;/&gt;&lt;wsp:rsid wsp:val=&quot;000F4A36&quot;/&gt;&lt;wsp:rsid wsp:val=&quot;00102F3D&quot;/&gt;&lt;wsp:rsid wsp:val=&quot;00113CD4&quot;/&gt;&lt;wsp:rsid wsp:val=&quot;00117343&quot;/&gt;&lt;wsp:rsid wsp:val=&quot;00124E38&quot;/&gt;&lt;wsp:rsid wsp:val=&quot;0012580B&quot;/&gt;&lt;wsp:rsid wsp:val=&quot;00126FDC&quot;/&gt;&lt;wsp:rsid wsp:val=&quot;00131F90&quot;/&gt;&lt;wsp:rsid wsp:val=&quot;0013458C&quot;/&gt;&lt;wsp:rsid wsp:val=&quot;0013526E&quot;/&gt;&lt;wsp:rsid wsp:val=&quot;00146152&quot;/&gt;&lt;wsp:rsid wsp:val=&quot;00150C94&quot;/&gt;&lt;wsp:rsid wsp:val=&quot;00155526&quot;/&gt;&lt;wsp:rsid wsp:val=&quot;00156221&quot;/&gt;&lt;wsp:rsid wsp:val=&quot;001669FC&quot;/&gt;&lt;wsp:rsid wsp:val=&quot;0016719C&quot;/&gt;&lt;wsp:rsid wsp:val=&quot;00171371&quot;/&gt;&lt;wsp:rsid wsp:val=&quot;00175A24&quot;/&gt;&lt;wsp:rsid wsp:val=&quot;00177E15&quot;/&gt;&lt;wsp:rsid wsp:val=&quot;00187E58&quot;/&gt;&lt;wsp:rsid wsp:val=&quot;001A297E&quot;/&gt;&lt;wsp:rsid wsp:val=&quot;001A368E&quot;/&gt;&lt;wsp:rsid wsp:val=&quot;001A7329&quot;/&gt;&lt;wsp:rsid wsp:val=&quot;001A7714&quot;/&gt;&lt;wsp:rsid wsp:val=&quot;001A792F&quot;/&gt;&lt;wsp:rsid wsp:val=&quot;001B4E28&quot;/&gt;&lt;wsp:rsid wsp:val=&quot;001C2A61&quot;/&gt;&lt;wsp:rsid wsp:val=&quot;001C3525&quot;/&gt;&lt;wsp:rsid wsp:val=&quot;001C3AFB&quot;/&gt;&lt;wsp:rsid wsp:val=&quot;001D1BD2&quot;/&gt;&lt;wsp:rsid wsp:val=&quot;001D7D70&quot;/&gt;&lt;wsp:rsid wsp:val=&quot;001D7DF2&quot;/&gt;&lt;wsp:rsid wsp:val=&quot;001E0248&quot;/&gt;&lt;wsp:rsid wsp:val=&quot;001E02BE&quot;/&gt;&lt;wsp:rsid wsp:val=&quot;001E3B37&quot;/&gt;&lt;wsp:rsid wsp:val=&quot;001F015A&quot;/&gt;&lt;wsp:rsid wsp:val=&quot;001F0EBE&quot;/&gt;&lt;wsp:rsid wsp:val=&quot;001F2594&quot;/&gt;&lt;wsp:rsid wsp:val=&quot;001F4BF6&quot;/&gt;&lt;wsp:rsid wsp:val=&quot;002055A6&quot;/&gt;&lt;wsp:rsid wsp:val=&quot;00206460&quot;/&gt;&lt;wsp:rsid wsp:val=&quot;002069B4&quot;/&gt;&lt;wsp:rsid wsp:val=&quot;00211AC0&quot;/&gt;&lt;wsp:rsid wsp:val=&quot;00215DFC&quot;/&gt;&lt;wsp:rsid wsp:val=&quot;002212DF&quot;/&gt;&lt;wsp:rsid wsp:val=&quot;00222CD4&quot;/&gt;&lt;wsp:rsid wsp:val=&quot;00225016&quot;/&gt;&lt;wsp:rsid wsp:val=&quot;00225A6A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760E2&quot;/&gt;&lt;wsp:rsid wsp:val=&quot;00281D4E&quot;/&gt;&lt;wsp:rsid wsp:val=&quot;0028788F&quot;/&gt;&lt;wsp:rsid wsp:val=&quot;00291E36&quot;/&gt;&lt;wsp:rsid wsp:val=&quot;00292257&quot;/&gt;&lt;wsp:rsid wsp:val=&quot;002923DE&quot;/&gt;&lt;wsp:rsid wsp:val=&quot;002A54E0&quot;/&gt;&lt;wsp:rsid wsp:val=&quot;002B1595&quot;/&gt;&lt;wsp:rsid wsp:val=&quot;002B191D&quot;/&gt;&lt;wsp:rsid wsp:val=&quot;002C2B2C&quot;/&gt;&lt;wsp:rsid wsp:val=&quot;002D0AF6&quot;/&gt;&lt;wsp:rsid wsp:val=&quot;002D3B4D&quot;/&gt;&lt;wsp:rsid wsp:val=&quot;002F164D&quot;/&gt;&lt;wsp:rsid wsp:val=&quot;003021BC&quot;/&gt;&lt;wsp:rsid wsp:val=&quot;00306206&quot;/&gt;&lt;wsp:rsid wsp:val=&quot;00317D85&quot;/&gt;&lt;wsp:rsid wsp:val=&quot;00322508&quot;/&gt;&lt;wsp:rsid wsp:val=&quot;00327C56&quot;/&gt;&lt;wsp:rsid wsp:val=&quot;003315A1&quot;/&gt;&lt;wsp:rsid wsp:val=&quot;003332C8&quot;/&gt;&lt;wsp:rsid wsp:val=&quot;00335492&quot;/&gt;&lt;wsp:rsid wsp:val=&quot;003373EC&quot;/&gt;&lt;wsp:rsid wsp:val=&quot;00342FF4&quot;/&gt;&lt;wsp:rsid wsp:val=&quot;00345BAE&quot;/&gt;&lt;wsp:rsid wsp:val=&quot;00346148&quot;/&gt;&lt;wsp:rsid wsp:val=&quot;00347E2C&quot;/&gt;&lt;wsp:rsid wsp:val=&quot;00353BA5&quot;/&gt;&lt;wsp:rsid wsp:val=&quot;00354E1D&quot;/&gt;&lt;wsp:rsid wsp:val=&quot;003669EA&quot;/&gt;&lt;wsp:rsid wsp:val=&quot;003706CC&quot;/&gt;&lt;wsp:rsid wsp:val=&quot;00377710&quot;/&gt;&lt;wsp:rsid wsp:val=&quot;003831E1&quot;/&gt;&lt;wsp:rsid wsp:val=&quot;003A2D8E&quot;/&gt;&lt;wsp:rsid wsp:val=&quot;003A7CE6&quot;/&gt;&lt;wsp:rsid wsp:val=&quot;003C20E4&quot;/&gt;&lt;wsp:rsid wsp:val=&quot;003C294A&quot;/&gt;&lt;wsp:rsid wsp:val=&quot;003C4E04&quot;/&gt;&lt;wsp:rsid wsp:val=&quot;003D6342&quot;/&gt;&lt;wsp:rsid wsp:val=&quot;003D7410&quot;/&gt;&lt;wsp:rsid wsp:val=&quot;003E6F90&quot;/&gt;&lt;wsp:rsid wsp:val=&quot;003E73ED&quot;/&gt;&lt;wsp:rsid wsp:val=&quot;003F2A73&quot;/&gt;&lt;wsp:rsid wsp:val=&quot;003F5D0F&quot;/&gt;&lt;wsp:rsid wsp:val=&quot;00412CDC&quot;/&gt;&lt;wsp:rsid wsp:val=&quot;00414101&quot;/&gt;&lt;wsp:rsid wsp:val=&quot;00414B92&quot;/&gt;&lt;wsp:rsid wsp:val=&quot;004219CF&quot;/&gt;&lt;wsp:rsid wsp:val=&quot;004234F0&quot;/&gt;&lt;wsp:rsid wsp:val=&quot;0043195F&quot;/&gt;&lt;wsp:rsid wsp:val=&quot;00433DDB&quot;/&gt;&lt;wsp:rsid wsp:val=&quot;00435A29&quot;/&gt;&lt;wsp:rsid wsp:val=&quot;00437619&quot;/&gt;&lt;wsp:rsid wsp:val=&quot;00465A1E&quot;/&gt;&lt;wsp:rsid wsp:val=&quot;004A0EAE&quot;/&gt;&lt;wsp:rsid wsp:val=&quot;004A2A63&quot;/&gt;&lt;wsp:rsid wsp:val=&quot;004A59E6&quot;/&gt;&lt;wsp:rsid wsp:val=&quot;004B0435&quot;/&gt;&lt;wsp:rsid wsp:val=&quot;004B210C&quot;/&gt;&lt;wsp:rsid wsp:val=&quot;004D405F&quot;/&gt;&lt;wsp:rsid wsp:val=&quot;004E4CAC&quot;/&gt;&lt;wsp:rsid wsp:val=&quot;004E4F4F&quot;/&gt;&lt;wsp:rsid wsp:val=&quot;004E6789&quot;/&gt;&lt;wsp:rsid wsp:val=&quot;004E7F8D&quot;/&gt;&lt;wsp:rsid wsp:val=&quot;004F61E3&quot;/&gt;&lt;wsp:rsid wsp:val=&quot;00502E10&quot;/&gt;&lt;wsp:rsid wsp:val=&quot;0051015C&quot;/&gt;&lt;wsp:rsid wsp:val=&quot;005130D0&quot;/&gt;&lt;wsp:rsid wsp:val=&quot;00516CF1&quot;/&gt;&lt;wsp:rsid wsp:val=&quot;00522F18&quot;/&gt;&lt;wsp:rsid wsp:val=&quot;00525884&quot;/&gt;&lt;wsp:rsid wsp:val=&quot;00531AE9&quot;/&gt;&lt;wsp:rsid wsp:val=&quot;005379D0&quot;/&gt;&lt;wsp:rsid wsp:val=&quot;00550A66&quot;/&gt;&lt;wsp:rsid wsp:val=&quot;00567EC7&quot;/&gt;&lt;wsp:rsid wsp:val=&quot;00570013&quot;/&gt;&lt;wsp:rsid wsp:val=&quot;005755A9&quot;/&gt;&lt;wsp:rsid wsp:val=&quot;005801A2&quot;/&gt;&lt;wsp:rsid wsp:val=&quot;0058131C&quot;/&gt;&lt;wsp:rsid wsp:val=&quot;005952A5&quot;/&gt;&lt;wsp:rsid wsp:val=&quot;005A33A1&quot;/&gt;&lt;wsp:rsid wsp:val=&quot;005B0C9B&quot;/&gt;&lt;wsp:rsid wsp:val=&quot;005B217D&quot;/&gt;&lt;wsp:rsid wsp:val=&quot;005C1D23&quot;/&gt;&lt;wsp:rsid wsp:val=&quot;005C385F&quot;/&gt;&lt;wsp:rsid wsp:val=&quot;005E1AC6&quot;/&gt;&lt;wsp:rsid wsp:val=&quot;005E1EB7&quot;/&gt;&lt;wsp:rsid wsp:val=&quot;005F6F1B&quot;/&gt;&lt;wsp:rsid wsp:val=&quot;00615995&quot;/&gt;&lt;wsp:rsid wsp:val=&quot;00615DF9&quot;/&gt;&lt;wsp:rsid wsp:val=&quot;00616155&quot;/&gt;&lt;wsp:rsid wsp:val=&quot;00624B33&quot;/&gt;&lt;wsp:rsid wsp:val=&quot;0063041A&quot;/&gt;&lt;wsp:rsid wsp:val=&quot;00630AA2&quot;/&gt;&lt;wsp:rsid wsp:val=&quot;00640FA0&quot;/&gt;&lt;wsp:rsid wsp:val=&quot;00646707&quot;/&gt;&lt;wsp:rsid wsp:val=&quot;00657F7E&quot;/&gt;&lt;wsp:rsid wsp:val=&quot;00662E58&quot;/&gt;&lt;wsp:rsid wsp:val=&quot;00663170&quot;/&gt;&lt;wsp:rsid wsp:val=&quot;006637F2&quot;/&gt;&lt;wsp:rsid wsp:val=&quot;006642A5&quot;/&gt;&lt;wsp:rsid wsp:val=&quot;00664DCF&quot;/&gt;&lt;wsp:rsid wsp:val=&quot;00670C20&quot;/&gt;&lt;wsp:rsid wsp:val=&quot;0067658F&quot;/&gt;&lt;wsp:rsid wsp:val=&quot;00677811&quot;/&gt;&lt;wsp:rsid wsp:val=&quot;0068741C&quot;/&gt;&lt;wsp:rsid wsp:val=&quot;006A2CFC&quot;/&gt;&lt;wsp:rsid wsp:val=&quot;006A43B2&quot;/&gt;&lt;wsp:rsid wsp:val=&quot;006C1403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13BDD&quot;/&gt;&lt;wsp:rsid wsp:val=&quot;00720E3B&quot;/&gt;&lt;wsp:rsid wsp:val=&quot;00734DF5&quot;/&gt;&lt;wsp:rsid wsp:val=&quot;00736B10&quot;/&gt;&lt;wsp:rsid wsp:val=&quot;0074393F&quot;/&gt;&lt;wsp:rsid wsp:val=&quot;00745F6B&quot;/&gt;&lt;wsp:rsid wsp:val=&quot;0075220E&quot;/&gt;&lt;wsp:rsid wsp:val=&quot;00753B94&quot;/&gt;&lt;wsp:rsid wsp:val=&quot;0075585E&quot;/&gt;&lt;wsp:rsid wsp:val=&quot;00770571&quot;/&gt;&lt;wsp:rsid wsp:val=&quot;007768FF&quot;/&gt;&lt;wsp:rsid wsp:val=&quot;007824D3&quot;/&gt;&lt;wsp:rsid wsp:val=&quot;0078338F&quot;/&gt;&lt;wsp:rsid wsp:val=&quot;007833CA&quot;/&gt;&lt;wsp:rsid wsp:val=&quot;0078587F&quot;/&gt;&lt;wsp:rsid wsp:val=&quot;00786770&quot;/&gt;&lt;wsp:rsid wsp:val=&quot;00796EE3&quot;/&gt;&lt;wsp:rsid wsp:val=&quot;007A118D&quot;/&gt;&lt;wsp:rsid wsp:val=&quot;007A2419&quot;/&gt;&lt;wsp:rsid wsp:val=&quot;007A7D29&quot;/&gt;&lt;wsp:rsid wsp:val=&quot;007B4AB8&quot;/&gt;&lt;wsp:rsid wsp:val=&quot;007B5B60&quot;/&gt;&lt;wsp:rsid wsp:val=&quot;007C5A1F&quot;/&gt;&lt;wsp:rsid wsp:val=&quot;007C6C45&quot;/&gt;&lt;wsp:rsid wsp:val=&quot;007C74FC&quot;/&gt;&lt;wsp:rsid wsp:val=&quot;007D1181&quot;/&gt;&lt;wsp:rsid wsp:val=&quot;007D4BEE&quot;/&gt;&lt;wsp:rsid wsp:val=&quot;007E01A3&quot;/&gt;&lt;wsp:rsid wsp:val=&quot;007F1F8B&quot;/&gt;&lt;wsp:rsid wsp:val=&quot;007F67A1&quot;/&gt;&lt;wsp:rsid wsp:val=&quot;007F6D84&quot;/&gt;&lt;wsp:rsid wsp:val=&quot;00811C05&quot;/&gt;&lt;wsp:rsid wsp:val=&quot;0081437A&quot;/&gt;&lt;wsp:rsid wsp:val=&quot;00815948&quot;/&gt;&lt;wsp:rsid wsp:val=&quot;008206C8&quot;/&gt;&lt;wsp:rsid wsp:val=&quot;00850BA1&quot;/&gt;&lt;wsp:rsid wsp:val=&quot;008543FC&quot;/&gt;&lt;wsp:rsid wsp:val=&quot;00860A4A&quot;/&gt;&lt;wsp:rsid wsp:val=&quot;0086387C&quot;/&gt;&lt;wsp:rsid wsp:val=&quot;00867AB3&quot;/&gt;&lt;wsp:rsid wsp:val=&quot;00870E53&quot;/&gt;&lt;wsp:rsid wsp:val=&quot;00872D30&quot;/&gt;&lt;wsp:rsid wsp:val=&quot;008749CA&quot;/&gt;&lt;wsp:rsid wsp:val=&quot;00874A6C&quot;/&gt;&lt;wsp:rsid wsp:val=&quot;00875030&quot;/&gt;&lt;wsp:rsid wsp:val=&quot;00876C65&quot;/&gt;&lt;wsp:rsid wsp:val=&quot;008771F8&quot;/&gt;&lt;wsp:rsid wsp:val=&quot;00884097&quot;/&gt;&lt;wsp:rsid wsp:val=&quot;008A4B4C&quot;/&gt;&lt;wsp:rsid wsp:val=&quot;008B3A04&quot;/&gt;&lt;wsp:rsid wsp:val=&quot;008C2011&quot;/&gt;&lt;wsp:rsid wsp:val=&quot;008C239F&quot;/&gt;&lt;wsp:rsid wsp:val=&quot;008D13F8&quot;/&gt;&lt;wsp:rsid wsp:val=&quot;008E3A8D&quot;/&gt;&lt;wsp:rsid wsp:val=&quot;008E480C&quot;/&gt;&lt;wsp:rsid wsp:val=&quot;008F5CB3&quot;/&gt;&lt;wsp:rsid wsp:val=&quot;008F721E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35D3&quot;/&gt;&lt;wsp:rsid wsp:val=&quot;00955F6D&quot;/&gt;&lt;wsp:rsid wsp:val=&quot;0096431D&quot;/&gt;&lt;wsp:rsid wsp:val=&quot;00977C16&quot;/&gt;&lt;wsp:rsid wsp:val=&quot;00977F11&quot;/&gt;&lt;wsp:rsid wsp:val=&quot;0098551D&quot;/&gt;&lt;wsp:rsid wsp:val=&quot;0099518F&quot;/&gt;&lt;wsp:rsid wsp:val=&quot;009A12E9&quot;/&gt;&lt;wsp:rsid wsp:val=&quot;009A523D&quot;/&gt;&lt;wsp:rsid wsp:val=&quot;009A7682&quot;/&gt;&lt;wsp:rsid wsp:val=&quot;009B02A1&quot;/&gt;&lt;wsp:rsid wsp:val=&quot;009D0CC3&quot;/&gt;&lt;wsp:rsid wsp:val=&quot;009D7CE6&quot;/&gt;&lt;wsp:rsid wsp:val=&quot;009E046C&quot;/&gt;&lt;wsp:rsid wsp:val=&quot;009F496B&quot;/&gt;&lt;wsp:rsid wsp:val=&quot;00A00487&quot;/&gt;&lt;wsp:rsid wsp:val=&quot;00A01439&quot;/&gt;&lt;wsp:rsid wsp:val=&quot;00A02E61&quot;/&gt;&lt;wsp:rsid wsp:val=&quot;00A059BB&quot;/&gt;&lt;wsp:rsid wsp:val=&quot;00A05CFF&quot;/&gt;&lt;wsp:rsid wsp:val=&quot;00A078F2&quot;/&gt;&lt;wsp:rsid wsp:val=&quot;00A11A4E&quot;/&gt;&lt;wsp:rsid wsp:val=&quot;00A13048&quot;/&gt;&lt;wsp:rsid wsp:val=&quot;00A217CD&quot;/&gt;&lt;wsp:rsid wsp:val=&quot;00A46843&quot;/&gt;&lt;wsp:rsid wsp:val=&quot;00A52EB6&quot;/&gt;&lt;wsp:rsid wsp:val=&quot;00A56B97&quot;/&gt;&lt;wsp:rsid wsp:val=&quot;00A6093D&quot;/&gt;&lt;wsp:rsid wsp:val=&quot;00A74A6F&quot;/&gt;&lt;wsp:rsid wsp:val=&quot;00A767DC&quot;/&gt;&lt;wsp:rsid wsp:val=&quot;00A76A6D&quot;/&gt;&lt;wsp:rsid wsp:val=&quot;00A83253&quot;/&gt;&lt;wsp:rsid wsp:val=&quot;00A869F7&quot;/&gt;&lt;wsp:rsid wsp:val=&quot;00A914EF&quot;/&gt;&lt;wsp:rsid wsp:val=&quot;00A941B6&quot;/&gt;&lt;wsp:rsid wsp:val=&quot;00AA179C&quot;/&gt;&lt;wsp:rsid wsp:val=&quot;00AA6BB2&quot;/&gt;&lt;wsp:rsid wsp:val=&quot;00AA6E84&quot;/&gt;&lt;wsp:rsid wsp:val=&quot;00AB04BB&quot;/&gt;&lt;wsp:rsid wsp:val=&quot;00AB09CE&quot;/&gt;&lt;wsp:rsid wsp:val=&quot;00AB1A1C&quot;/&gt;&lt;wsp:rsid wsp:val=&quot;00AD05A8&quot;/&gt;&lt;wsp:rsid wsp:val=&quot;00AD6765&quot;/&gt;&lt;wsp:rsid wsp:val=&quot;00AE341B&quot;/&gt;&lt;wsp:rsid wsp:val=&quot;00AF2225&quot;/&gt;&lt;wsp:rsid wsp:val=&quot;00B01905&quot;/&gt;&lt;wsp:rsid wsp:val=&quot;00B07CA7&quot;/&gt;&lt;wsp:rsid wsp:val=&quot;00B1279A&quot;/&gt;&lt;wsp:rsid wsp:val=&quot;00B20ECD&quot;/&gt;&lt;wsp:rsid wsp:val=&quot;00B21944&quot;/&gt;&lt;wsp:rsid wsp:val=&quot;00B235FE&quot;/&gt;&lt;wsp:rsid wsp:val=&quot;00B33EE9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664A9&quot;/&gt;&lt;wsp:rsid wsp:val=&quot;00B67C32&quot;/&gt;&lt;wsp:rsid wsp:val=&quot;00B67FC6&quot;/&gt;&lt;wsp:rsid wsp:val=&quot;00B73A2A&quot;/&gt;&lt;wsp:rsid wsp:val=&quot;00B75A51&quot;/&gt;&lt;wsp:rsid wsp:val=&quot;00B81DA8&quot;/&gt;&lt;wsp:rsid wsp:val=&quot;00B827C6&quot;/&gt;&lt;wsp:rsid wsp:val=&quot;00B865D6&quot;/&gt;&lt;wsp:rsid wsp:val=&quot;00B91707&quot;/&gt;&lt;wsp:rsid wsp:val=&quot;00B94261&quot;/&gt;&lt;wsp:rsid wsp:val=&quot;00B94581&quot;/&gt;&lt;wsp:rsid wsp:val=&quot;00B94B06&quot;/&gt;&lt;wsp:rsid wsp:val=&quot;00B94C28&quot;/&gt;&lt;wsp:rsid wsp:val=&quot;00BC10BA&quot;/&gt;&lt;wsp:rsid wsp:val=&quot;00BC5AFD&quot;/&gt;&lt;wsp:rsid wsp:val=&quot;00BF3BCE&quot;/&gt;&lt;wsp:rsid wsp:val=&quot;00C00DDE&quot;/&gt;&lt;wsp:rsid wsp:val=&quot;00C04F43&quot;/&gt;&lt;wsp:rsid wsp:val=&quot;00C0609D&quot;/&gt;&lt;wsp:rsid wsp:val=&quot;00C115AB&quot;/&gt;&lt;wsp:rsid wsp:val=&quot;00C128BC&quot;/&gt;&lt;wsp:rsid wsp:val=&quot;00C26CCB&quot;/&gt;&lt;wsp:rsid wsp:val=&quot;00C30249&quot;/&gt;&lt;wsp:rsid wsp:val=&quot;00C32F6D&quot;/&gt;&lt;wsp:rsid wsp:val=&quot;00C3723B&quot;/&gt;&lt;wsp:rsid wsp:val=&quot;00C41B57&quot;/&gt;&lt;wsp:rsid wsp:val=&quot;00C41E02&quot;/&gt;&lt;wsp:rsid wsp:val=&quot;00C42466&quot;/&gt;&lt;wsp:rsid wsp:val=&quot;00C50C41&quot;/&gt;&lt;wsp:rsid wsp:val=&quot;00C5330E&quot;/&gt;&lt;wsp:rsid wsp:val=&quot;00C606C9&quot;/&gt;&lt;wsp:rsid wsp:val=&quot;00C622CA&quot;/&gt;&lt;wsp:rsid wsp:val=&quot;00C766C5&quot;/&gt;&lt;wsp:rsid wsp:val=&quot;00C80288&quot;/&gt;&lt;wsp:rsid wsp:val=&quot;00C804D3&quot;/&gt;&lt;wsp:rsid wsp:val=&quot;00C84003&quot;/&gt;&lt;wsp:rsid wsp:val=&quot;00C90650&quot;/&gt;&lt;wsp:rsid wsp:val=&quot;00C90EB1&quot;/&gt;&lt;wsp:rsid wsp:val=&quot;00C91AA8&quot;/&gt;&lt;wsp:rsid wsp:val=&quot;00C97D78&quot;/&gt;&lt;wsp:rsid wsp:val=&quot;00CC0E7F&quot;/&gt;&lt;wsp:rsid wsp:val=&quot;00CC2AAE&quot;/&gt;&lt;wsp:rsid wsp:val=&quot;00CC5A42&quot;/&gt;&lt;wsp:rsid wsp:val=&quot;00CD0EAB&quot;/&gt;&lt;wsp:rsid wsp:val=&quot;00CD7A32&quot;/&gt;&lt;wsp:rsid wsp:val=&quot;00CE5E02&quot;/&gt;&lt;wsp:rsid wsp:val=&quot;00CF34DB&quot;/&gt;&lt;wsp:rsid wsp:val=&quot;00CF558F&quot;/&gt;&lt;wsp:rsid wsp:val=&quot;00D010C0&quot;/&gt;&lt;wsp:rsid wsp:val=&quot;00D04566&quot;/&gt;&lt;wsp:rsid wsp:val=&quot;00D073E2&quot;/&gt;&lt;wsp:rsid wsp:val=&quot;00D12951&quot;/&gt;&lt;wsp:rsid wsp:val=&quot;00D20637&quot;/&gt;&lt;wsp:rsid wsp:val=&quot;00D23F37&quot;/&gt;&lt;wsp:rsid wsp:val=&quot;00D446EC&quot;/&gt;&lt;wsp:rsid wsp:val=&quot;00D51BF0&quot;/&gt;&lt;wsp:rsid wsp:val=&quot;00D531DB&quot;/&gt;&lt;wsp:rsid wsp:val=&quot;00D54D01&quot;/&gt;&lt;wsp:rsid wsp:val=&quot;00D55942&quot;/&gt;&lt;wsp:rsid wsp:val=&quot;00D57574&quot;/&gt;&lt;wsp:rsid wsp:val=&quot;00D640AF&quot;/&gt;&lt;wsp:rsid wsp:val=&quot;00D6590B&quot;/&gt;&lt;wsp:rsid wsp:val=&quot;00D67863&quot;/&gt;&lt;wsp:rsid wsp:val=&quot;00D720E2&quot;/&gt;&lt;wsp:rsid wsp:val=&quot;00D807BF&quot;/&gt;&lt;wsp:rsid wsp:val=&quot;00D82FCC&quot;/&gt;&lt;wsp:rsid wsp:val=&quot;00D927AA&quot;/&gt;&lt;wsp:rsid wsp:val=&quot;00D94B12&quot;/&gt;&lt;wsp:rsid wsp:val=&quot;00DA17FC&quot;/&gt;&lt;wsp:rsid wsp:val=&quot;00DA7887&quot;/&gt;&lt;wsp:rsid wsp:val=&quot;00DB2C26&quot;/&gt;&lt;wsp:rsid wsp:val=&quot;00DB4163&quot;/&gt;&lt;wsp:rsid wsp:val=&quot;00DB5AC8&quot;/&gt;&lt;wsp:rsid wsp:val=&quot;00DD02F4&quot;/&gt;&lt;wsp:rsid wsp:val=&quot;00DD6622&quot;/&gt;&lt;wsp:rsid wsp:val=&quot;00DE1C7C&quot;/&gt;&lt;wsp:rsid wsp:val=&quot;00DE6B43&quot;/&gt;&lt;wsp:rsid wsp:val=&quot;00DE6D6D&quot;/&gt;&lt;wsp:rsid wsp:val=&quot;00DF24AE&quot;/&gt;&lt;wsp:rsid wsp:val=&quot;00DF3636&quot;/&gt;&lt;wsp:rsid wsp:val=&quot;00E01C0D&quot;/&gt;&lt;wsp:rsid wsp:val=&quot;00E103A0&quot;/&gt;&lt;wsp:rsid wsp:val=&quot;00E11923&quot;/&gt;&lt;wsp:rsid wsp:val=&quot;00E262D4&quot;/&gt;&lt;wsp:rsid wsp:val=&quot;00E36250&quot;/&gt;&lt;wsp:rsid wsp:val=&quot;00E47F2D&quot;/&gt;&lt;wsp:rsid wsp:val=&quot;00E54511&quot;/&gt;&lt;wsp:rsid wsp:val=&quot;00E57B07&quot;/&gt;&lt;wsp:rsid wsp:val=&quot;00E61268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14CA&quot;/&gt;&lt;wsp:rsid wsp:val=&quot;00ED0655&quot;/&gt;&lt;wsp:rsid wsp:val=&quot;00ED113F&quot;/&gt;&lt;wsp:rsid wsp:val=&quot;00ED3797&quot;/&gt;&lt;wsp:rsid wsp:val=&quot;00ED39BF&quot;/&gt;&lt;wsp:rsid wsp:val=&quot;00EE7CD8&quot;/&gt;&lt;wsp:rsid wsp:val=&quot;00EF0D34&quot;/&gt;&lt;wsp:rsid wsp:val=&quot;00EF33D4&quot;/&gt;&lt;wsp:rsid wsp:val=&quot;00EF48CC&quot;/&gt;&lt;wsp:rsid wsp:val=&quot;00F00801&quot;/&gt;&lt;wsp:rsid wsp:val=&quot;00F208AF&quot;/&gt;&lt;wsp:rsid wsp:val=&quot;00F2488D&quot;/&gt;&lt;wsp:rsid wsp:val=&quot;00F32157&quot;/&gt;&lt;wsp:rsid wsp:val=&quot;00F50C0F&quot;/&gt;&lt;wsp:rsid wsp:val=&quot;00F601A0&quot;/&gt;&lt;wsp:rsid wsp:val=&quot;00F712E9&quot;/&gt;&lt;wsp:rsid wsp:val=&quot;00F72EB3&quot;/&gt;&lt;wsp:rsid wsp:val=&quot;00F73032&quot;/&gt;&lt;wsp:rsid wsp:val=&quot;00F747F8&quot;/&gt;&lt;wsp:rsid wsp:val=&quot;00F848FC&quot;/&gt;&lt;wsp:rsid wsp:val=&quot;00F85BCE&quot;/&gt;&lt;wsp:rsid wsp:val=&quot;00F906F6&quot;/&gt;&lt;wsp:rsid wsp:val=&quot;00F9282A&quot;/&gt;&lt;wsp:rsid wsp:val=&quot;00F9439C&quot;/&gt;&lt;wsp:rsid wsp:val=&quot;00F96BAD&quot;/&gt;&lt;wsp:rsid wsp:val=&quot;00FA139D&quot;/&gt;&lt;wsp:rsid wsp:val=&quot;00FA537C&quot;/&gt;&lt;wsp:rsid wsp:val=&quot;00FB018B&quot;/&gt;&lt;wsp:rsid wsp:val=&quot;00FB0E84&quot;/&gt;&lt;wsp:rsid wsp:val=&quot;00FB7980&quot;/&gt;&lt;wsp:rsid wsp:val=&quot;00FC2405&quot;/&gt;&lt;wsp:rsid wsp:val=&quot;00FC732B&quot;/&gt;&lt;wsp:rsid wsp:val=&quot;00FD01C2&quot;/&gt;&lt;wsp:rsid wsp:val=&quot;00FE595C&quot;/&gt;&lt;wsp:rsid wsp:val=&quot;00FF020C&quot;/&gt;&lt;wsp:rsid wsp:val=&quot;00FF0CE3&quot;/&gt;&lt;/wsp:rsids&gt;&lt;/w:docPr&gt;&lt;w:body&gt;&lt;wx:sect&gt;&lt;w:p wsp:rsidR=&quot;00000000&quot; wsp:rsidRPr=&quot;008E3A8D&quot; wsp:rsidRDefault=&quot;008E3A8D&quot; wsp:rsidP=&quot;008E3A8D&quot;&gt;&lt;m:oMathPara&gt;&lt;m:oMath&gt;&lt;m:sSubSup&gt;&lt;m:sSubSupPr&gt;&lt;m:ctrlPr&gt;&lt;w:rPr&gt;&lt;w:rFonts w:ascii=&quot;Cambria Math&quot; w:h-ansi=&quot;Cambria Math&quot;/&gt;&lt;wx:font wx:val=&quot;Cambria Math&quot;/&gt;&lt;w:i/&gt;&lt;w:sz-cs w:val=&quot;22&quot;/&gt;&lt;/w:rPr&gt;&lt;/m:ctrlPr&gt;&lt;/m:sSubSupPr&gt;&lt;m:e&gt;&lt;m:r&gt;&lt;w:rPr&gt;&lt;w:rFonts w:ascii=&quot;Cambria Math&quot; w:h-ansi=&quot;Cambria Math&quot;/&gt;&lt;wx:font wx:val=&quot;Cambria Math&quot;/&gt;&lt;w:i/&gt;&lt;w:sz-cs w:val=&quot;22&quot;/&gt;&lt;/w:rPr&gt;&lt;m:t&gt;g&lt;/m:t&gt;&lt;/m:r&gt;&lt;/m:e&gt;&lt;m:sub&gt;&lt;m:r&gt;&lt;w:rPr&gt;&lt;w:rFonts w:ascii=&quot;Cambria Math&quot; w:h-ansi=&quot;Cambria Math&quot;/&gt;&lt;wx:font wx:val=&quot;Cambria Math&quot;/&gt;&lt;w:i/&gt;&lt;w:sz-cs w:val=&quot;22&quot;/&gt;&lt;/w:rPr&gt;&lt;m:t&gt;i+1&lt;/m:t&gt;&lt;/m:r&gt;&lt;/m:sub&gt;&lt;m:sup&gt;&lt;m:r&gt;&lt;w:rPr&gt;&lt;w:rFonts w:ascii=&quot;Cambria Math&quot; w:h-ansi=&quot;Cambria Math&quot;/&gt;&lt;wx:font wx:val=&quot;Cambria Math&quot;/&gt;&lt;w:i/&gt;&lt;w:sz-cs w:val=&quot;22&quot;/&gt;&lt;/w:rPr&gt;&lt;m:t&gt;k&lt;/m:t&gt;&lt;/m:r&gt;&lt;/m:sup&gt;&lt;/m:sSubSup&gt;&lt;m:r&gt;&lt;w:rPr&gt;&lt;w:rFonts w:ascii=&quot;Cambria Math&quot; w:h-ansi=&quot;Cambria Math&quot;/&gt;&lt;wx:font wx:val=&quot;Cambria Math&quot;/&gt;&lt;w:i/&gt;&lt;w:sz-cs w:val=&quot;22&quot;/&gt;&lt;/w:rPr&gt;&lt;m:t&gt;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m&gt;&lt;m:mPr&gt;&lt;m:mcs&gt;&lt;m:mc&gt;&lt;m:mcPr&gt;&lt;m:count m:val=&quot;2&quot;/&gt;&lt;m:mcJc m:val=&quot;center&quot;/&gt;&lt;/m:mcPr&gt;&lt;/m:mc&gt;&lt;/m:mcs&gt;&lt;m:ctrlPr&gt;&lt;w:rPr&gt;&lt;w:rFonts w:ascii=&quot;Cambria Math&quot; w:h-ansi=&quot;Cambria Math&quot;/&gt;&lt;wx:font wx:val=&quot;Cambria Math&quot;/&gt;&lt;w:i/&gt;&lt;w:sz-cs w:val=&quot;22&quot;/&gt;&lt;/w:rPr&gt;&lt;/m:ctrlPr&gt;&lt;/m:mPr&gt;&lt;m:mr&gt;&lt;m:e&gt;&lt;m:r&gt;&lt;w:rPr&gt;&lt;w:rFonts w:ascii=&quot;Cambria Math&quot; w:h-ansi=&quot;Cambria Math&quot;/&gt;&lt;wx:font wx:val=&quot;Cambria Math&quot;/&gt;&lt;w:i/&gt;&lt;w:sz-cs w:val=&quot;22&quot;/&gt;&lt;/w:rPr&gt;&lt;m:t&gt;4,&lt;/m:t&gt;&lt;/m:r&gt;&lt;/m:e&gt;&lt;m:e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??&lt;/m:t&gt;&lt;/m:r&gt;&lt;/m:e&gt;&lt;m:sup&gt;&lt;m:r&gt;&lt;w:rPr&gt;&lt;w:rFonts w:ascii=&quot;Cambria Math&quot; w:h-ansi=&quot;Cambria Math&quot;/&gt;&lt;wx:font wx:val=&quot;Cambria Math&quot;/&gt;&lt;w:i/&gt;&lt;w:sz-cs w:val=&quot;22&quot;/&gt;&lt;/w:rPr&gt;&lt;m:t&gt;k&lt;/m:t&gt;&lt;/m:r&gt;&lt;/m:sup&gt;&lt;/m:sSup&gt;&lt;m:r&gt;&lt;w:rPr&gt;&lt;w:rFonts w:ascii=&quot;Cambria Math&quot; w:h-ansi=&quot;Cambria Math&quot;/&gt;&lt;wx:font wx:val=&quot;Cambria Math&quot;/&gt;&lt;w:i/&gt;&lt;w:sz-cs w:val=&quot;22&quot;/&gt;&lt;/w:rPr&gt;&lt;m:t&gt;&amp;lt;thres&lt;/m:t&gt;&lt;/m:r&gt;&lt;/m:e&gt;&lt;/m:mr&gt;&lt;m:mr&gt;&lt;m:e&gt;&lt;m:r&gt;&lt;w:rPr&gt;&lt;w:rFonts w:ascii=&quot;Cambria Math&quot; w:h-ansi=&quot;Cambria Math&quot;/&gt;&lt;wx:font wx:val=&quot;Cambria Math&quot;/&gt;&lt;w:i/&gt;&lt;w:sz-cs w:val=&quot;22&quot;/&gt;&lt;/w:rPr&gt;&lt;m:t&gt;8&lt;/m:t&gt;&lt;/m:r&gt;&lt;/m:e&gt;&lt;m:e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??&lt;/m:t&gt;&lt;/m:r&gt;&lt;/m:e&gt;&lt;m:sup&gt;&lt;m:r&gt;&lt;w:rPr&gt;&lt;w:rFonts w:ascii=&quot;Cambria Math&quot; w:h-ansi=&quot;Cambria Math&quot;/&gt;&lt;wx:font wx:val=&quot;Cambria Math&quot;/&gt;&lt;w:i/&gt;&lt;w:sz-cs w:val=&quot;22&quot;/&gt;&lt;/w:rPr&gt;&lt;m:t&gt;k&lt;/m:t&gt;&lt;/m:r&gt;&lt;/m:sup&gt;&lt;/m:sSup&gt;&lt;m:r&gt;&lt;w:rPr&gt;&lt;w:rFonts w:ascii=&quot;Cambria Math&quot; w:h-ansi=&quot;Cambria Math&quot;/&gt;&lt;wx:font wx:val=&quot;Cambria Math&quot;/&gt;&lt;w:i/&gt;&lt;w:sz-cs w:val=&quot;22&quot;/&gt;&lt;/w:rPr&gt;&lt;m:t&gt;a‰￥thres&lt;/m:t&gt;&lt;/m:r&gt;&lt;/m:e&gt;&lt;/m:mr&gt;&lt;/m:m&gt;&lt;/m:e&gt;&lt;/m:d&gt;&lt;/m:oMath&gt;&lt;/m:oMathPara&gt;&lt;/w:p&gt;&lt;w:sectPr wsp:rsidR=&quot;00000000&quot; wsp:rsidRPr=&quot;008E3A8D&quot;&gt;&lt;w:pgSz w:w=&quot;12240&quot; w:h=&quot;15840&quot;/&gt;&lt;w:pgMar w:top=&quot;1440&quot; w:right=&quot;1440&quot; w:bottom=&quot;&lt;w&lt;w&lt;w&lt;w&lt;w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</w:p>
    <w:p w:rsidR="00494CCD" w:rsidRPr="002445C8" w:rsidRDefault="00494CCD" w:rsidP="00494CCD">
      <w:pPr>
        <w:spacing w:before="60"/>
        <w:rPr>
          <w:szCs w:val="22"/>
        </w:rPr>
      </w:pP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</w:t>
      </w:r>
      <w:proofErr w:type="spellStart"/>
      <w:r w:rsidRPr="00754930">
        <w:rPr>
          <w:i/>
          <w:szCs w:val="22"/>
        </w:rPr>
        <w:t>thres</w:t>
      </w:r>
      <w:proofErr w:type="spellEnd"/>
      <w:r>
        <w:rPr>
          <w:szCs w:val="22"/>
        </w:rPr>
        <w:t xml:space="preserve"> is the threshold which is set to </w:t>
      </w:r>
      <w:r>
        <w:rPr>
          <w:rFonts w:hint="eastAsia"/>
          <w:szCs w:val="22"/>
          <w:lang w:eastAsia="zh-CN"/>
        </w:rPr>
        <w:t>40</w:t>
      </w:r>
      <w:r>
        <w:rPr>
          <w:szCs w:val="22"/>
        </w:rPr>
        <w:t xml:space="preserve"> for low-delay (LD) pictures and </w:t>
      </w:r>
      <w:r>
        <w:rPr>
          <w:rFonts w:hint="eastAsia"/>
          <w:szCs w:val="22"/>
          <w:lang w:eastAsia="zh-CN"/>
        </w:rPr>
        <w:t>5</w:t>
      </w:r>
      <w:r>
        <w:rPr>
          <w:szCs w:val="22"/>
        </w:rPr>
        <w:t xml:space="preserve"> for non-LD pictures. Additionally, for the first picture at each temporal layer, the </w:t>
      </w:r>
      <w:r>
        <w:rPr>
          <w:rFonts w:hint="eastAsia"/>
          <w:szCs w:val="22"/>
          <w:lang w:eastAsia="zh-CN"/>
        </w:rPr>
        <w:t>P</w:t>
      </w:r>
      <w:r>
        <w:rPr>
          <w:szCs w:val="22"/>
        </w:rPr>
        <w:t>MVP sub-block size is always set to 4</w:t>
      </w:r>
      <w:r>
        <w:rPr>
          <w:rFonts w:hint="eastAsia"/>
          <w:szCs w:val="22"/>
          <w:lang w:eastAsia="zh-CN"/>
        </w:rPr>
        <w:t>x4</w:t>
      </w:r>
      <w:r>
        <w:rPr>
          <w:szCs w:val="22"/>
        </w:rPr>
        <w:t>.</w:t>
      </w:r>
    </w:p>
    <w:p w:rsidR="00494CCD" w:rsidRPr="00494CCD" w:rsidRDefault="00494CCD" w:rsidP="00851825">
      <w:pPr>
        <w:rPr>
          <w:lang w:val="en-CA" w:eastAsia="zh-CN"/>
        </w:rPr>
      </w:pPr>
    </w:p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Experimental Results</w:t>
      </w:r>
    </w:p>
    <w:p w:rsidR="00F9615A" w:rsidRDefault="00F9615A" w:rsidP="00F9615A">
      <w:pPr>
        <w:rPr>
          <w:lang w:eastAsia="zh-CN"/>
        </w:rPr>
      </w:pPr>
      <w:bookmarkStart w:id="47" w:name="OLE_LINK164"/>
      <w:bookmarkStart w:id="48" w:name="OLE_LINK218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9" w:name="OLE_LINK137"/>
      <w:bookmarkStart w:id="50" w:name="OLE_LINK134"/>
      <w:r w:rsidR="00494CCD">
        <w:rPr>
          <w:rFonts w:hint="eastAsia"/>
          <w:lang w:val="en-CA" w:eastAsia="zh-CN"/>
        </w:rPr>
        <w:t>VTM</w:t>
      </w:r>
      <w:r>
        <w:rPr>
          <w:lang w:val="en-CA" w:eastAsia="zh-CN"/>
        </w:rPr>
        <w:t>-</w:t>
      </w:r>
      <w:r w:rsidR="00494CCD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bookmarkEnd w:id="49"/>
      <w:bookmarkEnd w:id="50"/>
      <w:r w:rsidR="00494CCD">
        <w:rPr>
          <w:rFonts w:hint="eastAsia"/>
          <w:lang w:val="en-CA" w:eastAsia="zh-CN"/>
        </w:rPr>
        <w:t>.1</w:t>
      </w:r>
      <w:r>
        <w:rPr>
          <w:lang w:val="en-CA" w:eastAsia="zh-CN"/>
        </w:rPr>
        <w:t>[</w:t>
      </w:r>
      <w:r w:rsidR="00494CCD">
        <w:rPr>
          <w:rFonts w:hint="eastAsia"/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eastAsia="zh-TW"/>
        </w:rPr>
        <w:t xml:space="preserve">, </w:t>
      </w:r>
      <w:bookmarkStart w:id="51" w:name="OLE_LINK124"/>
      <w:bookmarkStart w:id="52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494CCD">
        <w:rPr>
          <w:rFonts w:hint="eastAsia"/>
          <w:lang w:eastAsia="zh-CN"/>
        </w:rPr>
        <w:t>4</w:t>
      </w:r>
      <w:r>
        <w:rPr>
          <w:lang w:eastAsia="zh-CN"/>
        </w:rPr>
        <w:t>]</w:t>
      </w:r>
      <w:bookmarkEnd w:id="51"/>
      <w:bookmarkEnd w:id="52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53" w:name="OLE_LINK139"/>
      <w:bookmarkStart w:id="54" w:name="OLE_LINK138"/>
      <w:bookmarkStart w:id="55" w:name="OLE_LINK76"/>
      <w:bookmarkStart w:id="56" w:name="OLE_LINK77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57" w:name="OLE_LINK70"/>
      <w:bookmarkStart w:id="58" w:name="OLE_LINK71"/>
      <w:bookmarkEnd w:id="53"/>
      <w:bookmarkEnd w:id="54"/>
      <w:r w:rsidR="00E46FB2">
        <w:rPr>
          <w:lang w:val="en-CA"/>
        </w:rPr>
        <w:t>Test (a) – (</w:t>
      </w:r>
      <w:r w:rsidR="001F1181">
        <w:rPr>
          <w:rFonts w:hint="eastAsia"/>
          <w:lang w:val="en-CA" w:eastAsia="zh-CN"/>
        </w:rPr>
        <w:t>c</w:t>
      </w:r>
      <w:r w:rsidR="00E46FB2">
        <w:rPr>
          <w:lang w:val="en-CA"/>
        </w:rPr>
        <w:t>)</w:t>
      </w:r>
      <w:bookmarkEnd w:id="57"/>
      <w:bookmarkEnd w:id="58"/>
      <w:r>
        <w:rPr>
          <w:lang w:val="en-CA" w:eastAsia="zh-CN"/>
        </w:rPr>
        <w:t xml:space="preserve"> </w:t>
      </w:r>
      <w:bookmarkStart w:id="59" w:name="OLE_LINK233"/>
      <w:bookmarkStart w:id="60" w:name="OLE_LINK232"/>
      <w:r>
        <w:rPr>
          <w:lang w:val="en-CA" w:eastAsia="zh-CN"/>
        </w:rPr>
        <w:t xml:space="preserve">compared to </w:t>
      </w:r>
      <w:bookmarkStart w:id="61" w:name="OLE_LINK68"/>
      <w:bookmarkStart w:id="62" w:name="OLE_LINK69"/>
      <w:r>
        <w:rPr>
          <w:lang w:val="en-CA" w:eastAsia="zh-CN"/>
        </w:rPr>
        <w:t>VTM-</w:t>
      </w:r>
      <w:r w:rsidR="00E46FB2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r w:rsidR="00E46FB2">
        <w:rPr>
          <w:rFonts w:hint="eastAsia"/>
          <w:lang w:val="en-CA" w:eastAsia="zh-CN"/>
        </w:rPr>
        <w:t>.1</w:t>
      </w:r>
      <w:bookmarkEnd w:id="61"/>
      <w:bookmarkEnd w:id="62"/>
      <w:r>
        <w:rPr>
          <w:lang w:val="en-CA" w:eastAsia="zh-CN"/>
        </w:rPr>
        <w:t xml:space="preserve"> and </w:t>
      </w:r>
      <w:bookmarkEnd w:id="59"/>
      <w:bookmarkEnd w:id="60"/>
      <w:r w:rsidR="00E46FB2">
        <w:rPr>
          <w:lang w:val="en-CA" w:eastAsia="zh-CN"/>
        </w:rPr>
        <w:t>VTM-2.0.1</w:t>
      </w:r>
      <w:r w:rsidR="00E46FB2" w:rsidRPr="00E46FB2">
        <w:rPr>
          <w:lang w:val="en-CA" w:eastAsia="zh-CN"/>
        </w:rPr>
        <w:t>-AFFINE-ATMVP</w:t>
      </w:r>
      <w:bookmarkEnd w:id="55"/>
      <w:bookmarkEnd w:id="56"/>
      <w:r>
        <w:rPr>
          <w:lang w:eastAsia="zh-TW"/>
        </w:rPr>
        <w:t xml:space="preserve"> are shown in Table1</w:t>
      </w:r>
      <w:r>
        <w:rPr>
          <w:lang w:eastAsia="zh-CN"/>
        </w:rPr>
        <w:t>.</w:t>
      </w:r>
      <w:bookmarkEnd w:id="47"/>
      <w:r>
        <w:t xml:space="preserve"> </w:t>
      </w:r>
      <w:r>
        <w:rPr>
          <w:lang w:eastAsia="zh-CN"/>
        </w:rPr>
        <w:t xml:space="preserve">The </w:t>
      </w:r>
      <w:bookmarkStart w:id="63" w:name="OLE_LINK97"/>
      <w:bookmarkStart w:id="64" w:name="OLE_LINK98"/>
      <w:r>
        <w:rPr>
          <w:lang w:eastAsia="zh-CN"/>
        </w:rPr>
        <w:t xml:space="preserve">experimental results of the </w:t>
      </w:r>
      <w:bookmarkStart w:id="65" w:name="OLE_LINK72"/>
      <w:bookmarkStart w:id="66" w:name="OLE_LINK73"/>
      <w:bookmarkStart w:id="67" w:name="OLE_LINK79"/>
      <w:r w:rsidR="00E46FB2">
        <w:rPr>
          <w:lang w:val="en-CA"/>
        </w:rPr>
        <w:t>Test (a)</w:t>
      </w:r>
      <w:bookmarkEnd w:id="65"/>
      <w:bookmarkEnd w:id="66"/>
      <w:bookmarkEnd w:id="67"/>
      <w:r w:rsidR="00E46FB2">
        <w:rPr>
          <w:rFonts w:hint="eastAsia"/>
          <w:lang w:val="en-CA" w:eastAsia="zh-CN"/>
        </w:rPr>
        <w:t xml:space="preserve">, </w:t>
      </w:r>
      <w:r w:rsidR="00E46FB2">
        <w:rPr>
          <w:lang w:val="en-CA"/>
        </w:rPr>
        <w:t>Test (</w:t>
      </w:r>
      <w:r w:rsidR="00E46FB2">
        <w:rPr>
          <w:rFonts w:hint="eastAsia"/>
          <w:lang w:val="en-CA" w:eastAsia="zh-CN"/>
        </w:rPr>
        <w:t>b</w:t>
      </w:r>
      <w:r w:rsidR="00E46FB2">
        <w:rPr>
          <w:lang w:val="en-CA"/>
        </w:rPr>
        <w:t>)</w:t>
      </w:r>
      <w:r w:rsidR="00E46FB2">
        <w:rPr>
          <w:rFonts w:hint="eastAsia"/>
          <w:lang w:val="en-CA" w:eastAsia="zh-CN"/>
        </w:rPr>
        <w:t xml:space="preserve">, </w:t>
      </w:r>
      <w:r w:rsidR="00E46FB2">
        <w:rPr>
          <w:lang w:val="en-CA"/>
        </w:rPr>
        <w:t>Test (</w:t>
      </w:r>
      <w:r w:rsidR="00E46FB2">
        <w:rPr>
          <w:rFonts w:hint="eastAsia"/>
          <w:lang w:val="en-CA" w:eastAsia="zh-CN"/>
        </w:rPr>
        <w:t>c</w:t>
      </w:r>
      <w:r w:rsidR="00E46FB2">
        <w:rPr>
          <w:lang w:val="en-CA"/>
        </w:rPr>
        <w:t>)</w:t>
      </w:r>
      <w:r w:rsidR="00E46FB2">
        <w:rPr>
          <w:rFonts w:hint="eastAsia"/>
          <w:lang w:val="en-CA" w:eastAsia="zh-CN"/>
        </w:rPr>
        <w:t xml:space="preserve">, </w:t>
      </w:r>
      <w:r w:rsidR="00E46FB2">
        <w:rPr>
          <w:lang w:val="en-CA"/>
        </w:rPr>
        <w:t>Test (</w:t>
      </w:r>
      <w:r w:rsidR="00E46FB2">
        <w:rPr>
          <w:rFonts w:hint="eastAsia"/>
          <w:lang w:val="en-CA" w:eastAsia="zh-CN"/>
        </w:rPr>
        <w:t>d</w:t>
      </w:r>
      <w:r w:rsidR="00E46FB2">
        <w:rPr>
          <w:lang w:val="en-CA"/>
        </w:rPr>
        <w:t>)</w:t>
      </w:r>
      <w:r w:rsidR="00E46FB2">
        <w:rPr>
          <w:rFonts w:hint="eastAsia"/>
          <w:lang w:val="en-CA" w:eastAsia="zh-CN"/>
        </w:rPr>
        <w:t xml:space="preserve">, and </w:t>
      </w:r>
      <w:r w:rsidR="00E46FB2">
        <w:rPr>
          <w:lang w:val="en-CA"/>
        </w:rPr>
        <w:t>Test (</w:t>
      </w:r>
      <w:r w:rsidR="00E46FB2">
        <w:rPr>
          <w:rFonts w:hint="eastAsia"/>
          <w:lang w:val="en-CA" w:eastAsia="zh-CN"/>
        </w:rPr>
        <w:t>e</w:t>
      </w:r>
      <w:r w:rsidR="00E46FB2">
        <w:rPr>
          <w:lang w:val="en-CA"/>
        </w:rPr>
        <w:t>)</w:t>
      </w:r>
      <w:r w:rsidR="00E46FB2">
        <w:rPr>
          <w:lang w:eastAsia="zh-CN"/>
        </w:rPr>
        <w:t xml:space="preserve"> </w:t>
      </w:r>
      <w:r>
        <w:rPr>
          <w:lang w:eastAsia="zh-CN"/>
        </w:rPr>
        <w:t>compared to VTM-</w:t>
      </w:r>
      <w:r w:rsidR="00E46FB2">
        <w:rPr>
          <w:rFonts w:hint="eastAsia"/>
          <w:lang w:eastAsia="zh-CN"/>
        </w:rPr>
        <w:t>2.0.1</w:t>
      </w:r>
      <w:bookmarkEnd w:id="63"/>
      <w:bookmarkEnd w:id="64"/>
      <w:r>
        <w:rPr>
          <w:lang w:eastAsia="zh-CN"/>
        </w:rPr>
        <w:t xml:space="preserve"> are shown in </w:t>
      </w:r>
      <w:bookmarkStart w:id="68" w:name="OLE_LINK74"/>
      <w:bookmarkStart w:id="69" w:name="OLE_LINK75"/>
      <w:r>
        <w:rPr>
          <w:lang w:eastAsia="zh-CN"/>
        </w:rPr>
        <w:t>Table</w:t>
      </w:r>
      <w:r w:rsidR="00E46FB2">
        <w:rPr>
          <w:rFonts w:hint="eastAsia"/>
          <w:lang w:eastAsia="zh-CN"/>
        </w:rPr>
        <w:t>2,</w:t>
      </w:r>
      <w:bookmarkEnd w:id="68"/>
      <w:bookmarkEnd w:id="69"/>
      <w:r w:rsidR="00E46FB2" w:rsidRPr="00E46FB2">
        <w:rPr>
          <w:lang w:eastAsia="zh-CN"/>
        </w:rPr>
        <w:t xml:space="preserve"> </w:t>
      </w:r>
      <w:r w:rsidR="00E46FB2">
        <w:rPr>
          <w:lang w:eastAsia="zh-CN"/>
        </w:rPr>
        <w:t>Table</w:t>
      </w:r>
      <w:r w:rsidR="00E46FB2">
        <w:rPr>
          <w:rFonts w:hint="eastAsia"/>
          <w:lang w:eastAsia="zh-CN"/>
        </w:rPr>
        <w:t xml:space="preserve">3, </w:t>
      </w:r>
      <w:r w:rsidR="00E46FB2">
        <w:rPr>
          <w:lang w:eastAsia="zh-CN"/>
        </w:rPr>
        <w:t>Table</w:t>
      </w:r>
      <w:r w:rsidR="00E46FB2">
        <w:rPr>
          <w:rFonts w:hint="eastAsia"/>
          <w:lang w:eastAsia="zh-CN"/>
        </w:rPr>
        <w:t>4</w:t>
      </w:r>
      <w:r w:rsidR="00E46FB2">
        <w:rPr>
          <w:lang w:eastAsia="zh-CN"/>
        </w:rPr>
        <w:t>,</w:t>
      </w:r>
      <w:r w:rsidR="00E46FB2">
        <w:rPr>
          <w:rFonts w:hint="eastAsia"/>
          <w:lang w:eastAsia="zh-CN"/>
        </w:rPr>
        <w:t xml:space="preserve"> </w:t>
      </w:r>
      <w:r w:rsidR="00E46FB2">
        <w:rPr>
          <w:lang w:eastAsia="zh-CN"/>
        </w:rPr>
        <w:t>Table</w:t>
      </w:r>
      <w:r w:rsidR="00E46FB2">
        <w:rPr>
          <w:rFonts w:hint="eastAsia"/>
          <w:lang w:eastAsia="zh-CN"/>
        </w:rPr>
        <w:t>5</w:t>
      </w:r>
      <w:r w:rsidR="00E46FB2">
        <w:rPr>
          <w:lang w:eastAsia="zh-CN"/>
        </w:rPr>
        <w:t>,</w:t>
      </w:r>
      <w:r w:rsidR="00E46FB2">
        <w:rPr>
          <w:rFonts w:hint="eastAsia"/>
          <w:lang w:eastAsia="zh-CN"/>
        </w:rPr>
        <w:t xml:space="preserve"> and </w:t>
      </w:r>
      <w:r w:rsidR="00E46FB2">
        <w:rPr>
          <w:lang w:eastAsia="zh-CN"/>
        </w:rPr>
        <w:t>Table</w:t>
      </w:r>
      <w:r w:rsidR="00E46FB2">
        <w:rPr>
          <w:rFonts w:hint="eastAsia"/>
          <w:lang w:eastAsia="zh-CN"/>
        </w:rPr>
        <w:t xml:space="preserve">6, separately. </w:t>
      </w:r>
    </w:p>
    <w:bookmarkEnd w:id="48"/>
    <w:p w:rsidR="00F9615A" w:rsidRDefault="00F9615A" w:rsidP="00F9615A">
      <w:pPr>
        <w:rPr>
          <w:lang w:val="en-CA"/>
        </w:rPr>
      </w:pPr>
    </w:p>
    <w:p w:rsidR="00F9615A" w:rsidRDefault="00F9615A" w:rsidP="0028683E">
      <w:pPr>
        <w:pStyle w:val="ac"/>
        <w:jc w:val="center"/>
        <w:rPr>
          <w:lang w:val="en-CA" w:eastAsia="zh-CN"/>
        </w:rPr>
      </w:pPr>
      <w:bookmarkStart w:id="70" w:name="OLE_LINK197"/>
      <w:bookmarkStart w:id="71" w:name="OLE_LINK196"/>
      <w:bookmarkStart w:id="72" w:name="OLE_LINK195"/>
      <w:bookmarkStart w:id="73" w:name="OLE_LINK194"/>
      <w:bookmarkStart w:id="74" w:name="OLE_LINK234"/>
      <w:proofErr w:type="gramStart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bookmarkEnd w:id="70"/>
      <w:bookmarkEnd w:id="71"/>
      <w:bookmarkEnd w:id="72"/>
      <w:bookmarkEnd w:id="73"/>
      <w:r w:rsidR="00E46FB2">
        <w:rPr>
          <w:rFonts w:hint="eastAsia"/>
          <w:lang w:eastAsia="zh-CN"/>
        </w:rPr>
        <w:t>E</w:t>
      </w:r>
      <w:r w:rsidR="00E46FB2">
        <w:rPr>
          <w:lang w:eastAsia="zh-TW"/>
        </w:rPr>
        <w:t xml:space="preserve">xperimental results of </w:t>
      </w:r>
      <w:r w:rsidR="00E46FB2">
        <w:rPr>
          <w:lang w:val="en-CA" w:eastAsia="zh-CN"/>
        </w:rPr>
        <w:t>the</w:t>
      </w:r>
      <w:r w:rsidR="00E46FB2">
        <w:rPr>
          <w:lang w:val="en-CA"/>
        </w:rPr>
        <w:t xml:space="preserve"> Test (a) – (</w:t>
      </w:r>
      <w:r w:rsidR="001F1181">
        <w:rPr>
          <w:rFonts w:hint="eastAsia"/>
          <w:lang w:val="en-CA" w:eastAsia="zh-CN"/>
        </w:rPr>
        <w:t>c</w:t>
      </w:r>
      <w:r w:rsidR="00E46FB2">
        <w:rPr>
          <w:lang w:val="en-CA"/>
        </w:rPr>
        <w:t>)</w:t>
      </w:r>
      <w:r w:rsidR="00E46FB2">
        <w:rPr>
          <w:lang w:val="en-CA" w:eastAsia="zh-CN"/>
        </w:rPr>
        <w:t xml:space="preserve"> compared to VTM-2.0.1 and VTM-2.0.1-AFFINE-ATMVP</w:t>
      </w:r>
      <w:bookmarkEnd w:id="74"/>
    </w:p>
    <w:tbl>
      <w:tblPr>
        <w:tblW w:w="9598" w:type="dxa"/>
        <w:tblInd w:w="108" w:type="dxa"/>
        <w:tblLook w:val="04A0"/>
      </w:tblPr>
      <w:tblGrid>
        <w:gridCol w:w="1094"/>
        <w:gridCol w:w="850"/>
        <w:gridCol w:w="850"/>
        <w:gridCol w:w="850"/>
        <w:gridCol w:w="850"/>
        <w:gridCol w:w="852"/>
        <w:gridCol w:w="850"/>
        <w:gridCol w:w="850"/>
        <w:gridCol w:w="850"/>
        <w:gridCol w:w="850"/>
        <w:gridCol w:w="852"/>
      </w:tblGrid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</w:rPr>
            </w:pPr>
          </w:p>
        </w:tc>
        <w:tc>
          <w:tcPr>
            <w:tcW w:w="8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8683E" w:rsidRDefault="0028683E" w:rsidP="005D655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  <w:t>Random Access Main 10</w:t>
            </w: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8683E" w:rsidRDefault="0028683E" w:rsidP="005D655C">
            <w:pPr>
              <w:autoSpaceDE/>
              <w:adjustRightInd/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8683E" w:rsidRDefault="0028683E" w:rsidP="005D655C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VTM-2.0.1-AFFINE-ATMVP</w:t>
            </w: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DecT</w:t>
            </w:r>
            <w:proofErr w:type="spellEnd"/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tabs>
                <w:tab w:val="left" w:pos="420"/>
              </w:tabs>
              <w:autoSpaceDE/>
              <w:adjustRightInd/>
              <w:snapToGrid w:val="0"/>
              <w:spacing w:line="360" w:lineRule="auto"/>
              <w:rPr>
                <w:color w:val="000000"/>
                <w:sz w:val="20"/>
                <w:szCs w:val="21"/>
                <w:lang w:val="en-CA"/>
              </w:rPr>
            </w:pPr>
            <w:r>
              <w:rPr>
                <w:lang w:val="en-CA"/>
              </w:rPr>
              <w:t>Test (a)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tabs>
                <w:tab w:val="left" w:pos="420"/>
              </w:tabs>
              <w:autoSpaceDE/>
              <w:adjustRightInd/>
              <w:snapToGrid w:val="0"/>
              <w:spacing w:line="360" w:lineRule="auto"/>
              <w:rPr>
                <w:color w:val="000000"/>
                <w:sz w:val="20"/>
                <w:szCs w:val="21"/>
                <w:lang w:val="en-CA"/>
              </w:rPr>
            </w:pPr>
            <w:r>
              <w:rPr>
                <w:lang w:val="en-CA"/>
              </w:rPr>
              <w:t>Test (b)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tabs>
                <w:tab w:val="left" w:pos="420"/>
              </w:tabs>
              <w:autoSpaceDE/>
              <w:adjustRightInd/>
              <w:snapToGrid w:val="0"/>
              <w:spacing w:line="360" w:lineRule="auto"/>
              <w:rPr>
                <w:color w:val="000000"/>
                <w:sz w:val="20"/>
                <w:szCs w:val="21"/>
                <w:lang w:val="en-CA"/>
              </w:rPr>
            </w:pPr>
            <w:bookmarkStart w:id="75" w:name="OLE_LINK8"/>
            <w:bookmarkStart w:id="76" w:name="OLE_LINK9"/>
            <w:r>
              <w:rPr>
                <w:lang w:val="en-CA"/>
              </w:rPr>
              <w:t>Test (c)</w:t>
            </w:r>
            <w:bookmarkEnd w:id="75"/>
            <w:bookmarkEnd w:id="7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autoSpaceDE/>
              <w:autoSpaceDN/>
              <w:adjustRightInd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autoSpaceDE/>
              <w:autoSpaceDN/>
              <w:adjustRightInd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autoSpaceDE/>
              <w:autoSpaceDN/>
              <w:adjustRightInd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autoSpaceDE/>
              <w:autoSpaceDN/>
              <w:adjustRightInd/>
              <w:rPr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autoSpaceDE/>
              <w:autoSpaceDN/>
              <w:adjustRightInd/>
              <w:rPr>
                <w:sz w:val="20"/>
              </w:rPr>
            </w:pP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</w:rPr>
            </w:pPr>
          </w:p>
        </w:tc>
        <w:tc>
          <w:tcPr>
            <w:tcW w:w="8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8683E" w:rsidRDefault="0028683E" w:rsidP="005D655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8683E" w:rsidRDefault="0028683E" w:rsidP="005D655C">
            <w:pPr>
              <w:autoSpaceDE/>
              <w:adjustRightInd/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28683E" w:rsidRDefault="0028683E" w:rsidP="005D655C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VTM-2.0.1-AFFINE-ATMVP</w:t>
            </w: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DecT</w:t>
            </w:r>
            <w:proofErr w:type="spellEnd"/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bookmarkStart w:id="77" w:name="OLE_LINK87"/>
            <w:bookmarkStart w:id="78" w:name="OLE_LINK88"/>
            <w:r>
              <w:rPr>
                <w:lang w:val="en-CA"/>
              </w:rPr>
              <w:t>Test (a)</w:t>
            </w:r>
            <w:bookmarkEnd w:id="77"/>
            <w:bookmarkEnd w:id="78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r>
              <w:rPr>
                <w:lang w:val="en-CA"/>
              </w:rPr>
              <w:t>Test (</w:t>
            </w:r>
            <w:r>
              <w:rPr>
                <w:rFonts w:hint="eastAsia"/>
                <w:lang w:val="en-CA"/>
              </w:rPr>
              <w:t>b</w:t>
            </w:r>
            <w:r>
              <w:rPr>
                <w:lang w:val="en-CA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8683E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1F1181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r>
              <w:rPr>
                <w:lang w:val="en-CA"/>
              </w:rPr>
              <w:t>Test (c)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683E" w:rsidRDefault="0028683E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</w:tr>
      <w:tr w:rsidR="00917627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</w:rPr>
            </w:pPr>
          </w:p>
        </w:tc>
        <w:tc>
          <w:tcPr>
            <w:tcW w:w="8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17627" w:rsidRDefault="00917627" w:rsidP="005D655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 xml:space="preserve"> 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917627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17627" w:rsidRDefault="00917627" w:rsidP="005D655C">
            <w:pPr>
              <w:autoSpaceDE/>
              <w:adjustRightInd/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17627" w:rsidRDefault="00917627" w:rsidP="005D655C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VTM-2.0.1-AFFINE-ATMVP</w:t>
            </w:r>
          </w:p>
        </w:tc>
      </w:tr>
      <w:tr w:rsidR="00917627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Test#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r>
              <w:rPr>
                <w:b/>
                <w:bCs/>
                <w:color w:val="000000"/>
                <w:sz w:val="20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b/>
                <w:bCs/>
                <w:color w:val="000000"/>
                <w:sz w:val="20"/>
                <w:lang w:val="en-CA"/>
              </w:rPr>
            </w:pPr>
            <w:proofErr w:type="spellStart"/>
            <w:r>
              <w:rPr>
                <w:b/>
                <w:bCs/>
                <w:color w:val="000000"/>
                <w:sz w:val="20"/>
              </w:rPr>
              <w:t>DecT</w:t>
            </w:r>
            <w:proofErr w:type="spellEnd"/>
          </w:p>
        </w:tc>
      </w:tr>
      <w:tr w:rsidR="00917627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r>
              <w:rPr>
                <w:snapToGrid w:val="0"/>
                <w:lang w:val="en-CA"/>
              </w:rPr>
              <w:lastRenderedPageBreak/>
              <w:t>Test (a)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17627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r>
              <w:rPr>
                <w:snapToGrid w:val="0"/>
                <w:lang w:val="en-CA"/>
              </w:rPr>
              <w:t xml:space="preserve">Test </w:t>
            </w:r>
            <w:r>
              <w:rPr>
                <w:rFonts w:hint="eastAsia"/>
                <w:lang w:val="en-CA"/>
              </w:rPr>
              <w:t>(b</w:t>
            </w:r>
            <w:r>
              <w:rPr>
                <w:snapToGrid w:val="0"/>
                <w:lang w:val="en-CA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7627" w:rsidRDefault="00917627" w:rsidP="005D65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7627" w:rsidTr="005D655C">
        <w:trPr>
          <w:trHeight w:val="288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1F1181" w:rsidP="005D655C">
            <w:pPr>
              <w:tabs>
                <w:tab w:val="left" w:pos="420"/>
              </w:tabs>
              <w:autoSpaceDE/>
              <w:adjustRightInd/>
              <w:rPr>
                <w:color w:val="000000"/>
                <w:sz w:val="20"/>
                <w:lang w:val="en-CA"/>
              </w:rPr>
            </w:pPr>
            <w:r>
              <w:rPr>
                <w:lang w:val="en-CA"/>
              </w:rPr>
              <w:t>Test (c)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7627" w:rsidRDefault="00917627" w:rsidP="005D655C">
            <w:pPr>
              <w:tabs>
                <w:tab w:val="left" w:pos="420"/>
              </w:tabs>
              <w:autoSpaceDE/>
              <w:adjustRightInd/>
              <w:jc w:val="center"/>
              <w:rPr>
                <w:color w:val="000000"/>
                <w:sz w:val="20"/>
                <w:lang w:val="en-CA"/>
              </w:rPr>
            </w:pPr>
          </w:p>
        </w:tc>
      </w:tr>
    </w:tbl>
    <w:p w:rsidR="0028683E" w:rsidRPr="0028683E" w:rsidRDefault="0028683E" w:rsidP="0028683E">
      <w:pPr>
        <w:rPr>
          <w:lang w:eastAsia="zh-CN"/>
        </w:rPr>
      </w:pPr>
    </w:p>
    <w:p w:rsidR="00F9615A" w:rsidRDefault="00F9615A" w:rsidP="00F9615A">
      <w:pPr>
        <w:pStyle w:val="ac"/>
        <w:jc w:val="center"/>
        <w:rPr>
          <w:lang w:val="en-CA"/>
        </w:rPr>
      </w:pPr>
      <w:bookmarkStart w:id="79" w:name="OLE_LINK99"/>
      <w:bookmarkStart w:id="80" w:name="OLE_LINK100"/>
      <w:proofErr w:type="gramStart"/>
      <w:r>
        <w:t>Table 2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 w:rsidR="00917627">
        <w:rPr>
          <w:rFonts w:hint="eastAsia"/>
          <w:lang w:eastAsia="zh-CN"/>
        </w:rPr>
        <w:t>E</w:t>
      </w:r>
      <w:r w:rsidR="00917627">
        <w:rPr>
          <w:lang w:eastAsia="zh-CN"/>
        </w:rPr>
        <w:t xml:space="preserve">xperimental results of the </w:t>
      </w:r>
      <w:bookmarkStart w:id="81" w:name="OLE_LINK103"/>
      <w:bookmarkStart w:id="82" w:name="OLE_LINK104"/>
      <w:r w:rsidR="00917627">
        <w:rPr>
          <w:lang w:val="en-CA"/>
        </w:rPr>
        <w:t>Test (a)</w:t>
      </w:r>
      <w:bookmarkEnd w:id="81"/>
      <w:bookmarkEnd w:id="82"/>
      <w:r w:rsidR="00917627">
        <w:rPr>
          <w:lang w:eastAsia="zh-CN"/>
        </w:rPr>
        <w:t xml:space="preserve"> compared to VTM-2.0.1</w:t>
      </w:r>
    </w:p>
    <w:bookmarkEnd w:id="79"/>
    <w:bookmarkEnd w:id="80"/>
    <w:tbl>
      <w:tblPr>
        <w:tblW w:w="6940" w:type="dxa"/>
        <w:jc w:val="center"/>
        <w:tblInd w:w="97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72601" w:rsidRPr="00372601" w:rsidTr="007834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372601" w:rsidRPr="00372601" w:rsidTr="007834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72601" w:rsidRPr="00372601" w:rsidTr="007834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372601" w:rsidRPr="00372601" w:rsidTr="007834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372601" w:rsidRPr="00372601" w:rsidTr="007834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372601" w:rsidRPr="0037260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372601" w:rsidRPr="0037260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72601" w:rsidRPr="00372601" w:rsidTr="0037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372601" w:rsidRPr="0037260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72601" w:rsidRPr="0037260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2601" w:rsidRPr="00372601" w:rsidRDefault="00372601" w:rsidP="0037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26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:rsidR="00F9615A" w:rsidRPr="00372601" w:rsidRDefault="00F9615A" w:rsidP="00F9615A">
      <w:pPr>
        <w:rPr>
          <w:lang w:val="en-CA" w:eastAsia="zh-CN"/>
        </w:rPr>
      </w:pPr>
    </w:p>
    <w:p w:rsidR="00002A81" w:rsidRDefault="00002A81" w:rsidP="00002A81">
      <w:pPr>
        <w:pStyle w:val="ac"/>
        <w:jc w:val="center"/>
        <w:rPr>
          <w:lang w:eastAsia="zh-CN"/>
        </w:rPr>
      </w:pPr>
      <w:proofErr w:type="gramStart"/>
      <w:r>
        <w:t xml:space="preserve">Table </w:t>
      </w:r>
      <w:r w:rsidR="005173BE">
        <w:rPr>
          <w:rFonts w:hint="eastAsia"/>
          <w:lang w:eastAsia="zh-CN"/>
        </w:rPr>
        <w:t>3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xperimental results of the 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b</w:t>
      </w:r>
      <w:r>
        <w:rPr>
          <w:lang w:val="en-CA"/>
        </w:rPr>
        <w:t>)</w:t>
      </w:r>
      <w:r>
        <w:rPr>
          <w:lang w:eastAsia="zh-CN"/>
        </w:rPr>
        <w:t xml:space="preserve"> compared to VTM-2.0.1</w:t>
      </w:r>
    </w:p>
    <w:tbl>
      <w:tblPr>
        <w:tblW w:w="6940" w:type="dxa"/>
        <w:jc w:val="center"/>
        <w:tblInd w:w="97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02A81" w:rsidRPr="00002A81" w:rsidTr="00002A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A81" w:rsidRPr="00002A81" w:rsidRDefault="00002A81" w:rsidP="0000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2A8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002A81" w:rsidRPr="00002A81" w:rsidRDefault="00002A81" w:rsidP="00002A81">
      <w:pPr>
        <w:rPr>
          <w:lang w:eastAsia="zh-CN"/>
        </w:rPr>
      </w:pPr>
    </w:p>
    <w:p w:rsidR="00F9615A" w:rsidRPr="00002A81" w:rsidRDefault="00F9615A" w:rsidP="00F9615A">
      <w:pPr>
        <w:jc w:val="center"/>
        <w:rPr>
          <w:lang w:val="en-CA"/>
        </w:rPr>
      </w:pPr>
    </w:p>
    <w:p w:rsidR="00F9615A" w:rsidRDefault="00F9615A" w:rsidP="00F9615A">
      <w:pPr>
        <w:pStyle w:val="1"/>
        <w:ind w:left="432" w:hanging="432"/>
        <w:jc w:val="left"/>
        <w:textAlignment w:val="auto"/>
        <w:rPr>
          <w:lang w:val="en-CA" w:eastAsia="zh-CN"/>
        </w:rPr>
      </w:pPr>
      <w:bookmarkStart w:id="83" w:name="OLE_LINK226"/>
      <w:bookmarkStart w:id="84" w:name="OLE_LINK225"/>
      <w:r>
        <w:rPr>
          <w:lang w:val="en-CA" w:eastAsia="zh-TW"/>
        </w:rPr>
        <w:t>Conclusion</w:t>
      </w:r>
    </w:p>
    <w:p w:rsidR="00F9615A" w:rsidRDefault="00F9615A" w:rsidP="00F9615A">
      <w:pPr>
        <w:tabs>
          <w:tab w:val="clear" w:pos="360"/>
          <w:tab w:val="clear" w:pos="3240"/>
          <w:tab w:val="left" w:pos="40"/>
        </w:tabs>
        <w:rPr>
          <w:lang w:val="en-CA"/>
        </w:rPr>
      </w:pPr>
      <w:bookmarkStart w:id="85" w:name="OLE_LINK224"/>
      <w:bookmarkStart w:id="86" w:name="OLE_LINK223"/>
      <w:r>
        <w:rPr>
          <w:lang w:val="en-CA" w:eastAsia="zh-CN"/>
        </w:rPr>
        <w:t xml:space="preserve">This contribution proposes </w:t>
      </w:r>
      <w:r>
        <w:rPr>
          <w:lang w:val="en-CA" w:eastAsia="zh-TW"/>
        </w:rPr>
        <w:t>a</w:t>
      </w:r>
      <w:r>
        <w:rPr>
          <w:lang w:val="en-CA" w:eastAsia="zh-CN"/>
        </w:rPr>
        <w:t xml:space="preserve"> p</w:t>
      </w:r>
      <w:r>
        <w:rPr>
          <w:lang w:val="en-CA"/>
        </w:rPr>
        <w:t>lanar motion vector prediction method</w:t>
      </w:r>
      <w:r>
        <w:rPr>
          <w:lang w:val="en-CA" w:eastAsia="zh-TW"/>
        </w:rPr>
        <w:t>.</w:t>
      </w:r>
      <w:r>
        <w:rPr>
          <w:lang w:val="en-CA"/>
        </w:rPr>
        <w:t xml:space="preserve"> Simulation results </w:t>
      </w:r>
      <w:r>
        <w:rPr>
          <w:lang w:val="en-CA" w:eastAsia="zh-CN"/>
        </w:rPr>
        <w:t>show that compared to VTM-</w:t>
      </w:r>
      <w:r w:rsidR="005173BE">
        <w:rPr>
          <w:rFonts w:hint="eastAsia"/>
          <w:lang w:val="en-CA" w:eastAsia="zh-CN"/>
        </w:rPr>
        <w:t>2</w:t>
      </w:r>
      <w:r>
        <w:rPr>
          <w:lang w:val="en-CA" w:eastAsia="zh-CN"/>
        </w:rPr>
        <w:t>.0</w:t>
      </w:r>
      <w:r w:rsidR="005173BE">
        <w:rPr>
          <w:rFonts w:hint="eastAsia"/>
          <w:lang w:val="en-CA" w:eastAsia="zh-CN"/>
        </w:rPr>
        <w:t>.1</w:t>
      </w:r>
      <w:r>
        <w:rPr>
          <w:lang w:val="en-CA" w:eastAsia="zh-CN"/>
        </w:rPr>
        <w:t xml:space="preserve">, </w:t>
      </w:r>
      <w:r w:rsidR="005173BE">
        <w:t>in RA condition</w:t>
      </w:r>
      <w:r w:rsidR="005173BE">
        <w:rPr>
          <w:rFonts w:hint="eastAsia"/>
          <w:lang w:eastAsia="zh-CN"/>
        </w:rPr>
        <w:t>,</w:t>
      </w:r>
      <w:bookmarkStart w:id="87" w:name="OLE_LINK105"/>
      <w:bookmarkStart w:id="88" w:name="OLE_LINK106"/>
      <w:bookmarkStart w:id="89" w:name="OLE_LINK107"/>
      <w:r w:rsidR="005173BE">
        <w:rPr>
          <w:rFonts w:hint="eastAsia"/>
          <w:lang w:eastAsia="zh-CN"/>
        </w:rPr>
        <w:t xml:space="preserve"> </w:t>
      </w:r>
      <w:r w:rsidR="005173BE">
        <w:rPr>
          <w:lang w:val="en-CA"/>
        </w:rPr>
        <w:t>Test (a)</w:t>
      </w:r>
      <w:r w:rsidR="005173BE">
        <w:rPr>
          <w:rFonts w:hint="eastAsia"/>
          <w:lang w:val="en-CA" w:eastAsia="zh-CN"/>
        </w:rPr>
        <w:t xml:space="preserve"> provides </w:t>
      </w:r>
      <w:r w:rsidR="005173BE">
        <w:rPr>
          <w:szCs w:val="22"/>
          <w:lang w:val="en-CA"/>
        </w:rPr>
        <w:t>0.6</w:t>
      </w:r>
      <w:r w:rsidR="005173BE">
        <w:rPr>
          <w:szCs w:val="22"/>
          <w:lang w:val="en-CA" w:eastAsia="zh-CN"/>
        </w:rPr>
        <w:t>3</w:t>
      </w:r>
      <w:r w:rsidR="005173BE">
        <w:rPr>
          <w:szCs w:val="22"/>
          <w:lang w:val="en-CA"/>
        </w:rPr>
        <w:t>%</w:t>
      </w:r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r w:rsidR="005173BE">
        <w:rPr>
          <w:rFonts w:hint="eastAsia"/>
          <w:lang w:eastAsia="zh-CN"/>
        </w:rPr>
        <w:t>;</w:t>
      </w:r>
      <w:bookmarkEnd w:id="87"/>
      <w:bookmarkEnd w:id="88"/>
      <w:bookmarkEnd w:id="89"/>
      <w:r w:rsidR="005173BE" w:rsidRPr="005173BE">
        <w:rPr>
          <w:lang w:val="en-CA"/>
        </w:rPr>
        <w:t xml:space="preserve"> </w:t>
      </w:r>
      <w:r w:rsidR="005173BE">
        <w:rPr>
          <w:lang w:val="en-CA"/>
        </w:rPr>
        <w:t>Test (</w:t>
      </w:r>
      <w:r w:rsidR="005173BE">
        <w:rPr>
          <w:rFonts w:hint="eastAsia"/>
          <w:lang w:val="en-CA" w:eastAsia="zh-CN"/>
        </w:rPr>
        <w:t>b</w:t>
      </w:r>
      <w:r w:rsidR="005173BE">
        <w:rPr>
          <w:lang w:val="en-CA"/>
        </w:rPr>
        <w:t>)</w:t>
      </w:r>
      <w:r w:rsidR="005173BE">
        <w:rPr>
          <w:rFonts w:hint="eastAsia"/>
          <w:lang w:val="en-CA" w:eastAsia="zh-CN"/>
        </w:rPr>
        <w:t xml:space="preserve"> provides </w:t>
      </w:r>
      <w:r w:rsidR="005173BE">
        <w:rPr>
          <w:szCs w:val="22"/>
          <w:lang w:val="en-CA"/>
        </w:rPr>
        <w:t>0.</w:t>
      </w:r>
      <w:r w:rsidR="005173BE">
        <w:rPr>
          <w:rFonts w:hint="eastAsia"/>
          <w:szCs w:val="22"/>
          <w:lang w:val="en-CA" w:eastAsia="zh-CN"/>
        </w:rPr>
        <w:t>5</w:t>
      </w:r>
      <w:r w:rsidR="005173BE">
        <w:rPr>
          <w:szCs w:val="22"/>
          <w:lang w:val="en-CA" w:eastAsia="zh-CN"/>
        </w:rPr>
        <w:t>3</w:t>
      </w:r>
      <w:r w:rsidR="005173BE">
        <w:rPr>
          <w:szCs w:val="22"/>
          <w:lang w:val="en-CA"/>
        </w:rPr>
        <w:t>%</w:t>
      </w:r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r w:rsidR="005173BE">
        <w:rPr>
          <w:rFonts w:hint="eastAsia"/>
          <w:lang w:eastAsia="zh-CN"/>
        </w:rPr>
        <w:t>;</w:t>
      </w:r>
      <w:r w:rsidR="005173BE" w:rsidRPr="005173BE">
        <w:rPr>
          <w:lang w:val="en-CA"/>
        </w:rPr>
        <w:t xml:space="preserve"> </w:t>
      </w:r>
      <w:r w:rsidR="005173BE">
        <w:rPr>
          <w:lang w:val="en-CA"/>
        </w:rPr>
        <w:t>Test (</w:t>
      </w:r>
      <w:r w:rsidR="005173BE">
        <w:rPr>
          <w:rFonts w:hint="eastAsia"/>
          <w:lang w:val="en-CA" w:eastAsia="zh-CN"/>
        </w:rPr>
        <w:t>c</w:t>
      </w:r>
      <w:r w:rsidR="005173BE">
        <w:rPr>
          <w:lang w:val="en-CA"/>
        </w:rPr>
        <w:t>)</w:t>
      </w:r>
      <w:r w:rsidR="005173BE">
        <w:rPr>
          <w:lang w:val="en-CA" w:eastAsia="zh-CN"/>
        </w:rPr>
        <w:t xml:space="preserve"> provides </w:t>
      </w:r>
      <w:r w:rsidR="005173BE">
        <w:rPr>
          <w:szCs w:val="22"/>
          <w:lang w:val="en-CA"/>
        </w:rPr>
        <w:t>0.</w:t>
      </w:r>
      <w:r w:rsidR="005173BE">
        <w:rPr>
          <w:rFonts w:hint="eastAsia"/>
          <w:szCs w:val="22"/>
          <w:lang w:val="en-CA" w:eastAsia="zh-CN"/>
        </w:rPr>
        <w:t>47</w:t>
      </w:r>
      <w:r w:rsidR="005173BE">
        <w:rPr>
          <w:szCs w:val="22"/>
          <w:lang w:val="en-CA"/>
        </w:rPr>
        <w:t>%</w:t>
      </w:r>
      <w:r w:rsidR="005173BE">
        <w:rPr>
          <w:szCs w:val="22"/>
          <w:lang w:val="en-CA" w:eastAsia="zh-CN"/>
        </w:rPr>
        <w:t xml:space="preserve"> </w:t>
      </w:r>
      <w:r w:rsidR="005173BE">
        <w:t>BD bit</w:t>
      </w:r>
      <w:r w:rsidR="005173BE">
        <w:rPr>
          <w:lang w:eastAsia="zh-CN"/>
        </w:rPr>
        <w:t>-</w:t>
      </w:r>
      <w:r w:rsidR="005173BE">
        <w:t>rate saving</w:t>
      </w:r>
      <w:r>
        <w:t>.</w:t>
      </w:r>
    </w:p>
    <w:bookmarkEnd w:id="83"/>
    <w:bookmarkEnd w:id="84"/>
    <w:bookmarkEnd w:id="85"/>
    <w:bookmarkEnd w:id="86"/>
    <w:p w:rsidR="00F9615A" w:rsidRDefault="00F9615A" w:rsidP="00F9615A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1A4396" w:rsidRPr="001A4396" w:rsidRDefault="002875EE" w:rsidP="00F9615A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90" w:name="OLE_LINK227"/>
      <w:bookmarkStart w:id="91" w:name="OLE_LINK168"/>
      <w:bookmarkStart w:id="92" w:name="OLE_LINK169"/>
      <w:r>
        <w:rPr>
          <w:lang w:val="en-CA"/>
        </w:rPr>
        <w:t>N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Zhang</w:t>
      </w:r>
      <w:r>
        <w:rPr>
          <w:rFonts w:hint="eastAsia"/>
          <w:lang w:val="en-CA"/>
        </w:rPr>
        <w:t xml:space="preserve">, </w:t>
      </w:r>
      <w:r>
        <w:rPr>
          <w:lang w:val="en-CA"/>
        </w:rPr>
        <w:t>Y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Lin</w:t>
      </w:r>
      <w:r>
        <w:rPr>
          <w:rFonts w:hint="eastAsia"/>
          <w:lang w:val="en-CA"/>
        </w:rPr>
        <w:t xml:space="preserve">, </w:t>
      </w:r>
      <w:r>
        <w:rPr>
          <w:lang w:val="en-CA"/>
        </w:rPr>
        <w:t>J</w:t>
      </w:r>
      <w:r>
        <w:rPr>
          <w:rFonts w:hint="eastAsia"/>
          <w:lang w:val="en-CA"/>
        </w:rPr>
        <w:t>.</w:t>
      </w:r>
      <w:r>
        <w:rPr>
          <w:lang w:val="en-CA"/>
        </w:rPr>
        <w:t xml:space="preserve"> Zheng</w:t>
      </w:r>
      <w:r>
        <w:rPr>
          <w:rFonts w:hint="eastAsia"/>
          <w:lang w:val="en-CA"/>
        </w:rPr>
        <w:t xml:space="preserve">, </w:t>
      </w:r>
      <w:r>
        <w:rPr>
          <w:lang w:val="en-CA"/>
        </w:rPr>
        <w:t>“</w:t>
      </w:r>
      <w:r w:rsidRPr="002875EE">
        <w:rPr>
          <w:lang w:val="en-CA"/>
        </w:rPr>
        <w:t>CE4.2.14</w:t>
      </w:r>
      <w:proofErr w:type="gramStart"/>
      <w:r w:rsidRPr="002875EE">
        <w:rPr>
          <w:lang w:val="en-CA"/>
        </w:rPr>
        <w:t>:Planar</w:t>
      </w:r>
      <w:proofErr w:type="gramEnd"/>
      <w:r w:rsidRPr="002875EE">
        <w:rPr>
          <w:lang w:val="en-CA"/>
        </w:rPr>
        <w:t xml:space="preserve"> Motion Vector Prediction</w:t>
      </w:r>
      <w:r>
        <w:rPr>
          <w:rFonts w:hint="eastAsia"/>
          <w:lang w:val="en-CA"/>
        </w:rPr>
        <w:t>,</w:t>
      </w:r>
      <w:r>
        <w:rPr>
          <w:lang w:val="en-CA"/>
        </w:rPr>
        <w:t>”</w:t>
      </w:r>
      <w:r>
        <w:rPr>
          <w:rFonts w:hint="eastAsia"/>
          <w:lang w:val="en-CA"/>
        </w:rPr>
        <w:t xml:space="preserve"> </w:t>
      </w:r>
      <w:r w:rsidRPr="00C4169B">
        <w:rPr>
          <w:lang w:val="en-CA"/>
        </w:rPr>
        <w:t>JVET-K0135</w:t>
      </w:r>
      <w:r>
        <w:rPr>
          <w:rFonts w:hint="eastAsia"/>
          <w:lang w:val="en-CA"/>
        </w:rPr>
        <w:t>,</w:t>
      </w:r>
      <w:r w:rsidRPr="002875EE">
        <w:rPr>
          <w:lang w:val="en-CA"/>
        </w:rPr>
        <w:t xml:space="preserve"> </w:t>
      </w:r>
      <w:bookmarkStart w:id="93" w:name="OLE_LINK128"/>
      <w:bookmarkStart w:id="94" w:name="OLE_LINK129"/>
      <w:r>
        <w:rPr>
          <w:lang w:val="en-CA"/>
        </w:rPr>
        <w:t>Ljubljana, SI, 10–</w:t>
      </w:r>
      <w:r>
        <w:rPr>
          <w:rFonts w:hint="eastAsia"/>
          <w:lang w:val="en-CA"/>
        </w:rPr>
        <w:t>18</w:t>
      </w:r>
      <w:bookmarkStart w:id="95" w:name="_GoBack"/>
      <w:bookmarkEnd w:id="95"/>
      <w:r>
        <w:rPr>
          <w:lang w:val="en-CA"/>
        </w:rPr>
        <w:t xml:space="preserve"> Jul. 2018</w:t>
      </w:r>
      <w:r>
        <w:rPr>
          <w:rFonts w:hint="eastAsia"/>
          <w:lang w:val="en-CA"/>
        </w:rPr>
        <w:t>.</w:t>
      </w:r>
    </w:p>
    <w:bookmarkEnd w:id="93"/>
    <w:bookmarkEnd w:id="94"/>
    <w:p w:rsidR="001A4396" w:rsidRDefault="002875EE" w:rsidP="00F9615A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2875EE">
        <w:rPr>
          <w:lang w:val="en-CA"/>
        </w:rPr>
        <w:t>X</w:t>
      </w:r>
      <w:r w:rsidRPr="002875EE">
        <w:rPr>
          <w:rFonts w:hint="eastAsia"/>
          <w:lang w:val="en-CA"/>
        </w:rPr>
        <w:t>.</w:t>
      </w:r>
      <w:r w:rsidRPr="002875EE">
        <w:rPr>
          <w:lang w:val="en-CA"/>
        </w:rPr>
        <w:t xml:space="preserve"> Xiu, Y</w:t>
      </w:r>
      <w:r w:rsidRPr="002875EE">
        <w:rPr>
          <w:rFonts w:hint="eastAsia"/>
          <w:lang w:val="en-CA"/>
        </w:rPr>
        <w:t>.</w:t>
      </w:r>
      <w:r w:rsidRPr="002875EE">
        <w:rPr>
          <w:lang w:val="en-CA"/>
        </w:rPr>
        <w:t xml:space="preserve"> He, Y</w:t>
      </w:r>
      <w:r w:rsidRPr="002875EE">
        <w:rPr>
          <w:rFonts w:hint="eastAsia"/>
          <w:lang w:val="en-CA"/>
        </w:rPr>
        <w:t>.</w:t>
      </w:r>
      <w:r w:rsidRPr="002875EE">
        <w:rPr>
          <w:lang w:val="en-CA"/>
        </w:rPr>
        <w:t xml:space="preserve"> Ye</w:t>
      </w:r>
      <w:r w:rsidRPr="002875EE">
        <w:rPr>
          <w:rFonts w:hint="eastAsia"/>
          <w:lang w:val="en-CA"/>
        </w:rPr>
        <w:t xml:space="preserve">, </w:t>
      </w:r>
      <w:r w:rsidRPr="002875EE">
        <w:rPr>
          <w:lang w:val="en-CA"/>
        </w:rPr>
        <w:t>“CE4.2.5: Simplifications on advanced temporal motion vector prediction (ATMVP)</w:t>
      </w:r>
      <w:r w:rsidRPr="002875EE">
        <w:rPr>
          <w:rFonts w:hint="eastAsia"/>
          <w:lang w:val="en-CA"/>
        </w:rPr>
        <w:t>,</w:t>
      </w:r>
      <w:r w:rsidRPr="002875EE">
        <w:rPr>
          <w:lang w:val="en-CA"/>
        </w:rPr>
        <w:t>”</w:t>
      </w:r>
      <w:r w:rsidRPr="002875EE">
        <w:rPr>
          <w:rFonts w:hint="eastAsia"/>
          <w:lang w:val="en-CA"/>
        </w:rPr>
        <w:t xml:space="preserve"> </w:t>
      </w:r>
      <w:r w:rsidRPr="002875EE">
        <w:rPr>
          <w:lang w:val="en-CA"/>
        </w:rPr>
        <w:t>JVET-K0341</w:t>
      </w:r>
      <w:r w:rsidRPr="002875EE">
        <w:rPr>
          <w:rFonts w:hint="eastAsia"/>
          <w:lang w:val="en-CA"/>
        </w:rPr>
        <w:t>,</w:t>
      </w:r>
      <w:r w:rsidRPr="002875EE">
        <w:rPr>
          <w:lang w:val="en-CA"/>
        </w:rPr>
        <w:t xml:space="preserve"> Ljubljana, SI, 10–</w:t>
      </w:r>
      <w:r w:rsidRPr="002875EE">
        <w:rPr>
          <w:rFonts w:hint="eastAsia"/>
          <w:lang w:val="en-CA"/>
        </w:rPr>
        <w:t>18</w:t>
      </w:r>
      <w:r w:rsidRPr="002875EE">
        <w:rPr>
          <w:lang w:val="en-CA"/>
        </w:rPr>
        <w:t xml:space="preserve"> Jul. 2018</w:t>
      </w:r>
      <w:r w:rsidRPr="002875EE">
        <w:rPr>
          <w:rFonts w:hint="eastAsia"/>
          <w:lang w:val="en-CA"/>
        </w:rPr>
        <w:t>.</w:t>
      </w:r>
    </w:p>
    <w:p w:rsidR="00F9615A" w:rsidRDefault="00991FF0" w:rsidP="00F9615A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rFonts w:hint="eastAsia"/>
          <w:lang w:val="en-CA"/>
        </w:rPr>
        <w:t>VTM</w:t>
      </w:r>
      <w:r w:rsidR="00F9615A">
        <w:rPr>
          <w:lang w:val="en-CA"/>
        </w:rPr>
        <w:t>-</w:t>
      </w:r>
      <w:r>
        <w:rPr>
          <w:rFonts w:hint="eastAsia"/>
          <w:lang w:val="en-CA"/>
        </w:rPr>
        <w:t>2</w:t>
      </w:r>
      <w:r w:rsidR="00F9615A">
        <w:rPr>
          <w:lang w:val="en-CA"/>
        </w:rPr>
        <w:t>.0</w:t>
      </w:r>
      <w:r>
        <w:rPr>
          <w:rFonts w:hint="eastAsia"/>
          <w:lang w:val="en-CA"/>
        </w:rPr>
        <w:t>.1</w:t>
      </w:r>
      <w:r w:rsidR="00F9615A">
        <w:rPr>
          <w:lang w:val="en-CA"/>
        </w:rPr>
        <w:t xml:space="preserve">, </w:t>
      </w:r>
      <w:r w:rsidR="00AB6F49" w:rsidRPr="00AB6F49">
        <w:rPr>
          <w:rStyle w:val="a6"/>
          <w:rFonts w:ascii="Times New Roman" w:hAnsi="Times New Roman"/>
          <w:lang w:val="en-CA"/>
        </w:rPr>
        <w:t>https://vcgit.hhi.fraunhofer.de/JVET-K-CE4/VVCSoftware_VTM/tree/VTM-2.0.1</w:t>
      </w:r>
    </w:p>
    <w:p w:rsidR="00065FE9" w:rsidRDefault="00065FE9" w:rsidP="00065FE9">
      <w:pPr>
        <w:pStyle w:val="ad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065FE9">
        <w:rPr>
          <w:lang w:val="de-DE"/>
        </w:rPr>
        <w:t>F. Bossen, J. Boyce, X. Li, V. Seregin, K. Sühring</w:t>
      </w:r>
      <w:r w:rsidR="00F9615A">
        <w:t>,</w:t>
      </w:r>
      <w:r w:rsidR="00F9615A">
        <w:rPr>
          <w:lang w:val="en-GB"/>
        </w:rPr>
        <w:t xml:space="preserve"> “</w:t>
      </w:r>
      <w:r w:rsidRPr="00065FE9">
        <w:t>JVET common test conditions and software reference configurations for SDR video</w:t>
      </w:r>
      <w:r w:rsidR="00F9615A">
        <w:rPr>
          <w:rFonts w:eastAsia="PMingLiU"/>
          <w:lang w:val="en-GB"/>
        </w:rPr>
        <w:t>,</w:t>
      </w:r>
      <w:r w:rsidR="00F9615A">
        <w:rPr>
          <w:lang w:val="en-GB"/>
        </w:rPr>
        <w:t>”</w:t>
      </w:r>
      <w:r w:rsidR="00F9615A">
        <w:rPr>
          <w:lang w:val="en-CA"/>
        </w:rPr>
        <w:t xml:space="preserve"> </w:t>
      </w:r>
      <w:r w:rsidRPr="00065FE9">
        <w:rPr>
          <w:lang w:val="en-CA"/>
        </w:rPr>
        <w:t>JVET-K1010</w:t>
      </w:r>
      <w:r w:rsidR="00F9615A">
        <w:rPr>
          <w:lang w:val="en-GB"/>
        </w:rPr>
        <w:t>,</w:t>
      </w:r>
      <w:r w:rsidR="00F9615A">
        <w:rPr>
          <w:rFonts w:eastAsia="PMingLiU"/>
          <w:lang w:val="en-GB"/>
        </w:rPr>
        <w:t xml:space="preserve"> </w:t>
      </w:r>
      <w:r>
        <w:rPr>
          <w:lang w:val="en-CA"/>
        </w:rPr>
        <w:t>Ljubljana, SI, 10–18 Jul. 2018.</w:t>
      </w:r>
    </w:p>
    <w:bookmarkEnd w:id="90"/>
    <w:bookmarkEnd w:id="91"/>
    <w:bookmarkEnd w:id="92"/>
    <w:p w:rsidR="00F9615A" w:rsidRDefault="00F9615A" w:rsidP="00F9615A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:rsidR="00F9615A" w:rsidRDefault="00F9615A" w:rsidP="00F9615A">
      <w:pPr>
        <w:rPr>
          <w:szCs w:val="22"/>
          <w:lang w:val="en-CA"/>
        </w:rPr>
      </w:pPr>
      <w:r>
        <w:rPr>
          <w:b/>
          <w:szCs w:val="22"/>
          <w:lang w:eastAsia="zh-CN"/>
        </w:rPr>
        <w:t xml:space="preserve">HiSilicon Technologies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801A2" w:rsidRPr="005B217D" w:rsidRDefault="005801A2" w:rsidP="00C867F0">
      <w:pPr>
        <w:pStyle w:val="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5801A2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248" w:rsidRDefault="000C5248">
      <w:r>
        <w:separator/>
      </w:r>
    </w:p>
  </w:endnote>
  <w:endnote w:type="continuationSeparator" w:id="0">
    <w:p w:rsidR="000C5248" w:rsidRDefault="000C5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55C" w:rsidRPr="00C00DDE" w:rsidRDefault="005D655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9E531D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9E531D" w:rsidRPr="00C00DDE">
      <w:rPr>
        <w:rStyle w:val="a5"/>
      </w:rPr>
      <w:fldChar w:fldCharType="separate"/>
    </w:r>
    <w:r w:rsidR="001F1181">
      <w:rPr>
        <w:rStyle w:val="a5"/>
        <w:noProof/>
      </w:rPr>
      <w:t>4</w:t>
    </w:r>
    <w:r w:rsidR="009E531D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9E531D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9E531D" w:rsidRPr="00C00DDE">
      <w:rPr>
        <w:rStyle w:val="a5"/>
      </w:rPr>
      <w:fldChar w:fldCharType="separate"/>
    </w:r>
    <w:r w:rsidR="000A3343">
      <w:rPr>
        <w:rStyle w:val="a5"/>
        <w:noProof/>
      </w:rPr>
      <w:t>2018-09-21</w:t>
    </w:r>
    <w:r w:rsidR="009E531D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248" w:rsidRDefault="000C5248">
      <w:r>
        <w:separator/>
      </w:r>
    </w:p>
  </w:footnote>
  <w:footnote w:type="continuationSeparator" w:id="0">
    <w:p w:rsidR="000C5248" w:rsidRDefault="000C5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C410FE"/>
    <w:multiLevelType w:val="hybridMultilevel"/>
    <w:tmpl w:val="0930D018"/>
    <w:lvl w:ilvl="0" w:tplc="7B3C3D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D22EA8"/>
    <w:multiLevelType w:val="multilevel"/>
    <w:tmpl w:val="213ECBC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792F97"/>
    <w:multiLevelType w:val="hybridMultilevel"/>
    <w:tmpl w:val="F7FAC8FA"/>
    <w:lvl w:ilvl="0" w:tplc="DA02FB54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 w:hint="default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C3429FE"/>
    <w:multiLevelType w:val="multilevel"/>
    <w:tmpl w:val="4FDAE09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5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A81"/>
    <w:rsid w:val="00011EEA"/>
    <w:rsid w:val="000308A3"/>
    <w:rsid w:val="000458BC"/>
    <w:rsid w:val="00045C41"/>
    <w:rsid w:val="00046C03"/>
    <w:rsid w:val="00065039"/>
    <w:rsid w:val="00065FE9"/>
    <w:rsid w:val="0007614F"/>
    <w:rsid w:val="00081398"/>
    <w:rsid w:val="000872CE"/>
    <w:rsid w:val="00096B9D"/>
    <w:rsid w:val="000A3343"/>
    <w:rsid w:val="000B0C0F"/>
    <w:rsid w:val="000B1C6B"/>
    <w:rsid w:val="000B4FF9"/>
    <w:rsid w:val="000C09AC"/>
    <w:rsid w:val="000C5248"/>
    <w:rsid w:val="000E00F3"/>
    <w:rsid w:val="000F158C"/>
    <w:rsid w:val="001023BE"/>
    <w:rsid w:val="00102F3D"/>
    <w:rsid w:val="00124E38"/>
    <w:rsid w:val="0012580B"/>
    <w:rsid w:val="00131F90"/>
    <w:rsid w:val="0013458C"/>
    <w:rsid w:val="0013526E"/>
    <w:rsid w:val="00146152"/>
    <w:rsid w:val="0015071A"/>
    <w:rsid w:val="00155526"/>
    <w:rsid w:val="00171371"/>
    <w:rsid w:val="00172EDC"/>
    <w:rsid w:val="00175397"/>
    <w:rsid w:val="00175A24"/>
    <w:rsid w:val="00187E58"/>
    <w:rsid w:val="001A297E"/>
    <w:rsid w:val="001A368E"/>
    <w:rsid w:val="001A4396"/>
    <w:rsid w:val="001A7329"/>
    <w:rsid w:val="001A792F"/>
    <w:rsid w:val="001B4E28"/>
    <w:rsid w:val="001C3525"/>
    <w:rsid w:val="001C3AFB"/>
    <w:rsid w:val="001D1BD2"/>
    <w:rsid w:val="001D6AC8"/>
    <w:rsid w:val="001E0248"/>
    <w:rsid w:val="001E02BE"/>
    <w:rsid w:val="001E3B37"/>
    <w:rsid w:val="001F1181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76D88"/>
    <w:rsid w:val="0028683E"/>
    <w:rsid w:val="002875EE"/>
    <w:rsid w:val="00290FAF"/>
    <w:rsid w:val="00291E36"/>
    <w:rsid w:val="00292257"/>
    <w:rsid w:val="002A3224"/>
    <w:rsid w:val="002A54E0"/>
    <w:rsid w:val="002A61C4"/>
    <w:rsid w:val="002B1595"/>
    <w:rsid w:val="002B191D"/>
    <w:rsid w:val="002D0AF6"/>
    <w:rsid w:val="002F164D"/>
    <w:rsid w:val="003021BC"/>
    <w:rsid w:val="00306206"/>
    <w:rsid w:val="00317D85"/>
    <w:rsid w:val="0032511B"/>
    <w:rsid w:val="00327C56"/>
    <w:rsid w:val="003315A1"/>
    <w:rsid w:val="003373EC"/>
    <w:rsid w:val="003421F9"/>
    <w:rsid w:val="00342FF4"/>
    <w:rsid w:val="00343F87"/>
    <w:rsid w:val="00344E5A"/>
    <w:rsid w:val="00346148"/>
    <w:rsid w:val="003669EA"/>
    <w:rsid w:val="003706CC"/>
    <w:rsid w:val="00372601"/>
    <w:rsid w:val="00377710"/>
    <w:rsid w:val="003A2D8E"/>
    <w:rsid w:val="003A7CE6"/>
    <w:rsid w:val="003C20E4"/>
    <w:rsid w:val="003D31DE"/>
    <w:rsid w:val="003D6342"/>
    <w:rsid w:val="003E6F90"/>
    <w:rsid w:val="003E73ED"/>
    <w:rsid w:val="003F5D0F"/>
    <w:rsid w:val="00414101"/>
    <w:rsid w:val="00421672"/>
    <w:rsid w:val="004219CF"/>
    <w:rsid w:val="004234F0"/>
    <w:rsid w:val="00433DDB"/>
    <w:rsid w:val="00435A29"/>
    <w:rsid w:val="00437619"/>
    <w:rsid w:val="00465A1E"/>
    <w:rsid w:val="004745E3"/>
    <w:rsid w:val="0049445A"/>
    <w:rsid w:val="00494CCD"/>
    <w:rsid w:val="004965F3"/>
    <w:rsid w:val="004A2A63"/>
    <w:rsid w:val="004B210C"/>
    <w:rsid w:val="004C1DF7"/>
    <w:rsid w:val="004D405F"/>
    <w:rsid w:val="004E4F4F"/>
    <w:rsid w:val="004E6789"/>
    <w:rsid w:val="004F61E3"/>
    <w:rsid w:val="00502E10"/>
    <w:rsid w:val="0050494C"/>
    <w:rsid w:val="0051015C"/>
    <w:rsid w:val="00516CF1"/>
    <w:rsid w:val="005173BE"/>
    <w:rsid w:val="00531AE9"/>
    <w:rsid w:val="00550A66"/>
    <w:rsid w:val="00567EC7"/>
    <w:rsid w:val="00570013"/>
    <w:rsid w:val="005801A2"/>
    <w:rsid w:val="0059424F"/>
    <w:rsid w:val="005952A5"/>
    <w:rsid w:val="005A33A1"/>
    <w:rsid w:val="005B217D"/>
    <w:rsid w:val="005C385F"/>
    <w:rsid w:val="005D655C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099"/>
    <w:rsid w:val="00693127"/>
    <w:rsid w:val="006A70DD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77D2C"/>
    <w:rsid w:val="007824D3"/>
    <w:rsid w:val="007834EC"/>
    <w:rsid w:val="00786C36"/>
    <w:rsid w:val="00796EE3"/>
    <w:rsid w:val="007A7D29"/>
    <w:rsid w:val="007B4AB8"/>
    <w:rsid w:val="007D1181"/>
    <w:rsid w:val="007D2371"/>
    <w:rsid w:val="007D653F"/>
    <w:rsid w:val="007E01A3"/>
    <w:rsid w:val="007F1F8B"/>
    <w:rsid w:val="007F67A1"/>
    <w:rsid w:val="00805838"/>
    <w:rsid w:val="00811C05"/>
    <w:rsid w:val="008206C8"/>
    <w:rsid w:val="00851825"/>
    <w:rsid w:val="0086387C"/>
    <w:rsid w:val="00874A6C"/>
    <w:rsid w:val="00876C65"/>
    <w:rsid w:val="008A4B4C"/>
    <w:rsid w:val="008B3428"/>
    <w:rsid w:val="008B5498"/>
    <w:rsid w:val="008C239F"/>
    <w:rsid w:val="008C47AB"/>
    <w:rsid w:val="008D359E"/>
    <w:rsid w:val="008E480C"/>
    <w:rsid w:val="009010A7"/>
    <w:rsid w:val="00907757"/>
    <w:rsid w:val="00917627"/>
    <w:rsid w:val="009212B0"/>
    <w:rsid w:val="00921FA1"/>
    <w:rsid w:val="009234A5"/>
    <w:rsid w:val="00933453"/>
    <w:rsid w:val="009336F7"/>
    <w:rsid w:val="0093636C"/>
    <w:rsid w:val="009374A7"/>
    <w:rsid w:val="00955F6D"/>
    <w:rsid w:val="00974406"/>
    <w:rsid w:val="00977C16"/>
    <w:rsid w:val="0098551D"/>
    <w:rsid w:val="00991FF0"/>
    <w:rsid w:val="00993228"/>
    <w:rsid w:val="0099518F"/>
    <w:rsid w:val="009A523D"/>
    <w:rsid w:val="009B02A1"/>
    <w:rsid w:val="009C760E"/>
    <w:rsid w:val="009D7CE6"/>
    <w:rsid w:val="009E531D"/>
    <w:rsid w:val="009F496B"/>
    <w:rsid w:val="00A01439"/>
    <w:rsid w:val="00A02E61"/>
    <w:rsid w:val="00A05CFF"/>
    <w:rsid w:val="00A07D96"/>
    <w:rsid w:val="00A13048"/>
    <w:rsid w:val="00A46843"/>
    <w:rsid w:val="00A56B97"/>
    <w:rsid w:val="00A6093D"/>
    <w:rsid w:val="00A767DC"/>
    <w:rsid w:val="00A76A6D"/>
    <w:rsid w:val="00A83253"/>
    <w:rsid w:val="00AA61A4"/>
    <w:rsid w:val="00AA6E84"/>
    <w:rsid w:val="00AB1A1C"/>
    <w:rsid w:val="00AB6F49"/>
    <w:rsid w:val="00AD05A8"/>
    <w:rsid w:val="00AE1B55"/>
    <w:rsid w:val="00AE341B"/>
    <w:rsid w:val="00B01905"/>
    <w:rsid w:val="00B07CA7"/>
    <w:rsid w:val="00B1279A"/>
    <w:rsid w:val="00B33F14"/>
    <w:rsid w:val="00B4194A"/>
    <w:rsid w:val="00B437E8"/>
    <w:rsid w:val="00B5222E"/>
    <w:rsid w:val="00B53179"/>
    <w:rsid w:val="00B57A23"/>
    <w:rsid w:val="00B600CD"/>
    <w:rsid w:val="00B61C96"/>
    <w:rsid w:val="00B72463"/>
    <w:rsid w:val="00B73A2A"/>
    <w:rsid w:val="00B75A51"/>
    <w:rsid w:val="00B827C6"/>
    <w:rsid w:val="00B93731"/>
    <w:rsid w:val="00B94B06"/>
    <w:rsid w:val="00B94C28"/>
    <w:rsid w:val="00BC10BA"/>
    <w:rsid w:val="00BC5AFD"/>
    <w:rsid w:val="00C00D59"/>
    <w:rsid w:val="00C00DDE"/>
    <w:rsid w:val="00C04F43"/>
    <w:rsid w:val="00C0609D"/>
    <w:rsid w:val="00C07162"/>
    <w:rsid w:val="00C11483"/>
    <w:rsid w:val="00C115AB"/>
    <w:rsid w:val="00C26CCB"/>
    <w:rsid w:val="00C30249"/>
    <w:rsid w:val="00C3723B"/>
    <w:rsid w:val="00C42466"/>
    <w:rsid w:val="00C606C9"/>
    <w:rsid w:val="00C61136"/>
    <w:rsid w:val="00C80288"/>
    <w:rsid w:val="00C84003"/>
    <w:rsid w:val="00C867F0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221A"/>
    <w:rsid w:val="00D073E2"/>
    <w:rsid w:val="00D2053B"/>
    <w:rsid w:val="00D27F60"/>
    <w:rsid w:val="00D335A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3F0"/>
    <w:rsid w:val="00E11923"/>
    <w:rsid w:val="00E2256B"/>
    <w:rsid w:val="00E240FB"/>
    <w:rsid w:val="00E262D4"/>
    <w:rsid w:val="00E36250"/>
    <w:rsid w:val="00E46FB2"/>
    <w:rsid w:val="00E47F2D"/>
    <w:rsid w:val="00E51C4D"/>
    <w:rsid w:val="00E54511"/>
    <w:rsid w:val="00E55EBB"/>
    <w:rsid w:val="00E61DAC"/>
    <w:rsid w:val="00E72B80"/>
    <w:rsid w:val="00E75FE3"/>
    <w:rsid w:val="00E86C4C"/>
    <w:rsid w:val="00E907A3"/>
    <w:rsid w:val="00E90A7E"/>
    <w:rsid w:val="00EA5AE0"/>
    <w:rsid w:val="00EB56E1"/>
    <w:rsid w:val="00EB6560"/>
    <w:rsid w:val="00EB7AB1"/>
    <w:rsid w:val="00ED0608"/>
    <w:rsid w:val="00EE7CD8"/>
    <w:rsid w:val="00EF37F6"/>
    <w:rsid w:val="00EF48CC"/>
    <w:rsid w:val="00F00801"/>
    <w:rsid w:val="00F021B4"/>
    <w:rsid w:val="00F2488D"/>
    <w:rsid w:val="00F26F08"/>
    <w:rsid w:val="00F36568"/>
    <w:rsid w:val="00F601A0"/>
    <w:rsid w:val="00F712E9"/>
    <w:rsid w:val="00F73032"/>
    <w:rsid w:val="00F848FC"/>
    <w:rsid w:val="00F906F6"/>
    <w:rsid w:val="00F9282A"/>
    <w:rsid w:val="00F9615A"/>
    <w:rsid w:val="00F96BAD"/>
    <w:rsid w:val="00FA139D"/>
    <w:rsid w:val="00FB0E84"/>
    <w:rsid w:val="00FB1B85"/>
    <w:rsid w:val="00FB5A64"/>
    <w:rsid w:val="00FC2405"/>
    <w:rsid w:val="00FC5803"/>
    <w:rsid w:val="00FD01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27F6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27F6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27F6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F365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Char0">
    <w:name w:val="纯文本 Char"/>
    <w:basedOn w:val="a0"/>
    <w:link w:val="aa"/>
    <w:uiPriority w:val="99"/>
    <w:rsid w:val="00F36568"/>
    <w:rPr>
      <w:rFonts w:ascii="Calibri" w:eastAsia="PMingLiU" w:hAnsi="Calibri" w:cs="Calibri"/>
      <w:sz w:val="22"/>
      <w:szCs w:val="22"/>
      <w:lang w:eastAsia="zh-TW"/>
    </w:rPr>
  </w:style>
  <w:style w:type="table" w:styleId="ab">
    <w:name w:val="Table Grid"/>
    <w:basedOn w:val="a1"/>
    <w:uiPriority w:val="39"/>
    <w:rsid w:val="00F3656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3656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3656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6568"/>
    <w:rPr>
      <w:rFonts w:eastAsia="Malgun Gothic"/>
      <w:lang w:val="en-GB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F9615A"/>
    <w:rPr>
      <w:rFonts w:ascii="Calibri" w:hAnsi="Calibri" w:cs="Calibri"/>
      <w:i/>
      <w:iCs/>
      <w:color w:val="44546A"/>
      <w:sz w:val="18"/>
      <w:szCs w:val="18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paragraph" w:styleId="ad">
    <w:name w:val="List Paragraph"/>
    <w:basedOn w:val="a"/>
    <w:uiPriority w:val="34"/>
    <w:qFormat/>
    <w:rsid w:val="00F961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e">
    <w:name w:val="缺省文本"/>
    <w:basedOn w:val="a"/>
    <w:rsid w:val="00F961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jc w:val="left"/>
      <w:textAlignment w:val="auto"/>
    </w:pPr>
    <w:rPr>
      <w:rFonts w:eastAsia="宋体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mailto:zhengjianhua@hisilicon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1222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张娜</cp:lastModifiedBy>
  <cp:revision>106</cp:revision>
  <cp:lastPrinted>1900-01-01T08:00:00Z</cp:lastPrinted>
  <dcterms:created xsi:type="dcterms:W3CDTF">2018-09-19T17:41:00Z</dcterms:created>
  <dcterms:modified xsi:type="dcterms:W3CDTF">2018-09-21T11:37:00Z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8e798e71-2ed9-4b55-8138-fcdba153fb55</vt:lpwstr>
  </property>
  <property fmtid="{D5CDD505-2E9C-101B-9397-08002B2CF9AE}" pid="3" name="CTP_TimeStamp">
    <vt:lpwstr>2018-09-19 17:44:51Z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(2)ukHJ4ZSYOcVEKrGrXzF3iPc99cR6fu5cursVDnzIteQ2jPMTu4vqxa3pT2pzIVwF01OktwN5
aOLZPtdbz51D7bKp3ocZxOCH9IYOukKV+PDLPTn5UFGRGdRIF4gidf4moeOcAHmluCsmGSfn
V71jJceC7ar6y3y5dqENEcjLqNjiEYJi/bJnjr9BOpD3R0EEwIERPGrleRmBihdcZ9Bvncra
idcaeh/JFXkKWnFPqM</vt:lpwstr>
  </property>
  <property fmtid="{D5CDD505-2E9C-101B-9397-08002B2CF9AE}" pid="9" name="_2015_ms_pID_7253431">
    <vt:lpwstr>GhOnio292RXeCM1t5NDcMdDi0z+eX42fCULYnLMuE/w7VLgpBeyL9O
/3eSXCEwDhmzyC9l8R19Ix04xCWcH4BDcT0u/F41tiOgZOHa3uKvdTAFZsKjE03RdAjRoYbU
gE9olHipfnnX2iYdJUuoivHEh4bJG7XbiAyzdZlw5QW0kkiNLwPBFotBZG7j13WyI5cIOQ+E
zb7obK2tAJoQx2lj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1537529399</vt:lpwstr>
  </property>
</Properties>
</file>