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F11" w:rsidRDefault="00426F11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321F3">
        <w:tc>
          <w:tcPr>
            <w:tcW w:w="6408" w:type="dxa"/>
          </w:tcPr>
          <w:p w:rsidR="006C5D39" w:rsidRPr="00A321F3" w:rsidRDefault="00E518D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25165875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51657728">
                  <v:imagedata r:id="rId11" o:title=""/>
                </v:shape>
              </w:pict>
            </w:r>
            <w:r w:rsidR="00E61DAC" w:rsidRPr="00A321F3">
              <w:rPr>
                <w:b/>
                <w:szCs w:val="22"/>
                <w:lang w:val="en-CA"/>
              </w:rPr>
              <w:t xml:space="preserve">Joint </w:t>
            </w:r>
            <w:r w:rsidR="006C5D39" w:rsidRPr="00A321F3">
              <w:rPr>
                <w:b/>
                <w:szCs w:val="22"/>
                <w:lang w:val="en-CA"/>
              </w:rPr>
              <w:t xml:space="preserve">Video </w:t>
            </w:r>
            <w:r w:rsidR="009D7CE6" w:rsidRPr="00A321F3">
              <w:rPr>
                <w:b/>
                <w:szCs w:val="22"/>
                <w:lang w:val="en-CA"/>
              </w:rPr>
              <w:t>Exploration Team</w:t>
            </w:r>
            <w:r w:rsidR="006C5D39" w:rsidRPr="00A321F3">
              <w:rPr>
                <w:b/>
                <w:szCs w:val="22"/>
                <w:lang w:val="en-CA"/>
              </w:rPr>
              <w:t xml:space="preserve"> (</w:t>
            </w:r>
            <w:r w:rsidR="009D7CE6" w:rsidRPr="00A321F3">
              <w:rPr>
                <w:b/>
                <w:szCs w:val="22"/>
                <w:lang w:val="en-CA"/>
              </w:rPr>
              <w:t>JVET</w:t>
            </w:r>
            <w:r w:rsidR="006C5D39" w:rsidRPr="00A321F3">
              <w:rPr>
                <w:b/>
                <w:szCs w:val="22"/>
                <w:lang w:val="en-CA"/>
              </w:rPr>
              <w:t>)</w:t>
            </w:r>
          </w:p>
          <w:p w:rsidR="00E61DAC" w:rsidRPr="00A321F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321F3">
              <w:rPr>
                <w:b/>
                <w:szCs w:val="22"/>
                <w:lang w:val="en-CA"/>
              </w:rPr>
              <w:t xml:space="preserve">of </w:t>
            </w:r>
            <w:r w:rsidR="007F1F8B" w:rsidRPr="00A321F3">
              <w:rPr>
                <w:b/>
                <w:szCs w:val="22"/>
                <w:lang w:val="en-CA"/>
              </w:rPr>
              <w:t>ITU-T SG</w:t>
            </w:r>
            <w:r w:rsidR="005E1AC6" w:rsidRPr="00A321F3">
              <w:rPr>
                <w:b/>
                <w:szCs w:val="22"/>
                <w:lang w:val="en-CA"/>
              </w:rPr>
              <w:t> </w:t>
            </w:r>
            <w:r w:rsidR="007F1F8B" w:rsidRPr="00A321F3">
              <w:rPr>
                <w:b/>
                <w:szCs w:val="22"/>
                <w:lang w:val="en-CA"/>
              </w:rPr>
              <w:t>16 WP</w:t>
            </w:r>
            <w:r w:rsidR="005E1AC6" w:rsidRPr="00A321F3">
              <w:rPr>
                <w:b/>
                <w:szCs w:val="22"/>
                <w:lang w:val="en-CA"/>
              </w:rPr>
              <w:t> </w:t>
            </w:r>
            <w:r w:rsidR="007F1F8B" w:rsidRPr="00A321F3">
              <w:rPr>
                <w:b/>
                <w:szCs w:val="22"/>
                <w:lang w:val="en-CA"/>
              </w:rPr>
              <w:t>3 and ISO/IEC JTC</w:t>
            </w:r>
            <w:r w:rsidR="005E1AC6" w:rsidRPr="00A321F3">
              <w:rPr>
                <w:b/>
                <w:szCs w:val="22"/>
                <w:lang w:val="en-CA"/>
              </w:rPr>
              <w:t> </w:t>
            </w:r>
            <w:r w:rsidR="007F1F8B" w:rsidRPr="00A321F3">
              <w:rPr>
                <w:b/>
                <w:szCs w:val="22"/>
                <w:lang w:val="en-CA"/>
              </w:rPr>
              <w:t>1/SC</w:t>
            </w:r>
            <w:r w:rsidR="005E1AC6" w:rsidRPr="00A321F3">
              <w:rPr>
                <w:b/>
                <w:szCs w:val="22"/>
                <w:lang w:val="en-CA"/>
              </w:rPr>
              <w:t> </w:t>
            </w:r>
            <w:r w:rsidR="007F1F8B" w:rsidRPr="00A321F3">
              <w:rPr>
                <w:b/>
                <w:szCs w:val="22"/>
                <w:lang w:val="en-CA"/>
              </w:rPr>
              <w:t>29/WG</w:t>
            </w:r>
            <w:r w:rsidR="005E1AC6" w:rsidRPr="00A321F3">
              <w:rPr>
                <w:b/>
                <w:szCs w:val="22"/>
                <w:lang w:val="en-CA"/>
              </w:rPr>
              <w:t> </w:t>
            </w:r>
            <w:r w:rsidR="007F1F8B" w:rsidRPr="00A321F3">
              <w:rPr>
                <w:b/>
                <w:szCs w:val="22"/>
                <w:lang w:val="en-CA"/>
              </w:rPr>
              <w:t>11</w:t>
            </w:r>
          </w:p>
          <w:p w:rsidR="00E61DAC" w:rsidRPr="00A321F3" w:rsidRDefault="000F375F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>20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A321F3" w:rsidRDefault="00E61DAC" w:rsidP="00FB3FD4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A321F3">
              <w:rPr>
                <w:lang w:val="en-CA"/>
              </w:rPr>
              <w:t>Document</w:t>
            </w:r>
            <w:r w:rsidR="006C5D39" w:rsidRPr="00A321F3">
              <w:rPr>
                <w:lang w:val="en-CA"/>
              </w:rPr>
              <w:t xml:space="preserve">: </w:t>
            </w:r>
            <w:r w:rsidR="009D7CE6" w:rsidRPr="00A321F3">
              <w:rPr>
                <w:lang w:val="en-CA"/>
              </w:rPr>
              <w:t>JVET</w:t>
            </w:r>
            <w:r w:rsidRPr="00585506">
              <w:rPr>
                <w:lang w:val="en-CA"/>
              </w:rPr>
              <w:t>-</w:t>
            </w:r>
            <w:r w:rsidR="005E5E19">
              <w:rPr>
                <w:lang w:val="en-CA"/>
              </w:rPr>
              <w:t>E</w:t>
            </w:r>
            <w:r w:rsidR="00FB3FD4">
              <w:rPr>
                <w:lang w:val="en-CA"/>
              </w:rPr>
              <w:t>0123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A321F3">
        <w:tc>
          <w:tcPr>
            <w:tcW w:w="1458" w:type="dxa"/>
          </w:tcPr>
          <w:p w:rsidR="00E61DAC" w:rsidRPr="00A321F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21F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321F3" w:rsidRDefault="003333F5" w:rsidP="003333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ko-KR"/>
              </w:rPr>
              <w:t>EE6</w:t>
            </w:r>
            <w:r w:rsidR="00690DF5" w:rsidRPr="00690DF5">
              <w:rPr>
                <w:b/>
                <w:szCs w:val="22"/>
                <w:lang w:eastAsia="ko-KR"/>
              </w:rPr>
              <w:t xml:space="preserve">: Cross-check </w:t>
            </w:r>
            <w:r>
              <w:rPr>
                <w:b/>
                <w:szCs w:val="22"/>
                <w:lang w:eastAsia="ko-KR"/>
              </w:rPr>
              <w:t>and Supplemental result of JVET-E0055</w:t>
            </w:r>
          </w:p>
        </w:tc>
      </w:tr>
      <w:tr w:rsidR="00E61DAC" w:rsidRPr="00A321F3">
        <w:tc>
          <w:tcPr>
            <w:tcW w:w="1458" w:type="dxa"/>
          </w:tcPr>
          <w:p w:rsidR="00E61DAC" w:rsidRPr="00A321F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21F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321F3" w:rsidRDefault="00E61DAC" w:rsidP="00601E19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A321F3">
              <w:rPr>
                <w:szCs w:val="22"/>
                <w:lang w:val="en-CA"/>
              </w:rPr>
              <w:t xml:space="preserve">Input Document to </w:t>
            </w:r>
            <w:r w:rsidR="009D7CE6" w:rsidRPr="00A321F3">
              <w:rPr>
                <w:szCs w:val="22"/>
                <w:lang w:val="en-CA"/>
              </w:rPr>
              <w:t>JVET</w:t>
            </w:r>
          </w:p>
        </w:tc>
      </w:tr>
      <w:tr w:rsidR="00E61DAC" w:rsidRPr="00A321F3">
        <w:tc>
          <w:tcPr>
            <w:tcW w:w="1458" w:type="dxa"/>
          </w:tcPr>
          <w:p w:rsidR="00E61DAC" w:rsidRPr="00A321F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21F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321F3" w:rsidRDefault="00CC7A59" w:rsidP="00601E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A321F3" w:rsidTr="00FD6A22">
        <w:tc>
          <w:tcPr>
            <w:tcW w:w="1458" w:type="dxa"/>
          </w:tcPr>
          <w:p w:rsidR="00E61DAC" w:rsidRPr="00A321F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21F3">
              <w:rPr>
                <w:i/>
                <w:szCs w:val="22"/>
                <w:lang w:val="en-CA"/>
              </w:rPr>
              <w:t>Author(s) or</w:t>
            </w:r>
            <w:r w:rsidRPr="00A321F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D6A22" w:rsidRDefault="00690DF5" w:rsidP="005D4BC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Jie Zhao</w:t>
            </w:r>
            <w:r w:rsidR="00D64929">
              <w:rPr>
                <w:szCs w:val="22"/>
                <w:lang w:val="en-CA" w:eastAsia="ko-KR"/>
              </w:rPr>
              <w:t xml:space="preserve"> and </w:t>
            </w:r>
            <w:r w:rsidR="003333F5">
              <w:rPr>
                <w:szCs w:val="22"/>
                <w:lang w:val="en-CA" w:eastAsia="ko-KR"/>
              </w:rPr>
              <w:t>Andrew Segall</w:t>
            </w:r>
          </w:p>
          <w:p w:rsidR="00CC7A59" w:rsidRPr="00A321F3" w:rsidRDefault="00CC7A59" w:rsidP="005D4B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5750 NW Pacific Rim Blvd,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Camas, WA 98607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810" w:type="dxa"/>
          </w:tcPr>
          <w:p w:rsidR="00E61DAC" w:rsidRPr="00A321F3" w:rsidRDefault="00E61DAC">
            <w:pPr>
              <w:spacing w:before="60" w:after="60"/>
              <w:rPr>
                <w:szCs w:val="22"/>
                <w:lang w:val="en-CA"/>
              </w:rPr>
            </w:pPr>
            <w:r w:rsidRPr="00A321F3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690DF5" w:rsidRDefault="00E518D2" w:rsidP="005D4BC8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690DF5" w:rsidRPr="003A65F7">
                <w:rPr>
                  <w:rStyle w:val="Hyperlink"/>
                  <w:szCs w:val="22"/>
                  <w:lang w:val="en-CA" w:eastAsia="ko-KR"/>
                </w:rPr>
                <w:t>jzhao@sharlabs.com</w:t>
              </w:r>
            </w:hyperlink>
          </w:p>
          <w:p w:rsidR="00E61DAC" w:rsidRDefault="00E518D2" w:rsidP="005D4BC8">
            <w:pPr>
              <w:spacing w:before="60" w:after="60"/>
              <w:rPr>
                <w:szCs w:val="22"/>
                <w:lang w:val="en-CA" w:eastAsia="ko-KR"/>
              </w:rPr>
            </w:pPr>
            <w:hyperlink r:id="rId13" w:history="1">
              <w:r w:rsidR="003333F5" w:rsidRPr="009F0E1E">
                <w:rPr>
                  <w:rStyle w:val="Hyperlink"/>
                  <w:szCs w:val="22"/>
                  <w:lang w:val="en-CA" w:eastAsia="ko-KR"/>
                </w:rPr>
                <w:t>asegall@sharplabs.com</w:t>
              </w:r>
            </w:hyperlink>
            <w:r w:rsidR="005D4BC8">
              <w:rPr>
                <w:rFonts w:hint="eastAsia"/>
                <w:szCs w:val="22"/>
                <w:lang w:val="en-CA" w:eastAsia="ko-KR"/>
              </w:rPr>
              <w:br/>
            </w:r>
          </w:p>
          <w:p w:rsidR="005D4BC8" w:rsidRPr="005D4BC8" w:rsidRDefault="005D4BC8" w:rsidP="005D4BC8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  <w:tr w:rsidR="00E61DAC" w:rsidRPr="00A321F3">
        <w:tc>
          <w:tcPr>
            <w:tcW w:w="1458" w:type="dxa"/>
          </w:tcPr>
          <w:p w:rsidR="00E61DAC" w:rsidRPr="00A321F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321F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321F3" w:rsidRDefault="00877EE4" w:rsidP="00B059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Sharp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56A0F" w:rsidRDefault="006B285B" w:rsidP="006B285B">
      <w:pPr>
        <w:jc w:val="both"/>
        <w:rPr>
          <w:lang w:val="en-CA"/>
        </w:rPr>
      </w:pPr>
      <w:r>
        <w:rPr>
          <w:lang w:val="en-CA"/>
        </w:rPr>
        <w:t xml:space="preserve">This contribution reports </w:t>
      </w:r>
      <w:r w:rsidR="00062987">
        <w:rPr>
          <w:lang w:val="en-CA"/>
        </w:rPr>
        <w:t xml:space="preserve">the SHARP cross check of </w:t>
      </w:r>
      <w:r w:rsidR="003333F5">
        <w:rPr>
          <w:lang w:val="en-CA"/>
        </w:rPr>
        <w:t>“</w:t>
      </w:r>
      <w:r w:rsidR="003333F5" w:rsidRPr="003333F5">
        <w:rPr>
          <w:lang w:val="en-CA"/>
        </w:rPr>
        <w:t>EE6: Performance evaluation of adaptive scaling of JVET-D0118 for extended color volume material</w:t>
      </w:r>
    </w:p>
    <w:p w:rsidR="006B285B" w:rsidRDefault="003333F5" w:rsidP="00BD41E7">
      <w:pPr>
        <w:jc w:val="both"/>
        <w:rPr>
          <w:szCs w:val="22"/>
          <w:lang w:val="en-CA" w:eastAsia="ko-KR"/>
        </w:rPr>
      </w:pPr>
      <w:r>
        <w:rPr>
          <w:lang w:val="en-CA"/>
        </w:rPr>
        <w:t xml:space="preserve">Due to </w:t>
      </w:r>
      <w:r w:rsidR="00D64929">
        <w:rPr>
          <w:lang w:val="en-CA"/>
        </w:rPr>
        <w:t xml:space="preserve">possible </w:t>
      </w:r>
      <w:r>
        <w:rPr>
          <w:lang w:val="en-CA"/>
        </w:rPr>
        <w:t xml:space="preserve">encoder configuration and/or sequence differences, </w:t>
      </w:r>
      <w:r w:rsidR="00062987">
        <w:rPr>
          <w:lang w:val="en-CA"/>
        </w:rPr>
        <w:t>we note that the results (both anchor and test) do not match the r</w:t>
      </w:r>
      <w:r w:rsidR="00182642">
        <w:rPr>
          <w:lang w:val="en-CA"/>
        </w:rPr>
        <w:t>esults presented in JVET-E0055.</w:t>
      </w:r>
      <w:r w:rsidR="00062987">
        <w:rPr>
          <w:lang w:val="en-CA"/>
        </w:rPr>
        <w:t xml:space="preserve"> However, as the purpose of the EE is mainly to test the HDR/WCG CTC, </w:t>
      </w:r>
      <w:r w:rsidR="00D64929">
        <w:rPr>
          <w:lang w:val="en-CA"/>
        </w:rPr>
        <w:t xml:space="preserve">results are provided </w:t>
      </w:r>
      <w:r w:rsidR="00062987">
        <w:rPr>
          <w:lang w:val="en-CA"/>
        </w:rPr>
        <w:t xml:space="preserve">as both test and anchor here use the same configuration and test </w:t>
      </w:r>
      <w:r w:rsidR="007E334F">
        <w:rPr>
          <w:lang w:val="en-CA"/>
        </w:rPr>
        <w:t>sequences</w:t>
      </w:r>
      <w:r w:rsidR="00062987">
        <w:rPr>
          <w:lang w:val="en-CA"/>
        </w:rPr>
        <w:t xml:space="preserve">, and so the </w:t>
      </w:r>
      <w:r w:rsidR="003F7472">
        <w:rPr>
          <w:lang w:val="en-CA"/>
        </w:rPr>
        <w:t xml:space="preserve">relative </w:t>
      </w:r>
      <w:r w:rsidR="00062987">
        <w:rPr>
          <w:lang w:val="en-CA"/>
        </w:rPr>
        <w:t>performance may still be useful to the group.</w:t>
      </w:r>
      <w:r w:rsidR="003F7472">
        <w:rPr>
          <w:lang w:val="en-CA"/>
        </w:rPr>
        <w:t xml:space="preserve"> </w:t>
      </w:r>
      <w:r w:rsidR="008022BB">
        <w:rPr>
          <w:lang w:val="en-CA" w:eastAsia="ko-KR"/>
        </w:rPr>
        <w:t xml:space="preserve"> 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5A4CC6" w:rsidRDefault="005A4CC6" w:rsidP="005A4CC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FF"/>
          <w:sz w:val="19"/>
          <w:szCs w:val="19"/>
          <w:lang w:eastAsia="zh-CN"/>
        </w:rPr>
      </w:pPr>
    </w:p>
    <w:p w:rsidR="00A02203" w:rsidRPr="00A02203" w:rsidRDefault="00A02203" w:rsidP="002A7C8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</w:rPr>
      </w:pPr>
      <w:r>
        <w:rPr>
          <w:szCs w:val="22"/>
          <w:lang w:val="en-CA"/>
        </w:rPr>
        <w:t xml:space="preserve">Software of </w:t>
      </w:r>
      <w:r w:rsidRPr="003333F5">
        <w:rPr>
          <w:lang w:val="en-CA"/>
        </w:rPr>
        <w:t>EE</w:t>
      </w:r>
      <w:r>
        <w:rPr>
          <w:lang w:val="en-CA"/>
        </w:rPr>
        <w:t>6</w:t>
      </w:r>
      <w:r w:rsidRPr="003333F5">
        <w:rPr>
          <w:lang w:val="en-CA"/>
        </w:rPr>
        <w:t xml:space="preserve">-D0118 </w:t>
      </w:r>
      <w:r>
        <w:rPr>
          <w:szCs w:val="22"/>
          <w:lang w:val="en-CA"/>
        </w:rPr>
        <w:t xml:space="preserve">was released by the proponent into SVN EE branch. </w:t>
      </w:r>
      <w:r w:rsidR="00062987">
        <w:rPr>
          <w:szCs w:val="22"/>
          <w:lang w:val="en-CA"/>
        </w:rPr>
        <w:t>During cross checking, we observe</w:t>
      </w:r>
      <w:r w:rsidR="002A7C86">
        <w:rPr>
          <w:szCs w:val="22"/>
          <w:lang w:val="en-CA"/>
        </w:rPr>
        <w:t>d</w:t>
      </w:r>
      <w:r w:rsidR="00062987">
        <w:rPr>
          <w:szCs w:val="22"/>
          <w:lang w:val="en-CA"/>
        </w:rPr>
        <w:t xml:space="preserve"> that it</w:t>
      </w:r>
      <w:r w:rsidR="002A7C86">
        <w:rPr>
          <w:szCs w:val="22"/>
          <w:lang w:val="en-CA"/>
        </w:rPr>
        <w:t xml:space="preserve"> is the same as the software released in </w:t>
      </w:r>
      <w:r w:rsidRPr="003333F5">
        <w:rPr>
          <w:lang w:val="en-CA"/>
        </w:rPr>
        <w:t xml:space="preserve">EE-D0124 with macro SHARP_DSCALE_PRED_ONLY </w:t>
      </w:r>
      <w:r>
        <w:rPr>
          <w:lang w:val="en-CA"/>
        </w:rPr>
        <w:t xml:space="preserve">enabled. It uses the luma value of a prediction block to determine scale factor and scale all the coefficients. </w:t>
      </w:r>
    </w:p>
    <w:p w:rsidR="00A02203" w:rsidRDefault="00E518D2" w:rsidP="00A02203">
      <w:hyperlink r:id="rId14" w:history="1">
        <w:r w:rsidR="00A02203" w:rsidRPr="009F0E1E">
          <w:rPr>
            <w:rStyle w:val="Hyperlink"/>
          </w:rPr>
          <w:t>https://jvet.hhi.fraunhofer.de/svn/svn_HMJEMSoftware/branches/candidates/HM-16.6-JEM-4.0-EE6-D0118</w:t>
        </w:r>
      </w:hyperlink>
    </w:p>
    <w:p w:rsidR="00A02203" w:rsidRDefault="00E518D2" w:rsidP="00A02203">
      <w:hyperlink r:id="rId15" w:history="1">
        <w:r w:rsidR="00A02203" w:rsidRPr="009F0E1E">
          <w:rPr>
            <w:rStyle w:val="Hyperlink"/>
          </w:rPr>
          <w:t>https://jvet.hhi.fraunhofer.de/svn/svn_HMJEMSoftware/branches/candidates/HM-16.6-JEM-4.0-EE6-D0124</w:t>
        </w:r>
      </w:hyperlink>
    </w:p>
    <w:p w:rsidR="00800CCA" w:rsidRPr="005B217D" w:rsidRDefault="00AC29C5" w:rsidP="00800CC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552B2B" w:rsidRDefault="007701CD" w:rsidP="00E244E7">
      <w:pPr>
        <w:rPr>
          <w:lang w:val="en-CA"/>
        </w:rPr>
      </w:pPr>
      <w:r>
        <w:rPr>
          <w:szCs w:val="22"/>
          <w:lang w:val="en-CA"/>
        </w:rPr>
        <w:t>Test</w:t>
      </w:r>
      <w:r w:rsidR="003B2A4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A7C86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>done following HDR/WCG common test condition defined in JVET-D1020 [</w:t>
      </w:r>
      <w:r w:rsidR="00FD7212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]. </w:t>
      </w:r>
      <w:r w:rsidR="004A0C6C">
        <w:rPr>
          <w:szCs w:val="22"/>
          <w:lang w:val="en-CA"/>
        </w:rPr>
        <w:t>Two set of test sequences</w:t>
      </w:r>
      <w:r w:rsidR="00D959DE">
        <w:rPr>
          <w:szCs w:val="22"/>
          <w:lang w:val="en-CA"/>
        </w:rPr>
        <w:t xml:space="preserve"> are used</w:t>
      </w:r>
      <w:r w:rsidR="004A0C6C">
        <w:rPr>
          <w:szCs w:val="22"/>
          <w:lang w:val="en-CA"/>
        </w:rPr>
        <w:t xml:space="preserve">. </w:t>
      </w:r>
      <w:r w:rsidR="00E244E7">
        <w:rPr>
          <w:szCs w:val="22"/>
          <w:lang w:val="en-CA" w:eastAsia="zh-CN"/>
        </w:rPr>
        <w:t xml:space="preserve">Table 1 sequences defined in </w:t>
      </w:r>
      <w:r w:rsidR="00E244E7">
        <w:rPr>
          <w:szCs w:val="22"/>
          <w:lang w:val="en-CA"/>
        </w:rPr>
        <w:t xml:space="preserve">JVET-D1020 are JVET sequences converted to PQ2100 </w:t>
      </w:r>
      <w:r w:rsidR="00B17050">
        <w:rPr>
          <w:szCs w:val="22"/>
          <w:lang w:val="en-CA"/>
        </w:rPr>
        <w:t>representation</w:t>
      </w:r>
      <w:r w:rsidR="00E244E7">
        <w:rPr>
          <w:szCs w:val="22"/>
          <w:lang w:val="en-CA"/>
        </w:rPr>
        <w:t xml:space="preserve">. </w:t>
      </w:r>
      <w:r w:rsidR="00E244E7">
        <w:rPr>
          <w:szCs w:val="22"/>
          <w:lang w:val="en-CA" w:eastAsia="zh-CN"/>
        </w:rPr>
        <w:t xml:space="preserve">Table 2 sequences defined in </w:t>
      </w:r>
      <w:r w:rsidR="00E244E7">
        <w:rPr>
          <w:szCs w:val="22"/>
          <w:lang w:val="en-CA"/>
        </w:rPr>
        <w:t xml:space="preserve">JVET-D1020 are HDR sequences. </w:t>
      </w:r>
      <w:r w:rsidR="004A0C6C">
        <w:rPr>
          <w:szCs w:val="22"/>
          <w:lang w:val="en-CA"/>
        </w:rPr>
        <w:t xml:space="preserve">Test QP 17, 22, 27, </w:t>
      </w:r>
      <w:r w:rsidR="00E244E7">
        <w:rPr>
          <w:szCs w:val="22"/>
          <w:lang w:val="en-CA"/>
        </w:rPr>
        <w:t xml:space="preserve">32, 37 where </w:t>
      </w:r>
      <w:r w:rsidR="00E244E7">
        <w:rPr>
          <w:lang w:val="en-CA"/>
        </w:rPr>
        <w:t xml:space="preserve">the lower four </w:t>
      </w:r>
      <w:proofErr w:type="spellStart"/>
      <w:r w:rsidR="00E244E7">
        <w:rPr>
          <w:lang w:val="en-CA"/>
        </w:rPr>
        <w:t>Qp</w:t>
      </w:r>
      <w:proofErr w:type="spellEnd"/>
      <w:r w:rsidR="00E244E7">
        <w:rPr>
          <w:lang w:val="en-CA"/>
        </w:rPr>
        <w:t xml:space="preserve"> points ( 17 to 32) are denoted as </w:t>
      </w:r>
      <w:proofErr w:type="spellStart"/>
      <w:r w:rsidR="00E244E7">
        <w:rPr>
          <w:lang w:val="en-CA"/>
        </w:rPr>
        <w:t>Qp</w:t>
      </w:r>
      <w:proofErr w:type="spellEnd"/>
      <w:r w:rsidR="00E244E7">
        <w:rPr>
          <w:lang w:val="en-CA"/>
        </w:rPr>
        <w:t xml:space="preserve"> set1, and the higher four </w:t>
      </w:r>
      <w:proofErr w:type="spellStart"/>
      <w:r w:rsidR="00E244E7">
        <w:rPr>
          <w:lang w:val="en-CA"/>
        </w:rPr>
        <w:t>Qp</w:t>
      </w:r>
      <w:proofErr w:type="spellEnd"/>
      <w:r w:rsidR="00E244E7">
        <w:rPr>
          <w:lang w:val="en-CA"/>
        </w:rPr>
        <w:t xml:space="preserve"> points (22 to 37) are denoted as </w:t>
      </w:r>
      <w:proofErr w:type="spellStart"/>
      <w:r w:rsidR="00E244E7">
        <w:rPr>
          <w:lang w:val="en-CA"/>
        </w:rPr>
        <w:t>Qp</w:t>
      </w:r>
      <w:proofErr w:type="spellEnd"/>
      <w:r w:rsidR="00E244E7">
        <w:rPr>
          <w:lang w:val="en-CA"/>
        </w:rPr>
        <w:t xml:space="preserve"> set2 when being used to calculate BD rates.</w:t>
      </w:r>
      <w:r w:rsidR="00CE1570">
        <w:rPr>
          <w:lang w:val="en-CA"/>
        </w:rPr>
        <w:t xml:space="preserve"> We ran AI and RA test configurations.</w:t>
      </w:r>
      <w:r w:rsidR="002A7C86">
        <w:rPr>
          <w:lang w:val="en-CA"/>
        </w:rPr>
        <w:t xml:space="preserve">  </w:t>
      </w:r>
    </w:p>
    <w:p w:rsidR="005D4BC8" w:rsidRDefault="00C53200" w:rsidP="00BD41E7">
      <w:pPr>
        <w:rPr>
          <w:lang w:eastAsia="ko-KR"/>
        </w:rPr>
      </w:pPr>
      <w:r>
        <w:rPr>
          <w:szCs w:val="22"/>
          <w:lang w:val="en-CA"/>
        </w:rPr>
        <w:t xml:space="preserve">AI and RA are tested. </w:t>
      </w:r>
      <w:r w:rsidR="001B5AB5">
        <w:rPr>
          <w:szCs w:val="22"/>
          <w:lang w:val="en-CA"/>
        </w:rPr>
        <w:t xml:space="preserve">Note that encoding and decoding time </w:t>
      </w:r>
      <w:r w:rsidR="00540DFD">
        <w:rPr>
          <w:szCs w:val="22"/>
          <w:lang w:val="en-CA"/>
        </w:rPr>
        <w:t xml:space="preserve">are </w:t>
      </w:r>
      <w:r w:rsidR="001E03E5">
        <w:rPr>
          <w:szCs w:val="22"/>
          <w:lang w:val="en-CA"/>
        </w:rPr>
        <w:t xml:space="preserve">not </w:t>
      </w:r>
      <w:r w:rsidR="00540DFD">
        <w:rPr>
          <w:szCs w:val="22"/>
          <w:lang w:val="en-CA"/>
        </w:rPr>
        <w:t xml:space="preserve">reliable </w:t>
      </w:r>
      <w:r w:rsidR="001B5AB5">
        <w:rPr>
          <w:szCs w:val="22"/>
          <w:lang w:val="en-CA"/>
        </w:rPr>
        <w:t>because of uniformity of our cluster.</w:t>
      </w:r>
    </w:p>
    <w:p w:rsidR="00D449BD" w:rsidRDefault="00D449BD" w:rsidP="00D449BD">
      <w:pPr>
        <w:pStyle w:val="Caption"/>
        <w:keepNext/>
        <w:jc w:val="center"/>
      </w:pPr>
      <w:bookmarkStart w:id="0" w:name="_Ref461476644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</w:t>
      </w:r>
      <w:r w:rsidR="00CF1A77">
        <w:t>Performance of EE6-D0</w:t>
      </w:r>
      <w:r w:rsidR="00B17050">
        <w:t>1</w:t>
      </w:r>
      <w:r w:rsidR="00CF1A77">
        <w:t xml:space="preserve">18 </w:t>
      </w:r>
      <w:proofErr w:type="gramStart"/>
      <w:r w:rsidR="00CF1A77">
        <w:t>vs .</w:t>
      </w:r>
      <w:proofErr w:type="gramEnd"/>
      <w:r w:rsidR="00CF1A77">
        <w:t xml:space="preserve"> EE6-anchor (JVET-D1020 Table 1 sequences)</w:t>
      </w:r>
    </w:p>
    <w:p w:rsidR="00D449BD" w:rsidRDefault="00FB3FD4" w:rsidP="00D449BD">
      <w:pPr>
        <w:pStyle w:val="Caption"/>
        <w:keepNext/>
        <w:jc w:val="center"/>
      </w:pPr>
      <w:r>
        <w:pict>
          <v:shape id="_x0000_i1025" type="#_x0000_t75" style="width:510pt;height:183pt">
            <v:imagedata r:id="rId16" o:title=""/>
          </v:shape>
        </w:pict>
      </w:r>
    </w:p>
    <w:p w:rsidR="00D449BD" w:rsidRDefault="00FB3FD4" w:rsidP="00D449BD">
      <w:pPr>
        <w:pStyle w:val="Caption"/>
        <w:keepNext/>
        <w:jc w:val="center"/>
      </w:pPr>
      <w:r>
        <w:pict>
          <v:shape id="_x0000_i1026" type="#_x0000_t75" style="width:510pt;height:192pt">
            <v:imagedata r:id="rId17" o:title=""/>
          </v:shape>
        </w:pict>
      </w:r>
    </w:p>
    <w:p w:rsidR="00CF1A77" w:rsidRDefault="00CF1A77" w:rsidP="00CF1A77">
      <w:pPr>
        <w:pStyle w:val="Caption"/>
        <w:keepNext/>
        <w:jc w:val="center"/>
      </w:pPr>
    </w:p>
    <w:p w:rsidR="00CF1A77" w:rsidRDefault="00CF1A77" w:rsidP="00CF1A77">
      <w:pPr>
        <w:pStyle w:val="Caption"/>
        <w:keepNext/>
        <w:jc w:val="center"/>
      </w:pPr>
      <w:r>
        <w:t xml:space="preserve">Table </w:t>
      </w:r>
      <w:r w:rsidR="00B6574A">
        <w:t>2</w:t>
      </w:r>
      <w:r>
        <w:t xml:space="preserve"> Performance of EE6-D0</w:t>
      </w:r>
      <w:r w:rsidR="00B17050">
        <w:t>1</w:t>
      </w:r>
      <w:r>
        <w:t xml:space="preserve">18 </w:t>
      </w:r>
      <w:proofErr w:type="gramStart"/>
      <w:r>
        <w:t>vs .</w:t>
      </w:r>
      <w:proofErr w:type="gramEnd"/>
      <w:r>
        <w:t xml:space="preserve"> EE6-anchor (JVET-D1020 Table 1 sequences)</w:t>
      </w:r>
    </w:p>
    <w:p w:rsidR="00426F11" w:rsidRPr="00426F11" w:rsidRDefault="00FB3FD4" w:rsidP="00426F11">
      <w:r>
        <w:pict>
          <v:shape id="_x0000_i1027" type="#_x0000_t75" style="width:507.75pt;height:214.5pt">
            <v:imagedata r:id="rId18" o:title=""/>
          </v:shape>
        </w:pict>
      </w:r>
    </w:p>
    <w:p w:rsidR="00D449BD" w:rsidRPr="00CF1A77" w:rsidRDefault="00D449BD" w:rsidP="00D449BD">
      <w:pPr>
        <w:pStyle w:val="Heading1"/>
        <w:numPr>
          <w:ilvl w:val="0"/>
          <w:numId w:val="0"/>
        </w:numPr>
        <w:ind w:left="360"/>
        <w:jc w:val="both"/>
      </w:pPr>
    </w:p>
    <w:p w:rsidR="005F187A" w:rsidRPr="00F15065" w:rsidRDefault="00FB3FD4" w:rsidP="009E30EC">
      <w:pPr>
        <w:jc w:val="center"/>
        <w:rPr>
          <w:szCs w:val="22"/>
          <w:lang w:eastAsia="ko-KR"/>
        </w:rPr>
      </w:pPr>
      <w:r>
        <w:pict w14:anchorId="1C8F7ABD">
          <v:shape id="_x0000_i1028" type="#_x0000_t75" style="width:494.25pt;height:224.25pt">
            <v:imagedata r:id="rId19" o:title=""/>
          </v:shape>
        </w:pict>
      </w:r>
    </w:p>
    <w:p w:rsidR="002E34CD" w:rsidRDefault="002E34CD" w:rsidP="0053522B">
      <w:pPr>
        <w:pStyle w:val="Heading1"/>
        <w:numPr>
          <w:ilvl w:val="0"/>
          <w:numId w:val="0"/>
        </w:numPr>
        <w:ind w:left="360" w:hanging="360"/>
        <w:rPr>
          <w:rFonts w:cs="Times New Roman"/>
          <w:kern w:val="0"/>
          <w:sz w:val="20"/>
          <w:szCs w:val="20"/>
        </w:rPr>
      </w:pPr>
    </w:p>
    <w:p w:rsidR="002E34CD" w:rsidRDefault="002E34CD" w:rsidP="0053522B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rFonts w:cs="Times New Roman"/>
          <w:kern w:val="0"/>
          <w:sz w:val="20"/>
          <w:szCs w:val="20"/>
        </w:rPr>
        <w:tab/>
      </w:r>
      <w:r w:rsidRPr="002E34CD">
        <w:rPr>
          <w:rFonts w:cs="Times New Roman"/>
          <w:kern w:val="0"/>
          <w:sz w:val="20"/>
          <w:szCs w:val="20"/>
        </w:rPr>
        <w:t>Table 3</w:t>
      </w:r>
      <w:r w:rsidRPr="002E34CD">
        <w:t xml:space="preserve"> </w:t>
      </w:r>
      <w:r w:rsidRPr="002E34CD">
        <w:rPr>
          <w:rFonts w:cs="Times New Roman"/>
          <w:kern w:val="0"/>
          <w:sz w:val="20"/>
          <w:szCs w:val="20"/>
        </w:rPr>
        <w:t>Performance of EE6-D0</w:t>
      </w:r>
      <w:r w:rsidR="00FF2E68">
        <w:rPr>
          <w:rFonts w:cs="Times New Roman"/>
          <w:kern w:val="0"/>
          <w:sz w:val="20"/>
          <w:szCs w:val="20"/>
        </w:rPr>
        <w:t>1</w:t>
      </w:r>
      <w:r w:rsidRPr="002E34CD">
        <w:rPr>
          <w:rFonts w:cs="Times New Roman"/>
          <w:kern w:val="0"/>
          <w:sz w:val="20"/>
          <w:szCs w:val="20"/>
        </w:rPr>
        <w:t xml:space="preserve">18 </w:t>
      </w:r>
      <w:proofErr w:type="gramStart"/>
      <w:r w:rsidRPr="002E34CD">
        <w:rPr>
          <w:rFonts w:cs="Times New Roman"/>
          <w:kern w:val="0"/>
          <w:sz w:val="20"/>
          <w:szCs w:val="20"/>
        </w:rPr>
        <w:t>vs .</w:t>
      </w:r>
      <w:proofErr w:type="gramEnd"/>
      <w:r w:rsidRPr="002E34CD">
        <w:rPr>
          <w:rFonts w:cs="Times New Roman"/>
          <w:kern w:val="0"/>
          <w:sz w:val="20"/>
          <w:szCs w:val="20"/>
        </w:rPr>
        <w:t xml:space="preserve"> EE6-</w:t>
      </w:r>
      <w:r>
        <w:rPr>
          <w:rFonts w:cs="Times New Roman"/>
          <w:kern w:val="0"/>
          <w:sz w:val="20"/>
          <w:szCs w:val="20"/>
        </w:rPr>
        <w:t>D0124</w:t>
      </w:r>
      <w:r w:rsidRPr="002E34CD">
        <w:rPr>
          <w:rFonts w:cs="Times New Roman"/>
          <w:kern w:val="0"/>
          <w:sz w:val="20"/>
          <w:szCs w:val="20"/>
        </w:rPr>
        <w:t xml:space="preserve"> (JVET-D1020 Table 1 sequences)</w:t>
      </w:r>
    </w:p>
    <w:p w:rsidR="002E34CD" w:rsidRDefault="00FB3FD4" w:rsidP="002E34CD">
      <w:r>
        <w:pict w14:anchorId="717612C9">
          <v:shape id="_x0000_i1029" type="#_x0000_t75" style="width:498pt;height:177.75pt">
            <v:imagedata r:id="rId20" o:title=""/>
          </v:shape>
        </w:pict>
      </w:r>
    </w:p>
    <w:p w:rsidR="002E34CD" w:rsidRPr="002E34CD" w:rsidRDefault="00FB3FD4" w:rsidP="002E34CD">
      <w:pPr>
        <w:rPr>
          <w:lang w:val="en-CA" w:eastAsia="ko-KR"/>
        </w:rPr>
      </w:pPr>
      <w:r>
        <w:pict w14:anchorId="0F9F9E26">
          <v:shape id="_x0000_i1030" type="#_x0000_t75" style="width:496.5pt;height:169.5pt">
            <v:imagedata r:id="rId21" o:title=""/>
          </v:shape>
        </w:pict>
      </w:r>
    </w:p>
    <w:p w:rsidR="00341778" w:rsidRDefault="00341778" w:rsidP="0053522B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 w:rsidRPr="002E34CD">
        <w:rPr>
          <w:rFonts w:cs="Times New Roman"/>
          <w:kern w:val="0"/>
          <w:sz w:val="20"/>
          <w:szCs w:val="20"/>
        </w:rPr>
        <w:lastRenderedPageBreak/>
        <w:t xml:space="preserve">Table </w:t>
      </w:r>
      <w:r>
        <w:rPr>
          <w:rFonts w:cs="Times New Roman"/>
          <w:kern w:val="0"/>
          <w:sz w:val="20"/>
          <w:szCs w:val="20"/>
        </w:rPr>
        <w:t>4</w:t>
      </w:r>
      <w:r w:rsidRPr="002E34CD">
        <w:t xml:space="preserve"> </w:t>
      </w:r>
      <w:r w:rsidRPr="002E34CD">
        <w:rPr>
          <w:rFonts w:cs="Times New Roman"/>
          <w:kern w:val="0"/>
          <w:sz w:val="20"/>
          <w:szCs w:val="20"/>
        </w:rPr>
        <w:t>Performance of EE6-</w:t>
      </w:r>
      <w:r w:rsidR="009D761D">
        <w:rPr>
          <w:rFonts w:cs="Times New Roman"/>
          <w:kern w:val="0"/>
          <w:sz w:val="20"/>
          <w:szCs w:val="20"/>
        </w:rPr>
        <w:t>D0118</w:t>
      </w:r>
      <w:r w:rsidRPr="002E34CD">
        <w:rPr>
          <w:rFonts w:cs="Times New Roman"/>
          <w:kern w:val="0"/>
          <w:sz w:val="20"/>
          <w:szCs w:val="20"/>
        </w:rPr>
        <w:t xml:space="preserve"> </w:t>
      </w:r>
      <w:proofErr w:type="gramStart"/>
      <w:r w:rsidRPr="002E34CD">
        <w:rPr>
          <w:rFonts w:cs="Times New Roman"/>
          <w:kern w:val="0"/>
          <w:sz w:val="20"/>
          <w:szCs w:val="20"/>
        </w:rPr>
        <w:t>vs .</w:t>
      </w:r>
      <w:proofErr w:type="gramEnd"/>
      <w:r w:rsidRPr="002E34CD">
        <w:rPr>
          <w:rFonts w:cs="Times New Roman"/>
          <w:kern w:val="0"/>
          <w:sz w:val="20"/>
          <w:szCs w:val="20"/>
        </w:rPr>
        <w:t xml:space="preserve"> EE6-</w:t>
      </w:r>
      <w:r>
        <w:rPr>
          <w:rFonts w:cs="Times New Roman"/>
          <w:kern w:val="0"/>
          <w:sz w:val="20"/>
          <w:szCs w:val="20"/>
        </w:rPr>
        <w:t>D0124</w:t>
      </w:r>
      <w:r w:rsidRPr="002E34CD">
        <w:rPr>
          <w:rFonts w:cs="Times New Roman"/>
          <w:kern w:val="0"/>
          <w:sz w:val="20"/>
          <w:szCs w:val="20"/>
        </w:rPr>
        <w:t xml:space="preserve"> (JVET-D1020 Table </w:t>
      </w:r>
      <w:r>
        <w:rPr>
          <w:rFonts w:cs="Times New Roman"/>
          <w:kern w:val="0"/>
          <w:sz w:val="20"/>
          <w:szCs w:val="20"/>
        </w:rPr>
        <w:t>2</w:t>
      </w:r>
      <w:r w:rsidRPr="002E34CD">
        <w:rPr>
          <w:rFonts w:cs="Times New Roman"/>
          <w:kern w:val="0"/>
          <w:sz w:val="20"/>
          <w:szCs w:val="20"/>
        </w:rPr>
        <w:t xml:space="preserve"> sequences)</w:t>
      </w:r>
    </w:p>
    <w:p w:rsidR="00341778" w:rsidRDefault="00FB3FD4" w:rsidP="005C0505">
      <w:pPr>
        <w:pStyle w:val="Heading1"/>
        <w:numPr>
          <w:ilvl w:val="0"/>
          <w:numId w:val="0"/>
        </w:numPr>
        <w:ind w:left="360" w:hanging="360"/>
      </w:pPr>
      <w:r>
        <w:pict w14:anchorId="2B7AE6C9">
          <v:shape id="_x0000_i1031" type="#_x0000_t75" style="width:487.5pt;height:211.5pt">
            <v:imagedata r:id="rId22" o:title=""/>
          </v:shape>
        </w:pict>
      </w:r>
    </w:p>
    <w:p w:rsidR="0094029C" w:rsidRPr="0094029C" w:rsidRDefault="00FB3FD4" w:rsidP="0094029C">
      <w:r>
        <w:pict w14:anchorId="501AE34E">
          <v:shape id="_x0000_i1032" type="#_x0000_t75" style="width:490.5pt;height:214.5pt">
            <v:imagedata r:id="rId23" o:title=""/>
          </v:shape>
        </w:pict>
      </w:r>
    </w:p>
    <w:p w:rsidR="00D64929" w:rsidRDefault="00D64929" w:rsidP="0053522B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lang w:val="en-CA" w:eastAsia="ko-KR"/>
        </w:rPr>
        <w:t xml:space="preserve">Comments on the </w:t>
      </w:r>
      <w:proofErr w:type="spellStart"/>
      <w:r>
        <w:rPr>
          <w:lang w:val="en-CA" w:eastAsia="ko-KR"/>
        </w:rPr>
        <w:t>Mis</w:t>
      </w:r>
      <w:proofErr w:type="spellEnd"/>
      <w:r>
        <w:rPr>
          <w:lang w:val="en-CA" w:eastAsia="ko-KR"/>
        </w:rPr>
        <w:t>-match</w:t>
      </w:r>
    </w:p>
    <w:p w:rsidR="00D64929" w:rsidRDefault="00D64929" w:rsidP="00BD41E7">
      <w:pPr>
        <w:rPr>
          <w:lang w:val="en-CA"/>
        </w:rPr>
      </w:pPr>
      <w:r>
        <w:rPr>
          <w:lang w:val="en-CA"/>
        </w:rPr>
        <w:t xml:space="preserve">During the cross check, we determined that one source of the </w:t>
      </w:r>
      <w:proofErr w:type="spellStart"/>
      <w:r>
        <w:rPr>
          <w:lang w:val="en-CA"/>
        </w:rPr>
        <w:t>mis</w:t>
      </w:r>
      <w:proofErr w:type="spellEnd"/>
      <w:r>
        <w:rPr>
          <w:lang w:val="en-CA"/>
        </w:rPr>
        <w:t xml:space="preserve">-match was the use of different values for the </w:t>
      </w:r>
      <w:proofErr w:type="spellStart"/>
      <w:r>
        <w:rPr>
          <w:lang w:val="en-CA"/>
        </w:rPr>
        <w:t>MaxCuDQPDepth</w:t>
      </w:r>
      <w:proofErr w:type="spellEnd"/>
      <w:r>
        <w:rPr>
          <w:lang w:val="en-CA"/>
        </w:rPr>
        <w:t xml:space="preserve"> parameter.  Specifically, JVET-E0055 used a value of </w:t>
      </w:r>
      <w:proofErr w:type="spellStart"/>
      <w:r>
        <w:rPr>
          <w:lang w:val="en-CA"/>
        </w:rPr>
        <w:t>MaxCuDQPDepth</w:t>
      </w:r>
      <w:proofErr w:type="spellEnd"/>
      <w:r>
        <w:rPr>
          <w:lang w:val="en-CA"/>
        </w:rPr>
        <w:t xml:space="preserve">=0 while JVET-E0081 used a value of </w:t>
      </w:r>
      <w:proofErr w:type="spellStart"/>
      <w:r>
        <w:rPr>
          <w:lang w:val="en-CA"/>
        </w:rPr>
        <w:t>MaxCuDQPDepth</w:t>
      </w:r>
      <w:proofErr w:type="spellEnd"/>
      <w:r>
        <w:rPr>
          <w:lang w:val="en-CA"/>
        </w:rPr>
        <w:t>=1.  However, we partially re-ran the cross check using both values and observed that we were not able to confirm the results of JVET-E0055 with either configuration.</w:t>
      </w:r>
    </w:p>
    <w:p w:rsidR="00D64929" w:rsidRDefault="00D64929" w:rsidP="00BD41E7">
      <w:pPr>
        <w:rPr>
          <w:lang w:val="en-CA"/>
        </w:rPr>
      </w:pPr>
      <w:r>
        <w:rPr>
          <w:lang w:val="en-CA"/>
        </w:rPr>
        <w:t>A working hypothesis is that the sequences did not match (included the HDR data in Table 2) and suggest comparison of MD5 sums as next steps.</w:t>
      </w:r>
    </w:p>
    <w:p w:rsidR="00426F11" w:rsidRDefault="0053522B" w:rsidP="0053522B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lang w:val="en-CA" w:eastAsia="ko-KR"/>
        </w:rPr>
        <w:t>Summary</w:t>
      </w:r>
    </w:p>
    <w:p w:rsidR="00426F11" w:rsidRDefault="007701CD" w:rsidP="00426F11">
      <w:pPr>
        <w:rPr>
          <w:lang w:val="en-CA" w:eastAsia="ko-KR"/>
        </w:rPr>
      </w:pPr>
      <w:r>
        <w:rPr>
          <w:lang w:val="en-CA" w:eastAsia="ko-KR"/>
        </w:rPr>
        <w:t xml:space="preserve">Overall summary </w:t>
      </w:r>
      <w:r w:rsidR="0053522B">
        <w:rPr>
          <w:lang w:val="en-CA" w:eastAsia="ko-KR"/>
        </w:rPr>
        <w:t>of performance of EE6-D0118 vs EE6-anchor and EE6-D124 are shown in the table below:</w:t>
      </w:r>
    </w:p>
    <w:p w:rsidR="007701CD" w:rsidRDefault="007701CD" w:rsidP="003F7472">
      <w:pPr>
        <w:numPr>
          <w:ilvl w:val="0"/>
          <w:numId w:val="15"/>
        </w:numPr>
        <w:rPr>
          <w:b/>
          <w:lang w:val="en-CA" w:eastAsia="ko-KR"/>
        </w:rPr>
      </w:pPr>
      <w:r w:rsidRPr="0053522B">
        <w:rPr>
          <w:b/>
          <w:lang w:val="en-CA" w:eastAsia="ko-KR"/>
        </w:rPr>
        <w:t xml:space="preserve">JVET-D1020 Table </w:t>
      </w:r>
      <w:r w:rsidR="006F15A9" w:rsidRPr="0053522B">
        <w:rPr>
          <w:b/>
          <w:lang w:val="en-CA" w:eastAsia="ko-KR"/>
        </w:rPr>
        <w:t xml:space="preserve">1 </w:t>
      </w:r>
      <w:r w:rsidRPr="0053522B">
        <w:rPr>
          <w:b/>
          <w:lang w:val="en-CA" w:eastAsia="ko-KR"/>
        </w:rPr>
        <w:t>sequences</w:t>
      </w:r>
      <w:r w:rsidR="005C0505">
        <w:rPr>
          <w:b/>
          <w:lang w:val="en-CA" w:eastAsia="ko-KR"/>
        </w:rPr>
        <w:t xml:space="preserve"> (SDR </w:t>
      </w:r>
      <w:r w:rsidR="000B5DAE">
        <w:rPr>
          <w:b/>
          <w:lang w:val="en-CA" w:eastAsia="ko-KR"/>
        </w:rPr>
        <w:t>PQ</w:t>
      </w:r>
      <w:r w:rsidR="005C0505">
        <w:rPr>
          <w:b/>
          <w:lang w:val="en-CA" w:eastAsia="ko-KR"/>
        </w:rPr>
        <w:t>2100 sequences)</w:t>
      </w:r>
    </w:p>
    <w:p w:rsidR="000B5DAE" w:rsidRDefault="000B5DAE" w:rsidP="00DC4DA1">
      <w:pPr>
        <w:ind w:left="720"/>
        <w:rPr>
          <w:b/>
          <w:lang w:val="en-CA" w:eastAsia="ko-KR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19"/>
        <w:gridCol w:w="579"/>
        <w:gridCol w:w="992"/>
        <w:gridCol w:w="991"/>
        <w:gridCol w:w="991"/>
        <w:gridCol w:w="906"/>
        <w:gridCol w:w="895"/>
        <w:gridCol w:w="1308"/>
        <w:gridCol w:w="833"/>
        <w:gridCol w:w="833"/>
        <w:gridCol w:w="833"/>
      </w:tblGrid>
      <w:tr w:rsidR="00D64929" w:rsidRPr="001713C8" w:rsidTr="000B5DAE">
        <w:trPr>
          <w:trHeight w:val="255"/>
        </w:trPr>
        <w:tc>
          <w:tcPr>
            <w:tcW w:w="2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lastRenderedPageBreak/>
              <w:t>Avg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QP set1 &amp; 2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Y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U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V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proofErr w:type="spellStart"/>
            <w:r w:rsidRPr="00BD41E7">
              <w:rPr>
                <w:b/>
                <w:sz w:val="18"/>
              </w:rPr>
              <w:t>tPSNR</w:t>
            </w:r>
            <w:proofErr w:type="spellEnd"/>
            <w:r w:rsidRPr="00BD41E7">
              <w:rPr>
                <w:b/>
                <w:sz w:val="18"/>
              </w:rPr>
              <w:t xml:space="preserve"> Y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DE100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PSNRL100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Y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U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V</w:t>
            </w:r>
          </w:p>
        </w:tc>
      </w:tr>
      <w:tr w:rsidR="00D64929" w:rsidRPr="001713C8" w:rsidTr="000B5DAE">
        <w:trPr>
          <w:trHeight w:val="255"/>
        </w:trPr>
        <w:tc>
          <w:tcPr>
            <w:tcW w:w="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vs. EE6-anchor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-1.76%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-1.17%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-0.89%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1.12%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-0.88%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-1.51%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1.11%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0.72%</w:t>
            </w:r>
          </w:p>
        </w:tc>
        <w:tc>
          <w:tcPr>
            <w:tcW w:w="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1.01%</w:t>
            </w:r>
          </w:p>
        </w:tc>
      </w:tr>
      <w:tr w:rsidR="00D64929" w:rsidRPr="001713C8" w:rsidTr="000B5DAE">
        <w:trPr>
          <w:trHeight w:val="255"/>
        </w:trPr>
        <w:tc>
          <w:tcPr>
            <w:tcW w:w="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-2.62%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-2.08%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-1.55%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-0.49%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-1.77%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-2.39%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-0.33%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0.74%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1.09%</w:t>
            </w:r>
          </w:p>
        </w:tc>
      </w:tr>
      <w:tr w:rsidR="00D64929" w:rsidRPr="001713C8" w:rsidTr="000B5DAE">
        <w:trPr>
          <w:trHeight w:val="255"/>
        </w:trPr>
        <w:tc>
          <w:tcPr>
            <w:tcW w:w="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LD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</w:tr>
      <w:tr w:rsidR="00D64929" w:rsidRPr="001713C8" w:rsidTr="000B5DAE">
        <w:trPr>
          <w:trHeight w:val="255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vs. EE6-D0124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-0.22%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0.43%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0.11%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0.12%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0.13%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-0.34%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0.08%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0.34%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0.08%</w:t>
            </w:r>
          </w:p>
        </w:tc>
      </w:tr>
      <w:tr w:rsidR="00D64929" w:rsidRPr="001713C8" w:rsidTr="000B5DAE">
        <w:trPr>
          <w:trHeight w:val="255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-0.21%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0.53%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0.30%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0.08%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-0.06%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-0.30%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0.07%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0.50%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B5DAE" w:rsidRPr="00BD41E7" w:rsidRDefault="000B5DAE" w:rsidP="000B5D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0.23%</w:t>
            </w:r>
          </w:p>
        </w:tc>
      </w:tr>
    </w:tbl>
    <w:p w:rsidR="0053522B" w:rsidRDefault="0053522B" w:rsidP="0053522B">
      <w:pPr>
        <w:rPr>
          <w:b/>
          <w:lang w:val="en-CA" w:eastAsia="ko-KR"/>
        </w:rPr>
      </w:pPr>
    </w:p>
    <w:p w:rsidR="00AC776F" w:rsidRPr="00AC776F" w:rsidRDefault="00AC776F" w:rsidP="0053522B">
      <w:pPr>
        <w:rPr>
          <w:lang w:val="en-CA" w:eastAsia="ko-KR"/>
        </w:rPr>
      </w:pPr>
      <w:r w:rsidRPr="00AC776F">
        <w:rPr>
          <w:lang w:val="en-CA" w:eastAsia="ko-KR"/>
        </w:rPr>
        <w:t xml:space="preserve">For JVET-D1020 Table 1 sequences, </w:t>
      </w:r>
    </w:p>
    <w:p w:rsidR="00AC776F" w:rsidRDefault="00AC776F" w:rsidP="00AC776F">
      <w:pPr>
        <w:numPr>
          <w:ilvl w:val="0"/>
          <w:numId w:val="14"/>
        </w:numPr>
        <w:rPr>
          <w:lang w:val="en-CA" w:eastAsia="ko-KR"/>
        </w:rPr>
      </w:pPr>
      <w:r w:rsidRPr="00AC776F">
        <w:rPr>
          <w:lang w:val="en-CA" w:eastAsia="ko-KR"/>
        </w:rPr>
        <w:t>Comparing to EE6-anchor, for AI</w:t>
      </w:r>
      <w:r>
        <w:rPr>
          <w:lang w:val="en-CA" w:eastAsia="ko-KR"/>
        </w:rPr>
        <w:t>:</w:t>
      </w:r>
      <w:r w:rsidRPr="00AC776F">
        <w:rPr>
          <w:lang w:val="en-CA" w:eastAsia="ko-KR"/>
        </w:rPr>
        <w:t xml:space="preserve"> 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1.76%, 0.88% and 1.51% in terms of </w:t>
      </w:r>
      <w:proofErr w:type="spellStart"/>
      <w:r w:rsidRPr="00AC776F">
        <w:rPr>
          <w:lang w:val="en-CA" w:eastAsia="ko-KR"/>
        </w:rPr>
        <w:t>wPSNRY</w:t>
      </w:r>
      <w:proofErr w:type="spellEnd"/>
      <w:r w:rsidRPr="00AC776F">
        <w:rPr>
          <w:lang w:val="en-CA" w:eastAsia="ko-KR"/>
        </w:rPr>
        <w:t xml:space="preserve">, deltaE100 and PSNRL100, </w:t>
      </w:r>
      <w:r>
        <w:rPr>
          <w:lang w:val="en-CA" w:eastAsia="ko-KR"/>
        </w:rPr>
        <w:t xml:space="preserve">shows loss of 1.12% and 1.11% in terms of </w:t>
      </w:r>
      <w:proofErr w:type="spellStart"/>
      <w:r>
        <w:rPr>
          <w:lang w:val="en-CA" w:eastAsia="ko-KR"/>
        </w:rPr>
        <w:t>tPSNRY</w:t>
      </w:r>
      <w:proofErr w:type="spellEnd"/>
      <w:r>
        <w:rPr>
          <w:lang w:val="en-CA" w:eastAsia="ko-KR"/>
        </w:rPr>
        <w:t xml:space="preserve"> and PSNRY;  for RA:  </w:t>
      </w:r>
      <w:r w:rsidRPr="00AC776F">
        <w:rPr>
          <w:lang w:val="en-CA" w:eastAsia="ko-KR"/>
        </w:rPr>
        <w:t>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</w:t>
      </w:r>
      <w:r>
        <w:rPr>
          <w:lang w:val="en-CA" w:eastAsia="ko-KR"/>
        </w:rPr>
        <w:t>2</w:t>
      </w:r>
      <w:r w:rsidRPr="00AC776F">
        <w:rPr>
          <w:lang w:val="en-CA" w:eastAsia="ko-KR"/>
        </w:rPr>
        <w:t>.6</w:t>
      </w:r>
      <w:r>
        <w:rPr>
          <w:lang w:val="en-CA" w:eastAsia="ko-KR"/>
        </w:rPr>
        <w:t>2</w:t>
      </w:r>
      <w:r w:rsidRPr="00AC776F">
        <w:rPr>
          <w:lang w:val="en-CA" w:eastAsia="ko-KR"/>
        </w:rPr>
        <w:t>%</w:t>
      </w:r>
      <w:r>
        <w:rPr>
          <w:lang w:val="en-CA" w:eastAsia="ko-KR"/>
        </w:rPr>
        <w:t>, 1.77</w:t>
      </w:r>
      <w:r w:rsidRPr="00AC776F">
        <w:rPr>
          <w:lang w:val="en-CA" w:eastAsia="ko-KR"/>
        </w:rPr>
        <w:t xml:space="preserve">% and </w:t>
      </w:r>
      <w:r>
        <w:rPr>
          <w:lang w:val="en-CA" w:eastAsia="ko-KR"/>
        </w:rPr>
        <w:t>2.39</w:t>
      </w:r>
      <w:r w:rsidRPr="00AC776F">
        <w:rPr>
          <w:lang w:val="en-CA" w:eastAsia="ko-KR"/>
        </w:rPr>
        <w:t xml:space="preserve">% in terms of </w:t>
      </w:r>
      <w:proofErr w:type="spellStart"/>
      <w:r w:rsidRPr="00AC776F">
        <w:rPr>
          <w:lang w:val="en-CA" w:eastAsia="ko-KR"/>
        </w:rPr>
        <w:t>wPSNRY</w:t>
      </w:r>
      <w:proofErr w:type="spellEnd"/>
      <w:r w:rsidRPr="00AC776F">
        <w:rPr>
          <w:lang w:val="en-CA" w:eastAsia="ko-KR"/>
        </w:rPr>
        <w:t xml:space="preserve">, deltaE100 and PSNRL100, </w:t>
      </w:r>
      <w:r>
        <w:rPr>
          <w:lang w:val="en-CA" w:eastAsia="ko-KR"/>
        </w:rPr>
        <w:t xml:space="preserve">shows gain of 0.49% and 0.33% in terms of </w:t>
      </w:r>
      <w:proofErr w:type="spellStart"/>
      <w:r>
        <w:rPr>
          <w:lang w:val="en-CA" w:eastAsia="ko-KR"/>
        </w:rPr>
        <w:t>tPSNRY</w:t>
      </w:r>
      <w:proofErr w:type="spellEnd"/>
      <w:r>
        <w:rPr>
          <w:lang w:val="en-CA" w:eastAsia="ko-KR"/>
        </w:rPr>
        <w:t xml:space="preserve"> and PSNRY;</w:t>
      </w:r>
    </w:p>
    <w:p w:rsidR="00AC776F" w:rsidRPr="00D94C51" w:rsidRDefault="00AC776F" w:rsidP="00D94C51">
      <w:pPr>
        <w:numPr>
          <w:ilvl w:val="0"/>
          <w:numId w:val="14"/>
        </w:numPr>
        <w:rPr>
          <w:lang w:val="en-CA" w:eastAsia="ko-KR"/>
        </w:rPr>
      </w:pPr>
      <w:r w:rsidRPr="00AC776F">
        <w:rPr>
          <w:lang w:val="en-CA" w:eastAsia="ko-KR"/>
        </w:rPr>
        <w:t>Comparing to EE6-</w:t>
      </w:r>
      <w:r>
        <w:rPr>
          <w:lang w:val="en-CA" w:eastAsia="ko-KR"/>
        </w:rPr>
        <w:t>D0124</w:t>
      </w:r>
      <w:r w:rsidRPr="00AC776F">
        <w:rPr>
          <w:lang w:val="en-CA" w:eastAsia="ko-KR"/>
        </w:rPr>
        <w:t>, for AI</w:t>
      </w:r>
      <w:r>
        <w:rPr>
          <w:lang w:val="en-CA" w:eastAsia="ko-KR"/>
        </w:rPr>
        <w:t>:</w:t>
      </w:r>
      <w:r w:rsidRPr="00AC776F">
        <w:rPr>
          <w:lang w:val="en-CA" w:eastAsia="ko-KR"/>
        </w:rPr>
        <w:t xml:space="preserve"> 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</w:t>
      </w:r>
      <w:r>
        <w:rPr>
          <w:lang w:val="en-CA" w:eastAsia="ko-KR"/>
        </w:rPr>
        <w:t>0.22</w:t>
      </w:r>
      <w:r w:rsidRPr="00AC776F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AC776F">
        <w:rPr>
          <w:lang w:val="en-CA" w:eastAsia="ko-KR"/>
        </w:rPr>
        <w:t xml:space="preserve">and </w:t>
      </w:r>
      <w:r>
        <w:rPr>
          <w:lang w:val="en-CA" w:eastAsia="ko-KR"/>
        </w:rPr>
        <w:t>0.34</w:t>
      </w:r>
      <w:r w:rsidRPr="00AC776F">
        <w:rPr>
          <w:lang w:val="en-CA" w:eastAsia="ko-KR"/>
        </w:rPr>
        <w:t xml:space="preserve">% </w:t>
      </w:r>
      <w:r>
        <w:rPr>
          <w:lang w:val="en-CA" w:eastAsia="ko-KR"/>
        </w:rPr>
        <w:t xml:space="preserve">in terms of </w:t>
      </w:r>
      <w:proofErr w:type="spellStart"/>
      <w:r>
        <w:rPr>
          <w:lang w:val="en-CA" w:eastAsia="ko-KR"/>
        </w:rPr>
        <w:t>wPSNRY</w:t>
      </w:r>
      <w:proofErr w:type="spellEnd"/>
      <w:r>
        <w:rPr>
          <w:lang w:val="en-CA" w:eastAsia="ko-KR"/>
        </w:rPr>
        <w:t xml:space="preserve"> </w:t>
      </w:r>
      <w:r w:rsidRPr="00AC776F">
        <w:rPr>
          <w:lang w:val="en-CA" w:eastAsia="ko-KR"/>
        </w:rPr>
        <w:t xml:space="preserve">and PSNRL100, </w:t>
      </w:r>
      <w:r>
        <w:rPr>
          <w:lang w:val="en-CA" w:eastAsia="ko-KR"/>
        </w:rPr>
        <w:t xml:space="preserve">shows loss of 0.12%, 0.13% and 0.08% in terms of </w:t>
      </w:r>
      <w:proofErr w:type="spellStart"/>
      <w:r>
        <w:rPr>
          <w:lang w:val="en-CA" w:eastAsia="ko-KR"/>
        </w:rPr>
        <w:t>tPSNRY</w:t>
      </w:r>
      <w:proofErr w:type="spellEnd"/>
      <w:r>
        <w:rPr>
          <w:lang w:val="en-CA" w:eastAsia="ko-KR"/>
        </w:rPr>
        <w:t xml:space="preserve">, detlaE100 and PSNRY;   for RA:  </w:t>
      </w:r>
      <w:r w:rsidRPr="00AC776F">
        <w:rPr>
          <w:lang w:val="en-CA" w:eastAsia="ko-KR"/>
        </w:rPr>
        <w:t>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</w:t>
      </w:r>
      <w:r>
        <w:rPr>
          <w:lang w:val="en-CA" w:eastAsia="ko-KR"/>
        </w:rPr>
        <w:t>0.21</w:t>
      </w:r>
      <w:r w:rsidRPr="00AC776F">
        <w:rPr>
          <w:lang w:val="en-CA" w:eastAsia="ko-KR"/>
        </w:rPr>
        <w:t>%</w:t>
      </w:r>
      <w:r>
        <w:rPr>
          <w:lang w:val="en-CA" w:eastAsia="ko-KR"/>
        </w:rPr>
        <w:t>, 0.06</w:t>
      </w:r>
      <w:r w:rsidRPr="00AC776F">
        <w:rPr>
          <w:lang w:val="en-CA" w:eastAsia="ko-KR"/>
        </w:rPr>
        <w:t xml:space="preserve">% and </w:t>
      </w:r>
      <w:r>
        <w:rPr>
          <w:lang w:val="en-CA" w:eastAsia="ko-KR"/>
        </w:rPr>
        <w:t>0.3%</w:t>
      </w:r>
      <w:r w:rsidRPr="00AC776F">
        <w:rPr>
          <w:lang w:val="en-CA" w:eastAsia="ko-KR"/>
        </w:rPr>
        <w:t xml:space="preserve">% in terms of </w:t>
      </w:r>
      <w:proofErr w:type="spellStart"/>
      <w:r w:rsidRPr="00AC776F">
        <w:rPr>
          <w:lang w:val="en-CA" w:eastAsia="ko-KR"/>
        </w:rPr>
        <w:t>wPSNRY</w:t>
      </w:r>
      <w:proofErr w:type="spellEnd"/>
      <w:r w:rsidRPr="00AC776F">
        <w:rPr>
          <w:lang w:val="en-CA" w:eastAsia="ko-KR"/>
        </w:rPr>
        <w:t xml:space="preserve">, deltaE100 and PSNRL100, </w:t>
      </w:r>
      <w:r>
        <w:rPr>
          <w:lang w:val="en-CA" w:eastAsia="ko-KR"/>
        </w:rPr>
        <w:t xml:space="preserve">shows </w:t>
      </w:r>
      <w:r w:rsidR="005B7474">
        <w:rPr>
          <w:lang w:val="en-CA" w:eastAsia="ko-KR"/>
        </w:rPr>
        <w:t>loss</w:t>
      </w:r>
      <w:r>
        <w:rPr>
          <w:lang w:val="en-CA" w:eastAsia="ko-KR"/>
        </w:rPr>
        <w:t xml:space="preserve"> of 0.08% and 0.07% in te</w:t>
      </w:r>
      <w:r w:rsidR="00D94C51">
        <w:rPr>
          <w:lang w:val="en-CA" w:eastAsia="ko-KR"/>
        </w:rPr>
        <w:t xml:space="preserve">rms of </w:t>
      </w:r>
      <w:proofErr w:type="spellStart"/>
      <w:r w:rsidR="00D94C51">
        <w:rPr>
          <w:lang w:val="en-CA" w:eastAsia="ko-KR"/>
        </w:rPr>
        <w:t>tPSNRY</w:t>
      </w:r>
      <w:proofErr w:type="spellEnd"/>
      <w:r w:rsidR="00D94C51">
        <w:rPr>
          <w:lang w:val="en-CA" w:eastAsia="ko-KR"/>
        </w:rPr>
        <w:t xml:space="preserve"> and PSNRY</w:t>
      </w:r>
    </w:p>
    <w:p w:rsidR="003F7472" w:rsidRDefault="003F7472" w:rsidP="0053522B">
      <w:pPr>
        <w:rPr>
          <w:lang w:val="en-CA" w:eastAsia="ko-KR"/>
        </w:rPr>
      </w:pPr>
    </w:p>
    <w:p w:rsidR="00AE7B9E" w:rsidRDefault="00D64929" w:rsidP="00AE7B9E">
      <w:pPr>
        <w:rPr>
          <w:lang w:val="en-CA" w:eastAsia="ko-KR"/>
        </w:rPr>
      </w:pPr>
      <w:r>
        <w:rPr>
          <w:lang w:val="en-CA" w:eastAsia="ko-KR"/>
        </w:rPr>
        <w:t xml:space="preserve">Please note that </w:t>
      </w:r>
      <w:r w:rsidR="003F7472" w:rsidRPr="003F7472">
        <w:rPr>
          <w:lang w:val="en-CA" w:eastAsia="ko-KR"/>
        </w:rPr>
        <w:t>JVET-E0055</w:t>
      </w:r>
      <w:r>
        <w:rPr>
          <w:lang w:val="en-CA" w:eastAsia="ko-KR"/>
        </w:rPr>
        <w:t xml:space="preserve"> only provided the </w:t>
      </w:r>
      <w:r w:rsidR="003F7472" w:rsidRPr="003F7472">
        <w:rPr>
          <w:lang w:val="en-CA" w:eastAsia="ko-KR"/>
        </w:rPr>
        <w:t>QP set2 (</w:t>
      </w:r>
      <w:proofErr w:type="spellStart"/>
      <w:r w:rsidR="003F7472" w:rsidRPr="003F7472">
        <w:rPr>
          <w:lang w:val="en-CA" w:eastAsia="ko-KR"/>
        </w:rPr>
        <w:t>Qp</w:t>
      </w:r>
      <w:proofErr w:type="spellEnd"/>
      <w:r w:rsidR="003F7472" w:rsidRPr="003F7472">
        <w:rPr>
          <w:lang w:val="en-CA" w:eastAsia="ko-KR"/>
        </w:rPr>
        <w:t xml:space="preserve"> 22-37) result</w:t>
      </w:r>
      <w:r w:rsidR="003F7472">
        <w:rPr>
          <w:lang w:val="en-CA" w:eastAsia="ko-KR"/>
        </w:rPr>
        <w:t>.</w:t>
      </w:r>
      <w:r w:rsidR="00AE7B9E">
        <w:rPr>
          <w:lang w:val="en-CA" w:eastAsia="ko-KR"/>
        </w:rPr>
        <w:t xml:space="preserve"> </w:t>
      </w:r>
      <w:r>
        <w:rPr>
          <w:lang w:val="en-CA" w:eastAsia="ko-KR"/>
        </w:rPr>
        <w:t xml:space="preserve">For reference, </w:t>
      </w:r>
      <w:r w:rsidR="00BD41E7">
        <w:rPr>
          <w:lang w:val="en-CA" w:eastAsia="ko-KR"/>
        </w:rPr>
        <w:t xml:space="preserve">the results from the </w:t>
      </w:r>
      <w:proofErr w:type="gramStart"/>
      <w:r w:rsidR="00BD41E7">
        <w:rPr>
          <w:lang w:val="en-CA" w:eastAsia="ko-KR"/>
        </w:rPr>
        <w:t>contribution :</w:t>
      </w:r>
      <w:proofErr w:type="gramEnd"/>
    </w:p>
    <w:p w:rsidR="00AE7B9E" w:rsidRDefault="00AE7B9E" w:rsidP="00AE7B9E">
      <w:pPr>
        <w:rPr>
          <w:lang w:val="en-CA" w:eastAsia="ko-KR"/>
        </w:rPr>
      </w:pPr>
    </w:p>
    <w:tbl>
      <w:tblPr>
        <w:tblW w:w="10095" w:type="dxa"/>
        <w:tblInd w:w="93" w:type="dxa"/>
        <w:tblLook w:val="04A0" w:firstRow="1" w:lastRow="0" w:firstColumn="1" w:lastColumn="0" w:noHBand="0" w:noVBand="1"/>
      </w:tblPr>
      <w:tblGrid>
        <w:gridCol w:w="945"/>
        <w:gridCol w:w="550"/>
        <w:gridCol w:w="991"/>
        <w:gridCol w:w="991"/>
        <w:gridCol w:w="991"/>
        <w:gridCol w:w="1037"/>
        <w:gridCol w:w="990"/>
        <w:gridCol w:w="1077"/>
        <w:gridCol w:w="841"/>
        <w:gridCol w:w="841"/>
        <w:gridCol w:w="841"/>
      </w:tblGrid>
      <w:tr w:rsidR="00AE7B9E" w:rsidRPr="001713C8" w:rsidTr="00CC696A">
        <w:trPr>
          <w:trHeight w:val="25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QP set2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Y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U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V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proofErr w:type="spellStart"/>
            <w:r w:rsidRPr="00BD41E7">
              <w:rPr>
                <w:b/>
                <w:sz w:val="18"/>
              </w:rPr>
              <w:t>tPSNR</w:t>
            </w:r>
            <w:proofErr w:type="spellEnd"/>
            <w:r w:rsidRPr="00BD41E7">
              <w:rPr>
                <w:b/>
                <w:sz w:val="18"/>
              </w:rPr>
              <w:t xml:space="preserve"> Y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DE100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PSNRL100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Y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U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V</w:t>
            </w:r>
          </w:p>
        </w:tc>
      </w:tr>
      <w:tr w:rsidR="004A5211" w:rsidRPr="001713C8" w:rsidTr="00CC696A">
        <w:trPr>
          <w:trHeight w:val="255"/>
        </w:trPr>
        <w:tc>
          <w:tcPr>
            <w:tcW w:w="9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1E7">
              <w:rPr>
                <w:b/>
                <w:color w:val="000000"/>
                <w:sz w:val="18"/>
              </w:rPr>
              <w:t>vs. EE6-anchor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-2.00%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-1.18%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-1.05%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 w:cs="Arial"/>
                <w:sz w:val="18"/>
                <w:szCs w:val="18"/>
              </w:rPr>
              <w:t>1.45%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 w:cs="Arial"/>
                <w:sz w:val="18"/>
                <w:szCs w:val="18"/>
              </w:rPr>
              <w:t>-1.19%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1.69%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1.34%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1.53%</w:t>
            </w:r>
          </w:p>
        </w:tc>
      </w:tr>
      <w:tr w:rsidR="004A5211" w:rsidRPr="001713C8" w:rsidTr="00CC696A">
        <w:trPr>
          <w:trHeight w:val="255"/>
        </w:trPr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-2.</w:t>
            </w:r>
            <w:r w:rsidRPr="00CC696A">
              <w:rPr>
                <w:rFonts w:ascii="Arial" w:hAnsi="Arial" w:cs="Arial"/>
                <w:sz w:val="18"/>
                <w:szCs w:val="18"/>
              </w:rPr>
              <w:t>34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-2.</w:t>
            </w:r>
            <w:r w:rsidRPr="00CC696A">
              <w:rPr>
                <w:rFonts w:ascii="Arial" w:hAnsi="Arial" w:cs="Arial"/>
                <w:sz w:val="18"/>
                <w:szCs w:val="18"/>
              </w:rPr>
              <w:t>63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</w:t>
            </w:r>
            <w:r w:rsidRPr="00CC696A">
              <w:rPr>
                <w:rFonts w:ascii="Arial" w:hAnsi="Arial" w:cs="Arial"/>
                <w:sz w:val="18"/>
                <w:szCs w:val="18"/>
              </w:rPr>
              <w:t>2.59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 w:cs="Arial"/>
                <w:sz w:val="18"/>
                <w:szCs w:val="18"/>
              </w:rPr>
              <w:t>-1.43%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 w:cs="Arial"/>
                <w:sz w:val="18"/>
                <w:szCs w:val="18"/>
              </w:rPr>
              <w:t>-1.94%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6278D8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0.</w:t>
            </w:r>
            <w:r w:rsidRPr="00CC696A">
              <w:rPr>
                <w:sz w:val="18"/>
                <w:szCs w:val="18"/>
              </w:rPr>
              <w:t>30</w:t>
            </w:r>
            <w:r w:rsidRPr="00CC696A">
              <w:rPr>
                <w:sz w:val="18"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6278D8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0.</w:t>
            </w:r>
            <w:r w:rsidR="006278D8" w:rsidRPr="00CC696A">
              <w:rPr>
                <w:sz w:val="18"/>
                <w:szCs w:val="18"/>
              </w:rPr>
              <w:t>81</w:t>
            </w:r>
            <w:r w:rsidR="006278D8" w:rsidRPr="00CC696A">
              <w:rPr>
                <w:sz w:val="18"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6278D8">
            <w:pPr>
              <w:jc w:val="center"/>
              <w:rPr>
                <w:sz w:val="18"/>
                <w:szCs w:val="18"/>
              </w:rPr>
            </w:pPr>
            <w:r w:rsidRPr="00CC696A">
              <w:rPr>
                <w:sz w:val="18"/>
              </w:rPr>
              <w:t>0.</w:t>
            </w:r>
            <w:r w:rsidR="006278D8" w:rsidRPr="00CC696A">
              <w:rPr>
                <w:sz w:val="18"/>
                <w:szCs w:val="18"/>
              </w:rPr>
              <w:t>98</w:t>
            </w:r>
            <w:r w:rsidR="006278D8" w:rsidRPr="00CC696A">
              <w:rPr>
                <w:sz w:val="18"/>
              </w:rPr>
              <w:t>%</w:t>
            </w:r>
          </w:p>
        </w:tc>
      </w:tr>
      <w:tr w:rsidR="00AE7B9E" w:rsidRPr="001713C8" w:rsidTr="00CC696A">
        <w:trPr>
          <w:trHeight w:val="255"/>
        </w:trPr>
        <w:tc>
          <w:tcPr>
            <w:tcW w:w="9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LD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9E" w:rsidRPr="00BD41E7" w:rsidRDefault="00AE7B9E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</w:tr>
    </w:tbl>
    <w:p w:rsidR="00AE7B9E" w:rsidRPr="003F7472" w:rsidRDefault="00AE7B9E" w:rsidP="00AE7B9E">
      <w:pPr>
        <w:rPr>
          <w:lang w:val="en-CA" w:eastAsia="ko-KR"/>
        </w:rPr>
      </w:pPr>
    </w:p>
    <w:p w:rsidR="003F7472" w:rsidRDefault="00BD41E7" w:rsidP="0053522B">
      <w:pPr>
        <w:rPr>
          <w:lang w:val="en-CA" w:eastAsia="ko-KR"/>
        </w:rPr>
      </w:pPr>
      <w:r>
        <w:rPr>
          <w:lang w:val="en-CA" w:eastAsia="ko-KR"/>
        </w:rPr>
        <w:t xml:space="preserve">For comparison, the </w:t>
      </w:r>
      <w:proofErr w:type="spellStart"/>
      <w:r w:rsidR="003F7472">
        <w:rPr>
          <w:lang w:val="en-CA" w:eastAsia="ko-KR"/>
        </w:rPr>
        <w:t>Qp</w:t>
      </w:r>
      <w:proofErr w:type="spellEnd"/>
      <w:r w:rsidR="003F7472">
        <w:rPr>
          <w:lang w:val="en-CA" w:eastAsia="ko-KR"/>
        </w:rPr>
        <w:t xml:space="preserve"> set2 result </w:t>
      </w:r>
      <w:r>
        <w:rPr>
          <w:lang w:val="en-CA" w:eastAsia="ko-KR"/>
        </w:rPr>
        <w:t xml:space="preserve">from the cross check was: 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19"/>
        <w:gridCol w:w="579"/>
        <w:gridCol w:w="992"/>
        <w:gridCol w:w="991"/>
        <w:gridCol w:w="991"/>
        <w:gridCol w:w="1033"/>
        <w:gridCol w:w="990"/>
        <w:gridCol w:w="1086"/>
        <w:gridCol w:w="833"/>
        <w:gridCol w:w="833"/>
        <w:gridCol w:w="833"/>
      </w:tblGrid>
      <w:tr w:rsidR="00D64929" w:rsidRPr="001713C8" w:rsidTr="00CC696A">
        <w:trPr>
          <w:trHeight w:val="255"/>
        </w:trPr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QP set2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Y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U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V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proofErr w:type="spellStart"/>
            <w:r w:rsidRPr="00BD41E7">
              <w:rPr>
                <w:b/>
                <w:sz w:val="18"/>
              </w:rPr>
              <w:t>tPSNR</w:t>
            </w:r>
            <w:proofErr w:type="spellEnd"/>
            <w:r w:rsidRPr="00BD41E7">
              <w:rPr>
                <w:b/>
                <w:sz w:val="18"/>
              </w:rPr>
              <w:t xml:space="preserve"> Y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DE100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PSNRL100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Y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U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V</w:t>
            </w:r>
          </w:p>
        </w:tc>
      </w:tr>
      <w:tr w:rsidR="00D64929" w:rsidRPr="001713C8" w:rsidTr="00CC696A">
        <w:trPr>
          <w:trHeight w:val="255"/>
        </w:trPr>
        <w:tc>
          <w:tcPr>
            <w:tcW w:w="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vs. EE6-anchor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-1.65%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-1.04%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0.94%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-0.94%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-1.42%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0.94%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0.51%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0.47%</w:t>
            </w:r>
          </w:p>
        </w:tc>
      </w:tr>
      <w:tr w:rsidR="00D64929" w:rsidRPr="001713C8" w:rsidTr="00CC696A">
        <w:trPr>
          <w:trHeight w:val="255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-2.30%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-1.59%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-1.52%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-0.67%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-1.55%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-2.14%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-0.47%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0.62%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0.53%</w:t>
            </w:r>
          </w:p>
        </w:tc>
      </w:tr>
      <w:tr w:rsidR="00D64929" w:rsidRPr="001713C8" w:rsidTr="00CC696A">
        <w:trPr>
          <w:trHeight w:val="255"/>
        </w:trPr>
        <w:tc>
          <w:tcPr>
            <w:tcW w:w="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LD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72" w:rsidRPr="00BD41E7" w:rsidRDefault="003F7472" w:rsidP="003F74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</w:tr>
    </w:tbl>
    <w:p w:rsidR="009E2D37" w:rsidRPr="007701CD" w:rsidRDefault="002A7C86" w:rsidP="009E2D37">
      <w:pPr>
        <w:rPr>
          <w:lang w:val="en-CA" w:eastAsia="ko-KR"/>
        </w:rPr>
      </w:pPr>
      <w:bookmarkStart w:id="1" w:name="_GoBack"/>
      <w:bookmarkEnd w:id="1"/>
      <w:r>
        <w:rPr>
          <w:lang w:val="en-CA" w:eastAsia="ko-KR"/>
        </w:rPr>
        <w:t xml:space="preserve">We </w:t>
      </w:r>
      <w:r w:rsidR="00D64929">
        <w:rPr>
          <w:lang w:val="en-CA" w:eastAsia="ko-KR"/>
        </w:rPr>
        <w:t xml:space="preserve">would suggest </w:t>
      </w:r>
      <w:r>
        <w:rPr>
          <w:lang w:val="en-CA" w:eastAsia="ko-KR"/>
        </w:rPr>
        <w:t xml:space="preserve">that the </w:t>
      </w:r>
      <w:r w:rsidR="009E2D37">
        <w:rPr>
          <w:lang w:val="en-CA" w:eastAsia="ko-KR"/>
        </w:rPr>
        <w:t xml:space="preserve">WPSNR result of </w:t>
      </w:r>
      <w:r w:rsidR="00D64929">
        <w:rPr>
          <w:lang w:val="en-CA" w:eastAsia="ko-KR"/>
        </w:rPr>
        <w:t xml:space="preserve">two results </w:t>
      </w:r>
      <w:r w:rsidR="009E2D37">
        <w:rPr>
          <w:lang w:val="en-CA" w:eastAsia="ko-KR"/>
        </w:rPr>
        <w:t>are relatively close</w:t>
      </w:r>
      <w:r w:rsidR="00D64929">
        <w:rPr>
          <w:lang w:val="en-CA" w:eastAsia="ko-KR"/>
        </w:rPr>
        <w:t xml:space="preserve">, while the rest of the </w:t>
      </w:r>
      <w:r w:rsidR="009E2D37">
        <w:rPr>
          <w:lang w:val="en-CA" w:eastAsia="ko-KR"/>
        </w:rPr>
        <w:t xml:space="preserve">metrics are not. </w:t>
      </w:r>
    </w:p>
    <w:p w:rsidR="003F7472" w:rsidRDefault="003F7472" w:rsidP="0053522B">
      <w:pPr>
        <w:rPr>
          <w:b/>
          <w:lang w:val="en-CA" w:eastAsia="ko-KR"/>
        </w:rPr>
      </w:pPr>
    </w:p>
    <w:p w:rsidR="0053522B" w:rsidRDefault="0053522B" w:rsidP="00720E33">
      <w:pPr>
        <w:numPr>
          <w:ilvl w:val="0"/>
          <w:numId w:val="15"/>
        </w:numPr>
        <w:rPr>
          <w:b/>
          <w:lang w:val="en-CA" w:eastAsia="ko-KR"/>
        </w:rPr>
      </w:pPr>
      <w:r w:rsidRPr="0053522B">
        <w:rPr>
          <w:b/>
          <w:lang w:val="en-CA" w:eastAsia="ko-KR"/>
        </w:rPr>
        <w:t xml:space="preserve">JVET-D1020 Table </w:t>
      </w:r>
      <w:r>
        <w:rPr>
          <w:b/>
          <w:lang w:val="en-CA" w:eastAsia="ko-KR"/>
        </w:rPr>
        <w:t>2</w:t>
      </w:r>
      <w:r w:rsidRPr="0053522B">
        <w:rPr>
          <w:b/>
          <w:lang w:val="en-CA" w:eastAsia="ko-KR"/>
        </w:rPr>
        <w:t xml:space="preserve"> sequences</w:t>
      </w:r>
      <w:r w:rsidR="005C0505">
        <w:rPr>
          <w:b/>
          <w:lang w:val="en-CA" w:eastAsia="ko-KR"/>
        </w:rPr>
        <w:t xml:space="preserve"> (HDR sequences)</w:t>
      </w:r>
      <w:r w:rsidRPr="0053522B">
        <w:rPr>
          <w:b/>
          <w:lang w:val="en-CA" w:eastAsia="ko-KR"/>
        </w:rPr>
        <w:t>:</w:t>
      </w:r>
    </w:p>
    <w:p w:rsidR="00F05AD4" w:rsidRPr="0053522B" w:rsidRDefault="00F05AD4" w:rsidP="00F05AD4">
      <w:pPr>
        <w:ind w:left="720"/>
        <w:rPr>
          <w:b/>
          <w:lang w:val="en-CA" w:eastAsia="ko-KR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45"/>
        <w:gridCol w:w="550"/>
        <w:gridCol w:w="991"/>
        <w:gridCol w:w="991"/>
        <w:gridCol w:w="991"/>
        <w:gridCol w:w="899"/>
        <w:gridCol w:w="1038"/>
        <w:gridCol w:w="1080"/>
        <w:gridCol w:w="913"/>
        <w:gridCol w:w="841"/>
        <w:gridCol w:w="841"/>
      </w:tblGrid>
      <w:tr w:rsidR="00D64929" w:rsidRPr="001713C8" w:rsidTr="000D226B">
        <w:trPr>
          <w:trHeight w:val="3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Avg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</w:t>
            </w:r>
            <w:proofErr w:type="spellStart"/>
            <w:r w:rsidRPr="00BD41E7">
              <w:rPr>
                <w:b/>
                <w:color w:val="000000"/>
                <w:sz w:val="18"/>
              </w:rPr>
              <w:t>Qp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set1&amp; 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Y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U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V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proofErr w:type="spellStart"/>
            <w:r w:rsidRPr="00BD41E7">
              <w:rPr>
                <w:b/>
                <w:sz w:val="18"/>
              </w:rPr>
              <w:t>tPSNR</w:t>
            </w:r>
            <w:proofErr w:type="spellEnd"/>
            <w:r w:rsidRPr="00BD41E7">
              <w:rPr>
                <w:b/>
                <w:sz w:val="18"/>
              </w:rPr>
              <w:t xml:space="preserve"> 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DE100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PSNRL100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Y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U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V</w:t>
            </w:r>
          </w:p>
        </w:tc>
      </w:tr>
      <w:tr w:rsidR="00D64929" w:rsidRPr="001713C8" w:rsidTr="000D226B">
        <w:trPr>
          <w:trHeight w:val="315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vs. EE-6 anchor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-1.10%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-1.26%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-2.18%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0.31%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-1.66%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0.35%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0.88%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0.41%</w:t>
            </w:r>
          </w:p>
        </w:tc>
      </w:tr>
      <w:tr w:rsidR="00D64929" w:rsidRPr="001713C8" w:rsidTr="000D226B">
        <w:trPr>
          <w:trHeight w:val="330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-1.16%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-2.73%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</w:rPr>
            </w:pPr>
            <w:r w:rsidRPr="00BD41E7">
              <w:rPr>
                <w:sz w:val="18"/>
              </w:rPr>
              <w:t>-4.00%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0.30%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-1.53%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0.33%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0.55%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-0.03%</w:t>
            </w:r>
          </w:p>
        </w:tc>
      </w:tr>
      <w:tr w:rsidR="00D64929" w:rsidRPr="001713C8" w:rsidTr="000D226B">
        <w:trPr>
          <w:trHeight w:val="315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vs. EE6-D0124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-0.30%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0.12%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0.24%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-0.89%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0.18%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0.15%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0.15%</w:t>
            </w:r>
          </w:p>
        </w:tc>
      </w:tr>
      <w:tr w:rsidR="00D64929" w:rsidRPr="001713C8" w:rsidTr="000D226B">
        <w:trPr>
          <w:trHeight w:val="330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-0.24%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-0.16%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-0.10%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0.17%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-0.79%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0.20%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0.05%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142839" w:rsidRPr="00BD41E7" w:rsidRDefault="00142839" w:rsidP="001428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-0.05%</w:t>
            </w:r>
          </w:p>
        </w:tc>
      </w:tr>
    </w:tbl>
    <w:p w:rsidR="00426F11" w:rsidRDefault="00426F11" w:rsidP="007701CD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</w:p>
    <w:p w:rsidR="00210FBF" w:rsidRPr="00AC776F" w:rsidRDefault="00210FBF" w:rsidP="00210FBF">
      <w:pPr>
        <w:rPr>
          <w:lang w:val="en-CA" w:eastAsia="ko-KR"/>
        </w:rPr>
      </w:pPr>
      <w:r w:rsidRPr="00AC776F">
        <w:rPr>
          <w:lang w:val="en-CA" w:eastAsia="ko-KR"/>
        </w:rPr>
        <w:t xml:space="preserve">For JVET-D1020 Table </w:t>
      </w:r>
      <w:r>
        <w:rPr>
          <w:lang w:val="en-CA" w:eastAsia="ko-KR"/>
        </w:rPr>
        <w:t>2</w:t>
      </w:r>
      <w:r w:rsidRPr="00AC776F">
        <w:rPr>
          <w:lang w:val="en-CA" w:eastAsia="ko-KR"/>
        </w:rPr>
        <w:t xml:space="preserve"> sequences, </w:t>
      </w:r>
    </w:p>
    <w:p w:rsidR="00210FBF" w:rsidRDefault="00210FBF" w:rsidP="00210FBF">
      <w:pPr>
        <w:numPr>
          <w:ilvl w:val="0"/>
          <w:numId w:val="14"/>
        </w:numPr>
        <w:rPr>
          <w:lang w:val="en-CA" w:eastAsia="ko-KR"/>
        </w:rPr>
      </w:pPr>
      <w:r w:rsidRPr="00AC776F">
        <w:rPr>
          <w:lang w:val="en-CA" w:eastAsia="ko-KR"/>
        </w:rPr>
        <w:t>Comparing to EE6-anchor, for AI</w:t>
      </w:r>
      <w:r>
        <w:rPr>
          <w:lang w:val="en-CA" w:eastAsia="ko-KR"/>
        </w:rPr>
        <w:t>:</w:t>
      </w:r>
      <w:r w:rsidRPr="00AC776F">
        <w:rPr>
          <w:lang w:val="en-CA" w:eastAsia="ko-KR"/>
        </w:rPr>
        <w:t xml:space="preserve"> 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1.</w:t>
      </w:r>
      <w:r>
        <w:rPr>
          <w:lang w:val="en-CA" w:eastAsia="ko-KR"/>
        </w:rPr>
        <w:t>10</w:t>
      </w:r>
      <w:r w:rsidRPr="00AC776F">
        <w:rPr>
          <w:lang w:val="en-CA" w:eastAsia="ko-KR"/>
        </w:rPr>
        <w:t>%, 0.</w:t>
      </w:r>
      <w:r>
        <w:rPr>
          <w:lang w:val="en-CA" w:eastAsia="ko-KR"/>
        </w:rPr>
        <w:t>9</w:t>
      </w:r>
      <w:r w:rsidRPr="00AC776F">
        <w:rPr>
          <w:lang w:val="en-CA" w:eastAsia="ko-KR"/>
        </w:rPr>
        <w:t>% and 1.</w:t>
      </w:r>
      <w:r>
        <w:rPr>
          <w:lang w:val="en-CA" w:eastAsia="ko-KR"/>
        </w:rPr>
        <w:t>66</w:t>
      </w:r>
      <w:r w:rsidRPr="00AC776F">
        <w:rPr>
          <w:lang w:val="en-CA" w:eastAsia="ko-KR"/>
        </w:rPr>
        <w:t xml:space="preserve">% in terms of </w:t>
      </w:r>
      <w:proofErr w:type="spellStart"/>
      <w:r w:rsidRPr="00AC776F">
        <w:rPr>
          <w:lang w:val="en-CA" w:eastAsia="ko-KR"/>
        </w:rPr>
        <w:t>wPSNRY</w:t>
      </w:r>
      <w:proofErr w:type="spellEnd"/>
      <w:r w:rsidRPr="00AC776F">
        <w:rPr>
          <w:lang w:val="en-CA" w:eastAsia="ko-KR"/>
        </w:rPr>
        <w:t xml:space="preserve">, deltaE100 and PSNRL100, </w:t>
      </w:r>
      <w:r>
        <w:rPr>
          <w:lang w:val="en-CA" w:eastAsia="ko-KR"/>
        </w:rPr>
        <w:t xml:space="preserve">shows loss of  0.31% and 0.35% in terms of </w:t>
      </w:r>
      <w:proofErr w:type="spellStart"/>
      <w:r>
        <w:rPr>
          <w:lang w:val="en-CA" w:eastAsia="ko-KR"/>
        </w:rPr>
        <w:t>tPSNRY</w:t>
      </w:r>
      <w:proofErr w:type="spellEnd"/>
      <w:r>
        <w:rPr>
          <w:lang w:val="en-CA" w:eastAsia="ko-KR"/>
        </w:rPr>
        <w:t xml:space="preserve"> and PSNRY;  for RA:  </w:t>
      </w:r>
      <w:r w:rsidRPr="00AC776F">
        <w:rPr>
          <w:lang w:val="en-CA" w:eastAsia="ko-KR"/>
        </w:rPr>
        <w:t>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</w:t>
      </w:r>
      <w:r>
        <w:rPr>
          <w:lang w:val="en-CA" w:eastAsia="ko-KR"/>
        </w:rPr>
        <w:t>1.16</w:t>
      </w:r>
      <w:r w:rsidRPr="00AC776F">
        <w:rPr>
          <w:lang w:val="en-CA" w:eastAsia="ko-KR"/>
        </w:rPr>
        <w:t>%</w:t>
      </w:r>
      <w:r>
        <w:rPr>
          <w:lang w:val="en-CA" w:eastAsia="ko-KR"/>
        </w:rPr>
        <w:t>, 0.93</w:t>
      </w:r>
      <w:r w:rsidRPr="00AC776F">
        <w:rPr>
          <w:lang w:val="en-CA" w:eastAsia="ko-KR"/>
        </w:rPr>
        <w:t xml:space="preserve">% and </w:t>
      </w:r>
      <w:r>
        <w:rPr>
          <w:lang w:val="en-CA" w:eastAsia="ko-KR"/>
        </w:rPr>
        <w:t>1.53</w:t>
      </w:r>
      <w:r w:rsidRPr="00AC776F">
        <w:rPr>
          <w:lang w:val="en-CA" w:eastAsia="ko-KR"/>
        </w:rPr>
        <w:t xml:space="preserve">% in terms of </w:t>
      </w:r>
      <w:proofErr w:type="spellStart"/>
      <w:r w:rsidRPr="00AC776F">
        <w:rPr>
          <w:lang w:val="en-CA" w:eastAsia="ko-KR"/>
        </w:rPr>
        <w:t>wPSNRY</w:t>
      </w:r>
      <w:proofErr w:type="spellEnd"/>
      <w:r w:rsidRPr="00AC776F">
        <w:rPr>
          <w:lang w:val="en-CA" w:eastAsia="ko-KR"/>
        </w:rPr>
        <w:t xml:space="preserve">, deltaE100 and PSNRL100, </w:t>
      </w:r>
      <w:r>
        <w:rPr>
          <w:lang w:val="en-CA" w:eastAsia="ko-KR"/>
        </w:rPr>
        <w:t xml:space="preserve">shows gain of 0.3% and 0.33% in terms of </w:t>
      </w:r>
      <w:proofErr w:type="spellStart"/>
      <w:r>
        <w:rPr>
          <w:lang w:val="en-CA" w:eastAsia="ko-KR"/>
        </w:rPr>
        <w:t>tPSNRY</w:t>
      </w:r>
      <w:proofErr w:type="spellEnd"/>
      <w:r>
        <w:rPr>
          <w:lang w:val="en-CA" w:eastAsia="ko-KR"/>
        </w:rPr>
        <w:t xml:space="preserve"> and PSNRY;</w:t>
      </w:r>
    </w:p>
    <w:p w:rsidR="005B7474" w:rsidRDefault="00210FBF" w:rsidP="005B7474">
      <w:pPr>
        <w:numPr>
          <w:ilvl w:val="0"/>
          <w:numId w:val="14"/>
        </w:numPr>
        <w:rPr>
          <w:lang w:val="en-CA" w:eastAsia="ko-KR"/>
        </w:rPr>
      </w:pPr>
      <w:r w:rsidRPr="00AC776F">
        <w:rPr>
          <w:lang w:val="en-CA" w:eastAsia="ko-KR"/>
        </w:rPr>
        <w:t>Comparing to EE6-</w:t>
      </w:r>
      <w:r>
        <w:rPr>
          <w:lang w:val="en-CA" w:eastAsia="ko-KR"/>
        </w:rPr>
        <w:t>D0124</w:t>
      </w:r>
      <w:r w:rsidRPr="00AC776F">
        <w:rPr>
          <w:lang w:val="en-CA" w:eastAsia="ko-KR"/>
        </w:rPr>
        <w:t>, for AI</w:t>
      </w:r>
      <w:r>
        <w:rPr>
          <w:lang w:val="en-CA" w:eastAsia="ko-KR"/>
        </w:rPr>
        <w:t>:</w:t>
      </w:r>
      <w:r w:rsidRPr="00AC776F">
        <w:rPr>
          <w:lang w:val="en-CA" w:eastAsia="ko-KR"/>
        </w:rPr>
        <w:t xml:space="preserve"> 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</w:t>
      </w:r>
      <w:r>
        <w:rPr>
          <w:lang w:val="en-CA" w:eastAsia="ko-KR"/>
        </w:rPr>
        <w:t>0.</w:t>
      </w:r>
      <w:r w:rsidR="00A07A93">
        <w:rPr>
          <w:lang w:val="en-CA" w:eastAsia="ko-KR"/>
        </w:rPr>
        <w:t>3</w:t>
      </w:r>
      <w:r w:rsidRPr="00AC776F">
        <w:rPr>
          <w:lang w:val="en-CA" w:eastAsia="ko-KR"/>
        </w:rPr>
        <w:t>%</w:t>
      </w:r>
      <w:r w:rsidR="00A07A93">
        <w:rPr>
          <w:lang w:val="en-CA" w:eastAsia="ko-KR"/>
        </w:rPr>
        <w:t xml:space="preserve">, 0.09% </w:t>
      </w:r>
      <w:r w:rsidRPr="00AC776F">
        <w:rPr>
          <w:lang w:val="en-CA" w:eastAsia="ko-KR"/>
        </w:rPr>
        <w:t xml:space="preserve">and </w:t>
      </w:r>
      <w:r>
        <w:rPr>
          <w:lang w:val="en-CA" w:eastAsia="ko-KR"/>
        </w:rPr>
        <w:t>0.</w:t>
      </w:r>
      <w:r w:rsidR="00A07A93">
        <w:rPr>
          <w:lang w:val="en-CA" w:eastAsia="ko-KR"/>
        </w:rPr>
        <w:t>89</w:t>
      </w:r>
      <w:r w:rsidRPr="00AC776F">
        <w:rPr>
          <w:lang w:val="en-CA" w:eastAsia="ko-KR"/>
        </w:rPr>
        <w:t xml:space="preserve">% </w:t>
      </w:r>
      <w:r>
        <w:rPr>
          <w:lang w:val="en-CA" w:eastAsia="ko-KR"/>
        </w:rPr>
        <w:t xml:space="preserve">in terms of </w:t>
      </w:r>
      <w:proofErr w:type="spellStart"/>
      <w:r>
        <w:rPr>
          <w:lang w:val="en-CA" w:eastAsia="ko-KR"/>
        </w:rPr>
        <w:t>wPSNRY</w:t>
      </w:r>
      <w:proofErr w:type="spellEnd"/>
      <w:proofErr w:type="gramStart"/>
      <w:r w:rsidR="00A07A93">
        <w:rPr>
          <w:lang w:val="en-CA" w:eastAsia="ko-KR"/>
        </w:rPr>
        <w:t xml:space="preserve">, </w:t>
      </w:r>
      <w:r>
        <w:rPr>
          <w:lang w:val="en-CA" w:eastAsia="ko-KR"/>
        </w:rPr>
        <w:t xml:space="preserve"> </w:t>
      </w:r>
      <w:r w:rsidR="00A07A93" w:rsidRPr="00AC776F">
        <w:rPr>
          <w:lang w:val="en-CA" w:eastAsia="ko-KR"/>
        </w:rPr>
        <w:t>deltaE100</w:t>
      </w:r>
      <w:proofErr w:type="gramEnd"/>
      <w:r w:rsidR="00A07A93">
        <w:rPr>
          <w:lang w:val="en-CA" w:eastAsia="ko-KR"/>
        </w:rPr>
        <w:t xml:space="preserve"> </w:t>
      </w:r>
      <w:r w:rsidRPr="00AC776F">
        <w:rPr>
          <w:lang w:val="en-CA" w:eastAsia="ko-KR"/>
        </w:rPr>
        <w:t xml:space="preserve">and PSNRL100, </w:t>
      </w:r>
      <w:r>
        <w:rPr>
          <w:lang w:val="en-CA" w:eastAsia="ko-KR"/>
        </w:rPr>
        <w:t xml:space="preserve">shows loss of 0.12%, 0.13% and 0.08% in terms of </w:t>
      </w:r>
      <w:proofErr w:type="spellStart"/>
      <w:r>
        <w:rPr>
          <w:lang w:val="en-CA" w:eastAsia="ko-KR"/>
        </w:rPr>
        <w:t>tPSNRY</w:t>
      </w:r>
      <w:proofErr w:type="spellEnd"/>
      <w:r>
        <w:rPr>
          <w:lang w:val="en-CA" w:eastAsia="ko-KR"/>
        </w:rPr>
        <w:t xml:space="preserve">, detlaE100 and PSNRY;   for RA:  </w:t>
      </w:r>
      <w:r w:rsidRPr="00AC776F">
        <w:rPr>
          <w:lang w:val="en-CA" w:eastAsia="ko-KR"/>
        </w:rPr>
        <w:t>EE6-</w:t>
      </w:r>
      <w:r w:rsidR="009D761D">
        <w:rPr>
          <w:lang w:val="en-CA" w:eastAsia="ko-KR"/>
        </w:rPr>
        <w:t>D0118</w:t>
      </w:r>
      <w:r w:rsidRPr="00AC776F">
        <w:rPr>
          <w:lang w:val="en-CA" w:eastAsia="ko-KR"/>
        </w:rPr>
        <w:t xml:space="preserve"> shows gain of </w:t>
      </w:r>
      <w:r>
        <w:rPr>
          <w:lang w:val="en-CA" w:eastAsia="ko-KR"/>
        </w:rPr>
        <w:t>0.2</w:t>
      </w:r>
      <w:r w:rsidR="00A07A93">
        <w:rPr>
          <w:lang w:val="en-CA" w:eastAsia="ko-KR"/>
        </w:rPr>
        <w:t>4</w:t>
      </w:r>
      <w:r w:rsidRPr="00AC776F">
        <w:rPr>
          <w:lang w:val="en-CA" w:eastAsia="ko-KR"/>
        </w:rPr>
        <w:t>%</w:t>
      </w:r>
      <w:r w:rsidR="00A07A93">
        <w:rPr>
          <w:lang w:val="en-CA" w:eastAsia="ko-KR"/>
        </w:rPr>
        <w:t xml:space="preserve"> </w:t>
      </w:r>
      <w:r w:rsidRPr="00AC776F">
        <w:rPr>
          <w:lang w:val="en-CA" w:eastAsia="ko-KR"/>
        </w:rPr>
        <w:t xml:space="preserve">and </w:t>
      </w:r>
      <w:r>
        <w:rPr>
          <w:lang w:val="en-CA" w:eastAsia="ko-KR"/>
        </w:rPr>
        <w:t>0.</w:t>
      </w:r>
      <w:r w:rsidR="00431E08">
        <w:rPr>
          <w:lang w:val="en-CA" w:eastAsia="ko-KR"/>
        </w:rPr>
        <w:t>79</w:t>
      </w:r>
      <w:r>
        <w:rPr>
          <w:lang w:val="en-CA" w:eastAsia="ko-KR"/>
        </w:rPr>
        <w:t>%</w:t>
      </w:r>
      <w:r w:rsidRPr="00AC776F">
        <w:rPr>
          <w:lang w:val="en-CA" w:eastAsia="ko-KR"/>
        </w:rPr>
        <w:t xml:space="preserve">% in terms of </w:t>
      </w:r>
      <w:proofErr w:type="spellStart"/>
      <w:r w:rsidRPr="00AC776F">
        <w:rPr>
          <w:lang w:val="en-CA" w:eastAsia="ko-KR"/>
        </w:rPr>
        <w:t>wPSNRY</w:t>
      </w:r>
      <w:proofErr w:type="spellEnd"/>
      <w:r w:rsidRPr="00AC776F">
        <w:rPr>
          <w:lang w:val="en-CA" w:eastAsia="ko-KR"/>
        </w:rPr>
        <w:t>, and PSNRL100</w:t>
      </w:r>
      <w:r w:rsidR="005B7474">
        <w:rPr>
          <w:lang w:val="en-CA" w:eastAsia="ko-KR"/>
        </w:rPr>
        <w:t xml:space="preserve">, </w:t>
      </w:r>
      <w:r w:rsidR="005B7474" w:rsidRPr="00AC776F">
        <w:rPr>
          <w:lang w:val="en-CA" w:eastAsia="ko-KR"/>
        </w:rPr>
        <w:t xml:space="preserve">, </w:t>
      </w:r>
      <w:r w:rsidR="005B7474">
        <w:rPr>
          <w:lang w:val="en-CA" w:eastAsia="ko-KR"/>
        </w:rPr>
        <w:t>shows loss of 0.17%</w:t>
      </w:r>
      <w:r w:rsidR="00431E08">
        <w:rPr>
          <w:lang w:val="en-CA" w:eastAsia="ko-KR"/>
        </w:rPr>
        <w:t xml:space="preserve">, 0.07% </w:t>
      </w:r>
      <w:r w:rsidR="005B7474">
        <w:rPr>
          <w:lang w:val="en-CA" w:eastAsia="ko-KR"/>
        </w:rPr>
        <w:t>and 0.20% in te</w:t>
      </w:r>
      <w:r w:rsidR="00431E08">
        <w:rPr>
          <w:lang w:val="en-CA" w:eastAsia="ko-KR"/>
        </w:rPr>
        <w:t xml:space="preserve">rms of </w:t>
      </w:r>
      <w:proofErr w:type="spellStart"/>
      <w:r w:rsidR="00431E08">
        <w:rPr>
          <w:lang w:val="en-CA" w:eastAsia="ko-KR"/>
        </w:rPr>
        <w:t>tPSNRY</w:t>
      </w:r>
      <w:proofErr w:type="spellEnd"/>
      <w:r w:rsidR="00431E08">
        <w:rPr>
          <w:lang w:val="en-CA" w:eastAsia="ko-KR"/>
        </w:rPr>
        <w:t xml:space="preserve">, deltaE100 </w:t>
      </w:r>
      <w:r w:rsidR="005B7474">
        <w:rPr>
          <w:lang w:val="en-CA" w:eastAsia="ko-KR"/>
        </w:rPr>
        <w:t>and PSNRY</w:t>
      </w:r>
      <w:r w:rsidR="00431E08">
        <w:rPr>
          <w:lang w:val="en-CA" w:eastAsia="ko-KR"/>
        </w:rPr>
        <w:t>.</w:t>
      </w:r>
    </w:p>
    <w:p w:rsidR="008D1AE6" w:rsidRDefault="008D1AE6" w:rsidP="008D1AE6">
      <w:pPr>
        <w:rPr>
          <w:lang w:val="en-CA" w:eastAsia="ko-KR"/>
        </w:rPr>
      </w:pPr>
    </w:p>
    <w:p w:rsidR="00BD41E7" w:rsidRDefault="00BD41E7" w:rsidP="00BD41E7">
      <w:pPr>
        <w:rPr>
          <w:lang w:val="en-CA" w:eastAsia="ko-KR"/>
        </w:rPr>
      </w:pPr>
      <w:r>
        <w:rPr>
          <w:lang w:val="en-CA" w:eastAsia="ko-KR"/>
        </w:rPr>
        <w:t xml:space="preserve">Please note that </w:t>
      </w:r>
      <w:r w:rsidRPr="003F7472">
        <w:rPr>
          <w:lang w:val="en-CA" w:eastAsia="ko-KR"/>
        </w:rPr>
        <w:t>JVET-E0055</w:t>
      </w:r>
      <w:r>
        <w:rPr>
          <w:lang w:val="en-CA" w:eastAsia="ko-KR"/>
        </w:rPr>
        <w:t xml:space="preserve"> only provided the </w:t>
      </w:r>
      <w:r w:rsidRPr="003F7472">
        <w:rPr>
          <w:lang w:val="en-CA" w:eastAsia="ko-KR"/>
        </w:rPr>
        <w:t>QP set2 (</w:t>
      </w:r>
      <w:proofErr w:type="spellStart"/>
      <w:r w:rsidRPr="003F7472">
        <w:rPr>
          <w:lang w:val="en-CA" w:eastAsia="ko-KR"/>
        </w:rPr>
        <w:t>Qp</w:t>
      </w:r>
      <w:proofErr w:type="spellEnd"/>
      <w:r w:rsidRPr="003F7472">
        <w:rPr>
          <w:lang w:val="en-CA" w:eastAsia="ko-KR"/>
        </w:rPr>
        <w:t xml:space="preserve"> 22-37) result</w:t>
      </w:r>
      <w:r>
        <w:rPr>
          <w:lang w:val="en-CA" w:eastAsia="ko-KR"/>
        </w:rPr>
        <w:t xml:space="preserve">. For reference, the results from the </w:t>
      </w:r>
      <w:proofErr w:type="gramStart"/>
      <w:r>
        <w:rPr>
          <w:lang w:val="en-CA" w:eastAsia="ko-KR"/>
        </w:rPr>
        <w:t>contribution :</w:t>
      </w:r>
      <w:proofErr w:type="gramEnd"/>
    </w:p>
    <w:p w:rsidR="00D76209" w:rsidRPr="00D94C51" w:rsidRDefault="00D76209" w:rsidP="002818E1">
      <w:pPr>
        <w:rPr>
          <w:lang w:val="en-CA" w:eastAsia="ko-KR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45"/>
        <w:gridCol w:w="550"/>
        <w:gridCol w:w="991"/>
        <w:gridCol w:w="991"/>
        <w:gridCol w:w="991"/>
        <w:gridCol w:w="899"/>
        <w:gridCol w:w="1038"/>
        <w:gridCol w:w="1080"/>
        <w:gridCol w:w="913"/>
        <w:gridCol w:w="841"/>
        <w:gridCol w:w="841"/>
      </w:tblGrid>
      <w:tr w:rsidR="002818E1" w:rsidRPr="001713C8" w:rsidTr="00BD41E7">
        <w:trPr>
          <w:trHeight w:val="3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Qp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set2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Y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U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V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proofErr w:type="spellStart"/>
            <w:r w:rsidRPr="00BD41E7">
              <w:rPr>
                <w:b/>
                <w:sz w:val="18"/>
              </w:rPr>
              <w:t>tPSNR</w:t>
            </w:r>
            <w:proofErr w:type="spellEnd"/>
            <w:r w:rsidRPr="00BD41E7">
              <w:rPr>
                <w:b/>
                <w:sz w:val="18"/>
              </w:rPr>
              <w:t xml:space="preserve"> 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DE100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PSNRL100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Y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U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8E1" w:rsidRPr="00BD41E7" w:rsidRDefault="002818E1" w:rsidP="008A73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V</w:t>
            </w:r>
          </w:p>
        </w:tc>
      </w:tr>
      <w:tr w:rsidR="00BD41E7" w:rsidRPr="001713C8" w:rsidTr="00BD41E7">
        <w:trPr>
          <w:trHeight w:val="330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1E7">
              <w:rPr>
                <w:b/>
                <w:color w:val="000000"/>
                <w:sz w:val="18"/>
              </w:rPr>
              <w:t>vs. EE-6 anchor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-1.56%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-2.03%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-2.89%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1.</w:t>
            </w:r>
            <w:r w:rsidRPr="00CC696A">
              <w:rPr>
                <w:rFonts w:ascii="Arial" w:hAnsi="Arial" w:cs="Arial"/>
                <w:sz w:val="18"/>
                <w:szCs w:val="18"/>
              </w:rPr>
              <w:t>00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-0.</w:t>
            </w:r>
            <w:r w:rsidRPr="00CC696A">
              <w:rPr>
                <w:rFonts w:ascii="Arial" w:hAnsi="Arial" w:cs="Arial"/>
                <w:sz w:val="18"/>
                <w:szCs w:val="18"/>
              </w:rPr>
              <w:t>46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-2.</w:t>
            </w:r>
            <w:r w:rsidRPr="00CC696A">
              <w:rPr>
                <w:rFonts w:ascii="Arial" w:hAnsi="Arial" w:cs="Arial"/>
                <w:sz w:val="18"/>
                <w:szCs w:val="18"/>
              </w:rPr>
              <w:t>06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1.01%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2.52%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2.87%</w:t>
            </w:r>
          </w:p>
        </w:tc>
      </w:tr>
      <w:tr w:rsidR="00D64929" w:rsidRPr="001713C8" w:rsidTr="000D226B">
        <w:trPr>
          <w:trHeight w:val="315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-1.31%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BD41E7">
              <w:rPr>
                <w:sz w:val="18"/>
              </w:rPr>
              <w:t>-3.10%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BD41E7">
              <w:rPr>
                <w:sz w:val="18"/>
              </w:rPr>
              <w:t>-5.24%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1.</w:t>
            </w:r>
            <w:r w:rsidRPr="00CC696A">
              <w:rPr>
                <w:rFonts w:ascii="Arial" w:hAnsi="Arial" w:cs="Arial"/>
                <w:sz w:val="18"/>
                <w:szCs w:val="18"/>
              </w:rPr>
              <w:t>12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-0.</w:t>
            </w:r>
            <w:r w:rsidRPr="00CC696A">
              <w:rPr>
                <w:rFonts w:ascii="Arial" w:hAnsi="Arial" w:cs="Arial"/>
                <w:sz w:val="18"/>
                <w:szCs w:val="18"/>
              </w:rPr>
              <w:t>53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CC696A" w:rsidRDefault="004A5211" w:rsidP="004A52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96A">
              <w:rPr>
                <w:rFonts w:ascii="Arial" w:hAnsi="Arial"/>
                <w:sz w:val="18"/>
              </w:rPr>
              <w:t>-1.</w:t>
            </w:r>
            <w:r w:rsidRPr="00CC696A">
              <w:rPr>
                <w:rFonts w:ascii="Arial" w:hAnsi="Arial" w:cs="Arial"/>
                <w:sz w:val="18"/>
                <w:szCs w:val="18"/>
              </w:rPr>
              <w:t>64</w:t>
            </w:r>
            <w:r w:rsidRPr="00CC696A">
              <w:rPr>
                <w:rFonts w:ascii="Arial" w:hAnsi="Arial"/>
                <w:sz w:val="18"/>
              </w:rPr>
              <w:t>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1.11%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2.59%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11" w:rsidRPr="001713C8" w:rsidRDefault="004A5211" w:rsidP="004A52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41E7">
              <w:rPr>
                <w:color w:val="000000"/>
                <w:sz w:val="18"/>
              </w:rPr>
              <w:t>1.78%</w:t>
            </w:r>
          </w:p>
        </w:tc>
      </w:tr>
    </w:tbl>
    <w:p w:rsidR="002818E1" w:rsidRDefault="002818E1" w:rsidP="00B57DF1">
      <w:pPr>
        <w:rPr>
          <w:lang w:eastAsia="ko-KR"/>
        </w:rPr>
      </w:pPr>
    </w:p>
    <w:p w:rsidR="00BD41E7" w:rsidRDefault="00BD41E7" w:rsidP="00B57DF1">
      <w:pPr>
        <w:rPr>
          <w:lang w:val="en-CA" w:eastAsia="ko-KR"/>
        </w:rPr>
      </w:pPr>
      <w:r>
        <w:rPr>
          <w:lang w:val="en-CA" w:eastAsia="ko-KR"/>
        </w:rPr>
        <w:t xml:space="preserve">For comparison, the </w:t>
      </w:r>
      <w:proofErr w:type="spellStart"/>
      <w:r>
        <w:rPr>
          <w:lang w:val="en-CA" w:eastAsia="ko-KR"/>
        </w:rPr>
        <w:t>Qp</w:t>
      </w:r>
      <w:proofErr w:type="spellEnd"/>
      <w:r>
        <w:rPr>
          <w:lang w:val="en-CA" w:eastAsia="ko-KR"/>
        </w:rPr>
        <w:t xml:space="preserve"> set2 result from the cross check was:</w:t>
      </w:r>
    </w:p>
    <w:p w:rsidR="00B57DF1" w:rsidRDefault="00B57DF1" w:rsidP="00B57DF1">
      <w:pPr>
        <w:rPr>
          <w:lang w:val="en-CA" w:eastAsia="ko-KR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45"/>
        <w:gridCol w:w="550"/>
        <w:gridCol w:w="991"/>
        <w:gridCol w:w="991"/>
        <w:gridCol w:w="991"/>
        <w:gridCol w:w="899"/>
        <w:gridCol w:w="1038"/>
        <w:gridCol w:w="1152"/>
        <w:gridCol w:w="841"/>
        <w:gridCol w:w="841"/>
        <w:gridCol w:w="841"/>
      </w:tblGrid>
      <w:tr w:rsidR="00A32F86" w:rsidRPr="001713C8" w:rsidTr="00BD41E7">
        <w:trPr>
          <w:trHeight w:val="33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Qp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set2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Y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U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proofErr w:type="spellStart"/>
            <w:r w:rsidRPr="00BD41E7">
              <w:rPr>
                <w:b/>
                <w:color w:val="000000"/>
                <w:sz w:val="18"/>
              </w:rPr>
              <w:t>wPSNR</w:t>
            </w:r>
            <w:proofErr w:type="spellEnd"/>
            <w:r w:rsidRPr="00BD41E7">
              <w:rPr>
                <w:b/>
                <w:color w:val="000000"/>
                <w:sz w:val="18"/>
              </w:rPr>
              <w:t xml:space="preserve"> V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proofErr w:type="spellStart"/>
            <w:r w:rsidRPr="00BD41E7">
              <w:rPr>
                <w:b/>
                <w:sz w:val="18"/>
              </w:rPr>
              <w:t>tPSNR</w:t>
            </w:r>
            <w:proofErr w:type="spellEnd"/>
            <w:r w:rsidRPr="00BD41E7">
              <w:rPr>
                <w:b/>
                <w:sz w:val="18"/>
              </w:rPr>
              <w:t xml:space="preserve"> 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DE100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 w:val="18"/>
              </w:rPr>
            </w:pPr>
            <w:r w:rsidRPr="00BD41E7">
              <w:rPr>
                <w:b/>
                <w:sz w:val="18"/>
              </w:rPr>
              <w:t>PSNRL100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Y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U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PSNR V</w:t>
            </w:r>
          </w:p>
        </w:tc>
      </w:tr>
      <w:tr w:rsidR="00A32F86" w:rsidRPr="001713C8" w:rsidTr="00BD41E7">
        <w:trPr>
          <w:trHeight w:val="330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vs. EE-6 anchor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 xml:space="preserve"> AI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-1.16%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-1.22%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-2.28%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0.15%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-0.99%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-1.60%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0.21%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1.04%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0.34%</w:t>
            </w:r>
          </w:p>
        </w:tc>
      </w:tr>
      <w:tr w:rsidR="00D64929" w:rsidRPr="001713C8" w:rsidTr="000D226B">
        <w:trPr>
          <w:trHeight w:val="315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</w:rPr>
            </w:pPr>
            <w:r w:rsidRPr="00BD41E7">
              <w:rPr>
                <w:b/>
                <w:color w:val="000000"/>
                <w:sz w:val="18"/>
              </w:rPr>
              <w:t>RA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-1.06%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-2.18%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</w:rPr>
            </w:pPr>
            <w:r w:rsidRPr="00BD41E7">
              <w:rPr>
                <w:sz w:val="18"/>
              </w:rPr>
              <w:t>-3.38%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0.23%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-0.76%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-1.32%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0.24%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0.90%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86" w:rsidRPr="00BD41E7" w:rsidRDefault="00A32F86" w:rsidP="00A32F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</w:rPr>
            </w:pPr>
            <w:r w:rsidRPr="00BD41E7">
              <w:rPr>
                <w:color w:val="000000"/>
                <w:sz w:val="18"/>
              </w:rPr>
              <w:t>0.24%</w:t>
            </w:r>
          </w:p>
        </w:tc>
      </w:tr>
    </w:tbl>
    <w:p w:rsidR="00953334" w:rsidRDefault="00953334" w:rsidP="008D1AE6">
      <w:pPr>
        <w:rPr>
          <w:lang w:val="en-CA" w:eastAsia="ko-KR"/>
        </w:rPr>
      </w:pPr>
    </w:p>
    <w:p w:rsidR="007A344F" w:rsidRPr="007701CD" w:rsidRDefault="002A7C86" w:rsidP="007701CD">
      <w:pPr>
        <w:rPr>
          <w:lang w:val="en-CA" w:eastAsia="ko-KR"/>
        </w:rPr>
      </w:pPr>
      <w:r>
        <w:rPr>
          <w:lang w:val="en-CA" w:eastAsia="ko-KR"/>
        </w:rPr>
        <w:t xml:space="preserve">We </w:t>
      </w:r>
      <w:r w:rsidR="00D64929">
        <w:rPr>
          <w:lang w:val="en-CA" w:eastAsia="ko-KR"/>
        </w:rPr>
        <w:t xml:space="preserve">would suggest that the </w:t>
      </w:r>
      <w:r w:rsidR="009E2D37">
        <w:rPr>
          <w:lang w:val="en-CA" w:eastAsia="ko-KR"/>
        </w:rPr>
        <w:t xml:space="preserve">WPSNR result of </w:t>
      </w:r>
      <w:r w:rsidR="00D64929">
        <w:rPr>
          <w:lang w:val="en-CA" w:eastAsia="ko-KR"/>
        </w:rPr>
        <w:t>the two results</w:t>
      </w:r>
      <w:r w:rsidR="009E2D37">
        <w:rPr>
          <w:lang w:val="en-CA" w:eastAsia="ko-KR"/>
        </w:rPr>
        <w:t xml:space="preserve"> are relatively close</w:t>
      </w:r>
      <w:r w:rsidR="00D64929">
        <w:rPr>
          <w:lang w:val="en-CA" w:eastAsia="ko-KR"/>
        </w:rPr>
        <w:t>, while the rest are not</w:t>
      </w:r>
      <w:r w:rsidR="007A344F">
        <w:rPr>
          <w:lang w:val="en-CA" w:eastAsia="ko-KR"/>
        </w:rPr>
        <w:t xml:space="preserve">. </w:t>
      </w:r>
    </w:p>
    <w:p w:rsidR="002F7CB1" w:rsidRDefault="002F7CB1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:rsidR="002F7CB1" w:rsidRDefault="002F7CB1" w:rsidP="002F7CB1">
      <w:pPr>
        <w:rPr>
          <w:lang w:val="en-CA" w:eastAsia="ko-KR"/>
        </w:rPr>
      </w:pPr>
      <w:r>
        <w:rPr>
          <w:rFonts w:hint="eastAsia"/>
          <w:lang w:val="en-CA" w:eastAsia="ko-KR"/>
        </w:rPr>
        <w:t>[1</w:t>
      </w:r>
      <w:r w:rsidRPr="003333F5">
        <w:rPr>
          <w:rFonts w:hint="eastAsia"/>
          <w:szCs w:val="22"/>
          <w:lang w:val="en-CA"/>
        </w:rPr>
        <w:t xml:space="preserve">] </w:t>
      </w:r>
      <w:r w:rsidR="003333F5" w:rsidRPr="003333F5">
        <w:rPr>
          <w:szCs w:val="22"/>
          <w:lang w:val="en-CA"/>
        </w:rPr>
        <w:t>D. Rusanovskyy, D. B. Sansli, A. K. Ramasubramonian, M. Karczewicz</w:t>
      </w:r>
      <w:r w:rsidR="003333F5" w:rsidRPr="003333F5">
        <w:rPr>
          <w:rFonts w:hint="eastAsia"/>
          <w:szCs w:val="22"/>
          <w:lang w:val="en-CA"/>
        </w:rPr>
        <w:t xml:space="preserve">, </w:t>
      </w:r>
      <w:r w:rsidR="003333F5" w:rsidRPr="003333F5">
        <w:rPr>
          <w:szCs w:val="22"/>
          <w:lang w:val="en-CA"/>
        </w:rPr>
        <w:t>“</w:t>
      </w:r>
      <w:r w:rsidR="00256901" w:rsidRPr="00256901">
        <w:rPr>
          <w:szCs w:val="22"/>
          <w:lang w:val="en-CA"/>
        </w:rPr>
        <w:t>EE6: Performance evaluation of adaptive scaling of JVET-D0118 for extended color volume material</w:t>
      </w:r>
      <w:r w:rsidR="003333F5" w:rsidRPr="003333F5">
        <w:rPr>
          <w:szCs w:val="22"/>
          <w:lang w:val="en-CA"/>
        </w:rPr>
        <w:t>”</w:t>
      </w:r>
      <w:r w:rsidR="003333F5" w:rsidRPr="003333F5">
        <w:rPr>
          <w:rFonts w:hint="eastAsia"/>
          <w:szCs w:val="22"/>
          <w:lang w:val="en-CA"/>
        </w:rPr>
        <w:t xml:space="preserve">, </w:t>
      </w:r>
      <w:r w:rsidR="003333F5" w:rsidRPr="003333F5">
        <w:rPr>
          <w:szCs w:val="22"/>
          <w:lang w:val="en-CA"/>
        </w:rPr>
        <w:t>JVET-</w:t>
      </w:r>
      <w:r w:rsidR="00256901">
        <w:rPr>
          <w:szCs w:val="22"/>
          <w:lang w:val="en-CA"/>
        </w:rPr>
        <w:t>E0055, Jan. 2017</w:t>
      </w:r>
      <w:r w:rsidR="005F187A" w:rsidRPr="003333F5">
        <w:rPr>
          <w:rFonts w:hint="eastAsia"/>
          <w:szCs w:val="22"/>
          <w:lang w:val="en-CA"/>
        </w:rPr>
        <w:t>.</w:t>
      </w:r>
    </w:p>
    <w:p w:rsidR="00636FC4" w:rsidRDefault="00636FC4" w:rsidP="003333F5">
      <w:pPr>
        <w:jc w:val="both"/>
        <w:rPr>
          <w:lang w:eastAsia="zh-CN"/>
        </w:rPr>
      </w:pPr>
      <w:r w:rsidRPr="00BD41E7">
        <w:rPr>
          <w:lang w:val="en-CA"/>
        </w:rPr>
        <w:t xml:space="preserve">[2] </w:t>
      </w:r>
      <w:r>
        <w:rPr>
          <w:szCs w:val="22"/>
          <w:lang w:val="en-CA"/>
        </w:rPr>
        <w:t xml:space="preserve">J. Zhao, A. Segall and K. </w:t>
      </w:r>
      <w:proofErr w:type="spellStart"/>
      <w:r>
        <w:rPr>
          <w:szCs w:val="22"/>
          <w:lang w:val="en-CA"/>
        </w:rPr>
        <w:t>Misrak</w:t>
      </w:r>
      <w:proofErr w:type="spellEnd"/>
      <w:r>
        <w:rPr>
          <w:szCs w:val="22"/>
          <w:lang w:val="en-CA"/>
        </w:rPr>
        <w:t>, “</w:t>
      </w:r>
      <w:r w:rsidRPr="00CE4124">
        <w:rPr>
          <w:szCs w:val="22"/>
          <w:lang w:val="en-CA"/>
        </w:rPr>
        <w:t xml:space="preserve">EE6: On </w:t>
      </w:r>
      <w:proofErr w:type="spellStart"/>
      <w:r w:rsidRPr="00CE4124">
        <w:rPr>
          <w:szCs w:val="22"/>
          <w:lang w:val="en-CA"/>
        </w:rPr>
        <w:t>Dequantization</w:t>
      </w:r>
      <w:proofErr w:type="spellEnd"/>
      <w:r w:rsidRPr="00CE4124">
        <w:rPr>
          <w:szCs w:val="22"/>
          <w:lang w:val="en-CA"/>
        </w:rPr>
        <w:t xml:space="preserve"> and Scaling for Extended Colour Volume Materials</w:t>
      </w:r>
      <w:r>
        <w:rPr>
          <w:szCs w:val="22"/>
          <w:lang w:val="en-CA"/>
        </w:rPr>
        <w:t>”, JVET-E0081, Jan. 2017</w:t>
      </w:r>
      <w:r>
        <w:rPr>
          <w:lang w:eastAsia="zh-CN"/>
        </w:rPr>
        <w:t xml:space="preserve"> </w:t>
      </w:r>
    </w:p>
    <w:p w:rsidR="003333F5" w:rsidRDefault="00636FC4" w:rsidP="003333F5">
      <w:pPr>
        <w:jc w:val="both"/>
        <w:rPr>
          <w:szCs w:val="22"/>
          <w:lang w:val="en-CA"/>
        </w:rPr>
      </w:pPr>
      <w:r>
        <w:rPr>
          <w:lang w:eastAsia="zh-CN"/>
        </w:rPr>
        <w:t>[3</w:t>
      </w:r>
      <w:r w:rsidR="000E0A91">
        <w:rPr>
          <w:lang w:eastAsia="zh-CN"/>
        </w:rPr>
        <w:t xml:space="preserve">] </w:t>
      </w:r>
      <w:r w:rsidR="003333F5" w:rsidRPr="007422FD">
        <w:rPr>
          <w:szCs w:val="22"/>
          <w:lang w:val="en-CA"/>
        </w:rPr>
        <w:t>A. Segall, S. Lasserre, D. Rusanovskyy,</w:t>
      </w:r>
      <w:r w:rsidR="003333F5">
        <w:rPr>
          <w:szCs w:val="22"/>
          <w:lang w:val="en-CA"/>
        </w:rPr>
        <w:t xml:space="preserve"> “</w:t>
      </w:r>
      <w:r w:rsidR="003333F5" w:rsidRPr="007422FD">
        <w:rPr>
          <w:szCs w:val="22"/>
          <w:lang w:val="en-CA"/>
        </w:rPr>
        <w:t>JVET common test conditions and evaluation procedures for HDR/WCG video</w:t>
      </w:r>
      <w:r w:rsidR="003333F5">
        <w:rPr>
          <w:szCs w:val="22"/>
          <w:lang w:val="en-CA"/>
        </w:rPr>
        <w:t>”, JVET-D1020, Oct.2016</w:t>
      </w:r>
    </w:p>
    <w:p w:rsidR="00CE4124" w:rsidRDefault="00CE4124" w:rsidP="00CE4124">
      <w:pPr>
        <w:rPr>
          <w:lang w:val="en-CA" w:eastAsia="ko-KR"/>
        </w:rPr>
      </w:pPr>
      <w:r w:rsidRPr="003333F5">
        <w:rPr>
          <w:rFonts w:hint="eastAsia"/>
          <w:szCs w:val="22"/>
          <w:lang w:val="en-CA"/>
        </w:rPr>
        <w:t>.</w:t>
      </w:r>
    </w:p>
    <w:p w:rsidR="00CE4124" w:rsidRPr="00CE4124" w:rsidRDefault="00CE4124" w:rsidP="003333F5">
      <w:pPr>
        <w:jc w:val="both"/>
        <w:rPr>
          <w:lang w:val="en-CA" w:eastAsia="zh-CN"/>
        </w:rPr>
      </w:pPr>
    </w:p>
    <w:p w:rsidR="000E0A91" w:rsidRPr="003333F5" w:rsidRDefault="000E0A91" w:rsidP="002F7CB1">
      <w:pPr>
        <w:rPr>
          <w:lang w:eastAsia="ko-KR"/>
        </w:rPr>
      </w:pPr>
    </w:p>
    <w:sectPr w:rsidR="000E0A91" w:rsidRPr="003333F5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8D2" w:rsidRDefault="00E518D2">
      <w:r>
        <w:separator/>
      </w:r>
    </w:p>
  </w:endnote>
  <w:endnote w:type="continuationSeparator" w:id="0">
    <w:p w:rsidR="00E518D2" w:rsidRDefault="00E518D2">
      <w:r>
        <w:continuationSeparator/>
      </w:r>
    </w:p>
  </w:endnote>
  <w:endnote w:type="continuationNotice" w:id="1">
    <w:p w:rsidR="00E518D2" w:rsidRDefault="00E518D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64B4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B3FD4">
      <w:rPr>
        <w:rStyle w:val="PageNumber"/>
        <w:noProof/>
      </w:rPr>
      <w:t>2017-01-10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8D2" w:rsidRDefault="00E518D2">
      <w:r>
        <w:separator/>
      </w:r>
    </w:p>
  </w:footnote>
  <w:footnote w:type="continuationSeparator" w:id="0">
    <w:p w:rsidR="00E518D2" w:rsidRDefault="00E518D2">
      <w:r>
        <w:continuationSeparator/>
      </w:r>
    </w:p>
  </w:footnote>
  <w:footnote w:type="continuationNotice" w:id="1">
    <w:p w:rsidR="00E518D2" w:rsidRDefault="00E518D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95FD3"/>
    <w:multiLevelType w:val="hybridMultilevel"/>
    <w:tmpl w:val="BB1C997C"/>
    <w:lvl w:ilvl="0" w:tplc="1E6C9DB8">
      <w:start w:val="1"/>
      <w:numFmt w:val="decimal"/>
      <w:lvlText w:val="[%1]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8336845"/>
    <w:multiLevelType w:val="hybridMultilevel"/>
    <w:tmpl w:val="7CE61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880E70"/>
    <w:multiLevelType w:val="hybridMultilevel"/>
    <w:tmpl w:val="2560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0E5C60"/>
    <w:multiLevelType w:val="hybridMultilevel"/>
    <w:tmpl w:val="F6FEFB98"/>
    <w:lvl w:ilvl="0" w:tplc="FBA6AA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0MjA0Mjc2MrMwNrQwNTRR0lEKTi0uzszPAykwrAUA0Ls25iwAAAA="/>
  </w:docVars>
  <w:rsids>
    <w:rsidRoot w:val="006C5D39"/>
    <w:rsid w:val="00000C65"/>
    <w:rsid w:val="00020B94"/>
    <w:rsid w:val="000308A3"/>
    <w:rsid w:val="000458BC"/>
    <w:rsid w:val="00045C41"/>
    <w:rsid w:val="00046C03"/>
    <w:rsid w:val="00062987"/>
    <w:rsid w:val="000643BD"/>
    <w:rsid w:val="00065039"/>
    <w:rsid w:val="0007614F"/>
    <w:rsid w:val="000B0C0F"/>
    <w:rsid w:val="000B1C6B"/>
    <w:rsid w:val="000B4FF9"/>
    <w:rsid w:val="000B5DAE"/>
    <w:rsid w:val="000C09AC"/>
    <w:rsid w:val="000D226B"/>
    <w:rsid w:val="000E00F3"/>
    <w:rsid w:val="000E0A91"/>
    <w:rsid w:val="000E63B6"/>
    <w:rsid w:val="000F158C"/>
    <w:rsid w:val="000F375F"/>
    <w:rsid w:val="00102ACE"/>
    <w:rsid w:val="00102F3D"/>
    <w:rsid w:val="0010793E"/>
    <w:rsid w:val="001167F7"/>
    <w:rsid w:val="00124E38"/>
    <w:rsid w:val="0012580B"/>
    <w:rsid w:val="00131F90"/>
    <w:rsid w:val="0013526E"/>
    <w:rsid w:val="00142839"/>
    <w:rsid w:val="00146152"/>
    <w:rsid w:val="00155526"/>
    <w:rsid w:val="00157AF6"/>
    <w:rsid w:val="00171371"/>
    <w:rsid w:val="001713C8"/>
    <w:rsid w:val="00171532"/>
    <w:rsid w:val="00175A24"/>
    <w:rsid w:val="00182642"/>
    <w:rsid w:val="00186BD0"/>
    <w:rsid w:val="00187E58"/>
    <w:rsid w:val="00190DC0"/>
    <w:rsid w:val="001A297E"/>
    <w:rsid w:val="001A368E"/>
    <w:rsid w:val="001A7329"/>
    <w:rsid w:val="001A792F"/>
    <w:rsid w:val="001B3FC7"/>
    <w:rsid w:val="001B4E28"/>
    <w:rsid w:val="001B5AB5"/>
    <w:rsid w:val="001C3525"/>
    <w:rsid w:val="001C3AFB"/>
    <w:rsid w:val="001C418E"/>
    <w:rsid w:val="001D1BD2"/>
    <w:rsid w:val="001E02BE"/>
    <w:rsid w:val="001E03E5"/>
    <w:rsid w:val="001E3B37"/>
    <w:rsid w:val="001F2594"/>
    <w:rsid w:val="0020242D"/>
    <w:rsid w:val="002055A6"/>
    <w:rsid w:val="00206460"/>
    <w:rsid w:val="002069B4"/>
    <w:rsid w:val="00210FBF"/>
    <w:rsid w:val="00213FDD"/>
    <w:rsid w:val="0021431A"/>
    <w:rsid w:val="00215DFC"/>
    <w:rsid w:val="002212DF"/>
    <w:rsid w:val="00222CD4"/>
    <w:rsid w:val="00225016"/>
    <w:rsid w:val="002254B9"/>
    <w:rsid w:val="002264A6"/>
    <w:rsid w:val="00227BA7"/>
    <w:rsid w:val="0023011C"/>
    <w:rsid w:val="002307A5"/>
    <w:rsid w:val="00232F5F"/>
    <w:rsid w:val="002351E3"/>
    <w:rsid w:val="002375C1"/>
    <w:rsid w:val="0024181E"/>
    <w:rsid w:val="002429B4"/>
    <w:rsid w:val="00256901"/>
    <w:rsid w:val="00263398"/>
    <w:rsid w:val="00266F06"/>
    <w:rsid w:val="00275BCF"/>
    <w:rsid w:val="00275BE3"/>
    <w:rsid w:val="002818E1"/>
    <w:rsid w:val="00291ADA"/>
    <w:rsid w:val="00291E36"/>
    <w:rsid w:val="00292257"/>
    <w:rsid w:val="00295317"/>
    <w:rsid w:val="002A54E0"/>
    <w:rsid w:val="002A77E3"/>
    <w:rsid w:val="002A7C86"/>
    <w:rsid w:val="002B1595"/>
    <w:rsid w:val="002B191D"/>
    <w:rsid w:val="002C33EC"/>
    <w:rsid w:val="002D0AF6"/>
    <w:rsid w:val="002E238E"/>
    <w:rsid w:val="002E34CD"/>
    <w:rsid w:val="002F0BB9"/>
    <w:rsid w:val="002F164D"/>
    <w:rsid w:val="002F7859"/>
    <w:rsid w:val="002F7CB1"/>
    <w:rsid w:val="00306206"/>
    <w:rsid w:val="003160BA"/>
    <w:rsid w:val="00317D85"/>
    <w:rsid w:val="00323317"/>
    <w:rsid w:val="00327C56"/>
    <w:rsid w:val="003315A1"/>
    <w:rsid w:val="003333F5"/>
    <w:rsid w:val="003373EC"/>
    <w:rsid w:val="00341778"/>
    <w:rsid w:val="00342FF4"/>
    <w:rsid w:val="00346148"/>
    <w:rsid w:val="003669EA"/>
    <w:rsid w:val="003706CC"/>
    <w:rsid w:val="00370A7A"/>
    <w:rsid w:val="00377710"/>
    <w:rsid w:val="00384BEA"/>
    <w:rsid w:val="00385991"/>
    <w:rsid w:val="0038713D"/>
    <w:rsid w:val="003A2D8E"/>
    <w:rsid w:val="003A7CE6"/>
    <w:rsid w:val="003B2A49"/>
    <w:rsid w:val="003C20E4"/>
    <w:rsid w:val="003D6342"/>
    <w:rsid w:val="003E655D"/>
    <w:rsid w:val="003E6F90"/>
    <w:rsid w:val="003F24E6"/>
    <w:rsid w:val="003F5D0F"/>
    <w:rsid w:val="003F7472"/>
    <w:rsid w:val="00414101"/>
    <w:rsid w:val="004234F0"/>
    <w:rsid w:val="00426F11"/>
    <w:rsid w:val="00431E08"/>
    <w:rsid w:val="00433DDB"/>
    <w:rsid w:val="00435A29"/>
    <w:rsid w:val="00437619"/>
    <w:rsid w:val="00465A1E"/>
    <w:rsid w:val="00473AC2"/>
    <w:rsid w:val="004903EB"/>
    <w:rsid w:val="004A0C6C"/>
    <w:rsid w:val="004A2A63"/>
    <w:rsid w:val="004A5211"/>
    <w:rsid w:val="004B210C"/>
    <w:rsid w:val="004B7410"/>
    <w:rsid w:val="004C7224"/>
    <w:rsid w:val="004D0F35"/>
    <w:rsid w:val="004D1AC8"/>
    <w:rsid w:val="004D405F"/>
    <w:rsid w:val="004E4F4F"/>
    <w:rsid w:val="004E6789"/>
    <w:rsid w:val="004F38D0"/>
    <w:rsid w:val="004F61E3"/>
    <w:rsid w:val="00502E10"/>
    <w:rsid w:val="0051015C"/>
    <w:rsid w:val="00513A37"/>
    <w:rsid w:val="00516CF1"/>
    <w:rsid w:val="00522F1C"/>
    <w:rsid w:val="005319A6"/>
    <w:rsid w:val="00531AE9"/>
    <w:rsid w:val="0053522B"/>
    <w:rsid w:val="00540DFD"/>
    <w:rsid w:val="00550A66"/>
    <w:rsid w:val="00552B2B"/>
    <w:rsid w:val="00556A0F"/>
    <w:rsid w:val="00560B39"/>
    <w:rsid w:val="00565E46"/>
    <w:rsid w:val="00567EC7"/>
    <w:rsid w:val="00570013"/>
    <w:rsid w:val="005801A2"/>
    <w:rsid w:val="00585506"/>
    <w:rsid w:val="005952A5"/>
    <w:rsid w:val="005A0A67"/>
    <w:rsid w:val="005A33A1"/>
    <w:rsid w:val="005A4CC6"/>
    <w:rsid w:val="005A6A4D"/>
    <w:rsid w:val="005B217D"/>
    <w:rsid w:val="005B7474"/>
    <w:rsid w:val="005C0505"/>
    <w:rsid w:val="005C385F"/>
    <w:rsid w:val="005C40D8"/>
    <w:rsid w:val="005D4BC8"/>
    <w:rsid w:val="005D5FD9"/>
    <w:rsid w:val="005E1AC6"/>
    <w:rsid w:val="005E5E19"/>
    <w:rsid w:val="005F187A"/>
    <w:rsid w:val="005F6F1B"/>
    <w:rsid w:val="00601E19"/>
    <w:rsid w:val="00624B33"/>
    <w:rsid w:val="006278D8"/>
    <w:rsid w:val="0063041A"/>
    <w:rsid w:val="00630AA2"/>
    <w:rsid w:val="006346B6"/>
    <w:rsid w:val="0063522F"/>
    <w:rsid w:val="00636FC4"/>
    <w:rsid w:val="00645E8D"/>
    <w:rsid w:val="00646707"/>
    <w:rsid w:val="00657F7E"/>
    <w:rsid w:val="00662E58"/>
    <w:rsid w:val="00664DCF"/>
    <w:rsid w:val="00681D1D"/>
    <w:rsid w:val="00690DF5"/>
    <w:rsid w:val="006B285B"/>
    <w:rsid w:val="006C5D39"/>
    <w:rsid w:val="006D6D9B"/>
    <w:rsid w:val="006E2810"/>
    <w:rsid w:val="006E5417"/>
    <w:rsid w:val="006E71ED"/>
    <w:rsid w:val="006F15A9"/>
    <w:rsid w:val="006F164D"/>
    <w:rsid w:val="006F61F6"/>
    <w:rsid w:val="007023DE"/>
    <w:rsid w:val="007041AC"/>
    <w:rsid w:val="00712F60"/>
    <w:rsid w:val="00720E33"/>
    <w:rsid w:val="00720E3B"/>
    <w:rsid w:val="00726E9C"/>
    <w:rsid w:val="00730777"/>
    <w:rsid w:val="0073342A"/>
    <w:rsid w:val="00736632"/>
    <w:rsid w:val="0074393F"/>
    <w:rsid w:val="00745F6B"/>
    <w:rsid w:val="0075585E"/>
    <w:rsid w:val="007701CD"/>
    <w:rsid w:val="00770571"/>
    <w:rsid w:val="007768FF"/>
    <w:rsid w:val="007824D3"/>
    <w:rsid w:val="007963E0"/>
    <w:rsid w:val="00796EE3"/>
    <w:rsid w:val="007A344F"/>
    <w:rsid w:val="007A7D29"/>
    <w:rsid w:val="007B4AB8"/>
    <w:rsid w:val="007C164E"/>
    <w:rsid w:val="007D1181"/>
    <w:rsid w:val="007E01A3"/>
    <w:rsid w:val="007E1AF2"/>
    <w:rsid w:val="007E334F"/>
    <w:rsid w:val="007F1F8B"/>
    <w:rsid w:val="007F4AAA"/>
    <w:rsid w:val="007F67A1"/>
    <w:rsid w:val="00800CCA"/>
    <w:rsid w:val="008022BB"/>
    <w:rsid w:val="0081165A"/>
    <w:rsid w:val="00811C05"/>
    <w:rsid w:val="008206C8"/>
    <w:rsid w:val="008238A3"/>
    <w:rsid w:val="008251D4"/>
    <w:rsid w:val="00863824"/>
    <w:rsid w:val="0086387C"/>
    <w:rsid w:val="008664B4"/>
    <w:rsid w:val="00874A6C"/>
    <w:rsid w:val="00876C65"/>
    <w:rsid w:val="00877EE4"/>
    <w:rsid w:val="008814E2"/>
    <w:rsid w:val="0089409B"/>
    <w:rsid w:val="008A4B4C"/>
    <w:rsid w:val="008A737F"/>
    <w:rsid w:val="008B1531"/>
    <w:rsid w:val="008C239F"/>
    <w:rsid w:val="008D0C3F"/>
    <w:rsid w:val="008D1AE6"/>
    <w:rsid w:val="008E480C"/>
    <w:rsid w:val="008E7924"/>
    <w:rsid w:val="008F10E2"/>
    <w:rsid w:val="00907757"/>
    <w:rsid w:val="009212B0"/>
    <w:rsid w:val="00921FA1"/>
    <w:rsid w:val="009234A5"/>
    <w:rsid w:val="00933453"/>
    <w:rsid w:val="009336F7"/>
    <w:rsid w:val="0093636C"/>
    <w:rsid w:val="009374A7"/>
    <w:rsid w:val="0094029C"/>
    <w:rsid w:val="00953334"/>
    <w:rsid w:val="00955F6D"/>
    <w:rsid w:val="0098551D"/>
    <w:rsid w:val="0099518F"/>
    <w:rsid w:val="009A0F49"/>
    <w:rsid w:val="009A523D"/>
    <w:rsid w:val="009B02A1"/>
    <w:rsid w:val="009C199C"/>
    <w:rsid w:val="009D761D"/>
    <w:rsid w:val="009D7CE6"/>
    <w:rsid w:val="009E106A"/>
    <w:rsid w:val="009E2056"/>
    <w:rsid w:val="009E2D37"/>
    <w:rsid w:val="009E30EC"/>
    <w:rsid w:val="009F496B"/>
    <w:rsid w:val="00A01439"/>
    <w:rsid w:val="00A02203"/>
    <w:rsid w:val="00A02E61"/>
    <w:rsid w:val="00A04E5A"/>
    <w:rsid w:val="00A05CFF"/>
    <w:rsid w:val="00A07A93"/>
    <w:rsid w:val="00A13048"/>
    <w:rsid w:val="00A23807"/>
    <w:rsid w:val="00A27172"/>
    <w:rsid w:val="00A321F3"/>
    <w:rsid w:val="00A32F86"/>
    <w:rsid w:val="00A35A10"/>
    <w:rsid w:val="00A374A2"/>
    <w:rsid w:val="00A46843"/>
    <w:rsid w:val="00A56B97"/>
    <w:rsid w:val="00A6093D"/>
    <w:rsid w:val="00A66FD5"/>
    <w:rsid w:val="00A71D3C"/>
    <w:rsid w:val="00A767DC"/>
    <w:rsid w:val="00A76A6D"/>
    <w:rsid w:val="00A83253"/>
    <w:rsid w:val="00A94277"/>
    <w:rsid w:val="00AA0064"/>
    <w:rsid w:val="00AA69A6"/>
    <w:rsid w:val="00AA6E84"/>
    <w:rsid w:val="00AC0E00"/>
    <w:rsid w:val="00AC244A"/>
    <w:rsid w:val="00AC24E9"/>
    <w:rsid w:val="00AC29C5"/>
    <w:rsid w:val="00AC776F"/>
    <w:rsid w:val="00AD05A8"/>
    <w:rsid w:val="00AE341B"/>
    <w:rsid w:val="00AE7B9E"/>
    <w:rsid w:val="00B059BB"/>
    <w:rsid w:val="00B07CA7"/>
    <w:rsid w:val="00B1279A"/>
    <w:rsid w:val="00B17050"/>
    <w:rsid w:val="00B27893"/>
    <w:rsid w:val="00B27D0A"/>
    <w:rsid w:val="00B4194A"/>
    <w:rsid w:val="00B5222E"/>
    <w:rsid w:val="00B53179"/>
    <w:rsid w:val="00B57DF1"/>
    <w:rsid w:val="00B600CD"/>
    <w:rsid w:val="00B61C96"/>
    <w:rsid w:val="00B6574A"/>
    <w:rsid w:val="00B73A2A"/>
    <w:rsid w:val="00B752E8"/>
    <w:rsid w:val="00B7632B"/>
    <w:rsid w:val="00B827C6"/>
    <w:rsid w:val="00B87EE4"/>
    <w:rsid w:val="00B94B06"/>
    <w:rsid w:val="00B94C28"/>
    <w:rsid w:val="00BB685F"/>
    <w:rsid w:val="00BC10BA"/>
    <w:rsid w:val="00BC5AFD"/>
    <w:rsid w:val="00BC7444"/>
    <w:rsid w:val="00BD41E7"/>
    <w:rsid w:val="00BD518B"/>
    <w:rsid w:val="00C04F43"/>
    <w:rsid w:val="00C0609D"/>
    <w:rsid w:val="00C115AB"/>
    <w:rsid w:val="00C26CCB"/>
    <w:rsid w:val="00C30249"/>
    <w:rsid w:val="00C3723B"/>
    <w:rsid w:val="00C42466"/>
    <w:rsid w:val="00C53200"/>
    <w:rsid w:val="00C57682"/>
    <w:rsid w:val="00C606C9"/>
    <w:rsid w:val="00C774E0"/>
    <w:rsid w:val="00C80288"/>
    <w:rsid w:val="00C84003"/>
    <w:rsid w:val="00C86585"/>
    <w:rsid w:val="00C90650"/>
    <w:rsid w:val="00C97D78"/>
    <w:rsid w:val="00CC2AAE"/>
    <w:rsid w:val="00CC5A42"/>
    <w:rsid w:val="00CC696A"/>
    <w:rsid w:val="00CC7A59"/>
    <w:rsid w:val="00CD0EAB"/>
    <w:rsid w:val="00CD2589"/>
    <w:rsid w:val="00CE1570"/>
    <w:rsid w:val="00CE1D0F"/>
    <w:rsid w:val="00CE4124"/>
    <w:rsid w:val="00CE5E02"/>
    <w:rsid w:val="00CF0CC9"/>
    <w:rsid w:val="00CF1A77"/>
    <w:rsid w:val="00CF34DB"/>
    <w:rsid w:val="00CF558F"/>
    <w:rsid w:val="00D010C0"/>
    <w:rsid w:val="00D073E2"/>
    <w:rsid w:val="00D2171A"/>
    <w:rsid w:val="00D313B0"/>
    <w:rsid w:val="00D446EC"/>
    <w:rsid w:val="00D449BD"/>
    <w:rsid w:val="00D51BF0"/>
    <w:rsid w:val="00D55942"/>
    <w:rsid w:val="00D64929"/>
    <w:rsid w:val="00D76209"/>
    <w:rsid w:val="00D807BF"/>
    <w:rsid w:val="00D82FCC"/>
    <w:rsid w:val="00D94C51"/>
    <w:rsid w:val="00D959DE"/>
    <w:rsid w:val="00D97C10"/>
    <w:rsid w:val="00DA17FC"/>
    <w:rsid w:val="00DA7887"/>
    <w:rsid w:val="00DB2C26"/>
    <w:rsid w:val="00DB45D6"/>
    <w:rsid w:val="00DC3985"/>
    <w:rsid w:val="00DC4DA1"/>
    <w:rsid w:val="00DD02F4"/>
    <w:rsid w:val="00DD6622"/>
    <w:rsid w:val="00DE1C7C"/>
    <w:rsid w:val="00DE6B43"/>
    <w:rsid w:val="00DF143B"/>
    <w:rsid w:val="00E0474A"/>
    <w:rsid w:val="00E11923"/>
    <w:rsid w:val="00E15794"/>
    <w:rsid w:val="00E244E7"/>
    <w:rsid w:val="00E262D4"/>
    <w:rsid w:val="00E3480F"/>
    <w:rsid w:val="00E36250"/>
    <w:rsid w:val="00E518D2"/>
    <w:rsid w:val="00E54511"/>
    <w:rsid w:val="00E61DAC"/>
    <w:rsid w:val="00E662E9"/>
    <w:rsid w:val="00E66BAF"/>
    <w:rsid w:val="00E72B80"/>
    <w:rsid w:val="00E75FE3"/>
    <w:rsid w:val="00E84F30"/>
    <w:rsid w:val="00E86C4C"/>
    <w:rsid w:val="00E907A3"/>
    <w:rsid w:val="00E92131"/>
    <w:rsid w:val="00EA5AE0"/>
    <w:rsid w:val="00EB3A68"/>
    <w:rsid w:val="00EB7AB1"/>
    <w:rsid w:val="00EE7CD8"/>
    <w:rsid w:val="00EF48CC"/>
    <w:rsid w:val="00F00801"/>
    <w:rsid w:val="00F05AD4"/>
    <w:rsid w:val="00F12DCF"/>
    <w:rsid w:val="00F146A5"/>
    <w:rsid w:val="00F15065"/>
    <w:rsid w:val="00F2488D"/>
    <w:rsid w:val="00F27AFF"/>
    <w:rsid w:val="00F47751"/>
    <w:rsid w:val="00F47DAC"/>
    <w:rsid w:val="00F73032"/>
    <w:rsid w:val="00F848FC"/>
    <w:rsid w:val="00F9282A"/>
    <w:rsid w:val="00F96BAD"/>
    <w:rsid w:val="00F97171"/>
    <w:rsid w:val="00FA139D"/>
    <w:rsid w:val="00FB0E84"/>
    <w:rsid w:val="00FB3FD4"/>
    <w:rsid w:val="00FC55B6"/>
    <w:rsid w:val="00FD01C2"/>
    <w:rsid w:val="00FD59A0"/>
    <w:rsid w:val="00FD6A22"/>
    <w:rsid w:val="00FD7212"/>
    <w:rsid w:val="00FE595C"/>
    <w:rsid w:val="00FE73EC"/>
    <w:rsid w:val="00FF0CE3"/>
    <w:rsid w:val="00FF12E6"/>
    <w:rsid w:val="00F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D64929"/>
    <w:rPr>
      <w:b/>
      <w:bCs/>
      <w:sz w:val="20"/>
    </w:rPr>
  </w:style>
  <w:style w:type="table" w:styleId="TableGrid">
    <w:name w:val="Table Grid"/>
    <w:basedOn w:val="TableNormal"/>
    <w:rsid w:val="005F1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645E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ListParagraph">
    <w:name w:val="List Paragraph"/>
    <w:basedOn w:val="Normal"/>
    <w:uiPriority w:val="34"/>
    <w:qFormat/>
    <w:rsid w:val="00D6492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D64929"/>
    <w:rPr>
      <w:b/>
      <w:bCs/>
      <w:sz w:val="20"/>
    </w:rPr>
  </w:style>
  <w:style w:type="table" w:styleId="TableGrid">
    <w:name w:val="Table Grid"/>
    <w:basedOn w:val="TableNormal"/>
    <w:rsid w:val="005F1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645E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ListParagraph">
    <w:name w:val="List Paragraph"/>
    <w:basedOn w:val="Normal"/>
    <w:uiPriority w:val="34"/>
    <w:qFormat/>
    <w:rsid w:val="00D6492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segall@sharplabs.com" TargetMode="External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7" Type="http://schemas.openxmlformats.org/officeDocument/2006/relationships/webSettings" Target="webSettings.xml"/><Relationship Id="rId12" Type="http://schemas.openxmlformats.org/officeDocument/2006/relationships/hyperlink" Target="mailto:jzhao@sharlabs.com" TargetMode="Externa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s://jvet.hhi.fraunhofer.de/svn/svn_HMJEMSoftware/branches/candidates/HM-16.6-JEM-4.0-EE6-D0124" TargetMode="External"/><Relationship Id="rId23" Type="http://schemas.openxmlformats.org/officeDocument/2006/relationships/image" Target="media/image10.emf"/><Relationship Id="rId10" Type="http://schemas.openxmlformats.org/officeDocument/2006/relationships/image" Target="media/image1.png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jvet.hhi.fraunhofer.de/svn/svn_HMJEMSoftware/branches/candidates/HM-16.6-JEM-4.0-EE6-D0118" TargetMode="External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32654-9B51-40C0-9A8A-9617D7BEF0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4546D3-66C6-4AC5-834D-CD6BBE09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7900</CharactersWithSpaces>
  <SharedDoc>false</SharedDoc>
  <HLinks>
    <vt:vector size="24" baseType="variant">
      <vt:variant>
        <vt:i4>7471174</vt:i4>
      </vt:variant>
      <vt:variant>
        <vt:i4>9</vt:i4>
      </vt:variant>
      <vt:variant>
        <vt:i4>0</vt:i4>
      </vt:variant>
      <vt:variant>
        <vt:i4>5</vt:i4>
      </vt:variant>
      <vt:variant>
        <vt:lpwstr>https://jvet.hhi.fraunhofer.de/svn/svn_HMJEMSoftware/branches/candidates/HM-16.6-JEM-4.0-EE6-D0124</vt:lpwstr>
      </vt:variant>
      <vt:variant>
        <vt:lpwstr/>
      </vt:variant>
      <vt:variant>
        <vt:i4>8257605</vt:i4>
      </vt:variant>
      <vt:variant>
        <vt:i4>6</vt:i4>
      </vt:variant>
      <vt:variant>
        <vt:i4>0</vt:i4>
      </vt:variant>
      <vt:variant>
        <vt:i4>5</vt:i4>
      </vt:variant>
      <vt:variant>
        <vt:lpwstr>https://jvet.hhi.fraunhofer.de/svn/svn_HMJEMSoftware/branches/candidates/HM-16.6-JEM-4.0-EE6-D0118</vt:lpwstr>
      </vt:variant>
      <vt:variant>
        <vt:lpwstr/>
      </vt:variant>
      <vt:variant>
        <vt:i4>1376295</vt:i4>
      </vt:variant>
      <vt:variant>
        <vt:i4>3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  <vt:variant>
        <vt:i4>5373975</vt:i4>
      </vt:variant>
      <vt:variant>
        <vt:i4>0</vt:i4>
      </vt:variant>
      <vt:variant>
        <vt:i4>0</vt:i4>
      </vt:variant>
      <vt:variant>
        <vt:i4>5</vt:i4>
      </vt:variant>
      <vt:variant>
        <vt:lpwstr>mailto:jzhao@sharlabs.com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"Jane" Zhao</cp:lastModifiedBy>
  <cp:revision>4</cp:revision>
  <cp:lastPrinted>2017-01-11T03:32:00Z</cp:lastPrinted>
  <dcterms:created xsi:type="dcterms:W3CDTF">2017-01-11T03:10:00Z</dcterms:created>
  <dcterms:modified xsi:type="dcterms:W3CDTF">2017-01-11T04:08:00Z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