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5D479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5F1BAA"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F1BAA"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CA59BE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4th Meeting: </w:t>
            </w:r>
            <w:r>
              <w:rPr>
                <w:lang w:val="en-CA"/>
              </w:rPr>
              <w:t>Chengdu, CN, 15–21 October 2016</w:t>
            </w:r>
          </w:p>
        </w:tc>
        <w:tc>
          <w:tcPr>
            <w:tcW w:w="3168" w:type="dxa"/>
          </w:tcPr>
          <w:p w:rsidR="008A4B4C" w:rsidRPr="005B217D" w:rsidRDefault="00E61DAC" w:rsidP="00B1741F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6D9">
              <w:rPr>
                <w:lang w:val="en-CA"/>
              </w:rPr>
              <w:t>D</w:t>
            </w:r>
            <w:r w:rsidR="00465BFF">
              <w:rPr>
                <w:lang w:val="en-CA"/>
              </w:rPr>
              <w:t>0</w:t>
            </w:r>
            <w:r w:rsidR="00B76844">
              <w:rPr>
                <w:rFonts w:hint="eastAsia"/>
                <w:lang w:val="en-CA" w:eastAsia="ja-JP"/>
              </w:rPr>
              <w:t>095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BF151F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A9162C" w:rsidRPr="005B217D" w:rsidRDefault="00701DFD" w:rsidP="002E21D2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AHG</w:t>
            </w:r>
            <w:r w:rsidR="00697F69">
              <w:rPr>
                <w:rFonts w:hint="eastAsia"/>
                <w:b/>
                <w:szCs w:val="22"/>
                <w:lang w:val="en-CA" w:eastAsia="ja-JP"/>
              </w:rPr>
              <w:t>5</w:t>
            </w:r>
            <w:r w:rsidR="00D92870">
              <w:rPr>
                <w:rFonts w:hint="eastAsia"/>
                <w:b/>
                <w:szCs w:val="22"/>
                <w:lang w:val="en-CA" w:eastAsia="ja-JP"/>
              </w:rPr>
              <w:t>:</w:t>
            </w:r>
            <w:r>
              <w:rPr>
                <w:b/>
                <w:szCs w:val="22"/>
                <w:lang w:val="en-CA" w:eastAsia="ja-JP"/>
              </w:rPr>
              <w:t xml:space="preserve"> </w:t>
            </w:r>
            <w:r w:rsidR="00A9162C">
              <w:rPr>
                <w:rFonts w:hint="eastAsia"/>
                <w:b/>
                <w:szCs w:val="22"/>
                <w:lang w:val="en-CA" w:eastAsia="ja-JP"/>
              </w:rPr>
              <w:t xml:space="preserve">Fast QTBT encoding </w:t>
            </w:r>
            <w:r w:rsidR="00A9162C">
              <w:rPr>
                <w:b/>
                <w:szCs w:val="22"/>
                <w:lang w:val="en-CA" w:eastAsia="ja-JP"/>
              </w:rPr>
              <w:t>configuration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4969ED" w:rsidP="004D77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F3528F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CC268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Yoshiya Yamamoto</w:t>
            </w:r>
          </w:p>
          <w:p w:rsidR="00472BB2" w:rsidRPr="00F3528F" w:rsidRDefault="00503534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:rsidR="00E61DAC" w:rsidRPr="005B217D" w:rsidRDefault="00E61DAC" w:rsidP="00DE584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AE5B39" w:rsidRDefault="005D479E" w:rsidP="00ED48A1">
            <w:pPr>
              <w:spacing w:before="60" w:after="60"/>
              <w:rPr>
                <w:szCs w:val="22"/>
                <w:lang w:val="en-CA" w:eastAsia="ja-JP"/>
              </w:rPr>
            </w:pPr>
            <w:hyperlink r:id="rId10" w:history="1">
              <w:r w:rsidR="00472BB2" w:rsidRPr="00550B2A">
                <w:rPr>
                  <w:rStyle w:val="a6"/>
                  <w:rFonts w:hint="eastAsia"/>
                  <w:szCs w:val="22"/>
                  <w:lang w:val="en-CA"/>
                </w:rPr>
                <w:t>yamamoto.yoshiya@sharp.co.jp</w:t>
              </w:r>
            </w:hyperlink>
          </w:p>
          <w:p w:rsidR="00472BB2" w:rsidRPr="00F3528F" w:rsidRDefault="005D479E" w:rsidP="00ED48A1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3B0A79" w:rsidRPr="003B0A79">
                <w:rPr>
                  <w:rStyle w:val="a6"/>
                  <w:szCs w:val="22"/>
                  <w:lang w:val="en-CA" w:eastAsia="ja-JP"/>
                </w:rPr>
                <w:t>ikai.tomohiro@sharp.co.jp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BB2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SHARP</w:t>
            </w:r>
            <w:r w:rsidRPr="00756A4C">
              <w:rPr>
                <w:szCs w:val="22"/>
                <w:lang w:val="en-CA"/>
              </w:rPr>
              <w:t xml:space="preserve"> Corp</w:t>
            </w:r>
            <w:r>
              <w:rPr>
                <w:rFonts w:hint="eastAsia"/>
                <w:szCs w:val="22"/>
                <w:lang w:val="en-CA" w:eastAsia="ja-JP"/>
              </w:rPr>
              <w:t>oration</w:t>
            </w:r>
            <w:r w:rsidR="005E751B">
              <w:rPr>
                <w:szCs w:val="22"/>
                <w:lang w:val="en-CA"/>
              </w:rPr>
              <w:t>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81D83" w:rsidRDefault="00924CEA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 w:rsidR="008C141D">
        <w:rPr>
          <w:rFonts w:hint="eastAsia"/>
          <w:szCs w:val="22"/>
          <w:lang w:val="en-CA" w:eastAsia="ja-JP"/>
        </w:rPr>
        <w:t>his contribution</w:t>
      </w:r>
      <w:r w:rsidR="00183404">
        <w:rPr>
          <w:szCs w:val="22"/>
          <w:lang w:val="en-CA" w:eastAsia="ja-JP"/>
        </w:rPr>
        <w:t xml:space="preserve"> proposes a fast QTBT encoding configuration, which utilize</w:t>
      </w:r>
      <w:r w:rsidR="000A6910">
        <w:rPr>
          <w:rFonts w:hint="eastAsia"/>
          <w:szCs w:val="22"/>
          <w:lang w:val="en-CA" w:eastAsia="ja-JP"/>
        </w:rPr>
        <w:t>s</w:t>
      </w:r>
      <w:r w:rsidR="00183404">
        <w:rPr>
          <w:szCs w:val="22"/>
          <w:lang w:val="en-CA" w:eastAsia="ja-JP"/>
        </w:rPr>
        <w:t xml:space="preserve"> different </w:t>
      </w:r>
      <w:proofErr w:type="spellStart"/>
      <w:r w:rsidR="00584A80">
        <w:rPr>
          <w:rFonts w:hint="eastAsia"/>
          <w:szCs w:val="22"/>
          <w:lang w:val="en-CA" w:eastAsia="ja-JP"/>
        </w:rPr>
        <w:t>M</w:t>
      </w:r>
      <w:r w:rsidR="00F37139">
        <w:rPr>
          <w:szCs w:val="22"/>
          <w:lang w:val="en-CA" w:eastAsia="ja-JP"/>
        </w:rPr>
        <w:t>ax</w:t>
      </w:r>
      <w:r w:rsidR="00183404">
        <w:rPr>
          <w:szCs w:val="22"/>
          <w:lang w:val="en-CA" w:eastAsia="ja-JP"/>
        </w:rPr>
        <w:t>BT</w:t>
      </w:r>
      <w:r w:rsidR="00584A80">
        <w:rPr>
          <w:rFonts w:hint="eastAsia"/>
          <w:szCs w:val="22"/>
          <w:lang w:val="en-CA" w:eastAsia="ja-JP"/>
        </w:rPr>
        <w:t>D</w:t>
      </w:r>
      <w:r w:rsidR="00183404">
        <w:rPr>
          <w:szCs w:val="22"/>
          <w:lang w:val="en-CA" w:eastAsia="ja-JP"/>
        </w:rPr>
        <w:t>epth</w:t>
      </w:r>
      <w:proofErr w:type="spellEnd"/>
      <w:r w:rsidR="00183404">
        <w:rPr>
          <w:szCs w:val="22"/>
          <w:lang w:val="en-CA" w:eastAsia="ja-JP"/>
        </w:rPr>
        <w:t xml:space="preserve"> setting</w:t>
      </w:r>
      <w:r w:rsidR="00592BAE">
        <w:rPr>
          <w:szCs w:val="22"/>
          <w:lang w:val="en-CA" w:eastAsia="ja-JP"/>
        </w:rPr>
        <w:t>s</w:t>
      </w:r>
      <w:r w:rsidR="00183404">
        <w:rPr>
          <w:szCs w:val="22"/>
          <w:lang w:val="en-CA" w:eastAsia="ja-JP"/>
        </w:rPr>
        <w:t xml:space="preserve"> </w:t>
      </w:r>
      <w:r w:rsidR="00FC5862">
        <w:rPr>
          <w:szCs w:val="22"/>
          <w:lang w:val="en-CA" w:eastAsia="ja-JP"/>
        </w:rPr>
        <w:t>depending on</w:t>
      </w:r>
      <w:r w:rsidR="00183404">
        <w:rPr>
          <w:szCs w:val="22"/>
          <w:lang w:val="en-CA" w:eastAsia="ja-JP"/>
        </w:rPr>
        <w:t xml:space="preserve"> </w:t>
      </w:r>
      <w:r w:rsidR="006B2DD9">
        <w:rPr>
          <w:rFonts w:hint="eastAsia"/>
          <w:szCs w:val="22"/>
          <w:lang w:val="en-CA" w:eastAsia="ja-JP"/>
        </w:rPr>
        <w:t xml:space="preserve">Temporal ID </w:t>
      </w:r>
      <w:r w:rsidR="00592BAE">
        <w:rPr>
          <w:szCs w:val="22"/>
          <w:lang w:val="en-CA" w:eastAsia="ja-JP"/>
        </w:rPr>
        <w:t>layer</w:t>
      </w:r>
      <w:r w:rsidR="00EA00C0">
        <w:rPr>
          <w:rFonts w:hint="eastAsia"/>
          <w:szCs w:val="22"/>
          <w:lang w:val="en-CA" w:eastAsia="ja-JP"/>
        </w:rPr>
        <w:t>.</w:t>
      </w:r>
      <w:r w:rsidR="001F2076">
        <w:rPr>
          <w:rFonts w:hint="eastAsia"/>
          <w:szCs w:val="22"/>
          <w:lang w:val="en-CA" w:eastAsia="ja-JP"/>
        </w:rPr>
        <w:t xml:space="preserve"> </w:t>
      </w:r>
      <w:r w:rsidR="00FB2AE1">
        <w:rPr>
          <w:rFonts w:hint="eastAsia"/>
          <w:szCs w:val="22"/>
          <w:lang w:val="en-CA" w:eastAsia="ja-JP"/>
        </w:rPr>
        <w:t xml:space="preserve">Simulation results show </w:t>
      </w:r>
      <w:r w:rsidR="006719D4">
        <w:rPr>
          <w:szCs w:val="22"/>
          <w:lang w:val="en-CA" w:eastAsia="ja-JP"/>
        </w:rPr>
        <w:t xml:space="preserve">around </w:t>
      </w:r>
      <w:r w:rsidR="00CC4CDB">
        <w:rPr>
          <w:rFonts w:hint="eastAsia"/>
          <w:szCs w:val="22"/>
          <w:lang w:val="en-CA" w:eastAsia="ja-JP"/>
        </w:rPr>
        <w:t>20</w:t>
      </w:r>
      <w:r w:rsidR="006719D4">
        <w:rPr>
          <w:szCs w:val="22"/>
          <w:lang w:val="en-CA" w:eastAsia="ja-JP"/>
        </w:rPr>
        <w:t xml:space="preserve"> % encoding speed up </w:t>
      </w:r>
      <w:r w:rsidR="00D70777">
        <w:rPr>
          <w:szCs w:val="22"/>
          <w:lang w:eastAsia="ja-JP"/>
        </w:rPr>
        <w:t xml:space="preserve">with </w:t>
      </w:r>
      <w:r w:rsidR="00D70777">
        <w:rPr>
          <w:rFonts w:hint="eastAsia"/>
          <w:szCs w:val="22"/>
          <w:lang w:val="en-CA" w:eastAsia="ja-JP"/>
        </w:rPr>
        <w:t>0.</w:t>
      </w:r>
      <w:r w:rsidR="00CC4CDB">
        <w:rPr>
          <w:rFonts w:hint="eastAsia"/>
          <w:szCs w:val="22"/>
          <w:lang w:val="en-CA" w:eastAsia="ja-JP"/>
        </w:rPr>
        <w:t>54</w:t>
      </w:r>
      <w:r w:rsidR="00E95585">
        <w:rPr>
          <w:szCs w:val="22"/>
          <w:lang w:val="en-CA" w:eastAsia="ja-JP"/>
        </w:rPr>
        <w:t xml:space="preserve"> </w:t>
      </w:r>
      <w:r w:rsidR="00D70777">
        <w:rPr>
          <w:rFonts w:hint="eastAsia"/>
          <w:szCs w:val="22"/>
          <w:lang w:val="en-CA" w:eastAsia="ja-JP"/>
        </w:rPr>
        <w:t>% BD-rate loss</w:t>
      </w:r>
      <w:r w:rsidR="00BC43BC">
        <w:rPr>
          <w:szCs w:val="22"/>
          <w:lang w:val="en-CA" w:eastAsia="ja-JP"/>
        </w:rPr>
        <w:t>, which claim</w:t>
      </w:r>
      <w:r w:rsidR="00BC43BC">
        <w:rPr>
          <w:rFonts w:hint="eastAsia"/>
          <w:szCs w:val="22"/>
          <w:lang w:val="en-CA" w:eastAsia="ja-JP"/>
        </w:rPr>
        <w:t>s</w:t>
      </w:r>
      <w:r w:rsidR="00F37139">
        <w:rPr>
          <w:szCs w:val="22"/>
          <w:lang w:val="en-CA" w:eastAsia="ja-JP"/>
        </w:rPr>
        <w:t xml:space="preserve"> </w:t>
      </w:r>
      <w:r w:rsidR="00FB4585">
        <w:rPr>
          <w:szCs w:val="22"/>
          <w:lang w:val="en-CA" w:eastAsia="ja-JP"/>
        </w:rPr>
        <w:t xml:space="preserve">to </w:t>
      </w:r>
      <w:r w:rsidR="00F37139">
        <w:rPr>
          <w:szCs w:val="22"/>
          <w:lang w:val="en-CA" w:eastAsia="ja-JP"/>
        </w:rPr>
        <w:t xml:space="preserve">show better encoding-time performance balance compared with constant </w:t>
      </w:r>
      <w:proofErr w:type="spellStart"/>
      <w:r w:rsidR="00584A80">
        <w:rPr>
          <w:rFonts w:hint="eastAsia"/>
          <w:szCs w:val="22"/>
          <w:lang w:val="en-CA" w:eastAsia="ja-JP"/>
        </w:rPr>
        <w:t>M</w:t>
      </w:r>
      <w:r w:rsidR="00F37139">
        <w:rPr>
          <w:szCs w:val="22"/>
          <w:lang w:val="en-CA" w:eastAsia="ja-JP"/>
        </w:rPr>
        <w:t>axBT</w:t>
      </w:r>
      <w:r w:rsidR="00584A80">
        <w:rPr>
          <w:rFonts w:hint="eastAsia"/>
          <w:szCs w:val="22"/>
          <w:lang w:val="en-CA" w:eastAsia="ja-JP"/>
        </w:rPr>
        <w:t>D</w:t>
      </w:r>
      <w:r w:rsidR="00F37139">
        <w:rPr>
          <w:szCs w:val="22"/>
          <w:lang w:val="en-CA" w:eastAsia="ja-JP"/>
        </w:rPr>
        <w:t>epth</w:t>
      </w:r>
      <w:proofErr w:type="spellEnd"/>
      <w:r w:rsidR="00F37139">
        <w:rPr>
          <w:szCs w:val="22"/>
          <w:lang w:val="en-CA" w:eastAsia="ja-JP"/>
        </w:rPr>
        <w:t xml:space="preserve"> settings. </w:t>
      </w:r>
      <w:proofErr w:type="gramStart"/>
      <w:r w:rsidR="00F37139">
        <w:rPr>
          <w:szCs w:val="22"/>
          <w:lang w:val="en-CA" w:eastAsia="ja-JP"/>
        </w:rPr>
        <w:t>i.e</w:t>
      </w:r>
      <w:proofErr w:type="gramEnd"/>
      <w:r w:rsidR="00F37139">
        <w:rPr>
          <w:szCs w:val="22"/>
          <w:lang w:val="en-CA" w:eastAsia="ja-JP"/>
        </w:rPr>
        <w:t xml:space="preserve">. </w:t>
      </w:r>
      <w:proofErr w:type="spellStart"/>
      <w:r w:rsidR="00584A80">
        <w:rPr>
          <w:rFonts w:hint="eastAsia"/>
          <w:szCs w:val="22"/>
          <w:lang w:val="en-CA" w:eastAsia="ja-JP"/>
        </w:rPr>
        <w:t>M</w:t>
      </w:r>
      <w:r w:rsidR="00F37139">
        <w:rPr>
          <w:szCs w:val="22"/>
          <w:lang w:val="en-CA" w:eastAsia="ja-JP"/>
        </w:rPr>
        <w:t>ax</w:t>
      </w:r>
      <w:r w:rsidR="0074138B">
        <w:rPr>
          <w:rFonts w:hint="eastAsia"/>
          <w:szCs w:val="22"/>
          <w:lang w:val="en-CA" w:eastAsia="ja-JP"/>
        </w:rPr>
        <w:t>BT</w:t>
      </w:r>
      <w:r w:rsidR="00584A80">
        <w:rPr>
          <w:rFonts w:hint="eastAsia"/>
          <w:szCs w:val="22"/>
          <w:lang w:val="en-CA" w:eastAsia="ja-JP"/>
        </w:rPr>
        <w:t>D</w:t>
      </w:r>
      <w:r w:rsidR="00F37139">
        <w:rPr>
          <w:szCs w:val="22"/>
          <w:lang w:val="en-CA" w:eastAsia="ja-JP"/>
        </w:rPr>
        <w:t>epth</w:t>
      </w:r>
      <w:proofErr w:type="spellEnd"/>
      <w:r w:rsidR="00F37139">
        <w:rPr>
          <w:szCs w:val="22"/>
          <w:lang w:val="en-CA" w:eastAsia="ja-JP"/>
        </w:rPr>
        <w:t xml:space="preserve"> is </w:t>
      </w:r>
      <w:r w:rsidR="005453A0">
        <w:rPr>
          <w:rFonts w:hint="eastAsia"/>
          <w:szCs w:val="22"/>
          <w:lang w:val="en-CA" w:eastAsia="ja-JP"/>
        </w:rPr>
        <w:t>e</w:t>
      </w:r>
      <w:r w:rsidR="005453A0">
        <w:rPr>
          <w:szCs w:val="22"/>
          <w:lang w:val="en-CA" w:eastAsia="ja-JP"/>
        </w:rPr>
        <w:t xml:space="preserve">qual to </w:t>
      </w:r>
      <w:r w:rsidR="00F37139">
        <w:rPr>
          <w:szCs w:val="22"/>
          <w:lang w:val="en-CA" w:eastAsia="ja-JP"/>
        </w:rPr>
        <w:t>2 or 3.</w:t>
      </w:r>
    </w:p>
    <w:p w:rsidR="000B253A" w:rsidRPr="00584A80" w:rsidRDefault="000B253A" w:rsidP="000B253A">
      <w:pPr>
        <w:rPr>
          <w:lang w:val="en-CA"/>
        </w:rPr>
      </w:pPr>
    </w:p>
    <w:p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381D83" w:rsidRDefault="00CA4FF5">
      <w:pPr>
        <w:jc w:val="both"/>
        <w:rPr>
          <w:lang w:val="en-CA" w:eastAsia="ja-JP"/>
        </w:rPr>
      </w:pPr>
      <w:r>
        <w:rPr>
          <w:lang w:val="en-CA" w:eastAsia="ja-JP"/>
        </w:rPr>
        <w:t>At the last meeting, many participants expressed</w:t>
      </w:r>
      <w:r w:rsidR="006F6F77">
        <w:rPr>
          <w:rFonts w:hint="eastAsia"/>
          <w:lang w:val="en-CA" w:eastAsia="ja-JP"/>
        </w:rPr>
        <w:t xml:space="preserve"> </w:t>
      </w:r>
      <w:r w:rsidR="0088758B">
        <w:rPr>
          <w:lang w:val="en-CA" w:eastAsia="ja-JP"/>
        </w:rPr>
        <w:t xml:space="preserve">concerns on </w:t>
      </w:r>
      <w:r w:rsidR="006A4209">
        <w:rPr>
          <w:lang w:val="en-CA" w:eastAsia="ja-JP"/>
        </w:rPr>
        <w:t xml:space="preserve">massive </w:t>
      </w:r>
      <w:r w:rsidR="0088758B">
        <w:rPr>
          <w:lang w:val="en-CA" w:eastAsia="ja-JP"/>
        </w:rPr>
        <w:t xml:space="preserve">JEM </w:t>
      </w:r>
      <w:r w:rsidR="006F6F77">
        <w:rPr>
          <w:rFonts w:hint="eastAsia"/>
          <w:lang w:val="en-CA" w:eastAsia="ja-JP"/>
        </w:rPr>
        <w:t>encoding time</w:t>
      </w:r>
      <w:r w:rsidR="00B129BC">
        <w:rPr>
          <w:lang w:val="en-CA" w:eastAsia="ja-JP"/>
        </w:rPr>
        <w:t xml:space="preserve"> </w:t>
      </w:r>
      <w:r w:rsidR="00892842">
        <w:rPr>
          <w:lang w:val="en-CA" w:eastAsia="ja-JP"/>
        </w:rPr>
        <w:t xml:space="preserve">as reported in </w:t>
      </w:r>
      <w:r w:rsidR="00E52E7E">
        <w:rPr>
          <w:rFonts w:hint="eastAsia"/>
          <w:lang w:val="en-CA" w:eastAsia="ja-JP"/>
        </w:rPr>
        <w:t>JVET-C0105</w:t>
      </w:r>
      <w:r w:rsidR="00741212">
        <w:rPr>
          <w:lang w:val="en-CA" w:eastAsia="ja-JP"/>
        </w:rPr>
        <w:t xml:space="preserve"> [2</w:t>
      </w:r>
      <w:r w:rsidR="000A6C73">
        <w:rPr>
          <w:lang w:val="en-CA" w:eastAsia="ja-JP"/>
        </w:rPr>
        <w:t>] and an AHG on fast encoding configuration has been established.</w:t>
      </w:r>
    </w:p>
    <w:p w:rsidR="000D1A98" w:rsidRDefault="00DC0D96" w:rsidP="00B0631F">
      <w:pPr>
        <w:jc w:val="both"/>
        <w:rPr>
          <w:lang w:val="en-CA" w:eastAsia="ja-JP"/>
        </w:rPr>
      </w:pPr>
      <w:r>
        <w:rPr>
          <w:lang w:val="en-CA" w:eastAsia="ja-JP"/>
        </w:rPr>
        <w:t xml:space="preserve">To </w:t>
      </w:r>
      <w:r w:rsidR="008B2067">
        <w:rPr>
          <w:lang w:val="en-CA" w:eastAsia="ja-JP"/>
        </w:rPr>
        <w:t>realize</w:t>
      </w:r>
      <w:r>
        <w:rPr>
          <w:lang w:val="en-CA" w:eastAsia="ja-JP"/>
        </w:rPr>
        <w:t xml:space="preserve"> </w:t>
      </w:r>
      <w:r w:rsidR="008B2067">
        <w:rPr>
          <w:lang w:val="en-CA" w:eastAsia="ja-JP"/>
        </w:rPr>
        <w:t>this mo</w:t>
      </w:r>
      <w:r w:rsidR="00E7615E">
        <w:rPr>
          <w:rFonts w:hint="eastAsia"/>
          <w:lang w:val="en-CA" w:eastAsia="ja-JP"/>
        </w:rPr>
        <w:t>ve</w:t>
      </w:r>
      <w:r w:rsidR="00716215">
        <w:rPr>
          <w:lang w:val="en-CA" w:eastAsia="ja-JP"/>
        </w:rPr>
        <w:t>, w</w:t>
      </w:r>
      <w:r w:rsidR="00F478C5">
        <w:rPr>
          <w:lang w:val="en-CA" w:eastAsia="ja-JP"/>
        </w:rPr>
        <w:t xml:space="preserve">e </w:t>
      </w:r>
      <w:r w:rsidR="000C793A">
        <w:rPr>
          <w:lang w:val="en-CA" w:eastAsia="ja-JP"/>
        </w:rPr>
        <w:t xml:space="preserve">has </w:t>
      </w:r>
      <w:r w:rsidR="00F478C5">
        <w:rPr>
          <w:lang w:val="en-CA" w:eastAsia="ja-JP"/>
        </w:rPr>
        <w:t>investigate</w:t>
      </w:r>
      <w:r w:rsidR="000C793A">
        <w:rPr>
          <w:lang w:val="en-CA" w:eastAsia="ja-JP"/>
        </w:rPr>
        <w:t>d</w:t>
      </w:r>
      <w:r w:rsidR="00F478C5">
        <w:rPr>
          <w:lang w:val="en-CA" w:eastAsia="ja-JP"/>
        </w:rPr>
        <w:t xml:space="preserve"> the QTBT partitioning and found </w:t>
      </w:r>
      <w:r w:rsidR="007A38BD">
        <w:rPr>
          <w:lang w:val="en-CA" w:eastAsia="ja-JP"/>
        </w:rPr>
        <w:t xml:space="preserve">that some QTBT </w:t>
      </w:r>
      <w:r w:rsidR="006802E9">
        <w:rPr>
          <w:lang w:val="en-CA" w:eastAsia="ja-JP"/>
        </w:rPr>
        <w:t xml:space="preserve">partitioning </w:t>
      </w:r>
      <w:r w:rsidR="0074138B">
        <w:rPr>
          <w:lang w:val="en-CA" w:eastAsia="ja-JP"/>
        </w:rPr>
        <w:t>is</w:t>
      </w:r>
      <w:r w:rsidR="00C22169">
        <w:rPr>
          <w:lang w:val="en-CA" w:eastAsia="ja-JP"/>
        </w:rPr>
        <w:t xml:space="preserve"> related to </w:t>
      </w:r>
      <w:r w:rsidR="00436343">
        <w:rPr>
          <w:rFonts w:hint="eastAsia"/>
          <w:szCs w:val="22"/>
          <w:lang w:val="en-CA" w:eastAsia="ja-JP"/>
        </w:rPr>
        <w:t xml:space="preserve">Temporal ID </w:t>
      </w:r>
      <w:r w:rsidR="006B575D">
        <w:rPr>
          <w:szCs w:val="22"/>
          <w:lang w:val="en-CA" w:eastAsia="ja-JP"/>
        </w:rPr>
        <w:t xml:space="preserve">(TID) </w:t>
      </w:r>
      <w:r w:rsidR="00436343">
        <w:rPr>
          <w:szCs w:val="22"/>
          <w:lang w:val="en-CA" w:eastAsia="ja-JP"/>
        </w:rPr>
        <w:t>layer.</w:t>
      </w:r>
      <w:r w:rsidR="00481168">
        <w:rPr>
          <w:lang w:val="en-CA" w:eastAsia="ja-JP"/>
        </w:rPr>
        <w:t xml:space="preserve"> </w:t>
      </w:r>
      <w:r w:rsidR="00F745E2">
        <w:rPr>
          <w:rFonts w:hint="eastAsia"/>
          <w:lang w:val="en-CA" w:eastAsia="ja-JP"/>
        </w:rPr>
        <w:t>Fig</w:t>
      </w:r>
      <w:r w:rsidR="00D64354">
        <w:rPr>
          <w:rFonts w:hint="eastAsia"/>
          <w:lang w:val="en-CA" w:eastAsia="ja-JP"/>
        </w:rPr>
        <w:t>.</w:t>
      </w:r>
      <w:r w:rsidR="00F745E2">
        <w:rPr>
          <w:rFonts w:hint="eastAsia"/>
          <w:lang w:val="en-CA" w:eastAsia="ja-JP"/>
        </w:rPr>
        <w:t xml:space="preserve"> 1 shows block size </w:t>
      </w:r>
      <w:r w:rsidR="00CA1975">
        <w:rPr>
          <w:lang w:val="en-CA" w:eastAsia="ja-JP"/>
        </w:rPr>
        <w:t>break</w:t>
      </w:r>
      <w:r w:rsidR="00E86420">
        <w:rPr>
          <w:lang w:val="en-CA" w:eastAsia="ja-JP"/>
        </w:rPr>
        <w:t>down</w:t>
      </w:r>
      <w:r w:rsidR="00755F7C">
        <w:rPr>
          <w:rFonts w:hint="eastAsia"/>
          <w:lang w:val="en-CA" w:eastAsia="ja-JP"/>
        </w:rPr>
        <w:t xml:space="preserve"> for</w:t>
      </w:r>
      <w:r w:rsidR="000D6A50">
        <w:rPr>
          <w:rFonts w:hint="eastAsia"/>
          <w:lang w:val="en-CA" w:eastAsia="ja-JP"/>
        </w:rPr>
        <w:t xml:space="preserve"> each T</w:t>
      </w:r>
      <w:r w:rsidR="00C534EB">
        <w:rPr>
          <w:rFonts w:hint="eastAsia"/>
          <w:lang w:val="en-CA" w:eastAsia="ja-JP"/>
        </w:rPr>
        <w:t xml:space="preserve">emporal </w:t>
      </w:r>
      <w:r w:rsidR="000D6A50">
        <w:rPr>
          <w:rFonts w:hint="eastAsia"/>
          <w:lang w:val="en-CA" w:eastAsia="ja-JP"/>
        </w:rPr>
        <w:t>ID</w:t>
      </w:r>
      <w:r w:rsidR="00755F7C">
        <w:rPr>
          <w:rFonts w:hint="eastAsia"/>
          <w:lang w:val="en-CA" w:eastAsia="ja-JP"/>
        </w:rPr>
        <w:t xml:space="preserve"> </w:t>
      </w:r>
      <w:r w:rsidR="00C34A5F">
        <w:rPr>
          <w:lang w:val="en-CA" w:eastAsia="ja-JP"/>
        </w:rPr>
        <w:t xml:space="preserve">on average </w:t>
      </w:r>
      <w:r w:rsidR="00755F7C">
        <w:rPr>
          <w:rFonts w:hint="eastAsia"/>
          <w:lang w:val="en-CA" w:eastAsia="ja-JP"/>
        </w:rPr>
        <w:t xml:space="preserve">of all </w:t>
      </w:r>
      <w:r w:rsidR="00F14E72">
        <w:rPr>
          <w:lang w:val="en-CA" w:eastAsia="ja-JP"/>
        </w:rPr>
        <w:t xml:space="preserve">CTC </w:t>
      </w:r>
      <w:r w:rsidR="00755F7C">
        <w:rPr>
          <w:rFonts w:hint="eastAsia"/>
          <w:lang w:val="en-CA" w:eastAsia="ja-JP"/>
        </w:rPr>
        <w:t>test s</w:t>
      </w:r>
      <w:r w:rsidR="002E0046">
        <w:rPr>
          <w:rFonts w:hint="eastAsia"/>
          <w:lang w:val="en-CA" w:eastAsia="ja-JP"/>
        </w:rPr>
        <w:t>equence</w:t>
      </w:r>
      <w:r w:rsidR="00C34A5F">
        <w:rPr>
          <w:lang w:val="en-CA" w:eastAsia="ja-JP"/>
        </w:rPr>
        <w:t>s</w:t>
      </w:r>
      <w:r w:rsidR="002E0046">
        <w:rPr>
          <w:rFonts w:hint="eastAsia"/>
          <w:lang w:val="en-CA" w:eastAsia="ja-JP"/>
        </w:rPr>
        <w:t xml:space="preserve"> in RA configuration</w:t>
      </w:r>
      <w:r w:rsidR="000F4776">
        <w:rPr>
          <w:lang w:val="en-CA" w:eastAsia="ja-JP"/>
        </w:rPr>
        <w:t xml:space="preserve">, </w:t>
      </w:r>
      <w:proofErr w:type="spellStart"/>
      <w:r w:rsidR="000F4776">
        <w:rPr>
          <w:lang w:val="en-CA" w:eastAsia="ja-JP"/>
        </w:rPr>
        <w:t>qp</w:t>
      </w:r>
      <w:proofErr w:type="spellEnd"/>
      <w:r w:rsidR="000F4776">
        <w:rPr>
          <w:lang w:val="en-CA" w:eastAsia="ja-JP"/>
        </w:rPr>
        <w:t xml:space="preserve"> 22, 27, 32, </w:t>
      </w:r>
      <w:r w:rsidR="00AA6DE9">
        <w:rPr>
          <w:lang w:val="en-CA" w:eastAsia="ja-JP"/>
        </w:rPr>
        <w:t xml:space="preserve">and </w:t>
      </w:r>
      <w:r w:rsidR="000F4776">
        <w:rPr>
          <w:lang w:val="en-CA" w:eastAsia="ja-JP"/>
        </w:rPr>
        <w:t>37</w:t>
      </w:r>
      <w:r w:rsidR="002E0046">
        <w:rPr>
          <w:rFonts w:hint="eastAsia"/>
          <w:lang w:val="en-CA" w:eastAsia="ja-JP"/>
        </w:rPr>
        <w:t xml:space="preserve">. </w:t>
      </w:r>
      <w:r w:rsidR="00181D24">
        <w:rPr>
          <w:rFonts w:hint="eastAsia"/>
          <w:lang w:val="en-CA" w:eastAsia="ja-JP"/>
        </w:rPr>
        <w:t>It is found that</w:t>
      </w:r>
      <w:r w:rsidR="00351CA5">
        <w:rPr>
          <w:rFonts w:hint="eastAsia"/>
          <w:lang w:val="en-CA" w:eastAsia="ja-JP"/>
        </w:rPr>
        <w:t xml:space="preserve"> the ratio of large block size</w:t>
      </w:r>
      <w:r w:rsidR="0092310F">
        <w:rPr>
          <w:lang w:val="en-CA" w:eastAsia="ja-JP"/>
        </w:rPr>
        <w:t>s</w:t>
      </w:r>
      <w:r w:rsidR="00351CA5">
        <w:rPr>
          <w:rFonts w:hint="eastAsia"/>
          <w:lang w:val="en-CA" w:eastAsia="ja-JP"/>
        </w:rPr>
        <w:t xml:space="preserve"> </w:t>
      </w:r>
      <w:r w:rsidR="009B1CC6">
        <w:rPr>
          <w:lang w:val="en-CA" w:eastAsia="ja-JP"/>
        </w:rPr>
        <w:t>is</w:t>
      </w:r>
      <w:r w:rsidR="00351CA5">
        <w:rPr>
          <w:rFonts w:hint="eastAsia"/>
          <w:lang w:val="en-CA" w:eastAsia="ja-JP"/>
        </w:rPr>
        <w:t xml:space="preserve"> increased and the ratio of small</w:t>
      </w:r>
      <w:r w:rsidR="008E659F">
        <w:rPr>
          <w:rFonts w:hint="eastAsia"/>
          <w:lang w:val="en-CA" w:eastAsia="ja-JP"/>
        </w:rPr>
        <w:t xml:space="preserve"> block size</w:t>
      </w:r>
      <w:r w:rsidR="00FB10CE">
        <w:rPr>
          <w:lang w:val="en-CA" w:eastAsia="ja-JP"/>
        </w:rPr>
        <w:t>s</w:t>
      </w:r>
      <w:bookmarkStart w:id="0" w:name="_GoBack"/>
      <w:bookmarkEnd w:id="0"/>
      <w:r w:rsidR="00351CA5">
        <w:rPr>
          <w:rFonts w:hint="eastAsia"/>
          <w:lang w:val="en-CA" w:eastAsia="ja-JP"/>
        </w:rPr>
        <w:t xml:space="preserve"> is decreased</w:t>
      </w:r>
      <w:r w:rsidR="00181D24">
        <w:rPr>
          <w:rFonts w:hint="eastAsia"/>
          <w:lang w:val="en-CA" w:eastAsia="ja-JP"/>
        </w:rPr>
        <w:t xml:space="preserve"> as Temporal ID is higher</w:t>
      </w:r>
      <w:r w:rsidR="00351CA5">
        <w:rPr>
          <w:rFonts w:hint="eastAsia"/>
          <w:lang w:val="en-CA" w:eastAsia="ja-JP"/>
        </w:rPr>
        <w:t>.</w:t>
      </w:r>
    </w:p>
    <w:p w:rsidR="000D1A98" w:rsidRPr="00351CA5" w:rsidRDefault="000D1A98" w:rsidP="00B0631F">
      <w:pPr>
        <w:jc w:val="both"/>
        <w:rPr>
          <w:lang w:val="en-CA" w:eastAsia="ja-JP"/>
        </w:rPr>
      </w:pPr>
    </w:p>
    <w:p w:rsidR="000D1A98" w:rsidRDefault="00BE5861" w:rsidP="00B0631F">
      <w:pPr>
        <w:jc w:val="both"/>
        <w:rPr>
          <w:lang w:val="en-CA" w:eastAsia="ja-JP"/>
        </w:rPr>
      </w:pPr>
      <w:r>
        <w:rPr>
          <w:noProof/>
          <w:lang w:eastAsia="ja-JP"/>
        </w:rPr>
        <w:lastRenderedPageBreak/>
        <w:drawing>
          <wp:inline distT="0" distB="0" distL="0" distR="0">
            <wp:extent cx="5612130" cy="3449955"/>
            <wp:effectExtent l="19050" t="0" r="26670" b="0"/>
            <wp:docPr id="5" name="グラフ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460C5" w:rsidRDefault="002460C5" w:rsidP="00B0631F">
      <w:pPr>
        <w:jc w:val="both"/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t>Fig 1.</w:t>
      </w:r>
      <w:proofErr w:type="gramEnd"/>
      <w:r w:rsidR="00F745E2">
        <w:rPr>
          <w:rFonts w:hint="eastAsia"/>
          <w:lang w:val="en-CA" w:eastAsia="ja-JP"/>
        </w:rPr>
        <w:t xml:space="preserve"> B</w:t>
      </w:r>
      <w:r>
        <w:rPr>
          <w:rFonts w:hint="eastAsia"/>
          <w:lang w:val="en-CA" w:eastAsia="ja-JP"/>
        </w:rPr>
        <w:t>lock size ratio</w:t>
      </w:r>
      <w:r w:rsidR="00755F7C">
        <w:rPr>
          <w:rFonts w:hint="eastAsia"/>
          <w:lang w:val="en-CA" w:eastAsia="ja-JP"/>
        </w:rPr>
        <w:t xml:space="preserve"> for</w:t>
      </w:r>
      <w:r w:rsidR="00124338">
        <w:rPr>
          <w:rFonts w:hint="eastAsia"/>
          <w:lang w:val="en-CA" w:eastAsia="ja-JP"/>
        </w:rPr>
        <w:t xml:space="preserve"> each T</w:t>
      </w:r>
      <w:r w:rsidR="00C534EB">
        <w:rPr>
          <w:rFonts w:hint="eastAsia"/>
          <w:lang w:val="en-CA" w:eastAsia="ja-JP"/>
        </w:rPr>
        <w:t xml:space="preserve">emporal </w:t>
      </w:r>
      <w:r w:rsidR="00124338">
        <w:rPr>
          <w:rFonts w:hint="eastAsia"/>
          <w:lang w:val="en-CA" w:eastAsia="ja-JP"/>
        </w:rPr>
        <w:t>ID.</w:t>
      </w:r>
    </w:p>
    <w:p w:rsidR="00990C59" w:rsidRPr="00C534EB" w:rsidRDefault="00990C59" w:rsidP="00B0631F">
      <w:pPr>
        <w:jc w:val="both"/>
        <w:rPr>
          <w:lang w:val="en-CA" w:eastAsia="ja-JP"/>
        </w:rPr>
      </w:pPr>
    </w:p>
    <w:p w:rsidR="00C67230" w:rsidRDefault="00E05C38" w:rsidP="00B0631F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Fig</w:t>
      </w:r>
      <w:r w:rsidR="009C2BF2">
        <w:rPr>
          <w:lang w:val="en-CA" w:eastAsia="ja-JP"/>
        </w:rPr>
        <w:t>.</w:t>
      </w:r>
      <w:r>
        <w:rPr>
          <w:rFonts w:hint="eastAsia"/>
          <w:lang w:val="en-CA" w:eastAsia="ja-JP"/>
        </w:rPr>
        <w:t xml:space="preserve"> </w:t>
      </w:r>
      <w:r w:rsidR="00DE7AB0">
        <w:rPr>
          <w:rFonts w:hint="eastAsia"/>
          <w:lang w:val="en-CA" w:eastAsia="ja-JP"/>
        </w:rPr>
        <w:t>2</w:t>
      </w:r>
      <w:r>
        <w:rPr>
          <w:rFonts w:hint="eastAsia"/>
          <w:lang w:val="en-CA" w:eastAsia="ja-JP"/>
        </w:rPr>
        <w:t xml:space="preserve"> and </w:t>
      </w:r>
      <w:r w:rsidR="009C2BF2">
        <w:rPr>
          <w:lang w:val="en-CA" w:eastAsia="ja-JP"/>
        </w:rPr>
        <w:t xml:space="preserve">Fig. </w:t>
      </w:r>
      <w:r w:rsidR="00DE7AB0">
        <w:rPr>
          <w:rFonts w:hint="eastAsia"/>
          <w:lang w:val="en-CA" w:eastAsia="ja-JP"/>
        </w:rPr>
        <w:t>3</w:t>
      </w:r>
      <w:r>
        <w:rPr>
          <w:rFonts w:hint="eastAsia"/>
          <w:lang w:val="en-CA" w:eastAsia="ja-JP"/>
        </w:rPr>
        <w:t xml:space="preserve"> show QTBT block partitioning of frame #</w:t>
      </w:r>
      <w:r w:rsidR="00DF1D9E">
        <w:rPr>
          <w:rFonts w:hint="eastAsia"/>
          <w:lang w:val="en-CA" w:eastAsia="ja-JP"/>
        </w:rPr>
        <w:t>1</w:t>
      </w:r>
      <w:r w:rsidR="008F761D">
        <w:rPr>
          <w:rFonts w:hint="eastAsia"/>
          <w:lang w:val="en-CA" w:eastAsia="ja-JP"/>
        </w:rPr>
        <w:t>8</w:t>
      </w:r>
      <w:r>
        <w:rPr>
          <w:rFonts w:hint="eastAsia"/>
          <w:lang w:val="en-CA" w:eastAsia="ja-JP"/>
        </w:rPr>
        <w:t xml:space="preserve"> (TID = </w:t>
      </w:r>
      <w:r w:rsidR="008F761D">
        <w:rPr>
          <w:rFonts w:hint="eastAsia"/>
          <w:lang w:val="en-CA" w:eastAsia="ja-JP"/>
        </w:rPr>
        <w:t>3</w:t>
      </w:r>
      <w:r>
        <w:rPr>
          <w:rFonts w:hint="eastAsia"/>
          <w:lang w:val="en-CA" w:eastAsia="ja-JP"/>
        </w:rPr>
        <w:t>) and #</w:t>
      </w:r>
      <w:r w:rsidR="00DF1D9E">
        <w:rPr>
          <w:rFonts w:hint="eastAsia"/>
          <w:lang w:val="en-CA" w:eastAsia="ja-JP"/>
        </w:rPr>
        <w:t>17</w:t>
      </w:r>
      <w:r>
        <w:rPr>
          <w:rFonts w:hint="eastAsia"/>
          <w:lang w:val="en-CA" w:eastAsia="ja-JP"/>
        </w:rPr>
        <w:t xml:space="preserve"> (TID = </w:t>
      </w:r>
      <w:r w:rsidR="00B50C1F" w:rsidRPr="00C22D32">
        <w:rPr>
          <w:lang w:val="en-CA" w:eastAsia="ja-JP"/>
        </w:rPr>
        <w:t>4</w:t>
      </w:r>
      <w:r>
        <w:rPr>
          <w:rFonts w:hint="eastAsia"/>
          <w:lang w:val="en-CA" w:eastAsia="ja-JP"/>
        </w:rPr>
        <w:t>)</w:t>
      </w:r>
      <w:r w:rsidR="002C45A5">
        <w:rPr>
          <w:rFonts w:hint="eastAsia"/>
          <w:lang w:val="en-CA" w:eastAsia="ja-JP"/>
        </w:rPr>
        <w:t xml:space="preserve"> of </w:t>
      </w:r>
      <w:proofErr w:type="spellStart"/>
      <w:r w:rsidR="002C45A5">
        <w:rPr>
          <w:rFonts w:hint="eastAsia"/>
          <w:lang w:val="en-CA" w:eastAsia="ja-JP"/>
        </w:rPr>
        <w:t>BQMall</w:t>
      </w:r>
      <w:proofErr w:type="spellEnd"/>
      <w:r w:rsidR="001C1877">
        <w:rPr>
          <w:rFonts w:hint="eastAsia"/>
          <w:lang w:val="en-CA" w:eastAsia="ja-JP"/>
        </w:rPr>
        <w:t xml:space="preserve"> sequence</w:t>
      </w:r>
      <w:r>
        <w:rPr>
          <w:rFonts w:hint="eastAsia"/>
          <w:lang w:val="en-CA" w:eastAsia="ja-JP"/>
        </w:rPr>
        <w:t xml:space="preserve">. </w:t>
      </w:r>
      <w:r w:rsidR="00344347">
        <w:rPr>
          <w:lang w:val="en-CA" w:eastAsia="ja-JP"/>
        </w:rPr>
        <w:t xml:space="preserve">It was observed that </w:t>
      </w:r>
      <w:r w:rsidR="003C1BE0">
        <w:rPr>
          <w:rFonts w:hint="eastAsia"/>
          <w:lang w:val="en-CA" w:eastAsia="ja-JP"/>
        </w:rPr>
        <w:t>bock size</w:t>
      </w:r>
      <w:r w:rsidR="00DB014A">
        <w:rPr>
          <w:lang w:val="en-CA" w:eastAsia="ja-JP"/>
        </w:rPr>
        <w:t>s</w:t>
      </w:r>
      <w:r w:rsidR="003C1BE0">
        <w:rPr>
          <w:rFonts w:hint="eastAsia"/>
          <w:lang w:val="en-CA" w:eastAsia="ja-JP"/>
        </w:rPr>
        <w:t xml:space="preserve"> </w:t>
      </w:r>
      <w:r w:rsidR="00DB014A">
        <w:rPr>
          <w:lang w:val="en-CA" w:eastAsia="ja-JP"/>
        </w:rPr>
        <w:t>tend to be</w:t>
      </w:r>
      <w:r w:rsidR="003C1BE0">
        <w:rPr>
          <w:rFonts w:hint="eastAsia"/>
          <w:lang w:val="en-CA" w:eastAsia="ja-JP"/>
        </w:rPr>
        <w:t xml:space="preserve"> larger</w:t>
      </w:r>
      <w:r w:rsidR="00D8404B">
        <w:rPr>
          <w:rFonts w:hint="eastAsia"/>
          <w:lang w:val="en-CA" w:eastAsia="ja-JP"/>
        </w:rPr>
        <w:t xml:space="preserve"> as Temporal ID</w:t>
      </w:r>
      <w:r w:rsidR="00E14FE5">
        <w:rPr>
          <w:rFonts w:hint="eastAsia"/>
          <w:lang w:val="en-CA" w:eastAsia="ja-JP"/>
        </w:rPr>
        <w:t xml:space="preserve"> is</w:t>
      </w:r>
      <w:r w:rsidR="00D8404B">
        <w:rPr>
          <w:rFonts w:hint="eastAsia"/>
          <w:lang w:val="en-CA" w:eastAsia="ja-JP"/>
        </w:rPr>
        <w:t xml:space="preserve"> higher</w:t>
      </w:r>
      <w:r w:rsidR="00D35737">
        <w:rPr>
          <w:lang w:val="en-CA" w:eastAsia="ja-JP"/>
        </w:rPr>
        <w:t>, which may</w:t>
      </w:r>
      <w:r w:rsidR="00837856">
        <w:rPr>
          <w:lang w:val="en-CA" w:eastAsia="ja-JP"/>
        </w:rPr>
        <w:t xml:space="preserve"> </w:t>
      </w:r>
      <w:r w:rsidR="00D35737">
        <w:rPr>
          <w:lang w:val="en-CA" w:eastAsia="ja-JP"/>
        </w:rPr>
        <w:t xml:space="preserve">indicate </w:t>
      </w:r>
      <w:r w:rsidR="00837856">
        <w:rPr>
          <w:lang w:val="en-CA" w:eastAsia="ja-JP"/>
        </w:rPr>
        <w:t>that</w:t>
      </w:r>
      <w:r w:rsidR="009E4AB8">
        <w:rPr>
          <w:rFonts w:hint="eastAsia"/>
          <w:lang w:val="en-CA" w:eastAsia="ja-JP"/>
        </w:rPr>
        <w:t xml:space="preserve"> </w:t>
      </w:r>
      <w:r w:rsidR="00E26EFB">
        <w:rPr>
          <w:lang w:val="en-CA" w:eastAsia="ja-JP"/>
        </w:rPr>
        <w:t xml:space="preserve">deep </w:t>
      </w:r>
      <w:proofErr w:type="spellStart"/>
      <w:r w:rsidR="009E4AB8">
        <w:rPr>
          <w:rFonts w:hint="eastAsia"/>
          <w:lang w:val="en-CA" w:eastAsia="ja-JP"/>
        </w:rPr>
        <w:t>MaxBT</w:t>
      </w:r>
      <w:r w:rsidR="00DB0393">
        <w:rPr>
          <w:rFonts w:hint="eastAsia"/>
          <w:lang w:val="en-CA" w:eastAsia="ja-JP"/>
        </w:rPr>
        <w:t>D</w:t>
      </w:r>
      <w:r w:rsidR="009E4AB8">
        <w:rPr>
          <w:rFonts w:hint="eastAsia"/>
          <w:lang w:val="en-CA" w:eastAsia="ja-JP"/>
        </w:rPr>
        <w:t>epth</w:t>
      </w:r>
      <w:proofErr w:type="spellEnd"/>
      <w:r w:rsidR="009E4AB8">
        <w:rPr>
          <w:rFonts w:hint="eastAsia"/>
          <w:lang w:val="en-CA" w:eastAsia="ja-JP"/>
        </w:rPr>
        <w:t xml:space="preserve"> </w:t>
      </w:r>
      <w:r w:rsidR="00DE257F">
        <w:rPr>
          <w:lang w:val="en-CA" w:eastAsia="ja-JP"/>
        </w:rPr>
        <w:t>is</w:t>
      </w:r>
      <w:r w:rsidR="002C0405">
        <w:rPr>
          <w:lang w:val="en-CA" w:eastAsia="ja-JP"/>
        </w:rPr>
        <w:t xml:space="preserve"> </w:t>
      </w:r>
      <w:r w:rsidR="006E64F1">
        <w:rPr>
          <w:lang w:val="en-CA" w:eastAsia="ja-JP"/>
        </w:rPr>
        <w:t xml:space="preserve">not likely needed </w:t>
      </w:r>
      <w:r w:rsidR="00365919">
        <w:rPr>
          <w:lang w:val="en-CA" w:eastAsia="ja-JP"/>
        </w:rPr>
        <w:t>for</w:t>
      </w:r>
      <w:r w:rsidR="009E4AB8">
        <w:rPr>
          <w:rFonts w:hint="eastAsia"/>
          <w:lang w:val="en-CA" w:eastAsia="ja-JP"/>
        </w:rPr>
        <w:t xml:space="preserve"> frame</w:t>
      </w:r>
      <w:r w:rsidR="006E64F1">
        <w:rPr>
          <w:lang w:val="en-CA" w:eastAsia="ja-JP"/>
        </w:rPr>
        <w:t>s</w:t>
      </w:r>
      <w:r w:rsidR="009E4AB8">
        <w:rPr>
          <w:rFonts w:hint="eastAsia"/>
          <w:lang w:val="en-CA" w:eastAsia="ja-JP"/>
        </w:rPr>
        <w:t xml:space="preserve"> with high Temporal ID</w:t>
      </w:r>
      <w:r w:rsidR="00193763">
        <w:rPr>
          <w:rFonts w:hint="eastAsia"/>
          <w:lang w:val="en-CA" w:eastAsia="ja-JP"/>
        </w:rPr>
        <w:t>.</w:t>
      </w:r>
      <w:r w:rsidR="009E4AB8">
        <w:rPr>
          <w:rFonts w:hint="eastAsia"/>
          <w:lang w:val="en-CA" w:eastAsia="ja-JP"/>
        </w:rPr>
        <w:t xml:space="preserve"> </w:t>
      </w:r>
    </w:p>
    <w:p w:rsidR="007103C8" w:rsidRDefault="007103C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</w:p>
    <w:p w:rsidR="00554CE9" w:rsidRDefault="00554CE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</w:p>
    <w:p w:rsidR="00CF0416" w:rsidRDefault="00554CE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  <w:r>
        <w:rPr>
          <w:lang w:val="en-CA" w:eastAsia="ja-JP"/>
        </w:rPr>
        <w:t xml:space="preserve">Note: </w:t>
      </w:r>
      <w:r w:rsidR="00B31D9F">
        <w:rPr>
          <w:lang w:val="en-CA" w:eastAsia="ja-JP"/>
        </w:rPr>
        <w:t xml:space="preserve">It has been understood that </w:t>
      </w:r>
      <w:proofErr w:type="spellStart"/>
      <w:r w:rsidR="00B31D9F">
        <w:rPr>
          <w:rFonts w:hint="eastAsia"/>
          <w:lang w:val="en-CA" w:eastAsia="ja-JP"/>
        </w:rPr>
        <w:t>MaxBTDepth</w:t>
      </w:r>
      <w:proofErr w:type="spellEnd"/>
      <w:r w:rsidR="00B31D9F">
        <w:rPr>
          <w:lang w:val="en-CA" w:eastAsia="ja-JP"/>
        </w:rPr>
        <w:t xml:space="preserve"> has really impact</w:t>
      </w:r>
      <w:r w:rsidR="00E7615E">
        <w:rPr>
          <w:rFonts w:hint="eastAsia"/>
          <w:lang w:val="en-CA" w:eastAsia="ja-JP"/>
        </w:rPr>
        <w:t>ed</w:t>
      </w:r>
      <w:r w:rsidR="00B31D9F">
        <w:rPr>
          <w:lang w:val="en-CA" w:eastAsia="ja-JP"/>
        </w:rPr>
        <w:t xml:space="preserve"> on encoding time and performance</w:t>
      </w:r>
      <w:r w:rsidR="00296DCC">
        <w:rPr>
          <w:lang w:val="en-CA" w:eastAsia="ja-JP"/>
        </w:rPr>
        <w:t xml:space="preserve"> [1]</w:t>
      </w:r>
      <w:r w:rsidR="00B31D9F">
        <w:rPr>
          <w:lang w:val="en-CA" w:eastAsia="ja-JP"/>
        </w:rPr>
        <w:t>.</w:t>
      </w:r>
      <w:r w:rsidR="00B31D9F">
        <w:rPr>
          <w:rFonts w:hint="eastAsia"/>
          <w:lang w:val="en-CA" w:eastAsia="ja-JP"/>
        </w:rPr>
        <w:t xml:space="preserve"> </w:t>
      </w:r>
      <w:r w:rsidR="00B31D9F">
        <w:rPr>
          <w:lang w:val="en-CA" w:eastAsia="ja-JP"/>
        </w:rPr>
        <w:t xml:space="preserve">In </w:t>
      </w:r>
      <w:r>
        <w:rPr>
          <w:lang w:val="en-CA" w:eastAsia="ja-JP"/>
        </w:rPr>
        <w:t>CTC</w:t>
      </w:r>
      <w:r w:rsidR="00B31D9F">
        <w:rPr>
          <w:lang w:val="en-CA" w:eastAsia="ja-JP"/>
        </w:rPr>
        <w:t>, t</w:t>
      </w:r>
      <w:r>
        <w:rPr>
          <w:rFonts w:hint="eastAsia"/>
          <w:lang w:val="en-CA" w:eastAsia="ja-JP"/>
        </w:rPr>
        <w:t>est3 configuration (</w:t>
      </w:r>
      <w:proofErr w:type="spellStart"/>
      <w:r>
        <w:rPr>
          <w:rFonts w:hint="eastAsia"/>
          <w:lang w:val="en-CA" w:eastAsia="ja-JP"/>
        </w:rPr>
        <w:t>MaxBTDepth</w:t>
      </w:r>
      <w:proofErr w:type="spellEnd"/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equal to</w:t>
      </w:r>
      <w:r>
        <w:rPr>
          <w:rFonts w:hint="eastAsia"/>
          <w:lang w:val="en-CA" w:eastAsia="ja-JP"/>
        </w:rPr>
        <w:t xml:space="preserve"> 3)</w:t>
      </w:r>
      <w:r w:rsidR="00B31D9F">
        <w:rPr>
          <w:lang w:val="en-CA" w:eastAsia="ja-JP"/>
        </w:rPr>
        <w:t xml:space="preserve"> was chosen</w:t>
      </w:r>
      <w:r>
        <w:rPr>
          <w:lang w:val="en-CA" w:eastAsia="ja-JP"/>
        </w:rPr>
        <w:t>.</w:t>
      </w:r>
    </w:p>
    <w:p w:rsidR="00604283" w:rsidRDefault="0060428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  <w:r>
        <w:rPr>
          <w:lang w:val="en-CA" w:eastAsia="ja-JP"/>
        </w:rPr>
        <w:br w:type="page"/>
      </w:r>
    </w:p>
    <w:p w:rsidR="007B4EFA" w:rsidRDefault="00963964" w:rsidP="00B0631F">
      <w:pPr>
        <w:jc w:val="both"/>
        <w:rPr>
          <w:lang w:val="en-CA" w:eastAsia="ja-JP"/>
        </w:rPr>
      </w:pPr>
      <w:r>
        <w:rPr>
          <w:noProof/>
          <w:lang w:eastAsia="ja-JP"/>
        </w:rPr>
        <w:lastRenderedPageBreak/>
        <w:drawing>
          <wp:inline distT="0" distB="0" distL="0" distR="0">
            <wp:extent cx="5943600" cy="3429000"/>
            <wp:effectExtent l="19050" t="0" r="0" b="0"/>
            <wp:docPr id="1" name="図 1" descr="C:\Users\S131087\Desktop\frame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131087\Desktop\frame1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E78" w:rsidRDefault="00341E78" w:rsidP="00341E78">
      <w:pPr>
        <w:jc w:val="both"/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t xml:space="preserve">Fig. </w:t>
      </w:r>
      <w:r w:rsidR="00B500D1">
        <w:rPr>
          <w:rFonts w:hint="eastAsia"/>
          <w:lang w:val="en-CA" w:eastAsia="ja-JP"/>
        </w:rPr>
        <w:t>2</w:t>
      </w:r>
      <w:r>
        <w:rPr>
          <w:rFonts w:hint="eastAsia"/>
          <w:lang w:val="en-CA" w:eastAsia="ja-JP"/>
        </w:rPr>
        <w:t>.</w:t>
      </w:r>
      <w:proofErr w:type="gramEnd"/>
      <w:r>
        <w:rPr>
          <w:rFonts w:hint="eastAsia"/>
          <w:lang w:val="en-CA" w:eastAsia="ja-JP"/>
        </w:rPr>
        <w:t xml:space="preserve"> </w:t>
      </w:r>
      <w:proofErr w:type="spellStart"/>
      <w:r>
        <w:rPr>
          <w:rFonts w:hint="eastAsia"/>
          <w:lang w:val="en-CA" w:eastAsia="ja-JP"/>
        </w:rPr>
        <w:t>BQMall</w:t>
      </w:r>
      <w:proofErr w:type="spellEnd"/>
      <w:r>
        <w:rPr>
          <w:rFonts w:hint="eastAsia"/>
          <w:lang w:val="en-CA" w:eastAsia="ja-JP"/>
        </w:rPr>
        <w:t xml:space="preserve"> frame #18 (TID = 3)</w:t>
      </w:r>
    </w:p>
    <w:p w:rsidR="007B4EFA" w:rsidRDefault="007B4EFA" w:rsidP="00B0631F">
      <w:pPr>
        <w:jc w:val="both"/>
        <w:rPr>
          <w:lang w:val="en-CA" w:eastAsia="ja-JP"/>
        </w:rPr>
      </w:pPr>
    </w:p>
    <w:p w:rsidR="007B4EFA" w:rsidRDefault="007B4EFA" w:rsidP="00B0631F">
      <w:pPr>
        <w:jc w:val="both"/>
        <w:rPr>
          <w:lang w:val="en-CA" w:eastAsia="ja-JP"/>
        </w:rPr>
      </w:pPr>
      <w:r>
        <w:rPr>
          <w:rFonts w:hint="eastAsia"/>
          <w:noProof/>
          <w:lang w:eastAsia="ja-JP"/>
        </w:rPr>
        <w:drawing>
          <wp:inline distT="0" distB="0" distL="0" distR="0">
            <wp:extent cx="5940298" cy="3427095"/>
            <wp:effectExtent l="19050" t="0" r="3302" b="0"/>
            <wp:docPr id="4" name="図 3" descr="C:\Users\S131087\Desktop\QTBT_ra10_q27_BQMall_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131087\Desktop\QTBT_ra10_q27_BQMall_F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298" cy="342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E78" w:rsidRDefault="00341E78" w:rsidP="00341E78">
      <w:pPr>
        <w:jc w:val="both"/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t xml:space="preserve">Fig. </w:t>
      </w:r>
      <w:r w:rsidR="00B500D1">
        <w:rPr>
          <w:rFonts w:hint="eastAsia"/>
          <w:lang w:val="en-CA" w:eastAsia="ja-JP"/>
        </w:rPr>
        <w:t>3</w:t>
      </w:r>
      <w:r>
        <w:rPr>
          <w:rFonts w:hint="eastAsia"/>
          <w:lang w:val="en-CA" w:eastAsia="ja-JP"/>
        </w:rPr>
        <w:t>.</w:t>
      </w:r>
      <w:proofErr w:type="gramEnd"/>
      <w:r>
        <w:rPr>
          <w:rFonts w:hint="eastAsia"/>
          <w:lang w:val="en-CA" w:eastAsia="ja-JP"/>
        </w:rPr>
        <w:t xml:space="preserve"> </w:t>
      </w:r>
      <w:proofErr w:type="spellStart"/>
      <w:r>
        <w:rPr>
          <w:rFonts w:hint="eastAsia"/>
          <w:lang w:val="en-CA" w:eastAsia="ja-JP"/>
        </w:rPr>
        <w:t>BQMall</w:t>
      </w:r>
      <w:proofErr w:type="spellEnd"/>
      <w:r>
        <w:rPr>
          <w:rFonts w:hint="eastAsia"/>
          <w:lang w:val="en-CA" w:eastAsia="ja-JP"/>
        </w:rPr>
        <w:t xml:space="preserve"> frame #17 (TID = 4)</w:t>
      </w:r>
    </w:p>
    <w:p w:rsidR="007B4EFA" w:rsidRDefault="007B4EFA" w:rsidP="00B0631F">
      <w:pPr>
        <w:jc w:val="both"/>
        <w:rPr>
          <w:lang w:val="en-CA" w:eastAsia="ja-JP"/>
        </w:rPr>
      </w:pPr>
    </w:p>
    <w:p w:rsidR="00605756" w:rsidRDefault="005571E9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Proposed Method</w:t>
      </w:r>
    </w:p>
    <w:p w:rsidR="006A7ECB" w:rsidRPr="005F5D70" w:rsidRDefault="00AB4DAC" w:rsidP="005F5D70">
      <w:pPr>
        <w:jc w:val="both"/>
        <w:rPr>
          <w:lang w:val="en-CA" w:eastAsia="ja-JP"/>
        </w:rPr>
      </w:pPr>
      <w:bookmarkStart w:id="1" w:name="_Ref451422641"/>
      <w:bookmarkStart w:id="2" w:name="_Toc457129385"/>
      <w:r>
        <w:rPr>
          <w:lang w:val="en-CA" w:eastAsia="ja-JP"/>
        </w:rPr>
        <w:t xml:space="preserve">The proposed </w:t>
      </w:r>
      <w:r w:rsidR="001663C6">
        <w:rPr>
          <w:rFonts w:hint="eastAsia"/>
          <w:lang w:val="en-CA" w:eastAsia="ja-JP"/>
        </w:rPr>
        <w:t xml:space="preserve">method </w:t>
      </w:r>
      <w:r w:rsidR="00070864">
        <w:rPr>
          <w:rFonts w:hint="eastAsia"/>
          <w:lang w:val="en-CA" w:eastAsia="ja-JP"/>
        </w:rPr>
        <w:t xml:space="preserve">is to set </w:t>
      </w:r>
      <w:proofErr w:type="spellStart"/>
      <w:r w:rsidR="00855F1C">
        <w:rPr>
          <w:rFonts w:hint="eastAsia"/>
          <w:lang w:val="en-CA" w:eastAsia="ja-JP"/>
        </w:rPr>
        <w:t>M</w:t>
      </w:r>
      <w:r w:rsidR="00070864">
        <w:rPr>
          <w:rFonts w:hint="eastAsia"/>
          <w:lang w:val="en-CA" w:eastAsia="ja-JP"/>
        </w:rPr>
        <w:t>axBTDepth</w:t>
      </w:r>
      <w:proofErr w:type="spellEnd"/>
      <w:r w:rsidR="00070864">
        <w:rPr>
          <w:rFonts w:hint="eastAsia"/>
          <w:lang w:val="en-CA" w:eastAsia="ja-JP"/>
        </w:rPr>
        <w:t xml:space="preserve"> </w:t>
      </w:r>
      <w:r w:rsidR="000738EF">
        <w:rPr>
          <w:lang w:val="en-CA" w:eastAsia="ja-JP"/>
        </w:rPr>
        <w:t>depending on</w:t>
      </w:r>
      <w:r w:rsidR="00070864">
        <w:rPr>
          <w:rFonts w:hint="eastAsia"/>
          <w:lang w:val="en-CA" w:eastAsia="ja-JP"/>
        </w:rPr>
        <w:t xml:space="preserve"> Temporal ID.</w:t>
      </w:r>
      <w:r w:rsidR="0019691E">
        <w:rPr>
          <w:rFonts w:hint="eastAsia"/>
          <w:lang w:val="en-CA" w:eastAsia="ja-JP"/>
        </w:rPr>
        <w:t xml:space="preserve"> </w:t>
      </w:r>
      <w:r w:rsidR="009F4ECB">
        <w:rPr>
          <w:lang w:val="en-CA" w:eastAsia="ja-JP"/>
        </w:rPr>
        <w:t xml:space="preserve">In other words, key frames or </w:t>
      </w:r>
      <w:r w:rsidR="008C6F12">
        <w:rPr>
          <w:lang w:val="en-CA" w:eastAsia="ja-JP"/>
        </w:rPr>
        <w:t xml:space="preserve">more relevant </w:t>
      </w:r>
      <w:r w:rsidR="009F4ECB">
        <w:rPr>
          <w:lang w:val="en-CA" w:eastAsia="ja-JP"/>
        </w:rPr>
        <w:t xml:space="preserve">frames with low Temporal ID uses deep </w:t>
      </w:r>
      <w:proofErr w:type="spellStart"/>
      <w:r w:rsidR="009F4ECB">
        <w:rPr>
          <w:lang w:val="en-CA" w:eastAsia="ja-JP"/>
        </w:rPr>
        <w:t>MaxBTDepth</w:t>
      </w:r>
      <w:proofErr w:type="spellEnd"/>
      <w:r w:rsidR="009F4ECB">
        <w:rPr>
          <w:lang w:val="en-CA" w:eastAsia="ja-JP"/>
        </w:rPr>
        <w:t xml:space="preserve"> to utilize flexible block size </w:t>
      </w:r>
      <w:r w:rsidR="009F4ECB">
        <w:rPr>
          <w:lang w:val="en-CA" w:eastAsia="ja-JP"/>
        </w:rPr>
        <w:lastRenderedPageBreak/>
        <w:t xml:space="preserve">selection, while less important frames </w:t>
      </w:r>
      <w:r w:rsidR="0070393C">
        <w:rPr>
          <w:lang w:val="en-CA" w:eastAsia="ja-JP"/>
        </w:rPr>
        <w:t xml:space="preserve">with high Temporal ID </w:t>
      </w:r>
      <w:r w:rsidR="009F4ECB">
        <w:rPr>
          <w:lang w:val="en-CA" w:eastAsia="ja-JP"/>
        </w:rPr>
        <w:t xml:space="preserve">use smaller </w:t>
      </w:r>
      <w:proofErr w:type="spellStart"/>
      <w:r w:rsidR="009F4ECB">
        <w:rPr>
          <w:lang w:val="en-CA" w:eastAsia="ja-JP"/>
        </w:rPr>
        <w:t>MaxBTDepth</w:t>
      </w:r>
      <w:proofErr w:type="spellEnd"/>
      <w:r w:rsidR="009F4ECB">
        <w:rPr>
          <w:lang w:val="en-CA" w:eastAsia="ja-JP"/>
        </w:rPr>
        <w:t xml:space="preserve"> which speeds up encoding time.</w:t>
      </w:r>
      <w:r w:rsidR="0070393C">
        <w:rPr>
          <w:lang w:val="en-CA" w:eastAsia="ja-JP"/>
        </w:rPr>
        <w:t xml:space="preserve"> </w:t>
      </w:r>
      <w:r w:rsidR="00E82A15">
        <w:rPr>
          <w:lang w:val="en-CA" w:eastAsia="ja-JP"/>
        </w:rPr>
        <w:t xml:space="preserve">In the proposal, </w:t>
      </w:r>
      <w:proofErr w:type="spellStart"/>
      <w:r w:rsidR="00855F1C">
        <w:rPr>
          <w:rFonts w:hint="eastAsia"/>
          <w:lang w:val="en-CA" w:eastAsia="ja-JP"/>
        </w:rPr>
        <w:t>M</w:t>
      </w:r>
      <w:r w:rsidR="00AB6920">
        <w:rPr>
          <w:rFonts w:hint="eastAsia"/>
          <w:lang w:val="en-CA" w:eastAsia="ja-JP"/>
        </w:rPr>
        <w:t>axBTDepth</w:t>
      </w:r>
      <w:proofErr w:type="spellEnd"/>
      <w:r w:rsidR="00E76331">
        <w:rPr>
          <w:rFonts w:hint="eastAsia"/>
          <w:lang w:val="en-CA" w:eastAsia="ja-JP"/>
        </w:rPr>
        <w:t xml:space="preserve"> values</w:t>
      </w:r>
      <w:r w:rsidR="009A05D6">
        <w:rPr>
          <w:rFonts w:hint="eastAsia"/>
          <w:lang w:val="en-CA" w:eastAsia="ja-JP"/>
        </w:rPr>
        <w:t xml:space="preserve"> </w:t>
      </w:r>
      <w:r w:rsidR="00916AE5">
        <w:rPr>
          <w:lang w:val="en-CA" w:eastAsia="ja-JP"/>
        </w:rPr>
        <w:t xml:space="preserve">for each TID </w:t>
      </w:r>
      <w:r w:rsidR="00E76331">
        <w:rPr>
          <w:rFonts w:hint="eastAsia"/>
          <w:lang w:val="en-CA" w:eastAsia="ja-JP"/>
        </w:rPr>
        <w:t>are</w:t>
      </w:r>
      <w:r w:rsidR="00070864">
        <w:rPr>
          <w:rFonts w:hint="eastAsia"/>
          <w:lang w:val="en-CA" w:eastAsia="ja-JP"/>
        </w:rPr>
        <w:t xml:space="preserve"> signaled</w:t>
      </w:r>
      <w:r w:rsidR="00AB6920">
        <w:rPr>
          <w:rFonts w:hint="eastAsia"/>
          <w:lang w:val="en-CA" w:eastAsia="ja-JP"/>
        </w:rPr>
        <w:t xml:space="preserve"> in SPS.</w:t>
      </w:r>
    </w:p>
    <w:bookmarkEnd w:id="1"/>
    <w:bookmarkEnd w:id="2"/>
    <w:p w:rsidR="006A7ECB" w:rsidRPr="00F9744A" w:rsidRDefault="00505D3C" w:rsidP="00F9744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Experimental results</w:t>
      </w:r>
    </w:p>
    <w:p w:rsidR="006A7ECB" w:rsidRDefault="00A6289C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 w:rsidRPr="00A6289C">
        <w:rPr>
          <w:szCs w:val="22"/>
          <w:lang w:eastAsia="ja-JP"/>
        </w:rPr>
        <w:t>The proposed metho</w:t>
      </w:r>
      <w:r>
        <w:rPr>
          <w:szCs w:val="22"/>
          <w:lang w:eastAsia="ja-JP"/>
        </w:rPr>
        <w:t>d is implemented on top of JEM-</w:t>
      </w:r>
      <w:r>
        <w:rPr>
          <w:rFonts w:hint="eastAsia"/>
          <w:szCs w:val="22"/>
          <w:lang w:eastAsia="ja-JP"/>
        </w:rPr>
        <w:t>3</w:t>
      </w:r>
      <w:r w:rsidRPr="00A6289C">
        <w:rPr>
          <w:szCs w:val="22"/>
          <w:lang w:eastAsia="ja-JP"/>
        </w:rPr>
        <w:t>.0</w:t>
      </w:r>
      <w:r w:rsidR="00A25EA6">
        <w:rPr>
          <w:rFonts w:hint="eastAsia"/>
          <w:szCs w:val="22"/>
          <w:lang w:eastAsia="ja-JP"/>
        </w:rPr>
        <w:t xml:space="preserve"> reference software. </w:t>
      </w:r>
      <w:r w:rsidR="00C16128">
        <w:rPr>
          <w:rFonts w:hint="eastAsia"/>
          <w:szCs w:val="22"/>
          <w:lang w:eastAsia="ja-JP"/>
        </w:rPr>
        <w:t>Two</w:t>
      </w:r>
      <w:r w:rsidR="000A4095">
        <w:rPr>
          <w:rFonts w:hint="eastAsia"/>
          <w:szCs w:val="22"/>
          <w:lang w:eastAsia="ja-JP"/>
        </w:rPr>
        <w:t xml:space="preserve"> </w:t>
      </w:r>
      <w:r w:rsidR="00FC590E">
        <w:rPr>
          <w:szCs w:val="22"/>
          <w:lang w:eastAsia="ja-JP"/>
        </w:rPr>
        <w:t xml:space="preserve">options with different </w:t>
      </w:r>
      <w:proofErr w:type="spellStart"/>
      <w:r w:rsidR="000A4095">
        <w:rPr>
          <w:rFonts w:hint="eastAsia"/>
          <w:szCs w:val="22"/>
          <w:lang w:eastAsia="ja-JP"/>
        </w:rPr>
        <w:t>M</w:t>
      </w:r>
      <w:r w:rsidR="0080324E">
        <w:rPr>
          <w:rFonts w:hint="eastAsia"/>
          <w:szCs w:val="22"/>
          <w:lang w:eastAsia="ja-JP"/>
        </w:rPr>
        <w:t>axBTDepth</w:t>
      </w:r>
      <w:proofErr w:type="spellEnd"/>
      <w:r w:rsidR="0080324E">
        <w:rPr>
          <w:rFonts w:hint="eastAsia"/>
          <w:szCs w:val="22"/>
          <w:lang w:eastAsia="ja-JP"/>
        </w:rPr>
        <w:t xml:space="preserve"> setting</w:t>
      </w:r>
      <w:r w:rsidR="00A73F19">
        <w:rPr>
          <w:rFonts w:hint="eastAsia"/>
          <w:szCs w:val="22"/>
          <w:lang w:eastAsia="ja-JP"/>
        </w:rPr>
        <w:t>s</w:t>
      </w:r>
      <w:r w:rsidR="0080324E">
        <w:rPr>
          <w:rFonts w:hint="eastAsia"/>
          <w:szCs w:val="22"/>
          <w:lang w:eastAsia="ja-JP"/>
        </w:rPr>
        <w:t xml:space="preserve"> at Table1</w:t>
      </w:r>
      <w:r w:rsidR="00FC590E">
        <w:rPr>
          <w:szCs w:val="22"/>
          <w:lang w:eastAsia="ja-JP"/>
        </w:rPr>
        <w:t xml:space="preserve"> w</w:t>
      </w:r>
      <w:r w:rsidR="00E7615E">
        <w:rPr>
          <w:rFonts w:hint="eastAsia"/>
          <w:szCs w:val="22"/>
          <w:lang w:eastAsia="ja-JP"/>
        </w:rPr>
        <w:t>ere</w:t>
      </w:r>
      <w:r w:rsidR="00FC590E">
        <w:rPr>
          <w:szCs w:val="22"/>
          <w:lang w:eastAsia="ja-JP"/>
        </w:rPr>
        <w:t xml:space="preserve"> performed for RA config</w:t>
      </w:r>
      <w:r w:rsidR="00DD4746">
        <w:rPr>
          <w:szCs w:val="22"/>
          <w:lang w:eastAsia="ja-JP"/>
        </w:rPr>
        <w:t>u</w:t>
      </w:r>
      <w:r w:rsidR="00FC590E">
        <w:rPr>
          <w:szCs w:val="22"/>
          <w:lang w:eastAsia="ja-JP"/>
        </w:rPr>
        <w:t>ration</w:t>
      </w:r>
      <w:r w:rsidR="00A25EA6">
        <w:rPr>
          <w:rFonts w:hint="eastAsia"/>
          <w:szCs w:val="22"/>
          <w:lang w:eastAsia="ja-JP"/>
        </w:rPr>
        <w:t xml:space="preserve">. </w:t>
      </w:r>
      <w:r w:rsidR="00A25EA6" w:rsidRPr="00A25EA6">
        <w:rPr>
          <w:szCs w:val="22"/>
          <w:lang w:eastAsia="ja-JP"/>
        </w:rPr>
        <w:t>The results against JEM</w:t>
      </w:r>
      <w:r w:rsidR="00A25EA6">
        <w:rPr>
          <w:rFonts w:hint="eastAsia"/>
          <w:szCs w:val="22"/>
          <w:lang w:eastAsia="ja-JP"/>
        </w:rPr>
        <w:t>3</w:t>
      </w:r>
      <w:r w:rsidR="00A25EA6" w:rsidRPr="00A25EA6">
        <w:rPr>
          <w:szCs w:val="22"/>
          <w:lang w:eastAsia="ja-JP"/>
        </w:rPr>
        <w:t xml:space="preserve">.0 </w:t>
      </w:r>
      <w:r w:rsidR="001639E3">
        <w:rPr>
          <w:szCs w:val="22"/>
          <w:lang w:eastAsia="ja-JP"/>
        </w:rPr>
        <w:t xml:space="preserve">CTC </w:t>
      </w:r>
      <w:r w:rsidR="00A25EA6" w:rsidRPr="00A25EA6">
        <w:rPr>
          <w:szCs w:val="22"/>
          <w:lang w:eastAsia="ja-JP"/>
        </w:rPr>
        <w:t>anchor</w:t>
      </w:r>
      <w:r w:rsidR="007E4A4D">
        <w:rPr>
          <w:szCs w:val="22"/>
          <w:lang w:eastAsia="ja-JP"/>
        </w:rPr>
        <w:t xml:space="preserve"> </w:t>
      </w:r>
      <w:r w:rsidR="00E7615E">
        <w:rPr>
          <w:rFonts w:hint="eastAsia"/>
          <w:szCs w:val="22"/>
          <w:lang w:eastAsia="ja-JP"/>
        </w:rPr>
        <w:t>are</w:t>
      </w:r>
      <w:r w:rsidR="007E4A4D">
        <w:rPr>
          <w:szCs w:val="22"/>
          <w:lang w:eastAsia="ja-JP"/>
        </w:rPr>
        <w:t xml:space="preserve"> shown in Table 2</w:t>
      </w:r>
      <w:r w:rsidR="001802CF">
        <w:rPr>
          <w:rFonts w:hint="eastAsia"/>
          <w:szCs w:val="22"/>
          <w:lang w:eastAsia="ja-JP"/>
        </w:rPr>
        <w:t>,</w:t>
      </w:r>
      <w:r w:rsidR="007E4A4D">
        <w:rPr>
          <w:szCs w:val="22"/>
          <w:lang w:eastAsia="ja-JP"/>
        </w:rPr>
        <w:t xml:space="preserve"> Table </w:t>
      </w:r>
      <w:r w:rsidR="0013155D">
        <w:rPr>
          <w:rFonts w:hint="eastAsia"/>
          <w:szCs w:val="22"/>
          <w:lang w:eastAsia="ja-JP"/>
        </w:rPr>
        <w:t>3</w:t>
      </w:r>
      <w:r w:rsidR="001802CF">
        <w:rPr>
          <w:rFonts w:hint="eastAsia"/>
          <w:szCs w:val="22"/>
          <w:lang w:eastAsia="ja-JP"/>
        </w:rPr>
        <w:t xml:space="preserve"> and Table 4</w:t>
      </w:r>
      <w:r w:rsidR="007E4A4D">
        <w:rPr>
          <w:szCs w:val="22"/>
          <w:lang w:eastAsia="ja-JP"/>
        </w:rPr>
        <w:t>.</w:t>
      </w:r>
    </w:p>
    <w:p w:rsidR="004565FD" w:rsidRPr="00E7615E" w:rsidRDefault="004565FD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4565FD" w:rsidRDefault="004855B9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proofErr w:type="gramStart"/>
      <w:r>
        <w:rPr>
          <w:rFonts w:hint="eastAsia"/>
          <w:lang w:val="en-CA" w:eastAsia="ja-JP"/>
        </w:rPr>
        <w:t>Table 1.</w:t>
      </w:r>
      <w:proofErr w:type="gramEnd"/>
      <w:r>
        <w:rPr>
          <w:rFonts w:hint="eastAsia"/>
          <w:lang w:val="en-CA" w:eastAsia="ja-JP"/>
        </w:rPr>
        <w:t xml:space="preserve"> </w:t>
      </w:r>
      <w:proofErr w:type="spellStart"/>
      <w:r w:rsidR="00855F1C">
        <w:rPr>
          <w:rFonts w:hint="eastAsia"/>
          <w:lang w:val="en-CA" w:eastAsia="ja-JP"/>
        </w:rPr>
        <w:t>MaxBTDepth</w:t>
      </w:r>
      <w:proofErr w:type="spellEnd"/>
      <w:r>
        <w:rPr>
          <w:rFonts w:hint="eastAsia"/>
          <w:lang w:val="en-CA" w:eastAsia="ja-JP"/>
        </w:rPr>
        <w:t xml:space="preserve"> set</w:t>
      </w:r>
      <w:r w:rsidR="008F23A4">
        <w:rPr>
          <w:rFonts w:hint="eastAsia"/>
          <w:lang w:val="en-CA" w:eastAsia="ja-JP"/>
        </w:rPr>
        <w:t>ting</w:t>
      </w:r>
      <w:r w:rsidR="00C9424B">
        <w:rPr>
          <w:rFonts w:hint="eastAsia"/>
          <w:lang w:val="en-CA" w:eastAsia="ja-JP"/>
        </w:rPr>
        <w:t>s</w:t>
      </w:r>
    </w:p>
    <w:tbl>
      <w:tblPr>
        <w:tblStyle w:val="af3"/>
        <w:tblW w:w="3387" w:type="pct"/>
        <w:tblLook w:val="04A0"/>
      </w:tblPr>
      <w:tblGrid>
        <w:gridCol w:w="532"/>
        <w:gridCol w:w="1615"/>
        <w:gridCol w:w="1595"/>
        <w:gridCol w:w="1310"/>
        <w:gridCol w:w="1435"/>
      </w:tblGrid>
      <w:tr w:rsidR="000F3EBB" w:rsidTr="00F72754">
        <w:tc>
          <w:tcPr>
            <w:tcW w:w="410" w:type="pct"/>
            <w:vMerge w:val="restart"/>
            <w:vAlign w:val="center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TID</w:t>
            </w:r>
          </w:p>
        </w:tc>
        <w:tc>
          <w:tcPr>
            <w:tcW w:w="4590" w:type="pct"/>
            <w:gridSpan w:val="4"/>
          </w:tcPr>
          <w:p w:rsidR="000F3EBB" w:rsidRDefault="000F3EBB" w:rsidP="004669E1">
            <w:pPr>
              <w:jc w:val="center"/>
              <w:rPr>
                <w:lang w:val="en-CA" w:eastAsia="ja-JP"/>
              </w:rPr>
            </w:pPr>
            <w:proofErr w:type="spellStart"/>
            <w:r>
              <w:rPr>
                <w:rFonts w:eastAsia="ＭＳ 明朝" w:hint="eastAsia"/>
                <w:lang w:val="en-CA" w:eastAsia="ja-JP"/>
              </w:rPr>
              <w:t>MaxBTDepth</w:t>
            </w:r>
            <w:proofErr w:type="spellEnd"/>
            <w:r>
              <w:rPr>
                <w:rFonts w:eastAsia="ＭＳ 明朝" w:hint="eastAsia"/>
                <w:lang w:val="en-CA" w:eastAsia="ja-JP"/>
              </w:rPr>
              <w:t xml:space="preserve"> </w:t>
            </w:r>
          </w:p>
        </w:tc>
      </w:tr>
      <w:tr w:rsidR="00D92870" w:rsidTr="00F72754">
        <w:tc>
          <w:tcPr>
            <w:tcW w:w="410" w:type="pct"/>
            <w:vMerge/>
          </w:tcPr>
          <w:p w:rsidR="000F3EBB" w:rsidRDefault="000F3EBB" w:rsidP="004669E1">
            <w:pPr>
              <w:jc w:val="center"/>
              <w:rPr>
                <w:lang w:val="en-CA" w:eastAsia="ja-JP"/>
              </w:rPr>
            </w:pPr>
          </w:p>
        </w:tc>
        <w:tc>
          <w:tcPr>
            <w:tcW w:w="1245" w:type="pct"/>
          </w:tcPr>
          <w:p w:rsidR="000F3EBB" w:rsidRPr="000A427A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proofErr w:type="spellStart"/>
            <w:r>
              <w:rPr>
                <w:rFonts w:eastAsia="ＭＳ 明朝" w:hint="eastAsia"/>
                <w:lang w:val="en-CA" w:eastAsia="ja-JP"/>
              </w:rPr>
              <w:t>testA</w:t>
            </w:r>
            <w:proofErr w:type="spellEnd"/>
          </w:p>
        </w:tc>
        <w:tc>
          <w:tcPr>
            <w:tcW w:w="1229" w:type="pct"/>
          </w:tcPr>
          <w:p w:rsidR="000F3EBB" w:rsidRPr="000A427A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proofErr w:type="spellStart"/>
            <w:r>
              <w:rPr>
                <w:rFonts w:eastAsia="ＭＳ 明朝" w:hint="eastAsia"/>
                <w:lang w:val="en-CA" w:eastAsia="ja-JP"/>
              </w:rPr>
              <w:t>testB</w:t>
            </w:r>
            <w:proofErr w:type="spellEnd"/>
          </w:p>
        </w:tc>
        <w:tc>
          <w:tcPr>
            <w:tcW w:w="1010" w:type="pct"/>
          </w:tcPr>
          <w:p w:rsidR="000F3EBB" w:rsidRPr="007B61B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CTC</w:t>
            </w:r>
          </w:p>
        </w:tc>
        <w:tc>
          <w:tcPr>
            <w:tcW w:w="1106" w:type="pct"/>
          </w:tcPr>
          <w:p w:rsidR="000F3EBB" w:rsidRPr="0043532D" w:rsidRDefault="00422176" w:rsidP="004669E1">
            <w:pPr>
              <w:jc w:val="center"/>
              <w:rPr>
                <w:rFonts w:eastAsia="ＭＳ 明朝"/>
                <w:lang w:val="en-CA" w:eastAsia="ja-JP"/>
              </w:rPr>
            </w:pPr>
            <w:r w:rsidRPr="00422176">
              <w:rPr>
                <w:rFonts w:ascii="Times New Roman" w:hAnsi="Times New Roman"/>
                <w:lang w:val="en-CA" w:eastAsia="ja-JP"/>
              </w:rPr>
              <w:t>test2</w:t>
            </w:r>
          </w:p>
        </w:tc>
      </w:tr>
      <w:tr w:rsidR="00D92870" w:rsidTr="00F72754">
        <w:tc>
          <w:tcPr>
            <w:tcW w:w="410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0</w:t>
            </w:r>
          </w:p>
        </w:tc>
        <w:tc>
          <w:tcPr>
            <w:tcW w:w="1245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229" w:type="pct"/>
          </w:tcPr>
          <w:p w:rsidR="000F3EBB" w:rsidRPr="000A427A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010" w:type="pct"/>
          </w:tcPr>
          <w:p w:rsidR="000F3EBB" w:rsidRPr="007B61B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106" w:type="pct"/>
          </w:tcPr>
          <w:p w:rsidR="000F3EBB" w:rsidRPr="000F3EBB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</w:tr>
      <w:tr w:rsidR="00D92870" w:rsidTr="00F72754">
        <w:tc>
          <w:tcPr>
            <w:tcW w:w="410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1</w:t>
            </w:r>
          </w:p>
        </w:tc>
        <w:tc>
          <w:tcPr>
            <w:tcW w:w="1245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229" w:type="pct"/>
          </w:tcPr>
          <w:p w:rsidR="000F3EBB" w:rsidRPr="000A427A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010" w:type="pct"/>
          </w:tcPr>
          <w:p w:rsidR="000F3EBB" w:rsidRPr="007B61B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106" w:type="pct"/>
          </w:tcPr>
          <w:p w:rsidR="000F3EBB" w:rsidRPr="000F3EBB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</w:tr>
      <w:tr w:rsidR="00D92870" w:rsidTr="00F72754">
        <w:tc>
          <w:tcPr>
            <w:tcW w:w="410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245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229" w:type="pct"/>
          </w:tcPr>
          <w:p w:rsidR="000F3EBB" w:rsidRPr="000A427A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010" w:type="pct"/>
          </w:tcPr>
          <w:p w:rsidR="000F3EBB" w:rsidRPr="007B61B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106" w:type="pct"/>
          </w:tcPr>
          <w:p w:rsidR="000F3EBB" w:rsidRPr="000F3EBB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</w:tr>
      <w:tr w:rsidR="00D92870" w:rsidTr="00F72754">
        <w:tc>
          <w:tcPr>
            <w:tcW w:w="410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245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229" w:type="pct"/>
          </w:tcPr>
          <w:p w:rsidR="000F3EBB" w:rsidRPr="000A427A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10" w:type="pct"/>
          </w:tcPr>
          <w:p w:rsidR="000F3EBB" w:rsidRPr="007B61B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106" w:type="pct"/>
          </w:tcPr>
          <w:p w:rsidR="000F3EBB" w:rsidRPr="000F3EBB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</w:tr>
      <w:tr w:rsidR="00D92870" w:rsidTr="00F72754">
        <w:tc>
          <w:tcPr>
            <w:tcW w:w="410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4</w:t>
            </w:r>
          </w:p>
        </w:tc>
        <w:tc>
          <w:tcPr>
            <w:tcW w:w="1245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229" w:type="pct"/>
          </w:tcPr>
          <w:p w:rsidR="000F3EBB" w:rsidRPr="000A427A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10" w:type="pct"/>
          </w:tcPr>
          <w:p w:rsidR="000F3EBB" w:rsidRPr="007B61B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106" w:type="pct"/>
          </w:tcPr>
          <w:p w:rsidR="000F3EBB" w:rsidRPr="000F3EBB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</w:tr>
    </w:tbl>
    <w:p w:rsidR="004565FD" w:rsidRDefault="004565FD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486375" w:rsidRDefault="00486375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proofErr w:type="gramStart"/>
      <w:r>
        <w:rPr>
          <w:rFonts w:hint="eastAsia"/>
          <w:szCs w:val="22"/>
          <w:lang w:eastAsia="ja-JP"/>
        </w:rPr>
        <w:t>Table</w:t>
      </w:r>
      <w:r>
        <w:rPr>
          <w:szCs w:val="22"/>
          <w:lang w:eastAsia="ja-JP"/>
        </w:rPr>
        <w:t xml:space="preserve"> </w:t>
      </w:r>
      <w:r w:rsidR="0013155D">
        <w:rPr>
          <w:rFonts w:hint="eastAsia"/>
          <w:szCs w:val="22"/>
          <w:lang w:eastAsia="ja-JP"/>
        </w:rPr>
        <w:t>2</w:t>
      </w:r>
      <w:r>
        <w:rPr>
          <w:rFonts w:hint="eastAsia"/>
          <w:szCs w:val="22"/>
          <w:lang w:eastAsia="ja-JP"/>
        </w:rPr>
        <w:t>.</w:t>
      </w:r>
      <w:proofErr w:type="gramEnd"/>
      <w:r>
        <w:rPr>
          <w:rFonts w:hint="eastAsia"/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Results on </w:t>
      </w:r>
      <w:proofErr w:type="spellStart"/>
      <w:r>
        <w:rPr>
          <w:szCs w:val="22"/>
          <w:lang w:eastAsia="ja-JP"/>
        </w:rPr>
        <w:t>test</w:t>
      </w:r>
      <w:r w:rsidR="00097162">
        <w:rPr>
          <w:rFonts w:hint="eastAsia"/>
          <w:szCs w:val="22"/>
          <w:lang w:eastAsia="ja-JP"/>
        </w:rPr>
        <w:t>A</w:t>
      </w:r>
      <w:proofErr w:type="spellEnd"/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/>
      </w:tblPr>
      <w:tblGrid>
        <w:gridCol w:w="1640"/>
        <w:gridCol w:w="1160"/>
        <w:gridCol w:w="1140"/>
        <w:gridCol w:w="1150"/>
        <w:gridCol w:w="930"/>
        <w:gridCol w:w="920"/>
      </w:tblGrid>
      <w:tr w:rsidR="005D41C0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41C0" w:rsidRPr="000A0404" w:rsidRDefault="005909BA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test</w:t>
            </w:r>
            <w:r w:rsidR="000A7111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A</w:t>
            </w:r>
            <w:proofErr w:type="spellEnd"/>
          </w:p>
        </w:tc>
      </w:tr>
      <w:tr w:rsidR="005D41C0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F54EF" w:rsidRPr="000A0404" w:rsidTr="002F62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54EF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54EF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F54EF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F54EF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54EF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F54EF" w:rsidRPr="000A0404" w:rsidTr="002F62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54EF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:rsidR="0068652A" w:rsidRDefault="001473D9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proofErr w:type="gramStart"/>
      <w:r>
        <w:rPr>
          <w:rFonts w:hint="eastAsia"/>
          <w:szCs w:val="22"/>
          <w:lang w:eastAsia="ja-JP"/>
        </w:rPr>
        <w:t>Table</w:t>
      </w:r>
      <w:r>
        <w:rPr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3.</w:t>
      </w:r>
      <w:proofErr w:type="gramEnd"/>
      <w:r>
        <w:rPr>
          <w:rFonts w:hint="eastAsia"/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Results on </w:t>
      </w:r>
      <w:proofErr w:type="spellStart"/>
      <w:r>
        <w:rPr>
          <w:szCs w:val="22"/>
          <w:lang w:eastAsia="ja-JP"/>
        </w:rPr>
        <w:t>test</w:t>
      </w:r>
      <w:r>
        <w:rPr>
          <w:rFonts w:hint="eastAsia"/>
          <w:szCs w:val="22"/>
          <w:lang w:eastAsia="ja-JP"/>
        </w:rPr>
        <w:t>B</w:t>
      </w:r>
      <w:proofErr w:type="spellEnd"/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/>
      </w:tblPr>
      <w:tblGrid>
        <w:gridCol w:w="1640"/>
        <w:gridCol w:w="1160"/>
        <w:gridCol w:w="1140"/>
        <w:gridCol w:w="1150"/>
        <w:gridCol w:w="930"/>
        <w:gridCol w:w="920"/>
      </w:tblGrid>
      <w:tr w:rsidR="005D41C0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41C0" w:rsidRPr="000A0404" w:rsidRDefault="005909BA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test</w:t>
            </w:r>
            <w:r w:rsidR="000A7111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B</w:t>
            </w:r>
            <w:proofErr w:type="spellEnd"/>
          </w:p>
        </w:tc>
      </w:tr>
      <w:tr w:rsidR="005D41C0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87128" w:rsidRPr="000A0404" w:rsidTr="002F62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87128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712D5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12D5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712D5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712D5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87128" w:rsidRPr="000A0404" w:rsidTr="002F62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7128" w:rsidRPr="000A0404" w:rsidRDefault="00887128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712D5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5D41C0" w:rsidRDefault="005D41C0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145669" w:rsidRDefault="00145669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proofErr w:type="gramStart"/>
      <w:r>
        <w:rPr>
          <w:rFonts w:hint="eastAsia"/>
          <w:szCs w:val="22"/>
          <w:lang w:eastAsia="ja-JP"/>
        </w:rPr>
        <w:t>Table 4</w:t>
      </w:r>
      <w:r w:rsidR="00A0442E">
        <w:rPr>
          <w:rFonts w:hint="eastAsia"/>
          <w:szCs w:val="22"/>
          <w:lang w:eastAsia="ja-JP"/>
        </w:rPr>
        <w:t>.</w:t>
      </w:r>
      <w:proofErr w:type="gramEnd"/>
      <w:r>
        <w:rPr>
          <w:rFonts w:hint="eastAsia"/>
          <w:szCs w:val="22"/>
          <w:lang w:eastAsia="ja-JP"/>
        </w:rPr>
        <w:t xml:space="preserve"> Resu</w:t>
      </w:r>
      <w:r w:rsidR="00080500">
        <w:rPr>
          <w:rFonts w:hint="eastAsia"/>
          <w:szCs w:val="22"/>
          <w:lang w:eastAsia="ja-JP"/>
        </w:rPr>
        <w:t>l</w:t>
      </w:r>
      <w:r>
        <w:rPr>
          <w:rFonts w:hint="eastAsia"/>
          <w:szCs w:val="22"/>
          <w:lang w:eastAsia="ja-JP"/>
        </w:rPr>
        <w:t>ts on test2</w:t>
      </w:r>
    </w:p>
    <w:tbl>
      <w:tblPr>
        <w:tblW w:w="6941" w:type="dxa"/>
        <w:tblInd w:w="84" w:type="dxa"/>
        <w:tblCellMar>
          <w:left w:w="99" w:type="dxa"/>
          <w:right w:w="99" w:type="dxa"/>
        </w:tblCellMar>
        <w:tblLook w:val="04A0"/>
      </w:tblPr>
      <w:tblGrid>
        <w:gridCol w:w="1640"/>
        <w:gridCol w:w="1118"/>
        <w:gridCol w:w="1118"/>
        <w:gridCol w:w="1118"/>
        <w:gridCol w:w="932"/>
        <w:gridCol w:w="1015"/>
      </w:tblGrid>
      <w:tr w:rsidR="00145669" w:rsidRPr="00145669" w:rsidTr="001456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test2</w:t>
            </w:r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1.55%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1.46%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1.37%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1.26%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1.31%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</w:tbl>
    <w:p w:rsidR="00145669" w:rsidRDefault="00145669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410692" w:rsidRDefault="00522B6B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 w:rsidRPr="00522B6B">
        <w:rPr>
          <w:szCs w:val="22"/>
          <w:lang w:eastAsia="ja-JP"/>
        </w:rPr>
        <w:t>The following graph shows the trade-off between encoding t</w:t>
      </w:r>
      <w:r w:rsidR="005337D1">
        <w:rPr>
          <w:szCs w:val="22"/>
          <w:lang w:eastAsia="ja-JP"/>
        </w:rPr>
        <w:t xml:space="preserve">ime and coding performance </w:t>
      </w:r>
      <w:r w:rsidR="005337D1">
        <w:rPr>
          <w:rFonts w:hint="eastAsia"/>
          <w:szCs w:val="22"/>
          <w:lang w:eastAsia="ja-JP"/>
        </w:rPr>
        <w:t>of JEM3.0 and proposals</w:t>
      </w:r>
      <w:r w:rsidRPr="00522B6B">
        <w:rPr>
          <w:szCs w:val="22"/>
          <w:lang w:eastAsia="ja-JP"/>
        </w:rPr>
        <w:t>.</w:t>
      </w:r>
      <w:r w:rsidR="00430497">
        <w:rPr>
          <w:rFonts w:hint="eastAsia"/>
          <w:szCs w:val="22"/>
          <w:lang w:eastAsia="ja-JP"/>
        </w:rPr>
        <w:t xml:space="preserve"> </w:t>
      </w:r>
      <w:r w:rsidR="00CE58E8">
        <w:rPr>
          <w:rFonts w:hint="eastAsia"/>
          <w:szCs w:val="22"/>
          <w:lang w:eastAsia="ja-JP"/>
        </w:rPr>
        <w:t xml:space="preserve">Both </w:t>
      </w:r>
      <w:r w:rsidR="00C0230C">
        <w:rPr>
          <w:rFonts w:hint="eastAsia"/>
          <w:szCs w:val="22"/>
          <w:lang w:eastAsia="ja-JP"/>
        </w:rPr>
        <w:t>test</w:t>
      </w:r>
      <w:r w:rsidR="00F53794">
        <w:rPr>
          <w:rFonts w:hint="eastAsia"/>
          <w:szCs w:val="22"/>
          <w:lang w:eastAsia="ja-JP"/>
        </w:rPr>
        <w:t xml:space="preserve"> result are better than JEM3.0.</w:t>
      </w:r>
    </w:p>
    <w:p w:rsidR="00FF23DE" w:rsidRDefault="00FF23DE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410692" w:rsidRDefault="00081B90" w:rsidP="00F9744A">
      <w:pPr>
        <w:tabs>
          <w:tab w:val="clear" w:pos="360"/>
          <w:tab w:val="left" w:pos="0"/>
        </w:tabs>
        <w:spacing w:before="120"/>
        <w:rPr>
          <w:noProof/>
          <w:szCs w:val="22"/>
          <w:lang w:eastAsia="ja-JP"/>
        </w:rPr>
      </w:pPr>
      <w:r>
        <w:rPr>
          <w:noProof/>
          <w:szCs w:val="22"/>
          <w:lang w:eastAsia="ja-JP"/>
        </w:rPr>
        <w:drawing>
          <wp:inline distT="0" distB="0" distL="0" distR="0">
            <wp:extent cx="5612130" cy="3348990"/>
            <wp:effectExtent l="19050" t="0" r="7620" b="0"/>
            <wp:docPr id="33" name="オブジェクト 2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598020" cy="4533900"/>
                      <a:chOff x="0" y="0"/>
                      <a:chExt cx="7598020" cy="4533900"/>
                    </a:xfrm>
                  </a:grpSpPr>
                  <a:grpSp>
                    <a:nvGrpSpPr>
                      <a:cNvPr id="26" name="グループ化 25"/>
                      <a:cNvGrpSpPr/>
                    </a:nvGrpSpPr>
                    <a:grpSpPr>
                      <a:xfrm>
                        <a:off x="0" y="0"/>
                        <a:ext cx="7598020" cy="4533900"/>
                        <a:chOff x="0" y="0"/>
                        <a:chExt cx="7598020" cy="4533900"/>
                      </a:xfrm>
                    </a:grpSpPr>
                    <a:graphicFrame>
                      <a:nvGraphicFramePr>
                        <a:cNvPr id="2" name="グラフ 1"/>
                        <a:cNvGraphicFramePr/>
                      </a:nvGraphicFramePr>
                      <a:graphic>
                        <a:graphicData uri="http://schemas.openxmlformats.org/drawingml/2006/chart">
                          <c:chart xmlns:c="http://schemas.openxmlformats.org/drawingml/2006/chart" xmlns:r="http://schemas.openxmlformats.org/officeDocument/2006/relationships" r:id="rId15"/>
                        </a:graphicData>
                      </a:graphic>
                      <a:xfrm>
                        <a:off x="0" y="0"/>
                        <a:ext cx="7598020" cy="4533900"/>
                      </a:xfrm>
                    </a:graphicFrame>
                    <a:sp>
                      <a:nvSpPr>
                        <a:cNvPr id="3" name="テキスト ボックス 2"/>
                        <a:cNvSpPr txBox="1"/>
                      </a:nvSpPr>
                      <a:spPr>
                        <a:xfrm>
                          <a:off x="5673550" y="858570"/>
                          <a:ext cx="1370503" cy="2645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ash"/>
                        </a:ln>
                      </a:spPr>
                      <a:txSp>
                        <a:txBody>
                          <a:bodyPr vertOverflow="clip" wrap="none" rtlCol="0" anchor="t">
                            <a:noAutofit/>
                          </a:bodyPr>
                          <a:lstStyle>
                            <a:lvl1pPr marL="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kumimoji="1" lang="en-US" altLang="ja-JP" sz="1100"/>
                              <a:t>CTC(maxBTDepth=3)</a:t>
                            </a:r>
                            <a:endParaRPr kumimoji="1" lang="ja-JP" altLang="en-US" sz="11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4" name="テキスト ボックス 3"/>
                        <a:cNvSpPr txBox="1"/>
                      </a:nvSpPr>
                      <a:spPr>
                        <a:xfrm>
                          <a:off x="2990913" y="4044922"/>
                          <a:ext cx="1442703" cy="2645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  <a:prstDash val="sysDash"/>
                        </a:ln>
                      </a:spPr>
                      <a:txSp>
                        <a:txBody>
                          <a:bodyPr vertOverflow="clip" wrap="none" rtlCol="0" anchor="t">
                            <a:noAutofit/>
                          </a:bodyPr>
                          <a:lstStyle>
                            <a:lvl1pPr marL="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kumimoji="1" lang="en-US" altLang="ja-JP" sz="1100"/>
                              <a:t>test2(maxBTDepth=2)</a:t>
                            </a:r>
                            <a:endParaRPr kumimoji="1" lang="ja-JP" altLang="en-US" sz="11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13" name="テキスト ボックス 12"/>
                        <a:cNvSpPr txBox="1"/>
                      </a:nvSpPr>
                      <a:spPr>
                        <a:xfrm>
                          <a:off x="3908350" y="1756264"/>
                          <a:ext cx="915122" cy="25365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vertOverflow="clip" vert="wordArtVertRtl" wrap="none" rtlCol="0" anchor="t">
                            <a:noAutofit/>
                          </a:bodyPr>
                          <a:lstStyle>
                            <a:lvl1pPr marL="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kumimoji="1" lang="en-US" altLang="ja-JP" sz="4000"/>
                              <a:t>{</a:t>
                            </a:r>
                            <a:endParaRPr kumimoji="1" lang="ja-JP" altLang="en-US" sz="40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9" name="テキスト ボックス 8"/>
                        <a:cNvSpPr txBox="1"/>
                      </a:nvSpPr>
                      <a:spPr>
                        <a:xfrm>
                          <a:off x="4099412" y="1608260"/>
                          <a:ext cx="567463" cy="28020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vertOverflow="clip" wrap="none" rtlCol="0" anchor="t">
                            <a:noAutofit/>
                          </a:bodyPr>
                          <a:lstStyle>
                            <a:lvl1pPr marL="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indent="0">
                              <a:defRPr sz="11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kumimoji="1" lang="en-US" altLang="ja-JP" sz="1200"/>
                              <a:t>5.5 %</a:t>
                            </a:r>
                            <a:endParaRPr kumimoji="1" lang="ja-JP" altLang="en-US" sz="1200"/>
                          </a:p>
                        </a:txBody>
                        <a:useSpRect/>
                      </a:txSp>
                      <a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a:style>
                    </a:sp>
                    <a:cxnSp>
                      <a:nvCxnSpPr>
                        <a:cNvPr id="12" name="直線コネクタ 11"/>
                        <a:cNvCxnSpPr/>
                      </a:nvCxnSpPr>
                      <a:spPr>
                        <a:xfrm flipH="1">
                          <a:off x="2338111" y="789110"/>
                          <a:ext cx="2803187" cy="3329477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92D050"/>
                          </a:solidFill>
                          <a:prstDash val="dash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023BB4" w:rsidRPr="00023BB4" w:rsidRDefault="00D12B42" w:rsidP="00023BB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Dis</w:t>
      </w:r>
      <w:r>
        <w:rPr>
          <w:lang w:val="en-CA" w:eastAsia="ja-JP"/>
        </w:rPr>
        <w:t>cussions</w:t>
      </w:r>
    </w:p>
    <w:p w:rsidR="00C228DC" w:rsidRPr="008C0162" w:rsidRDefault="00023BB4" w:rsidP="008C0162">
      <w:pPr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 xml:space="preserve">We observed </w:t>
      </w:r>
      <w:r>
        <w:rPr>
          <w:lang w:val="en-CA" w:eastAsia="ja-JP"/>
        </w:rPr>
        <w:t xml:space="preserve">TID depending </w:t>
      </w:r>
      <w:proofErr w:type="spellStart"/>
      <w:r>
        <w:rPr>
          <w:rFonts w:hint="eastAsia"/>
          <w:lang w:val="en-CA" w:eastAsia="ja-JP"/>
        </w:rPr>
        <w:t>MaxBTdept</w:t>
      </w:r>
      <w:r>
        <w:rPr>
          <w:lang w:val="en-CA" w:eastAsia="ja-JP"/>
        </w:rPr>
        <w:t>h</w:t>
      </w:r>
      <w:proofErr w:type="spellEnd"/>
      <w:r>
        <w:rPr>
          <w:lang w:val="en-CA" w:eastAsia="ja-JP"/>
        </w:rPr>
        <w:t xml:space="preserve"> achieves better encoding time / performance balance. The constant </w:t>
      </w:r>
      <w:r>
        <w:rPr>
          <w:rFonts w:hint="eastAsia"/>
          <w:lang w:val="en-CA" w:eastAsia="ja-JP"/>
        </w:rPr>
        <w:t>configuration</w:t>
      </w:r>
      <w:r>
        <w:rPr>
          <w:lang w:val="en-CA" w:eastAsia="ja-JP"/>
        </w:rPr>
        <w:t xml:space="preserve"> with</w:t>
      </w:r>
      <w:r>
        <w:rPr>
          <w:rFonts w:hint="eastAsia"/>
          <w:lang w:val="en-CA" w:eastAsia="ja-JP"/>
        </w:rPr>
        <w:t xml:space="preserve"> </w:t>
      </w:r>
      <w:proofErr w:type="spellStart"/>
      <w:r>
        <w:rPr>
          <w:rFonts w:hint="eastAsia"/>
          <w:lang w:val="en-CA" w:eastAsia="ja-JP"/>
        </w:rPr>
        <w:t>MaxBTDepth</w:t>
      </w:r>
      <w:proofErr w:type="spellEnd"/>
      <w:r>
        <w:rPr>
          <w:rFonts w:hint="eastAsia"/>
          <w:lang w:val="en-CA" w:eastAsia="ja-JP"/>
        </w:rPr>
        <w:t xml:space="preserve"> = 2</w:t>
      </w:r>
      <w:r>
        <w:rPr>
          <w:lang w:val="en-CA" w:eastAsia="ja-JP"/>
        </w:rPr>
        <w:t xml:space="preserve"> shows good speed up and not bad encoding time / performance balance compared to </w:t>
      </w:r>
      <w:proofErr w:type="spellStart"/>
      <w:r>
        <w:rPr>
          <w:rFonts w:hint="eastAsia"/>
          <w:lang w:val="en-CA" w:eastAsia="ja-JP"/>
        </w:rPr>
        <w:t>MaxBTDepth</w:t>
      </w:r>
      <w:proofErr w:type="spellEnd"/>
      <w:r>
        <w:rPr>
          <w:rFonts w:hint="eastAsia"/>
          <w:lang w:val="en-CA" w:eastAsia="ja-JP"/>
        </w:rPr>
        <w:t xml:space="preserve"> = 3. </w:t>
      </w:r>
      <w:r>
        <w:rPr>
          <w:lang w:val="en-CA" w:eastAsia="ja-JP"/>
        </w:rPr>
        <w:t>But the loss is huge with1.5 %, which would not be acceptable. On the</w:t>
      </w:r>
      <w:r w:rsidR="00CF1EDE">
        <w:rPr>
          <w:lang w:val="en-CA" w:eastAsia="ja-JP"/>
        </w:rPr>
        <w:t xml:space="preserve"> other hand, our proposed </w:t>
      </w:r>
      <w:proofErr w:type="spellStart"/>
      <w:r w:rsidR="00CF1EDE">
        <w:rPr>
          <w:lang w:val="en-CA" w:eastAsia="ja-JP"/>
        </w:rPr>
        <w:t>test</w:t>
      </w:r>
      <w:r w:rsidR="00B576BA">
        <w:rPr>
          <w:rFonts w:hint="eastAsia"/>
          <w:lang w:val="en-CA" w:eastAsia="ja-JP"/>
        </w:rPr>
        <w:t>B</w:t>
      </w:r>
      <w:proofErr w:type="spellEnd"/>
      <w:r>
        <w:rPr>
          <w:lang w:val="en-CA" w:eastAsia="ja-JP"/>
        </w:rPr>
        <w:t xml:space="preserve"> shows better encoding time / performance balance and the loss is limited with around 0.</w:t>
      </w:r>
      <w:r w:rsidR="003C5B27">
        <w:rPr>
          <w:rFonts w:hint="eastAsia"/>
          <w:lang w:val="en-CA" w:eastAsia="ja-JP"/>
        </w:rPr>
        <w:t>6</w:t>
      </w:r>
      <w:r>
        <w:rPr>
          <w:lang w:val="en-CA" w:eastAsia="ja-JP"/>
        </w:rPr>
        <w:t xml:space="preserve"> %.</w:t>
      </w:r>
      <w:r w:rsidR="00993166">
        <w:rPr>
          <w:rFonts w:hint="eastAsia"/>
          <w:lang w:val="en-CA" w:eastAsia="ja-JP"/>
        </w:rPr>
        <w:t xml:space="preserve"> </w:t>
      </w:r>
      <w:r w:rsidR="00BE3098">
        <w:rPr>
          <w:rFonts w:hint="eastAsia"/>
          <w:lang w:val="en-CA" w:eastAsia="ja-JP"/>
        </w:rPr>
        <w:t xml:space="preserve">It can be </w:t>
      </w:r>
      <w:r w:rsidR="00E63653" w:rsidRPr="00081B90">
        <w:rPr>
          <w:lang w:val="en-CA" w:eastAsia="ja-JP"/>
        </w:rPr>
        <w:t>interpret</w:t>
      </w:r>
      <w:r w:rsidR="004848F3" w:rsidRPr="00081B90">
        <w:rPr>
          <w:rFonts w:hint="eastAsia"/>
          <w:lang w:val="en-CA" w:eastAsia="ja-JP"/>
        </w:rPr>
        <w:t>ed</w:t>
      </w:r>
      <w:r w:rsidR="005E5A5F" w:rsidRPr="00081B90">
        <w:rPr>
          <w:rFonts w:hint="eastAsia"/>
          <w:lang w:val="en-CA" w:eastAsia="ja-JP"/>
        </w:rPr>
        <w:t xml:space="preserve"> as</w:t>
      </w:r>
      <w:r w:rsidR="00E63653" w:rsidRPr="00081B90">
        <w:rPr>
          <w:rFonts w:hint="eastAsia"/>
          <w:lang w:val="en-CA" w:eastAsia="ja-JP"/>
        </w:rPr>
        <w:t xml:space="preserve"> </w:t>
      </w:r>
      <w:r w:rsidR="00AD5AE1">
        <w:rPr>
          <w:rFonts w:hint="eastAsia"/>
          <w:lang w:val="en-CA" w:eastAsia="ja-JP"/>
        </w:rPr>
        <w:t>5.5</w:t>
      </w:r>
      <w:r w:rsidR="00BE5861">
        <w:rPr>
          <w:rFonts w:hint="eastAsia"/>
          <w:lang w:val="en-CA" w:eastAsia="ja-JP"/>
        </w:rPr>
        <w:t xml:space="preserve">% encoding speed up </w:t>
      </w:r>
      <w:r w:rsidR="00D97DEF">
        <w:rPr>
          <w:rFonts w:hint="eastAsia"/>
          <w:lang w:val="en-CA" w:eastAsia="ja-JP"/>
        </w:rPr>
        <w:t xml:space="preserve">against constant </w:t>
      </w:r>
      <w:proofErr w:type="spellStart"/>
      <w:r w:rsidR="00D97DEF">
        <w:rPr>
          <w:rFonts w:hint="eastAsia"/>
          <w:lang w:val="en-CA" w:eastAsia="ja-JP"/>
        </w:rPr>
        <w:t>MaxBTDepth</w:t>
      </w:r>
      <w:proofErr w:type="spellEnd"/>
      <w:r w:rsidR="00D97DEF">
        <w:rPr>
          <w:rFonts w:hint="eastAsia"/>
          <w:lang w:val="en-CA" w:eastAsia="ja-JP"/>
        </w:rPr>
        <w:t xml:space="preserve"> setting</w:t>
      </w:r>
      <w:r w:rsidR="006104F2">
        <w:rPr>
          <w:rFonts w:hint="eastAsia"/>
          <w:lang w:val="en-CA" w:eastAsia="ja-JP"/>
        </w:rPr>
        <w:t xml:space="preserve"> as shown in the graph</w:t>
      </w:r>
      <w:r w:rsidR="00D97DEF">
        <w:rPr>
          <w:rFonts w:hint="eastAsia"/>
          <w:lang w:val="en-CA" w:eastAsia="ja-JP"/>
        </w:rPr>
        <w:t>.</w:t>
      </w:r>
    </w:p>
    <w:p w:rsidR="00A16153" w:rsidRDefault="00A16153" w:rsidP="002E47D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5D5B4B" w:rsidRDefault="00A32DDC" w:rsidP="00A16153">
      <w:pPr>
        <w:rPr>
          <w:szCs w:val="22"/>
          <w:lang w:eastAsia="ja-JP"/>
        </w:rPr>
      </w:pPr>
      <w:r w:rsidRPr="00A32DDC">
        <w:rPr>
          <w:lang w:eastAsia="ja-JP"/>
        </w:rPr>
        <w:t>This contribution introduces</w:t>
      </w:r>
      <w:r>
        <w:rPr>
          <w:rFonts w:hint="eastAsia"/>
          <w:lang w:eastAsia="ja-JP"/>
        </w:rPr>
        <w:t xml:space="preserve"> </w:t>
      </w:r>
      <w:r w:rsidR="00DA10D9">
        <w:rPr>
          <w:lang w:eastAsia="ja-JP"/>
        </w:rPr>
        <w:t xml:space="preserve">signaling </w:t>
      </w:r>
      <w:proofErr w:type="spellStart"/>
      <w:r>
        <w:rPr>
          <w:rFonts w:hint="eastAsia"/>
          <w:szCs w:val="22"/>
          <w:lang w:val="en-CA" w:eastAsia="ja-JP"/>
        </w:rPr>
        <w:t>MaxBTDepth</w:t>
      </w:r>
      <w:proofErr w:type="spellEnd"/>
      <w:r>
        <w:rPr>
          <w:rFonts w:hint="eastAsia"/>
          <w:szCs w:val="22"/>
          <w:lang w:val="en-CA" w:eastAsia="ja-JP"/>
        </w:rPr>
        <w:t xml:space="preserve"> </w:t>
      </w:r>
      <w:r w:rsidR="00DA10D9">
        <w:rPr>
          <w:szCs w:val="22"/>
          <w:lang w:val="en-CA" w:eastAsia="ja-JP"/>
        </w:rPr>
        <w:t>for</w:t>
      </w:r>
      <w:r>
        <w:rPr>
          <w:rFonts w:hint="eastAsia"/>
          <w:szCs w:val="22"/>
          <w:lang w:val="en-CA" w:eastAsia="ja-JP"/>
        </w:rPr>
        <w:t xml:space="preserve"> each Temporal ID.</w:t>
      </w:r>
      <w:r w:rsidRPr="00A32DDC">
        <w:rPr>
          <w:color w:val="000000"/>
          <w:sz w:val="18"/>
          <w:szCs w:val="18"/>
        </w:rPr>
        <w:t xml:space="preserve"> </w:t>
      </w:r>
      <w:r w:rsidRPr="00A32DDC">
        <w:rPr>
          <w:szCs w:val="22"/>
          <w:lang w:eastAsia="ja-JP"/>
        </w:rPr>
        <w:t>It is reported that</w:t>
      </w:r>
      <w:r>
        <w:rPr>
          <w:rFonts w:hint="eastAsia"/>
          <w:szCs w:val="22"/>
          <w:lang w:eastAsia="ja-JP"/>
        </w:rPr>
        <w:t xml:space="preserve"> </w:t>
      </w:r>
      <w:r w:rsidR="005D5B4B">
        <w:rPr>
          <w:lang w:val="en-CA" w:eastAsia="ja-JP"/>
        </w:rPr>
        <w:t xml:space="preserve">TID depending </w:t>
      </w:r>
      <w:proofErr w:type="spellStart"/>
      <w:r w:rsidR="005D5B4B">
        <w:rPr>
          <w:rFonts w:hint="eastAsia"/>
          <w:lang w:val="en-CA" w:eastAsia="ja-JP"/>
        </w:rPr>
        <w:t>MaxBT</w:t>
      </w:r>
      <w:r w:rsidR="007F6C96">
        <w:rPr>
          <w:rFonts w:hint="eastAsia"/>
          <w:lang w:val="en-CA" w:eastAsia="ja-JP"/>
        </w:rPr>
        <w:t>D</w:t>
      </w:r>
      <w:r w:rsidR="005D5B4B">
        <w:rPr>
          <w:rFonts w:hint="eastAsia"/>
          <w:lang w:val="en-CA" w:eastAsia="ja-JP"/>
        </w:rPr>
        <w:t>ept</w:t>
      </w:r>
      <w:r w:rsidR="005D5B4B">
        <w:rPr>
          <w:lang w:val="en-CA" w:eastAsia="ja-JP"/>
        </w:rPr>
        <w:t>h</w:t>
      </w:r>
      <w:proofErr w:type="spellEnd"/>
      <w:r w:rsidR="005D5B4B">
        <w:rPr>
          <w:lang w:val="en-CA" w:eastAsia="ja-JP"/>
        </w:rPr>
        <w:t xml:space="preserve"> shows better </w:t>
      </w:r>
      <w:r w:rsidR="004B63C1">
        <w:rPr>
          <w:lang w:val="en-CA" w:eastAsia="ja-JP"/>
        </w:rPr>
        <w:t xml:space="preserve">encoding time / performance balance with constant </w:t>
      </w:r>
      <w:proofErr w:type="spellStart"/>
      <w:r w:rsidR="005B6333">
        <w:rPr>
          <w:rFonts w:hint="eastAsia"/>
          <w:lang w:val="en-CA" w:eastAsia="ja-JP"/>
        </w:rPr>
        <w:t>MaxBT</w:t>
      </w:r>
      <w:r w:rsidR="00510252">
        <w:rPr>
          <w:rFonts w:hint="eastAsia"/>
          <w:lang w:val="en-CA" w:eastAsia="ja-JP"/>
        </w:rPr>
        <w:t>D</w:t>
      </w:r>
      <w:r w:rsidR="005B6333">
        <w:rPr>
          <w:rFonts w:hint="eastAsia"/>
          <w:lang w:val="en-CA" w:eastAsia="ja-JP"/>
        </w:rPr>
        <w:t>ept</w:t>
      </w:r>
      <w:r w:rsidR="005B6333">
        <w:rPr>
          <w:lang w:val="en-CA" w:eastAsia="ja-JP"/>
        </w:rPr>
        <w:t>h</w:t>
      </w:r>
      <w:proofErr w:type="spellEnd"/>
      <w:r w:rsidR="005B6333">
        <w:rPr>
          <w:lang w:val="en-CA" w:eastAsia="ja-JP"/>
        </w:rPr>
        <w:t xml:space="preserve"> setting. We recommend to </w:t>
      </w:r>
      <w:r w:rsidR="00D00360">
        <w:rPr>
          <w:lang w:val="en-CA" w:eastAsia="ja-JP"/>
        </w:rPr>
        <w:t xml:space="preserve">include </w:t>
      </w:r>
      <w:r w:rsidR="003C6FA7">
        <w:rPr>
          <w:lang w:val="en-CA" w:eastAsia="ja-JP"/>
        </w:rPr>
        <w:t xml:space="preserve">TID depending </w:t>
      </w:r>
      <w:proofErr w:type="spellStart"/>
      <w:r w:rsidR="003C6FA7">
        <w:rPr>
          <w:rFonts w:hint="eastAsia"/>
          <w:lang w:val="en-CA" w:eastAsia="ja-JP"/>
        </w:rPr>
        <w:t>MaxBT</w:t>
      </w:r>
      <w:r w:rsidR="00510252">
        <w:rPr>
          <w:rFonts w:hint="eastAsia"/>
          <w:lang w:val="en-CA" w:eastAsia="ja-JP"/>
        </w:rPr>
        <w:t>D</w:t>
      </w:r>
      <w:r w:rsidR="003C6FA7">
        <w:rPr>
          <w:rFonts w:hint="eastAsia"/>
          <w:lang w:val="en-CA" w:eastAsia="ja-JP"/>
        </w:rPr>
        <w:t>ept</w:t>
      </w:r>
      <w:r w:rsidR="003C6FA7">
        <w:rPr>
          <w:lang w:val="en-CA" w:eastAsia="ja-JP"/>
        </w:rPr>
        <w:t>h</w:t>
      </w:r>
      <w:proofErr w:type="spellEnd"/>
      <w:r w:rsidR="003C6FA7">
        <w:rPr>
          <w:lang w:val="en-CA" w:eastAsia="ja-JP"/>
        </w:rPr>
        <w:t xml:space="preserve"> so</w:t>
      </w:r>
      <w:r w:rsidR="00294E4F">
        <w:rPr>
          <w:lang w:val="en-CA" w:eastAsia="ja-JP"/>
        </w:rPr>
        <w:t xml:space="preserve">ftware in JEM and </w:t>
      </w:r>
      <w:r w:rsidR="004703FD">
        <w:rPr>
          <w:lang w:val="en-CA" w:eastAsia="ja-JP"/>
        </w:rPr>
        <w:t xml:space="preserve">to </w:t>
      </w:r>
      <w:r w:rsidR="00294E4F">
        <w:rPr>
          <w:lang w:val="en-CA" w:eastAsia="ja-JP"/>
        </w:rPr>
        <w:t>di</w:t>
      </w:r>
      <w:r w:rsidR="003C6FA7">
        <w:rPr>
          <w:lang w:val="en-CA" w:eastAsia="ja-JP"/>
        </w:rPr>
        <w:t>scuss which encoding configuration would be preferred for the next CTC.</w:t>
      </w:r>
    </w:p>
    <w:p w:rsidR="00A80BEE" w:rsidRDefault="00A80BEE" w:rsidP="002E47D0">
      <w:pPr>
        <w:pStyle w:val="1"/>
        <w:rPr>
          <w:lang w:val="en-CA"/>
        </w:rPr>
      </w:pPr>
      <w:r w:rsidRPr="002E47D0">
        <w:rPr>
          <w:lang w:val="en-CA"/>
        </w:rPr>
        <w:t>References</w:t>
      </w:r>
    </w:p>
    <w:p w:rsidR="00655033" w:rsidRPr="00C55EF5" w:rsidRDefault="002F6234" w:rsidP="00655033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proofErr w:type="spellStart"/>
      <w:r w:rsidRPr="002F6234">
        <w:rPr>
          <w:rFonts w:ascii="Times New Roman" w:hAnsi="Times New Roman"/>
        </w:rPr>
        <w:t>Kiho</w:t>
      </w:r>
      <w:proofErr w:type="spellEnd"/>
      <w:r w:rsidRPr="002F6234">
        <w:rPr>
          <w:rFonts w:ascii="Times New Roman" w:hAnsi="Times New Roman"/>
        </w:rPr>
        <w:t xml:space="preserve"> </w:t>
      </w:r>
      <w:proofErr w:type="spellStart"/>
      <w:r w:rsidRPr="002F6234">
        <w:rPr>
          <w:rFonts w:ascii="Times New Roman" w:hAnsi="Times New Roman"/>
        </w:rPr>
        <w:t>Choi</w:t>
      </w:r>
      <w:proofErr w:type="spellEnd"/>
      <w:r>
        <w:rPr>
          <w:rFonts w:ascii="Times New Roman" w:eastAsia="ＭＳ 明朝" w:hAnsi="Times New Roman" w:hint="eastAsia"/>
          <w:lang w:eastAsia="ja-JP"/>
        </w:rPr>
        <w:t xml:space="preserve">, </w:t>
      </w:r>
      <w:r>
        <w:rPr>
          <w:rFonts w:ascii="Times New Roman" w:eastAsia="ＭＳ 明朝" w:hAnsi="Times New Roman"/>
          <w:lang w:eastAsia="ja-JP"/>
        </w:rPr>
        <w:t>“</w:t>
      </w:r>
      <w:r w:rsidRPr="00711974">
        <w:rPr>
          <w:rFonts w:ascii="Times New Roman" w:eastAsia="ＭＳ 明朝" w:hAnsi="Times New Roman"/>
          <w:bCs/>
          <w:lang w:eastAsia="ja-JP"/>
        </w:rPr>
        <w:t xml:space="preserve">Report of </w:t>
      </w:r>
      <w:proofErr w:type="spellStart"/>
      <w:r w:rsidRPr="00711974">
        <w:rPr>
          <w:rFonts w:ascii="Times New Roman" w:eastAsia="ＭＳ 明朝" w:hAnsi="Times New Roman"/>
          <w:bCs/>
          <w:lang w:eastAsia="ja-JP"/>
        </w:rPr>
        <w:t>BoG</w:t>
      </w:r>
      <w:proofErr w:type="spellEnd"/>
      <w:r w:rsidRPr="00711974">
        <w:rPr>
          <w:rFonts w:ascii="Times New Roman" w:eastAsia="ＭＳ 明朝" w:hAnsi="Times New Roman"/>
          <w:bCs/>
          <w:lang w:eastAsia="ja-JP"/>
        </w:rPr>
        <w:t xml:space="preserve"> on QTBT configuration setting”</w:t>
      </w:r>
      <w:r w:rsidR="00711974" w:rsidRPr="00711974">
        <w:rPr>
          <w:rFonts w:ascii="Times New Roman" w:eastAsia="ＭＳ 明朝" w:hAnsi="Times New Roman" w:hint="eastAsia"/>
          <w:bCs/>
          <w:lang w:eastAsia="ja-JP"/>
        </w:rPr>
        <w:t xml:space="preserve">, 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Joint Video Exploration Team (JVET) of ITU-T SG 16 WP 3 and ISO/IEC JTC 1/SC 29/WG 11, Doc. JVET-C0</w:t>
      </w:r>
      <w:r w:rsidR="00711974" w:rsidRPr="00711974">
        <w:rPr>
          <w:rFonts w:ascii="Times New Roman" w:eastAsia="ＭＳ 明朝" w:hAnsi="Times New Roman" w:hint="eastAsia"/>
          <w:bCs/>
          <w:lang w:val="en-GB" w:eastAsia="ja-JP"/>
        </w:rPr>
        <w:t>1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0</w:t>
      </w:r>
      <w:r w:rsidR="00711974" w:rsidRPr="00711974">
        <w:rPr>
          <w:rFonts w:ascii="Times New Roman" w:eastAsia="ＭＳ 明朝" w:hAnsi="Times New Roman" w:hint="eastAsia"/>
          <w:bCs/>
          <w:lang w:val="en-GB" w:eastAsia="ja-JP"/>
        </w:rPr>
        <w:t>1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, 4</w:t>
      </w:r>
      <w:r w:rsidR="00711974" w:rsidRPr="00711974">
        <w:rPr>
          <w:rFonts w:ascii="Times New Roman" w:eastAsia="ＭＳ 明朝" w:hAnsi="Times New Roman"/>
          <w:bCs/>
          <w:vertAlign w:val="superscript"/>
          <w:lang w:val="en-GB" w:eastAsia="ja-JP"/>
        </w:rPr>
        <w:t>th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 Meeting</w:t>
      </w:r>
    </w:p>
    <w:p w:rsidR="00C55EF5" w:rsidRPr="00711974" w:rsidRDefault="00FF2D06" w:rsidP="00FF2D06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FF2D06">
        <w:rPr>
          <w:rFonts w:ascii="Times New Roman" w:hAnsi="Times New Roman"/>
        </w:rPr>
        <w:lastRenderedPageBreak/>
        <w:t xml:space="preserve">G. </w:t>
      </w:r>
      <w:proofErr w:type="spellStart"/>
      <w:r w:rsidRPr="00FF2D06">
        <w:rPr>
          <w:rFonts w:ascii="Times New Roman" w:hAnsi="Times New Roman"/>
        </w:rPr>
        <w:t>Barroux</w:t>
      </w:r>
      <w:proofErr w:type="spellEnd"/>
      <w:r w:rsidRPr="00FF2D06">
        <w:rPr>
          <w:rFonts w:ascii="Times New Roman" w:hAnsi="Times New Roman"/>
        </w:rPr>
        <w:t xml:space="preserve"> (Fujitsu), T. </w:t>
      </w:r>
      <w:proofErr w:type="spellStart"/>
      <w:r w:rsidRPr="00FF2D06">
        <w:rPr>
          <w:rFonts w:ascii="Times New Roman" w:hAnsi="Times New Roman"/>
        </w:rPr>
        <w:t>Ikai</w:t>
      </w:r>
      <w:proofErr w:type="spellEnd"/>
      <w:r w:rsidRPr="00FF2D06">
        <w:rPr>
          <w:rFonts w:ascii="Times New Roman" w:hAnsi="Times New Roman"/>
        </w:rPr>
        <w:t xml:space="preserve"> (Sharp), Y. </w:t>
      </w:r>
      <w:proofErr w:type="spellStart"/>
      <w:r w:rsidRPr="00FF2D06">
        <w:rPr>
          <w:rFonts w:ascii="Times New Roman" w:hAnsi="Times New Roman"/>
        </w:rPr>
        <w:t>Bandoh</w:t>
      </w:r>
      <w:proofErr w:type="spellEnd"/>
      <w:r w:rsidRPr="00FF2D06">
        <w:rPr>
          <w:rFonts w:ascii="Times New Roman" w:hAnsi="Times New Roman"/>
        </w:rPr>
        <w:t xml:space="preserve"> (NTT), H. Yang (</w:t>
      </w:r>
      <w:proofErr w:type="spellStart"/>
      <w:r w:rsidRPr="00FF2D06">
        <w:rPr>
          <w:rFonts w:ascii="Times New Roman" w:hAnsi="Times New Roman"/>
        </w:rPr>
        <w:t>Huawei</w:t>
      </w:r>
      <w:proofErr w:type="spellEnd"/>
      <w:r w:rsidRPr="00FF2D06">
        <w:rPr>
          <w:rFonts w:ascii="Times New Roman" w:hAnsi="Times New Roman"/>
        </w:rPr>
        <w:t xml:space="preserve">), A. </w:t>
      </w:r>
      <w:proofErr w:type="spellStart"/>
      <w:r w:rsidRPr="00FF2D06">
        <w:rPr>
          <w:rFonts w:ascii="Times New Roman" w:hAnsi="Times New Roman"/>
        </w:rPr>
        <w:t>Ichigaya</w:t>
      </w:r>
      <w:proofErr w:type="spellEnd"/>
      <w:r w:rsidRPr="00FF2D06">
        <w:rPr>
          <w:rFonts w:ascii="Times New Roman" w:hAnsi="Times New Roman"/>
        </w:rPr>
        <w:t xml:space="preserve"> (NHK), W. </w:t>
      </w:r>
      <w:proofErr w:type="spellStart"/>
      <w:r w:rsidRPr="00FF2D06">
        <w:rPr>
          <w:rFonts w:ascii="Times New Roman" w:hAnsi="Times New Roman"/>
        </w:rPr>
        <w:t>Hamidouche</w:t>
      </w:r>
      <w:proofErr w:type="spellEnd"/>
      <w:r w:rsidRPr="00FF2D06">
        <w:rPr>
          <w:rFonts w:ascii="Times New Roman" w:hAnsi="Times New Roman"/>
        </w:rPr>
        <w:t xml:space="preserve"> (INSA), R. Hashimoto (</w:t>
      </w:r>
      <w:proofErr w:type="spellStart"/>
      <w:r w:rsidRPr="00FF2D06">
        <w:rPr>
          <w:rFonts w:ascii="Times New Roman" w:hAnsi="Times New Roman"/>
        </w:rPr>
        <w:t>Renesas</w:t>
      </w:r>
      <w:proofErr w:type="spellEnd"/>
      <w:r w:rsidRPr="00FF2D06">
        <w:rPr>
          <w:rFonts w:ascii="Times New Roman" w:hAnsi="Times New Roman"/>
        </w:rPr>
        <w:t>)</w:t>
      </w:r>
      <w:r>
        <w:rPr>
          <w:rFonts w:ascii="Times New Roman" w:hAnsi="Times New Roman"/>
        </w:rPr>
        <w:t>, “</w:t>
      </w:r>
      <w:r w:rsidR="004F0CBD" w:rsidRPr="004F0CBD">
        <w:rPr>
          <w:rFonts w:ascii="Times New Roman" w:hAnsi="Times New Roman"/>
        </w:rPr>
        <w:t>Request for actions regarding JEM complexity</w:t>
      </w:r>
      <w:r>
        <w:rPr>
          <w:rFonts w:ascii="Times New Roman" w:hAnsi="Times New Roman"/>
        </w:rPr>
        <w:t>”</w:t>
      </w:r>
      <w:r w:rsidR="001C2A35" w:rsidRPr="001C2A35">
        <w:rPr>
          <w:rFonts w:ascii="Times New Roman" w:eastAsia="ＭＳ 明朝" w:hAnsi="Times New Roman" w:hint="eastAsia"/>
          <w:bCs/>
          <w:lang w:eastAsia="ja-JP"/>
        </w:rPr>
        <w:t xml:space="preserve"> </w:t>
      </w:r>
      <w:r w:rsidR="001C2A35" w:rsidRPr="00711974">
        <w:rPr>
          <w:rFonts w:ascii="Times New Roman" w:eastAsia="ＭＳ 明朝" w:hAnsi="Times New Roman" w:hint="eastAsia"/>
          <w:bCs/>
          <w:lang w:eastAsia="ja-JP"/>
        </w:rPr>
        <w:t xml:space="preserve">, </w:t>
      </w:r>
      <w:r w:rsidR="001C2A35" w:rsidRPr="00711974">
        <w:rPr>
          <w:rFonts w:ascii="Times New Roman" w:eastAsia="ＭＳ 明朝" w:hAnsi="Times New Roman"/>
          <w:bCs/>
          <w:lang w:val="en-GB" w:eastAsia="ja-JP"/>
        </w:rPr>
        <w:t>Joint Video Exploration Team (JVET) of ITU-T SG 16 WP 3 and ISO/IEC JTC 1/SC 29/WG 11, Doc. JVET-C0</w:t>
      </w:r>
      <w:r w:rsidR="001C2A35" w:rsidRPr="00711974">
        <w:rPr>
          <w:rFonts w:ascii="Times New Roman" w:eastAsia="ＭＳ 明朝" w:hAnsi="Times New Roman" w:hint="eastAsia"/>
          <w:bCs/>
          <w:lang w:val="en-GB" w:eastAsia="ja-JP"/>
        </w:rPr>
        <w:t>1</w:t>
      </w:r>
      <w:r w:rsidR="001C2A35" w:rsidRPr="00711974">
        <w:rPr>
          <w:rFonts w:ascii="Times New Roman" w:eastAsia="ＭＳ 明朝" w:hAnsi="Times New Roman"/>
          <w:bCs/>
          <w:lang w:val="en-GB" w:eastAsia="ja-JP"/>
        </w:rPr>
        <w:t>0</w:t>
      </w:r>
      <w:r w:rsidR="001C2A35">
        <w:rPr>
          <w:rFonts w:ascii="Times New Roman" w:eastAsia="ＭＳ 明朝" w:hAnsi="Times New Roman" w:hint="eastAsia"/>
          <w:bCs/>
          <w:lang w:val="en-GB" w:eastAsia="ja-JP"/>
        </w:rPr>
        <w:t>5</w:t>
      </w:r>
      <w:r w:rsidR="001C2A35" w:rsidRPr="00711974">
        <w:rPr>
          <w:rFonts w:ascii="Times New Roman" w:eastAsia="ＭＳ 明朝" w:hAnsi="Times New Roman"/>
          <w:bCs/>
          <w:lang w:val="en-GB" w:eastAsia="ja-JP"/>
        </w:rPr>
        <w:t>, 4</w:t>
      </w:r>
      <w:r w:rsidR="001C2A35" w:rsidRPr="00711974">
        <w:rPr>
          <w:rFonts w:ascii="Times New Roman" w:eastAsia="ＭＳ 明朝" w:hAnsi="Times New Roman"/>
          <w:bCs/>
          <w:vertAlign w:val="superscript"/>
          <w:lang w:val="en-GB" w:eastAsia="ja-JP"/>
        </w:rPr>
        <w:t>th</w:t>
      </w:r>
      <w:r w:rsidR="001C2A35" w:rsidRPr="00711974">
        <w:rPr>
          <w:rFonts w:ascii="Times New Roman" w:eastAsia="ＭＳ 明朝" w:hAnsi="Times New Roman"/>
          <w:bCs/>
          <w:lang w:val="en-GB" w:eastAsia="ja-JP"/>
        </w:rPr>
        <w:t> Meeting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E27CA" w:rsidRDefault="00495005" w:rsidP="007E27CA">
      <w:pPr>
        <w:jc w:val="both"/>
        <w:rPr>
          <w:lang w:val="en-CA"/>
        </w:rPr>
      </w:pPr>
      <w:r w:rsidRPr="00495005">
        <w:rPr>
          <w:rFonts w:hint="eastAsia"/>
          <w:b/>
          <w:szCs w:val="22"/>
          <w:lang w:val="en-CA"/>
        </w:rPr>
        <w:t>SHARP</w:t>
      </w:r>
      <w:r w:rsidRPr="00495005">
        <w:rPr>
          <w:b/>
          <w:szCs w:val="22"/>
          <w:lang w:val="en-CA"/>
        </w:rPr>
        <w:t xml:space="preserve"> Corp</w:t>
      </w:r>
      <w:r w:rsidRPr="00495005">
        <w:rPr>
          <w:rFonts w:hint="eastAsia"/>
          <w:b/>
          <w:szCs w:val="22"/>
          <w:lang w:val="en-CA"/>
        </w:rPr>
        <w:t>oration</w:t>
      </w:r>
      <w:r w:rsidR="00152B30">
        <w:rPr>
          <w:b/>
          <w:szCs w:val="22"/>
          <w:lang w:val="en-CA"/>
        </w:rPr>
        <w:t>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E27C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861" w:rsidRDefault="00BE5861">
      <w:r>
        <w:separator/>
      </w:r>
    </w:p>
  </w:endnote>
  <w:endnote w:type="continuationSeparator" w:id="0">
    <w:p w:rsidR="00BE5861" w:rsidRDefault="00BE5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861" w:rsidRDefault="00BE5861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5D479E">
      <w:rPr>
        <w:rStyle w:val="a5"/>
      </w:rPr>
      <w:fldChar w:fldCharType="begin"/>
    </w:r>
    <w:r>
      <w:rPr>
        <w:rStyle w:val="a5"/>
      </w:rPr>
      <w:instrText xml:space="preserve"> PAGE </w:instrText>
    </w:r>
    <w:r w:rsidR="005D479E">
      <w:rPr>
        <w:rStyle w:val="a5"/>
      </w:rPr>
      <w:fldChar w:fldCharType="separate"/>
    </w:r>
    <w:r w:rsidR="00081B90">
      <w:rPr>
        <w:rStyle w:val="a5"/>
        <w:noProof/>
      </w:rPr>
      <w:t>5</w:t>
    </w:r>
    <w:r w:rsidR="005D479E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5D479E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5D479E">
      <w:rPr>
        <w:rStyle w:val="a5"/>
      </w:rPr>
      <w:fldChar w:fldCharType="separate"/>
    </w:r>
    <w:r w:rsidR="00EC7104">
      <w:rPr>
        <w:rStyle w:val="a5"/>
        <w:noProof/>
      </w:rPr>
      <w:t>2016-10-12</w:t>
    </w:r>
    <w:r w:rsidR="005D479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861" w:rsidRDefault="00BE5861">
      <w:r>
        <w:separator/>
      </w:r>
    </w:p>
  </w:footnote>
  <w:footnote w:type="continuationSeparator" w:id="0">
    <w:p w:rsidR="00BE5861" w:rsidRDefault="00BE58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17DF2"/>
    <w:multiLevelType w:val="hybridMultilevel"/>
    <w:tmpl w:val="05BEA93E"/>
    <w:lvl w:ilvl="0" w:tplc="C67E65E6">
      <w:start w:val="1"/>
      <w:numFmt w:val="bullet"/>
      <w:lvlText w:val="-"/>
      <w:lvlJc w:val="left"/>
      <w:pPr>
        <w:ind w:left="720" w:hanging="360"/>
      </w:pPr>
      <w:rPr>
        <w:rFonts w:ascii="Microsoft Himalaya" w:hAnsi="Microsoft Himala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E45799"/>
    <w:multiLevelType w:val="hybridMultilevel"/>
    <w:tmpl w:val="D91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18"/>
    <w:lvlOverride w:ilvl="0">
      <w:startOverride w:val="1"/>
    </w:lvlOverride>
  </w:num>
  <w:num w:numId="24">
    <w:abstractNumId w:val="9"/>
  </w:num>
  <w:num w:numId="25">
    <w:abstractNumId w:val="9"/>
  </w:num>
  <w:num w:numId="26">
    <w:abstractNumId w:val="10"/>
  </w:num>
  <w:num w:numId="27">
    <w:abstractNumId w:val="22"/>
  </w:num>
  <w:num w:numId="28">
    <w:abstractNumId w:val="14"/>
  </w:num>
  <w:num w:numId="29">
    <w:abstractNumId w:val="13"/>
  </w:num>
  <w:num w:numId="30">
    <w:abstractNumId w:val="5"/>
  </w:num>
  <w:num w:numId="31">
    <w:abstractNumId w:val="17"/>
  </w:num>
  <w:num w:numId="32">
    <w:abstractNumId w:val="3"/>
  </w:num>
  <w:num w:numId="33">
    <w:abstractNumId w:val="7"/>
  </w:num>
  <w:num w:numId="34">
    <w:abstractNumId w:val="11"/>
  </w:num>
  <w:num w:numId="35">
    <w:abstractNumId w:val="21"/>
  </w:num>
  <w:num w:numId="3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ohiro Ikai">
    <w15:presenceInfo w15:providerId="None" w15:userId="Tomohiro Ika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C5D39"/>
    <w:rsid w:val="00001F77"/>
    <w:rsid w:val="000036FF"/>
    <w:rsid w:val="000040DA"/>
    <w:rsid w:val="00004476"/>
    <w:rsid w:val="000054E6"/>
    <w:rsid w:val="00007652"/>
    <w:rsid w:val="00007FEB"/>
    <w:rsid w:val="00012AFE"/>
    <w:rsid w:val="0001769E"/>
    <w:rsid w:val="00023395"/>
    <w:rsid w:val="00023BB4"/>
    <w:rsid w:val="0002541E"/>
    <w:rsid w:val="000263A1"/>
    <w:rsid w:val="000265F1"/>
    <w:rsid w:val="00026F04"/>
    <w:rsid w:val="000270D4"/>
    <w:rsid w:val="00027BE5"/>
    <w:rsid w:val="000308A3"/>
    <w:rsid w:val="000316E3"/>
    <w:rsid w:val="0003306B"/>
    <w:rsid w:val="000458BC"/>
    <w:rsid w:val="00045C41"/>
    <w:rsid w:val="00046C03"/>
    <w:rsid w:val="000574E4"/>
    <w:rsid w:val="000611ED"/>
    <w:rsid w:val="00065039"/>
    <w:rsid w:val="00070864"/>
    <w:rsid w:val="00071B06"/>
    <w:rsid w:val="00073375"/>
    <w:rsid w:val="000738EF"/>
    <w:rsid w:val="0007614F"/>
    <w:rsid w:val="00080500"/>
    <w:rsid w:val="00081B90"/>
    <w:rsid w:val="0008357D"/>
    <w:rsid w:val="00083A87"/>
    <w:rsid w:val="0008748D"/>
    <w:rsid w:val="0009039B"/>
    <w:rsid w:val="00090499"/>
    <w:rsid w:val="00093A91"/>
    <w:rsid w:val="00095C82"/>
    <w:rsid w:val="00097162"/>
    <w:rsid w:val="000975A6"/>
    <w:rsid w:val="000A0404"/>
    <w:rsid w:val="000A33B6"/>
    <w:rsid w:val="000A4095"/>
    <w:rsid w:val="000A41B3"/>
    <w:rsid w:val="000A427A"/>
    <w:rsid w:val="000A466C"/>
    <w:rsid w:val="000A6910"/>
    <w:rsid w:val="000A6C73"/>
    <w:rsid w:val="000A7111"/>
    <w:rsid w:val="000B0C0F"/>
    <w:rsid w:val="000B1C6B"/>
    <w:rsid w:val="000B1FC8"/>
    <w:rsid w:val="000B253A"/>
    <w:rsid w:val="000B4FF9"/>
    <w:rsid w:val="000C09AC"/>
    <w:rsid w:val="000C0ECA"/>
    <w:rsid w:val="000C1B62"/>
    <w:rsid w:val="000C4E43"/>
    <w:rsid w:val="000C77E3"/>
    <w:rsid w:val="000C793A"/>
    <w:rsid w:val="000D130C"/>
    <w:rsid w:val="000D19B1"/>
    <w:rsid w:val="000D1A98"/>
    <w:rsid w:val="000D6A50"/>
    <w:rsid w:val="000D74D1"/>
    <w:rsid w:val="000E00F3"/>
    <w:rsid w:val="000E550E"/>
    <w:rsid w:val="000E61F4"/>
    <w:rsid w:val="000F158C"/>
    <w:rsid w:val="000F2C49"/>
    <w:rsid w:val="000F3EBB"/>
    <w:rsid w:val="000F40D2"/>
    <w:rsid w:val="000F4776"/>
    <w:rsid w:val="0010034D"/>
    <w:rsid w:val="00102F3D"/>
    <w:rsid w:val="0011379F"/>
    <w:rsid w:val="00113B79"/>
    <w:rsid w:val="00115546"/>
    <w:rsid w:val="00120C96"/>
    <w:rsid w:val="00124338"/>
    <w:rsid w:val="00124E38"/>
    <w:rsid w:val="0012580B"/>
    <w:rsid w:val="001263DD"/>
    <w:rsid w:val="0013155D"/>
    <w:rsid w:val="00131F90"/>
    <w:rsid w:val="0013526E"/>
    <w:rsid w:val="00145669"/>
    <w:rsid w:val="00146152"/>
    <w:rsid w:val="001473D9"/>
    <w:rsid w:val="001508B7"/>
    <w:rsid w:val="00151EE7"/>
    <w:rsid w:val="00152B30"/>
    <w:rsid w:val="00152C6B"/>
    <w:rsid w:val="00161736"/>
    <w:rsid w:val="00162BF6"/>
    <w:rsid w:val="001639E3"/>
    <w:rsid w:val="00163C22"/>
    <w:rsid w:val="001663C6"/>
    <w:rsid w:val="00171371"/>
    <w:rsid w:val="00175A24"/>
    <w:rsid w:val="001802CF"/>
    <w:rsid w:val="00181D24"/>
    <w:rsid w:val="00183404"/>
    <w:rsid w:val="001839AE"/>
    <w:rsid w:val="00187E58"/>
    <w:rsid w:val="00193763"/>
    <w:rsid w:val="001958B1"/>
    <w:rsid w:val="0019691E"/>
    <w:rsid w:val="001A297E"/>
    <w:rsid w:val="001A368E"/>
    <w:rsid w:val="001A56A9"/>
    <w:rsid w:val="001A7329"/>
    <w:rsid w:val="001A792F"/>
    <w:rsid w:val="001B31F2"/>
    <w:rsid w:val="001B4E28"/>
    <w:rsid w:val="001C1877"/>
    <w:rsid w:val="001C1C34"/>
    <w:rsid w:val="001C1EEF"/>
    <w:rsid w:val="001C2A35"/>
    <w:rsid w:val="001C3525"/>
    <w:rsid w:val="001C3AFB"/>
    <w:rsid w:val="001C50C3"/>
    <w:rsid w:val="001C76FE"/>
    <w:rsid w:val="001C7D94"/>
    <w:rsid w:val="001D1BD2"/>
    <w:rsid w:val="001D40C4"/>
    <w:rsid w:val="001D6458"/>
    <w:rsid w:val="001E02BE"/>
    <w:rsid w:val="001E317E"/>
    <w:rsid w:val="001E3593"/>
    <w:rsid w:val="001E3B37"/>
    <w:rsid w:val="001F2076"/>
    <w:rsid w:val="001F2594"/>
    <w:rsid w:val="001F52A2"/>
    <w:rsid w:val="001F62A2"/>
    <w:rsid w:val="002026E1"/>
    <w:rsid w:val="002055A6"/>
    <w:rsid w:val="00206460"/>
    <w:rsid w:val="002069B4"/>
    <w:rsid w:val="00215DFC"/>
    <w:rsid w:val="002212DF"/>
    <w:rsid w:val="00221D92"/>
    <w:rsid w:val="002225DE"/>
    <w:rsid w:val="00222CD4"/>
    <w:rsid w:val="00223015"/>
    <w:rsid w:val="00225016"/>
    <w:rsid w:val="002264A6"/>
    <w:rsid w:val="00227BA7"/>
    <w:rsid w:val="0023011C"/>
    <w:rsid w:val="00233336"/>
    <w:rsid w:val="00234864"/>
    <w:rsid w:val="00236E01"/>
    <w:rsid w:val="002375C1"/>
    <w:rsid w:val="00240DD4"/>
    <w:rsid w:val="002460C5"/>
    <w:rsid w:val="00246147"/>
    <w:rsid w:val="00254992"/>
    <w:rsid w:val="00254DE1"/>
    <w:rsid w:val="0025586E"/>
    <w:rsid w:val="0026141E"/>
    <w:rsid w:val="00263398"/>
    <w:rsid w:val="002644FA"/>
    <w:rsid w:val="00266F06"/>
    <w:rsid w:val="002720C5"/>
    <w:rsid w:val="002751C7"/>
    <w:rsid w:val="00275BCF"/>
    <w:rsid w:val="002819C8"/>
    <w:rsid w:val="002822DC"/>
    <w:rsid w:val="00286823"/>
    <w:rsid w:val="002906F5"/>
    <w:rsid w:val="00291E36"/>
    <w:rsid w:val="00292257"/>
    <w:rsid w:val="00292E87"/>
    <w:rsid w:val="00294618"/>
    <w:rsid w:val="00294E4F"/>
    <w:rsid w:val="00296DCC"/>
    <w:rsid w:val="002A4119"/>
    <w:rsid w:val="002A54E0"/>
    <w:rsid w:val="002A7D82"/>
    <w:rsid w:val="002B1595"/>
    <w:rsid w:val="002B191D"/>
    <w:rsid w:val="002B7BD8"/>
    <w:rsid w:val="002B7C20"/>
    <w:rsid w:val="002B7FB8"/>
    <w:rsid w:val="002C0405"/>
    <w:rsid w:val="002C09EB"/>
    <w:rsid w:val="002C1DE2"/>
    <w:rsid w:val="002C45A5"/>
    <w:rsid w:val="002C5BA3"/>
    <w:rsid w:val="002C6C56"/>
    <w:rsid w:val="002D0AF6"/>
    <w:rsid w:val="002D14CB"/>
    <w:rsid w:val="002D4B73"/>
    <w:rsid w:val="002E0046"/>
    <w:rsid w:val="002E21D2"/>
    <w:rsid w:val="002E47D0"/>
    <w:rsid w:val="002E54AE"/>
    <w:rsid w:val="002E6D87"/>
    <w:rsid w:val="002F02BE"/>
    <w:rsid w:val="002F107C"/>
    <w:rsid w:val="002F164D"/>
    <w:rsid w:val="002F23E3"/>
    <w:rsid w:val="002F39F9"/>
    <w:rsid w:val="002F568A"/>
    <w:rsid w:val="002F6234"/>
    <w:rsid w:val="00306206"/>
    <w:rsid w:val="00316200"/>
    <w:rsid w:val="0031641F"/>
    <w:rsid w:val="00317D85"/>
    <w:rsid w:val="003203DD"/>
    <w:rsid w:val="003245B6"/>
    <w:rsid w:val="003249D6"/>
    <w:rsid w:val="00327C56"/>
    <w:rsid w:val="003315A1"/>
    <w:rsid w:val="00334644"/>
    <w:rsid w:val="00334FE8"/>
    <w:rsid w:val="0033568D"/>
    <w:rsid w:val="003373EC"/>
    <w:rsid w:val="0034145C"/>
    <w:rsid w:val="00341E78"/>
    <w:rsid w:val="00342FF4"/>
    <w:rsid w:val="00344347"/>
    <w:rsid w:val="00345E4B"/>
    <w:rsid w:val="00346148"/>
    <w:rsid w:val="00347461"/>
    <w:rsid w:val="00351CA5"/>
    <w:rsid w:val="003555A5"/>
    <w:rsid w:val="00362096"/>
    <w:rsid w:val="00363B8B"/>
    <w:rsid w:val="0036437A"/>
    <w:rsid w:val="00365919"/>
    <w:rsid w:val="003669EA"/>
    <w:rsid w:val="00370420"/>
    <w:rsid w:val="003706CC"/>
    <w:rsid w:val="003730D3"/>
    <w:rsid w:val="00373253"/>
    <w:rsid w:val="00376826"/>
    <w:rsid w:val="00377710"/>
    <w:rsid w:val="00377ABB"/>
    <w:rsid w:val="00381D83"/>
    <w:rsid w:val="00383804"/>
    <w:rsid w:val="00386A2E"/>
    <w:rsid w:val="0038797F"/>
    <w:rsid w:val="00391CB5"/>
    <w:rsid w:val="00395613"/>
    <w:rsid w:val="003A1DCD"/>
    <w:rsid w:val="003A26A6"/>
    <w:rsid w:val="003A2D8E"/>
    <w:rsid w:val="003A660E"/>
    <w:rsid w:val="003A7CE6"/>
    <w:rsid w:val="003B01B3"/>
    <w:rsid w:val="003B0A79"/>
    <w:rsid w:val="003B2293"/>
    <w:rsid w:val="003B3F5C"/>
    <w:rsid w:val="003B5B84"/>
    <w:rsid w:val="003C1BE0"/>
    <w:rsid w:val="003C20E4"/>
    <w:rsid w:val="003C2BDD"/>
    <w:rsid w:val="003C3019"/>
    <w:rsid w:val="003C4176"/>
    <w:rsid w:val="003C5B27"/>
    <w:rsid w:val="003C6FA7"/>
    <w:rsid w:val="003D3143"/>
    <w:rsid w:val="003D6342"/>
    <w:rsid w:val="003E6F90"/>
    <w:rsid w:val="003F5D0F"/>
    <w:rsid w:val="003F5E97"/>
    <w:rsid w:val="003F646E"/>
    <w:rsid w:val="00410692"/>
    <w:rsid w:val="00414101"/>
    <w:rsid w:val="00414FB4"/>
    <w:rsid w:val="00422176"/>
    <w:rsid w:val="004234F0"/>
    <w:rsid w:val="004246CC"/>
    <w:rsid w:val="00426DF0"/>
    <w:rsid w:val="00427D92"/>
    <w:rsid w:val="00430497"/>
    <w:rsid w:val="00432E48"/>
    <w:rsid w:val="00433DA7"/>
    <w:rsid w:val="00433DDB"/>
    <w:rsid w:val="004343A0"/>
    <w:rsid w:val="0043532D"/>
    <w:rsid w:val="00435BCC"/>
    <w:rsid w:val="00436343"/>
    <w:rsid w:val="0043749E"/>
    <w:rsid w:val="00437619"/>
    <w:rsid w:val="004565FD"/>
    <w:rsid w:val="0046091E"/>
    <w:rsid w:val="00460B48"/>
    <w:rsid w:val="00464932"/>
    <w:rsid w:val="00465A1E"/>
    <w:rsid w:val="00465BFF"/>
    <w:rsid w:val="004669E1"/>
    <w:rsid w:val="004703FD"/>
    <w:rsid w:val="00472BB2"/>
    <w:rsid w:val="004750FB"/>
    <w:rsid w:val="004767AE"/>
    <w:rsid w:val="004805B6"/>
    <w:rsid w:val="00481168"/>
    <w:rsid w:val="004848F3"/>
    <w:rsid w:val="0048496D"/>
    <w:rsid w:val="004855B9"/>
    <w:rsid w:val="00485B7D"/>
    <w:rsid w:val="00486375"/>
    <w:rsid w:val="00492197"/>
    <w:rsid w:val="00495005"/>
    <w:rsid w:val="004969ED"/>
    <w:rsid w:val="004A2A63"/>
    <w:rsid w:val="004A5498"/>
    <w:rsid w:val="004A750D"/>
    <w:rsid w:val="004B210C"/>
    <w:rsid w:val="004B2257"/>
    <w:rsid w:val="004B2B0D"/>
    <w:rsid w:val="004B63C1"/>
    <w:rsid w:val="004C481B"/>
    <w:rsid w:val="004C67DF"/>
    <w:rsid w:val="004D405F"/>
    <w:rsid w:val="004D6927"/>
    <w:rsid w:val="004D77AE"/>
    <w:rsid w:val="004E15F9"/>
    <w:rsid w:val="004E274E"/>
    <w:rsid w:val="004E4F4F"/>
    <w:rsid w:val="004E62DC"/>
    <w:rsid w:val="004E66F0"/>
    <w:rsid w:val="004E6789"/>
    <w:rsid w:val="004F0CBD"/>
    <w:rsid w:val="004F0FEB"/>
    <w:rsid w:val="004F3F26"/>
    <w:rsid w:val="004F61E3"/>
    <w:rsid w:val="004F7CDB"/>
    <w:rsid w:val="00502800"/>
    <w:rsid w:val="00502E10"/>
    <w:rsid w:val="00503534"/>
    <w:rsid w:val="00505D3C"/>
    <w:rsid w:val="0051015C"/>
    <w:rsid w:val="00510252"/>
    <w:rsid w:val="00512867"/>
    <w:rsid w:val="00516CF1"/>
    <w:rsid w:val="00516F97"/>
    <w:rsid w:val="00520907"/>
    <w:rsid w:val="00522B6B"/>
    <w:rsid w:val="00530C53"/>
    <w:rsid w:val="00530DF2"/>
    <w:rsid w:val="00530E39"/>
    <w:rsid w:val="00531AE9"/>
    <w:rsid w:val="005337D1"/>
    <w:rsid w:val="00536752"/>
    <w:rsid w:val="00540802"/>
    <w:rsid w:val="005420BD"/>
    <w:rsid w:val="0054442E"/>
    <w:rsid w:val="005453A0"/>
    <w:rsid w:val="00550A66"/>
    <w:rsid w:val="0055158A"/>
    <w:rsid w:val="00553FEF"/>
    <w:rsid w:val="00554CE9"/>
    <w:rsid w:val="005567BE"/>
    <w:rsid w:val="005571E9"/>
    <w:rsid w:val="00562C3A"/>
    <w:rsid w:val="00562FE4"/>
    <w:rsid w:val="00563C9D"/>
    <w:rsid w:val="00564366"/>
    <w:rsid w:val="00567EC7"/>
    <w:rsid w:val="00570013"/>
    <w:rsid w:val="005716E1"/>
    <w:rsid w:val="00575B31"/>
    <w:rsid w:val="00576E1A"/>
    <w:rsid w:val="0058007A"/>
    <w:rsid w:val="005801A2"/>
    <w:rsid w:val="005833B5"/>
    <w:rsid w:val="00584A80"/>
    <w:rsid w:val="005876D8"/>
    <w:rsid w:val="005909BA"/>
    <w:rsid w:val="00592BAE"/>
    <w:rsid w:val="005952A5"/>
    <w:rsid w:val="00595FD7"/>
    <w:rsid w:val="0059717B"/>
    <w:rsid w:val="0059798B"/>
    <w:rsid w:val="00597A30"/>
    <w:rsid w:val="005A18A5"/>
    <w:rsid w:val="005A2518"/>
    <w:rsid w:val="005A33A1"/>
    <w:rsid w:val="005A3C7D"/>
    <w:rsid w:val="005A76A2"/>
    <w:rsid w:val="005B217D"/>
    <w:rsid w:val="005B6333"/>
    <w:rsid w:val="005C2F77"/>
    <w:rsid w:val="005C385F"/>
    <w:rsid w:val="005C53C2"/>
    <w:rsid w:val="005C73C8"/>
    <w:rsid w:val="005D16AB"/>
    <w:rsid w:val="005D41C0"/>
    <w:rsid w:val="005D479E"/>
    <w:rsid w:val="005D4C83"/>
    <w:rsid w:val="005D5B4B"/>
    <w:rsid w:val="005D6938"/>
    <w:rsid w:val="005E1AC6"/>
    <w:rsid w:val="005E33A5"/>
    <w:rsid w:val="005E5A5F"/>
    <w:rsid w:val="005E751B"/>
    <w:rsid w:val="005F1BAA"/>
    <w:rsid w:val="005F2F45"/>
    <w:rsid w:val="005F481F"/>
    <w:rsid w:val="005F5D70"/>
    <w:rsid w:val="005F643D"/>
    <w:rsid w:val="005F6F1B"/>
    <w:rsid w:val="006009C0"/>
    <w:rsid w:val="00602B3A"/>
    <w:rsid w:val="00604283"/>
    <w:rsid w:val="00605756"/>
    <w:rsid w:val="006104F2"/>
    <w:rsid w:val="006106BE"/>
    <w:rsid w:val="00614C69"/>
    <w:rsid w:val="00614D67"/>
    <w:rsid w:val="0062394E"/>
    <w:rsid w:val="00624B33"/>
    <w:rsid w:val="00625022"/>
    <w:rsid w:val="00625EA3"/>
    <w:rsid w:val="0063041A"/>
    <w:rsid w:val="00630AA2"/>
    <w:rsid w:val="006368F0"/>
    <w:rsid w:val="00640A00"/>
    <w:rsid w:val="00646707"/>
    <w:rsid w:val="00655033"/>
    <w:rsid w:val="00655901"/>
    <w:rsid w:val="00657F7E"/>
    <w:rsid w:val="00662E58"/>
    <w:rsid w:val="00664DCF"/>
    <w:rsid w:val="006679FC"/>
    <w:rsid w:val="006708FF"/>
    <w:rsid w:val="006719D4"/>
    <w:rsid w:val="006726D9"/>
    <w:rsid w:val="0067306C"/>
    <w:rsid w:val="006802E9"/>
    <w:rsid w:val="006860D3"/>
    <w:rsid w:val="0068652A"/>
    <w:rsid w:val="00692720"/>
    <w:rsid w:val="00693CD2"/>
    <w:rsid w:val="0069707C"/>
    <w:rsid w:val="00697F69"/>
    <w:rsid w:val="006A0C5C"/>
    <w:rsid w:val="006A2749"/>
    <w:rsid w:val="006A4209"/>
    <w:rsid w:val="006A4EBD"/>
    <w:rsid w:val="006A7ECB"/>
    <w:rsid w:val="006B2DD9"/>
    <w:rsid w:val="006B4AF9"/>
    <w:rsid w:val="006B575D"/>
    <w:rsid w:val="006B7364"/>
    <w:rsid w:val="006B79B5"/>
    <w:rsid w:val="006C152F"/>
    <w:rsid w:val="006C1DCB"/>
    <w:rsid w:val="006C5D39"/>
    <w:rsid w:val="006C7A69"/>
    <w:rsid w:val="006D01D0"/>
    <w:rsid w:val="006D2870"/>
    <w:rsid w:val="006D4665"/>
    <w:rsid w:val="006D6D9B"/>
    <w:rsid w:val="006E105F"/>
    <w:rsid w:val="006E1B96"/>
    <w:rsid w:val="006E2810"/>
    <w:rsid w:val="006E5417"/>
    <w:rsid w:val="006E64F1"/>
    <w:rsid w:val="006E6716"/>
    <w:rsid w:val="006F27FF"/>
    <w:rsid w:val="006F4933"/>
    <w:rsid w:val="006F6F77"/>
    <w:rsid w:val="00701489"/>
    <w:rsid w:val="00701DFD"/>
    <w:rsid w:val="007023DE"/>
    <w:rsid w:val="0070393C"/>
    <w:rsid w:val="0070704F"/>
    <w:rsid w:val="007103C8"/>
    <w:rsid w:val="00711974"/>
    <w:rsid w:val="00711E42"/>
    <w:rsid w:val="00712F60"/>
    <w:rsid w:val="00713C61"/>
    <w:rsid w:val="00714726"/>
    <w:rsid w:val="00716215"/>
    <w:rsid w:val="0071633E"/>
    <w:rsid w:val="00716702"/>
    <w:rsid w:val="00716A26"/>
    <w:rsid w:val="00720E3B"/>
    <w:rsid w:val="00725F27"/>
    <w:rsid w:val="0074032C"/>
    <w:rsid w:val="00741212"/>
    <w:rsid w:val="0074138B"/>
    <w:rsid w:val="0074393F"/>
    <w:rsid w:val="00745F6B"/>
    <w:rsid w:val="0075585E"/>
    <w:rsid w:val="00755F7C"/>
    <w:rsid w:val="00760D93"/>
    <w:rsid w:val="0076259D"/>
    <w:rsid w:val="007654B0"/>
    <w:rsid w:val="00766BD9"/>
    <w:rsid w:val="00770571"/>
    <w:rsid w:val="007712E6"/>
    <w:rsid w:val="007768FF"/>
    <w:rsid w:val="00776965"/>
    <w:rsid w:val="0077761B"/>
    <w:rsid w:val="007776E1"/>
    <w:rsid w:val="007824D3"/>
    <w:rsid w:val="00787148"/>
    <w:rsid w:val="00796EE3"/>
    <w:rsid w:val="00797B6A"/>
    <w:rsid w:val="007A38BD"/>
    <w:rsid w:val="007A57E0"/>
    <w:rsid w:val="007A7D29"/>
    <w:rsid w:val="007B179D"/>
    <w:rsid w:val="007B4AB8"/>
    <w:rsid w:val="007B4EFA"/>
    <w:rsid w:val="007B61B8"/>
    <w:rsid w:val="007D047E"/>
    <w:rsid w:val="007D1181"/>
    <w:rsid w:val="007D3D0D"/>
    <w:rsid w:val="007D7E1E"/>
    <w:rsid w:val="007E01A3"/>
    <w:rsid w:val="007E27CA"/>
    <w:rsid w:val="007E3F31"/>
    <w:rsid w:val="007E4A4D"/>
    <w:rsid w:val="007E77BA"/>
    <w:rsid w:val="007F0D28"/>
    <w:rsid w:val="007F1F8B"/>
    <w:rsid w:val="007F33B1"/>
    <w:rsid w:val="007F67A1"/>
    <w:rsid w:val="007F6C96"/>
    <w:rsid w:val="007F76C1"/>
    <w:rsid w:val="0080324E"/>
    <w:rsid w:val="00803D1C"/>
    <w:rsid w:val="00805ED9"/>
    <w:rsid w:val="008066C7"/>
    <w:rsid w:val="00807EEA"/>
    <w:rsid w:val="00811C05"/>
    <w:rsid w:val="00814019"/>
    <w:rsid w:val="008206C8"/>
    <w:rsid w:val="00825DAE"/>
    <w:rsid w:val="00830025"/>
    <w:rsid w:val="00834C14"/>
    <w:rsid w:val="00837856"/>
    <w:rsid w:val="00840D48"/>
    <w:rsid w:val="00845B73"/>
    <w:rsid w:val="00851F83"/>
    <w:rsid w:val="00855F1C"/>
    <w:rsid w:val="00860842"/>
    <w:rsid w:val="0086094B"/>
    <w:rsid w:val="0086343A"/>
    <w:rsid w:val="0086387C"/>
    <w:rsid w:val="00866411"/>
    <w:rsid w:val="00867517"/>
    <w:rsid w:val="008716B8"/>
    <w:rsid w:val="00874A6C"/>
    <w:rsid w:val="008753E9"/>
    <w:rsid w:val="00876C65"/>
    <w:rsid w:val="00880264"/>
    <w:rsid w:val="00880B33"/>
    <w:rsid w:val="00881082"/>
    <w:rsid w:val="0088209D"/>
    <w:rsid w:val="00886F72"/>
    <w:rsid w:val="00887128"/>
    <w:rsid w:val="0088758B"/>
    <w:rsid w:val="00892842"/>
    <w:rsid w:val="00893B2D"/>
    <w:rsid w:val="00894F03"/>
    <w:rsid w:val="008A1A70"/>
    <w:rsid w:val="008A2667"/>
    <w:rsid w:val="008A3261"/>
    <w:rsid w:val="008A364F"/>
    <w:rsid w:val="008A4AA9"/>
    <w:rsid w:val="008A4B4C"/>
    <w:rsid w:val="008A5108"/>
    <w:rsid w:val="008B2067"/>
    <w:rsid w:val="008B48DF"/>
    <w:rsid w:val="008B646A"/>
    <w:rsid w:val="008C0162"/>
    <w:rsid w:val="008C0CDD"/>
    <w:rsid w:val="008C141D"/>
    <w:rsid w:val="008C239F"/>
    <w:rsid w:val="008C4CDD"/>
    <w:rsid w:val="008C4E45"/>
    <w:rsid w:val="008C5C1A"/>
    <w:rsid w:val="008C6F12"/>
    <w:rsid w:val="008D25D5"/>
    <w:rsid w:val="008D267F"/>
    <w:rsid w:val="008D38C0"/>
    <w:rsid w:val="008D5D58"/>
    <w:rsid w:val="008D68EA"/>
    <w:rsid w:val="008E1D5C"/>
    <w:rsid w:val="008E3A3C"/>
    <w:rsid w:val="008E480C"/>
    <w:rsid w:val="008E659F"/>
    <w:rsid w:val="008E667F"/>
    <w:rsid w:val="008E713D"/>
    <w:rsid w:val="008E7428"/>
    <w:rsid w:val="008E7E5C"/>
    <w:rsid w:val="008F23A4"/>
    <w:rsid w:val="008F6909"/>
    <w:rsid w:val="008F761D"/>
    <w:rsid w:val="00907757"/>
    <w:rsid w:val="00913F66"/>
    <w:rsid w:val="00914EBD"/>
    <w:rsid w:val="00915BB9"/>
    <w:rsid w:val="00916AE5"/>
    <w:rsid w:val="00920A9F"/>
    <w:rsid w:val="009212B0"/>
    <w:rsid w:val="00921FA1"/>
    <w:rsid w:val="0092253E"/>
    <w:rsid w:val="0092310F"/>
    <w:rsid w:val="009234A5"/>
    <w:rsid w:val="009248D6"/>
    <w:rsid w:val="00924CEA"/>
    <w:rsid w:val="009275AF"/>
    <w:rsid w:val="00927E1B"/>
    <w:rsid w:val="00932875"/>
    <w:rsid w:val="00933453"/>
    <w:rsid w:val="009336F7"/>
    <w:rsid w:val="0093636C"/>
    <w:rsid w:val="009374A7"/>
    <w:rsid w:val="00937CFE"/>
    <w:rsid w:val="0094029B"/>
    <w:rsid w:val="009415AC"/>
    <w:rsid w:val="0094291C"/>
    <w:rsid w:val="00944949"/>
    <w:rsid w:val="009458DC"/>
    <w:rsid w:val="0095072B"/>
    <w:rsid w:val="00950B95"/>
    <w:rsid w:val="00951C68"/>
    <w:rsid w:val="00955F6D"/>
    <w:rsid w:val="00957510"/>
    <w:rsid w:val="00963964"/>
    <w:rsid w:val="0097664D"/>
    <w:rsid w:val="009811F9"/>
    <w:rsid w:val="00981BFE"/>
    <w:rsid w:val="0098551D"/>
    <w:rsid w:val="00985A30"/>
    <w:rsid w:val="009868B8"/>
    <w:rsid w:val="00990C59"/>
    <w:rsid w:val="00990C7B"/>
    <w:rsid w:val="00993166"/>
    <w:rsid w:val="0099518F"/>
    <w:rsid w:val="009A05D6"/>
    <w:rsid w:val="009A523D"/>
    <w:rsid w:val="009B02A1"/>
    <w:rsid w:val="009B1CC6"/>
    <w:rsid w:val="009B4C69"/>
    <w:rsid w:val="009B63DB"/>
    <w:rsid w:val="009C13D3"/>
    <w:rsid w:val="009C2BF2"/>
    <w:rsid w:val="009D1379"/>
    <w:rsid w:val="009D7CE6"/>
    <w:rsid w:val="009E42A7"/>
    <w:rsid w:val="009E4AB8"/>
    <w:rsid w:val="009E5595"/>
    <w:rsid w:val="009F0B92"/>
    <w:rsid w:val="009F496B"/>
    <w:rsid w:val="009F4ECB"/>
    <w:rsid w:val="009F5526"/>
    <w:rsid w:val="00A00723"/>
    <w:rsid w:val="00A01439"/>
    <w:rsid w:val="00A02E61"/>
    <w:rsid w:val="00A0442E"/>
    <w:rsid w:val="00A05CFF"/>
    <w:rsid w:val="00A0722B"/>
    <w:rsid w:val="00A10FEB"/>
    <w:rsid w:val="00A11322"/>
    <w:rsid w:val="00A11BA7"/>
    <w:rsid w:val="00A13048"/>
    <w:rsid w:val="00A16153"/>
    <w:rsid w:val="00A2221F"/>
    <w:rsid w:val="00A22BBF"/>
    <w:rsid w:val="00A22F73"/>
    <w:rsid w:val="00A258D5"/>
    <w:rsid w:val="00A25EA6"/>
    <w:rsid w:val="00A265EF"/>
    <w:rsid w:val="00A32DDC"/>
    <w:rsid w:val="00A34A87"/>
    <w:rsid w:val="00A36493"/>
    <w:rsid w:val="00A3652C"/>
    <w:rsid w:val="00A42886"/>
    <w:rsid w:val="00A46843"/>
    <w:rsid w:val="00A50CC4"/>
    <w:rsid w:val="00A51D95"/>
    <w:rsid w:val="00A565A0"/>
    <w:rsid w:val="00A56B97"/>
    <w:rsid w:val="00A57B2C"/>
    <w:rsid w:val="00A6093D"/>
    <w:rsid w:val="00A6289C"/>
    <w:rsid w:val="00A641FE"/>
    <w:rsid w:val="00A73B7C"/>
    <w:rsid w:val="00A73F19"/>
    <w:rsid w:val="00A74115"/>
    <w:rsid w:val="00A755C2"/>
    <w:rsid w:val="00A75C6F"/>
    <w:rsid w:val="00A767DC"/>
    <w:rsid w:val="00A76A6D"/>
    <w:rsid w:val="00A80697"/>
    <w:rsid w:val="00A80BEE"/>
    <w:rsid w:val="00A83253"/>
    <w:rsid w:val="00A83CEF"/>
    <w:rsid w:val="00A84995"/>
    <w:rsid w:val="00A90B52"/>
    <w:rsid w:val="00A9162C"/>
    <w:rsid w:val="00A94104"/>
    <w:rsid w:val="00AA6DE9"/>
    <w:rsid w:val="00AA6E84"/>
    <w:rsid w:val="00AA745E"/>
    <w:rsid w:val="00AB129B"/>
    <w:rsid w:val="00AB4DAC"/>
    <w:rsid w:val="00AB6920"/>
    <w:rsid w:val="00AB6F2D"/>
    <w:rsid w:val="00AC0E0A"/>
    <w:rsid w:val="00AC32BC"/>
    <w:rsid w:val="00AC772A"/>
    <w:rsid w:val="00AD05A8"/>
    <w:rsid w:val="00AD1B47"/>
    <w:rsid w:val="00AD458B"/>
    <w:rsid w:val="00AD5AE1"/>
    <w:rsid w:val="00AD6043"/>
    <w:rsid w:val="00AD7F49"/>
    <w:rsid w:val="00AE0527"/>
    <w:rsid w:val="00AE10C8"/>
    <w:rsid w:val="00AE1E34"/>
    <w:rsid w:val="00AE341B"/>
    <w:rsid w:val="00AE3E98"/>
    <w:rsid w:val="00AE4CF1"/>
    <w:rsid w:val="00AE5B39"/>
    <w:rsid w:val="00AF0D86"/>
    <w:rsid w:val="00B02102"/>
    <w:rsid w:val="00B0631F"/>
    <w:rsid w:val="00B07CA7"/>
    <w:rsid w:val="00B100FD"/>
    <w:rsid w:val="00B10B02"/>
    <w:rsid w:val="00B1279A"/>
    <w:rsid w:val="00B129BC"/>
    <w:rsid w:val="00B12F6C"/>
    <w:rsid w:val="00B1482F"/>
    <w:rsid w:val="00B1741F"/>
    <w:rsid w:val="00B17BFE"/>
    <w:rsid w:val="00B2478F"/>
    <w:rsid w:val="00B2753A"/>
    <w:rsid w:val="00B31D9F"/>
    <w:rsid w:val="00B4194A"/>
    <w:rsid w:val="00B44A65"/>
    <w:rsid w:val="00B500D1"/>
    <w:rsid w:val="00B50C1F"/>
    <w:rsid w:val="00B5222E"/>
    <w:rsid w:val="00B53179"/>
    <w:rsid w:val="00B535DF"/>
    <w:rsid w:val="00B54951"/>
    <w:rsid w:val="00B55C16"/>
    <w:rsid w:val="00B576BA"/>
    <w:rsid w:val="00B600CD"/>
    <w:rsid w:val="00B617A9"/>
    <w:rsid w:val="00B61C96"/>
    <w:rsid w:val="00B6463E"/>
    <w:rsid w:val="00B73A2A"/>
    <w:rsid w:val="00B76844"/>
    <w:rsid w:val="00B80269"/>
    <w:rsid w:val="00B94B06"/>
    <w:rsid w:val="00B94C28"/>
    <w:rsid w:val="00BA08A3"/>
    <w:rsid w:val="00BA14D1"/>
    <w:rsid w:val="00BA4A96"/>
    <w:rsid w:val="00BB2153"/>
    <w:rsid w:val="00BB2C5F"/>
    <w:rsid w:val="00BC10BA"/>
    <w:rsid w:val="00BC25CF"/>
    <w:rsid w:val="00BC43BC"/>
    <w:rsid w:val="00BC5AFD"/>
    <w:rsid w:val="00BC5D76"/>
    <w:rsid w:val="00BD67EF"/>
    <w:rsid w:val="00BE025E"/>
    <w:rsid w:val="00BE083E"/>
    <w:rsid w:val="00BE0DA9"/>
    <w:rsid w:val="00BE124D"/>
    <w:rsid w:val="00BE3098"/>
    <w:rsid w:val="00BE3ADE"/>
    <w:rsid w:val="00BE5861"/>
    <w:rsid w:val="00BF151F"/>
    <w:rsid w:val="00BF1BAC"/>
    <w:rsid w:val="00BF2C01"/>
    <w:rsid w:val="00C0230C"/>
    <w:rsid w:val="00C04F43"/>
    <w:rsid w:val="00C0609D"/>
    <w:rsid w:val="00C10AAF"/>
    <w:rsid w:val="00C115AB"/>
    <w:rsid w:val="00C16128"/>
    <w:rsid w:val="00C17102"/>
    <w:rsid w:val="00C1795B"/>
    <w:rsid w:val="00C22169"/>
    <w:rsid w:val="00C228DC"/>
    <w:rsid w:val="00C22D32"/>
    <w:rsid w:val="00C25826"/>
    <w:rsid w:val="00C26CCB"/>
    <w:rsid w:val="00C30249"/>
    <w:rsid w:val="00C34A5F"/>
    <w:rsid w:val="00C3723B"/>
    <w:rsid w:val="00C42466"/>
    <w:rsid w:val="00C441D5"/>
    <w:rsid w:val="00C534EB"/>
    <w:rsid w:val="00C55A3D"/>
    <w:rsid w:val="00C55EF5"/>
    <w:rsid w:val="00C6026C"/>
    <w:rsid w:val="00C606C9"/>
    <w:rsid w:val="00C61C22"/>
    <w:rsid w:val="00C6312F"/>
    <w:rsid w:val="00C63A3C"/>
    <w:rsid w:val="00C65F25"/>
    <w:rsid w:val="00C67230"/>
    <w:rsid w:val="00C679F6"/>
    <w:rsid w:val="00C67C62"/>
    <w:rsid w:val="00C73149"/>
    <w:rsid w:val="00C73864"/>
    <w:rsid w:val="00C747E6"/>
    <w:rsid w:val="00C80288"/>
    <w:rsid w:val="00C82230"/>
    <w:rsid w:val="00C8230B"/>
    <w:rsid w:val="00C83019"/>
    <w:rsid w:val="00C84003"/>
    <w:rsid w:val="00C86694"/>
    <w:rsid w:val="00C90138"/>
    <w:rsid w:val="00C90650"/>
    <w:rsid w:val="00C9424B"/>
    <w:rsid w:val="00C95895"/>
    <w:rsid w:val="00C96C86"/>
    <w:rsid w:val="00C97D78"/>
    <w:rsid w:val="00C97E82"/>
    <w:rsid w:val="00CA0654"/>
    <w:rsid w:val="00CA1975"/>
    <w:rsid w:val="00CA3A5C"/>
    <w:rsid w:val="00CA4FF5"/>
    <w:rsid w:val="00CA5721"/>
    <w:rsid w:val="00CA59BE"/>
    <w:rsid w:val="00CA6C00"/>
    <w:rsid w:val="00CA6F72"/>
    <w:rsid w:val="00CA760E"/>
    <w:rsid w:val="00CB0A8B"/>
    <w:rsid w:val="00CB0CB3"/>
    <w:rsid w:val="00CB2B64"/>
    <w:rsid w:val="00CB4F61"/>
    <w:rsid w:val="00CC239D"/>
    <w:rsid w:val="00CC268D"/>
    <w:rsid w:val="00CC2AAE"/>
    <w:rsid w:val="00CC4CDB"/>
    <w:rsid w:val="00CC5A42"/>
    <w:rsid w:val="00CD0EAB"/>
    <w:rsid w:val="00CD2E65"/>
    <w:rsid w:val="00CE58E8"/>
    <w:rsid w:val="00CE5E02"/>
    <w:rsid w:val="00CF0416"/>
    <w:rsid w:val="00CF1EDE"/>
    <w:rsid w:val="00CF22A2"/>
    <w:rsid w:val="00CF34DB"/>
    <w:rsid w:val="00CF558F"/>
    <w:rsid w:val="00CF7D7F"/>
    <w:rsid w:val="00D00360"/>
    <w:rsid w:val="00D010C0"/>
    <w:rsid w:val="00D04085"/>
    <w:rsid w:val="00D0413E"/>
    <w:rsid w:val="00D073E2"/>
    <w:rsid w:val="00D11236"/>
    <w:rsid w:val="00D12B42"/>
    <w:rsid w:val="00D14C53"/>
    <w:rsid w:val="00D276A5"/>
    <w:rsid w:val="00D32AEA"/>
    <w:rsid w:val="00D35737"/>
    <w:rsid w:val="00D40FFD"/>
    <w:rsid w:val="00D42453"/>
    <w:rsid w:val="00D42FA1"/>
    <w:rsid w:val="00D431CB"/>
    <w:rsid w:val="00D43453"/>
    <w:rsid w:val="00D446EC"/>
    <w:rsid w:val="00D45CF0"/>
    <w:rsid w:val="00D4791B"/>
    <w:rsid w:val="00D5132E"/>
    <w:rsid w:val="00D51BF0"/>
    <w:rsid w:val="00D536D8"/>
    <w:rsid w:val="00D55433"/>
    <w:rsid w:val="00D55464"/>
    <w:rsid w:val="00D55942"/>
    <w:rsid w:val="00D56F27"/>
    <w:rsid w:val="00D57693"/>
    <w:rsid w:val="00D64354"/>
    <w:rsid w:val="00D65F6A"/>
    <w:rsid w:val="00D67FFB"/>
    <w:rsid w:val="00D70777"/>
    <w:rsid w:val="00D70D0E"/>
    <w:rsid w:val="00D807BF"/>
    <w:rsid w:val="00D82FCC"/>
    <w:rsid w:val="00D8404B"/>
    <w:rsid w:val="00D872F8"/>
    <w:rsid w:val="00D91782"/>
    <w:rsid w:val="00D92870"/>
    <w:rsid w:val="00D932FC"/>
    <w:rsid w:val="00D96923"/>
    <w:rsid w:val="00D97DEF"/>
    <w:rsid w:val="00DA10D9"/>
    <w:rsid w:val="00DA17FC"/>
    <w:rsid w:val="00DA2057"/>
    <w:rsid w:val="00DA5769"/>
    <w:rsid w:val="00DA6E57"/>
    <w:rsid w:val="00DA7887"/>
    <w:rsid w:val="00DB014A"/>
    <w:rsid w:val="00DB0393"/>
    <w:rsid w:val="00DB1608"/>
    <w:rsid w:val="00DB2C26"/>
    <w:rsid w:val="00DB3037"/>
    <w:rsid w:val="00DB3052"/>
    <w:rsid w:val="00DB49A3"/>
    <w:rsid w:val="00DC0065"/>
    <w:rsid w:val="00DC0D96"/>
    <w:rsid w:val="00DC2EBE"/>
    <w:rsid w:val="00DC362B"/>
    <w:rsid w:val="00DC3C98"/>
    <w:rsid w:val="00DC49FA"/>
    <w:rsid w:val="00DC678D"/>
    <w:rsid w:val="00DC72FD"/>
    <w:rsid w:val="00DD02F4"/>
    <w:rsid w:val="00DD1C22"/>
    <w:rsid w:val="00DD31B9"/>
    <w:rsid w:val="00DD4746"/>
    <w:rsid w:val="00DD6622"/>
    <w:rsid w:val="00DE1C7C"/>
    <w:rsid w:val="00DE257F"/>
    <w:rsid w:val="00DE52A6"/>
    <w:rsid w:val="00DE584B"/>
    <w:rsid w:val="00DE6667"/>
    <w:rsid w:val="00DE6B43"/>
    <w:rsid w:val="00DE7AB0"/>
    <w:rsid w:val="00DE7E97"/>
    <w:rsid w:val="00DF1B47"/>
    <w:rsid w:val="00DF1D9E"/>
    <w:rsid w:val="00E00643"/>
    <w:rsid w:val="00E030DB"/>
    <w:rsid w:val="00E05C38"/>
    <w:rsid w:val="00E105C0"/>
    <w:rsid w:val="00E109DC"/>
    <w:rsid w:val="00E11923"/>
    <w:rsid w:val="00E11C21"/>
    <w:rsid w:val="00E12FA5"/>
    <w:rsid w:val="00E14FE5"/>
    <w:rsid w:val="00E17815"/>
    <w:rsid w:val="00E2625C"/>
    <w:rsid w:val="00E262D4"/>
    <w:rsid w:val="00E26EFB"/>
    <w:rsid w:val="00E31B7E"/>
    <w:rsid w:val="00E343EC"/>
    <w:rsid w:val="00E34416"/>
    <w:rsid w:val="00E36250"/>
    <w:rsid w:val="00E51260"/>
    <w:rsid w:val="00E52E7E"/>
    <w:rsid w:val="00E54511"/>
    <w:rsid w:val="00E54627"/>
    <w:rsid w:val="00E6179D"/>
    <w:rsid w:val="00E61DAC"/>
    <w:rsid w:val="00E63653"/>
    <w:rsid w:val="00E647B7"/>
    <w:rsid w:val="00E66904"/>
    <w:rsid w:val="00E712D5"/>
    <w:rsid w:val="00E71355"/>
    <w:rsid w:val="00E72B80"/>
    <w:rsid w:val="00E74888"/>
    <w:rsid w:val="00E75D67"/>
    <w:rsid w:val="00E75FE3"/>
    <w:rsid w:val="00E7615E"/>
    <w:rsid w:val="00E76331"/>
    <w:rsid w:val="00E769FD"/>
    <w:rsid w:val="00E770ED"/>
    <w:rsid w:val="00E77C12"/>
    <w:rsid w:val="00E82A15"/>
    <w:rsid w:val="00E85589"/>
    <w:rsid w:val="00E85EC6"/>
    <w:rsid w:val="00E86420"/>
    <w:rsid w:val="00E86C4C"/>
    <w:rsid w:val="00E907A3"/>
    <w:rsid w:val="00E939E6"/>
    <w:rsid w:val="00E95585"/>
    <w:rsid w:val="00E96206"/>
    <w:rsid w:val="00EA00BC"/>
    <w:rsid w:val="00EA00C0"/>
    <w:rsid w:val="00EA264C"/>
    <w:rsid w:val="00EA5AE0"/>
    <w:rsid w:val="00EA7653"/>
    <w:rsid w:val="00EB3956"/>
    <w:rsid w:val="00EB7AB1"/>
    <w:rsid w:val="00EC58A1"/>
    <w:rsid w:val="00EC6BA4"/>
    <w:rsid w:val="00EC7104"/>
    <w:rsid w:val="00EC7A30"/>
    <w:rsid w:val="00ED124E"/>
    <w:rsid w:val="00ED2BD8"/>
    <w:rsid w:val="00ED3103"/>
    <w:rsid w:val="00ED32D4"/>
    <w:rsid w:val="00ED48A1"/>
    <w:rsid w:val="00ED5AB3"/>
    <w:rsid w:val="00EE2D29"/>
    <w:rsid w:val="00EE6910"/>
    <w:rsid w:val="00EE7CD8"/>
    <w:rsid w:val="00EF41C5"/>
    <w:rsid w:val="00EF48CC"/>
    <w:rsid w:val="00EF54EF"/>
    <w:rsid w:val="00EF63FB"/>
    <w:rsid w:val="00F00801"/>
    <w:rsid w:val="00F02FA5"/>
    <w:rsid w:val="00F041F1"/>
    <w:rsid w:val="00F04E02"/>
    <w:rsid w:val="00F05296"/>
    <w:rsid w:val="00F05CC9"/>
    <w:rsid w:val="00F110B5"/>
    <w:rsid w:val="00F12B34"/>
    <w:rsid w:val="00F131F0"/>
    <w:rsid w:val="00F14E72"/>
    <w:rsid w:val="00F20264"/>
    <w:rsid w:val="00F2488D"/>
    <w:rsid w:val="00F2656A"/>
    <w:rsid w:val="00F3528F"/>
    <w:rsid w:val="00F37139"/>
    <w:rsid w:val="00F40F5A"/>
    <w:rsid w:val="00F478C5"/>
    <w:rsid w:val="00F479F1"/>
    <w:rsid w:val="00F51F6B"/>
    <w:rsid w:val="00F53794"/>
    <w:rsid w:val="00F612A6"/>
    <w:rsid w:val="00F64A54"/>
    <w:rsid w:val="00F710D5"/>
    <w:rsid w:val="00F7208F"/>
    <w:rsid w:val="00F72754"/>
    <w:rsid w:val="00F73032"/>
    <w:rsid w:val="00F745E2"/>
    <w:rsid w:val="00F848FC"/>
    <w:rsid w:val="00F85940"/>
    <w:rsid w:val="00F91747"/>
    <w:rsid w:val="00F9282A"/>
    <w:rsid w:val="00F954EA"/>
    <w:rsid w:val="00F96BAD"/>
    <w:rsid w:val="00F9744A"/>
    <w:rsid w:val="00FA139D"/>
    <w:rsid w:val="00FA287B"/>
    <w:rsid w:val="00FA6159"/>
    <w:rsid w:val="00FA65C4"/>
    <w:rsid w:val="00FB034E"/>
    <w:rsid w:val="00FB03E1"/>
    <w:rsid w:val="00FB0E84"/>
    <w:rsid w:val="00FB10CE"/>
    <w:rsid w:val="00FB2AE1"/>
    <w:rsid w:val="00FB4585"/>
    <w:rsid w:val="00FB7ECD"/>
    <w:rsid w:val="00FC18D7"/>
    <w:rsid w:val="00FC5862"/>
    <w:rsid w:val="00FC590E"/>
    <w:rsid w:val="00FC663A"/>
    <w:rsid w:val="00FD01C2"/>
    <w:rsid w:val="00FD52D8"/>
    <w:rsid w:val="00FD6528"/>
    <w:rsid w:val="00FE0C38"/>
    <w:rsid w:val="00FE595C"/>
    <w:rsid w:val="00FF0CE3"/>
    <w:rsid w:val="00FF23DE"/>
    <w:rsid w:val="00FF2D06"/>
    <w:rsid w:val="00FF5116"/>
    <w:rsid w:val="00FF6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75B31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575B31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75B31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ae">
    <w:name w:val="annotation reference"/>
    <w:basedOn w:val="a0"/>
    <w:rsid w:val="00EE2D29"/>
    <w:rPr>
      <w:sz w:val="16"/>
      <w:szCs w:val="16"/>
    </w:rPr>
  </w:style>
  <w:style w:type="paragraph" w:styleId="af">
    <w:name w:val="annotation text"/>
    <w:basedOn w:val="a"/>
    <w:link w:val="af0"/>
    <w:rsid w:val="00EE2D29"/>
    <w:rPr>
      <w:sz w:val="20"/>
    </w:rPr>
  </w:style>
  <w:style w:type="character" w:customStyle="1" w:styleId="af0">
    <w:name w:val="コメント文字列 (文字)"/>
    <w:basedOn w:val="a0"/>
    <w:link w:val="af"/>
    <w:rsid w:val="00EE2D29"/>
  </w:style>
  <w:style w:type="paragraph" w:styleId="af1">
    <w:name w:val="annotation subject"/>
    <w:basedOn w:val="af"/>
    <w:next w:val="af"/>
    <w:link w:val="af2"/>
    <w:rsid w:val="00EE2D29"/>
    <w:rPr>
      <w:b/>
      <w:bCs/>
    </w:rPr>
  </w:style>
  <w:style w:type="character" w:customStyle="1" w:styleId="af2">
    <w:name w:val="コメント内容 (文字)"/>
    <w:basedOn w:val="af0"/>
    <w:link w:val="af1"/>
    <w:rsid w:val="00EE2D29"/>
    <w:rPr>
      <w:b/>
      <w:bCs/>
    </w:rPr>
  </w:style>
  <w:style w:type="table" w:styleId="af3">
    <w:name w:val="Table Grid"/>
    <w:basedOn w:val="a1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c"/>
    <w:locked/>
    <w:rsid w:val="006726D9"/>
    <w:rPr>
      <w:i/>
      <w:iCs/>
      <w:color w:val="44546A" w:themeColor="text2"/>
      <w:sz w:val="18"/>
      <w:szCs w:val="18"/>
    </w:rPr>
  </w:style>
  <w:style w:type="paragraph" w:styleId="af4">
    <w:name w:val="Title"/>
    <w:basedOn w:val="a"/>
    <w:next w:val="a"/>
    <w:link w:val="af5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表題 (文字)"/>
    <w:basedOn w:val="a0"/>
    <w:link w:val="af4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6">
    <w:name w:val="Subtitle"/>
    <w:basedOn w:val="a"/>
    <w:next w:val="a"/>
    <w:link w:val="af7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af7">
    <w:name w:val="副題 (文字)"/>
    <w:basedOn w:val="a0"/>
    <w:link w:val="af6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af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10" Type="http://schemas.openxmlformats.org/officeDocument/2006/relationships/hyperlink" Target="mailto:yamamoto.yoshiya@sharp.co.jp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Fs-m.win.sharp.co.jp\700-0012-b\&#31038;&#22806;&#31192;\&#31526;&#21495;&#21270;&#12464;&#12523;&#12540;&#12503;\FVC\&#25216;&#34899;&#26908;&#35342;\201606_QTBT&#21046;&#32004;\dataModArea\overall.csv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Fs-m.win.sharp.co.jp\700-0012-b\&#31038;&#22806;&#31192;\&#31038;&#22806;&#30330;&#34920;\2016&#24180;\JVET_D\JVET-D0095_Fast_QTBT_configration\graph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ja-JP"/>
  <c:chart>
    <c:plotArea>
      <c:layout/>
      <c:barChart>
        <c:barDir val="col"/>
        <c:grouping val="stacked"/>
        <c:ser>
          <c:idx val="0"/>
          <c:order val="0"/>
          <c:tx>
            <c:strRef>
              <c:f>overall!$B$1</c:f>
              <c:strCache>
                <c:ptCount val="1"/>
                <c:pt idx="0">
                  <c:v>128x128</c:v>
                </c:pt>
              </c:strCache>
            </c:strRef>
          </c:tx>
          <c:cat>
            <c:numRef>
              <c:f>overall!$A$2:$A$6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cat>
          <c:val>
            <c:numRef>
              <c:f>overall!$B$2:$B$6</c:f>
              <c:numCache>
                <c:formatCode>General</c:formatCode>
                <c:ptCount val="5"/>
                <c:pt idx="0">
                  <c:v>4.5081346438187702E-4</c:v>
                </c:pt>
                <c:pt idx="1">
                  <c:v>2.5861355460581222E-3</c:v>
                </c:pt>
                <c:pt idx="2">
                  <c:v>6.7252038146247009E-3</c:v>
                </c:pt>
                <c:pt idx="3">
                  <c:v>1.2182254811628801E-2</c:v>
                </c:pt>
                <c:pt idx="4">
                  <c:v>2.8022665864674202E-2</c:v>
                </c:pt>
              </c:numCache>
            </c:numRef>
          </c:val>
        </c:ser>
        <c:ser>
          <c:idx val="1"/>
          <c:order val="1"/>
          <c:tx>
            <c:strRef>
              <c:f>overall!$C$1</c:f>
              <c:strCache>
                <c:ptCount val="1"/>
                <c:pt idx="0">
                  <c:v>128x64,64x128</c:v>
                </c:pt>
              </c:strCache>
            </c:strRef>
          </c:tx>
          <c:cat>
            <c:numRef>
              <c:f>overall!$A$2:$A$6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cat>
          <c:val>
            <c:numRef>
              <c:f>overall!$C$2:$C$6</c:f>
              <c:numCache>
                <c:formatCode>General</c:formatCode>
                <c:ptCount val="5"/>
                <c:pt idx="0">
                  <c:v>2.0561147290809622E-4</c:v>
                </c:pt>
                <c:pt idx="1">
                  <c:v>1.3040409868727829E-3</c:v>
                </c:pt>
                <c:pt idx="2">
                  <c:v>3.5920557872958E-3</c:v>
                </c:pt>
                <c:pt idx="3">
                  <c:v>5.7584811936206111E-3</c:v>
                </c:pt>
                <c:pt idx="4">
                  <c:v>9.8704082286268698E-3</c:v>
                </c:pt>
              </c:numCache>
            </c:numRef>
          </c:val>
        </c:ser>
        <c:ser>
          <c:idx val="2"/>
          <c:order val="2"/>
          <c:tx>
            <c:strRef>
              <c:f>overall!$D$1</c:f>
              <c:strCache>
                <c:ptCount val="1"/>
                <c:pt idx="0">
                  <c:v>128x32,64x64,32x128</c:v>
                </c:pt>
              </c:strCache>
            </c:strRef>
          </c:tx>
          <c:cat>
            <c:numRef>
              <c:f>overall!$A$2:$A$6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cat>
          <c:val>
            <c:numRef>
              <c:f>overall!$D$2:$D$6</c:f>
              <c:numCache>
                <c:formatCode>General</c:formatCode>
                <c:ptCount val="5"/>
                <c:pt idx="0">
                  <c:v>9.4467867198083158E-3</c:v>
                </c:pt>
                <c:pt idx="1">
                  <c:v>1.5473068042684701E-2</c:v>
                </c:pt>
                <c:pt idx="2">
                  <c:v>2.4474977095340023E-2</c:v>
                </c:pt>
                <c:pt idx="3">
                  <c:v>3.1388420258431589E-2</c:v>
                </c:pt>
                <c:pt idx="4">
                  <c:v>4.3535265593023086E-2</c:v>
                </c:pt>
              </c:numCache>
            </c:numRef>
          </c:val>
        </c:ser>
        <c:ser>
          <c:idx val="3"/>
          <c:order val="3"/>
          <c:tx>
            <c:strRef>
              <c:f>overall!$E$1</c:f>
              <c:strCache>
                <c:ptCount val="1"/>
                <c:pt idx="0">
                  <c:v>128x16,64x32,32x64,16x128</c:v>
                </c:pt>
              </c:strCache>
            </c:strRef>
          </c:tx>
          <c:cat>
            <c:numRef>
              <c:f>overall!$A$2:$A$6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cat>
          <c:val>
            <c:numRef>
              <c:f>overall!$E$2:$E$6</c:f>
              <c:numCache>
                <c:formatCode>General</c:formatCode>
                <c:ptCount val="5"/>
                <c:pt idx="0">
                  <c:v>6.58646012513079E-3</c:v>
                </c:pt>
                <c:pt idx="1">
                  <c:v>1.6690455085257926E-2</c:v>
                </c:pt>
                <c:pt idx="2">
                  <c:v>2.7248865239919019E-2</c:v>
                </c:pt>
                <c:pt idx="3">
                  <c:v>3.2744751796823804E-2</c:v>
                </c:pt>
                <c:pt idx="4">
                  <c:v>4.0899459239779314E-2</c:v>
                </c:pt>
              </c:numCache>
            </c:numRef>
          </c:val>
        </c:ser>
        <c:ser>
          <c:idx val="4"/>
          <c:order val="4"/>
          <c:tx>
            <c:strRef>
              <c:f>overall!$F$1</c:f>
              <c:strCache>
                <c:ptCount val="1"/>
                <c:pt idx="0">
                  <c:v>64x16,32x32,16x64</c:v>
                </c:pt>
              </c:strCache>
            </c:strRef>
          </c:tx>
          <c:cat>
            <c:numRef>
              <c:f>overall!$A$2:$A$6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cat>
          <c:val>
            <c:numRef>
              <c:f>overall!$F$2:$F$6</c:f>
              <c:numCache>
                <c:formatCode>General</c:formatCode>
                <c:ptCount val="5"/>
                <c:pt idx="0">
                  <c:v>3.6675224777820363E-2</c:v>
                </c:pt>
                <c:pt idx="1">
                  <c:v>5.8692325550749512E-2</c:v>
                </c:pt>
                <c:pt idx="2">
                  <c:v>8.1120160057221016E-2</c:v>
                </c:pt>
                <c:pt idx="3">
                  <c:v>9.4706551850678097E-2</c:v>
                </c:pt>
                <c:pt idx="4">
                  <c:v>0.11178097872897007</c:v>
                </c:pt>
              </c:numCache>
            </c:numRef>
          </c:val>
        </c:ser>
        <c:ser>
          <c:idx val="5"/>
          <c:order val="5"/>
          <c:tx>
            <c:strRef>
              <c:f>overall!$G$1</c:f>
              <c:strCache>
                <c:ptCount val="1"/>
                <c:pt idx="0">
                  <c:v>64x8,32x16,16x32,8x64</c:v>
                </c:pt>
              </c:strCache>
            </c:strRef>
          </c:tx>
          <c:cat>
            <c:numRef>
              <c:f>overall!$A$2:$A$6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cat>
          <c:val>
            <c:numRef>
              <c:f>overall!$G$2:$G$6</c:f>
              <c:numCache>
                <c:formatCode>General</c:formatCode>
                <c:ptCount val="5"/>
                <c:pt idx="0">
                  <c:v>4.8705970350354198E-2</c:v>
                </c:pt>
                <c:pt idx="1">
                  <c:v>7.2099575371069299E-2</c:v>
                </c:pt>
                <c:pt idx="2">
                  <c:v>0.10228627683103414</c:v>
                </c:pt>
                <c:pt idx="3">
                  <c:v>0.112482503954101</c:v>
                </c:pt>
                <c:pt idx="4">
                  <c:v>0.12008467336319609</c:v>
                </c:pt>
              </c:numCache>
            </c:numRef>
          </c:val>
        </c:ser>
        <c:ser>
          <c:idx val="6"/>
          <c:order val="6"/>
          <c:tx>
            <c:strRef>
              <c:f>overall!$H$1</c:f>
              <c:strCache>
                <c:ptCount val="1"/>
                <c:pt idx="0">
                  <c:v>32x8,16x16,8x32</c:v>
                </c:pt>
              </c:strCache>
            </c:strRef>
          </c:tx>
          <c:cat>
            <c:numRef>
              <c:f>overall!$A$2:$A$6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cat>
          <c:val>
            <c:numRef>
              <c:f>overall!$H$2:$H$6</c:f>
              <c:numCache>
                <c:formatCode>General</c:formatCode>
                <c:ptCount val="5"/>
                <c:pt idx="0">
                  <c:v>0.12942511680233917</c:v>
                </c:pt>
                <c:pt idx="1">
                  <c:v>0.16204390919217723</c:v>
                </c:pt>
                <c:pt idx="2">
                  <c:v>0.17523503943635524</c:v>
                </c:pt>
                <c:pt idx="3">
                  <c:v>0.189477673956541</c:v>
                </c:pt>
                <c:pt idx="4">
                  <c:v>0.19717045453221199</c:v>
                </c:pt>
              </c:numCache>
            </c:numRef>
          </c:val>
        </c:ser>
        <c:ser>
          <c:idx val="7"/>
          <c:order val="7"/>
          <c:tx>
            <c:strRef>
              <c:f>overall!$I$1</c:f>
              <c:strCache>
                <c:ptCount val="1"/>
                <c:pt idx="0">
                  <c:v>32x4,16x8,8x16,4x32</c:v>
                </c:pt>
              </c:strCache>
            </c:strRef>
          </c:tx>
          <c:cat>
            <c:numRef>
              <c:f>overall!$A$2:$A$6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cat>
          <c:val>
            <c:numRef>
              <c:f>overall!$I$2:$I$6</c:f>
              <c:numCache>
                <c:formatCode>General</c:formatCode>
                <c:ptCount val="5"/>
                <c:pt idx="0">
                  <c:v>0.14550487661514697</c:v>
                </c:pt>
                <c:pt idx="1">
                  <c:v>0.16337968884689399</c:v>
                </c:pt>
                <c:pt idx="2">
                  <c:v>0.18818635433062914</c:v>
                </c:pt>
                <c:pt idx="3">
                  <c:v>0.190864229869701</c:v>
                </c:pt>
                <c:pt idx="4">
                  <c:v>0.18373244029414118</c:v>
                </c:pt>
              </c:numCache>
            </c:numRef>
          </c:val>
        </c:ser>
        <c:ser>
          <c:idx val="8"/>
          <c:order val="8"/>
          <c:tx>
            <c:strRef>
              <c:f>overall!$J$1</c:f>
              <c:strCache>
                <c:ptCount val="1"/>
                <c:pt idx="0">
                  <c:v>16x4,8x8,4x16</c:v>
                </c:pt>
              </c:strCache>
            </c:strRef>
          </c:tx>
          <c:cat>
            <c:numRef>
              <c:f>overall!$A$2:$A$6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cat>
          <c:val>
            <c:numRef>
              <c:f>overall!$J$2:$J$6</c:f>
              <c:numCache>
                <c:formatCode>General</c:formatCode>
                <c:ptCount val="5"/>
                <c:pt idx="0">
                  <c:v>0.25829726246292672</c:v>
                </c:pt>
                <c:pt idx="1">
                  <c:v>0.24999239748188831</c:v>
                </c:pt>
                <c:pt idx="2">
                  <c:v>0.18515456087829699</c:v>
                </c:pt>
                <c:pt idx="3">
                  <c:v>0.16378685363851583</c:v>
                </c:pt>
                <c:pt idx="4">
                  <c:v>0.13712165909006588</c:v>
                </c:pt>
              </c:numCache>
            </c:numRef>
          </c:val>
        </c:ser>
        <c:ser>
          <c:idx val="9"/>
          <c:order val="9"/>
          <c:tx>
            <c:strRef>
              <c:f>overall!$K$1</c:f>
              <c:strCache>
                <c:ptCount val="1"/>
                <c:pt idx="0">
                  <c:v>8x4,4x8</c:v>
                </c:pt>
              </c:strCache>
            </c:strRef>
          </c:tx>
          <c:cat>
            <c:numRef>
              <c:f>overall!$A$2:$A$6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cat>
          <c:val>
            <c:numRef>
              <c:f>overall!$K$2:$K$6</c:f>
              <c:numCache>
                <c:formatCode>General</c:formatCode>
                <c:ptCount val="5"/>
                <c:pt idx="0">
                  <c:v>0.23589430179911214</c:v>
                </c:pt>
                <c:pt idx="1">
                  <c:v>0.18847813530553317</c:v>
                </c:pt>
                <c:pt idx="2">
                  <c:v>0.15126776614206328</c:v>
                </c:pt>
                <c:pt idx="3">
                  <c:v>0.12268783533027898</c:v>
                </c:pt>
                <c:pt idx="4">
                  <c:v>9.393749725082963E-2</c:v>
                </c:pt>
              </c:numCache>
            </c:numRef>
          </c:val>
        </c:ser>
        <c:ser>
          <c:idx val="10"/>
          <c:order val="10"/>
          <c:tx>
            <c:strRef>
              <c:f>overall!$L$1</c:f>
              <c:strCache>
                <c:ptCount val="1"/>
                <c:pt idx="0">
                  <c:v>4x4</c:v>
                </c:pt>
              </c:strCache>
            </c:strRef>
          </c:tx>
          <c:cat>
            <c:numRef>
              <c:f>overall!$A$2:$A$6</c:f>
              <c:numCache>
                <c:formatCode>General</c:formatCode>
                <c:ptCount val="5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</c:numCache>
            </c:numRef>
          </c:cat>
          <c:val>
            <c:numRef>
              <c:f>overall!$L$2:$L$6</c:f>
              <c:numCache>
                <c:formatCode>General</c:formatCode>
                <c:ptCount val="5"/>
                <c:pt idx="0">
                  <c:v>0.12880757541006888</c:v>
                </c:pt>
                <c:pt idx="1">
                  <c:v>6.9260268590813898E-2</c:v>
                </c:pt>
                <c:pt idx="2">
                  <c:v>5.4708740387218645E-2</c:v>
                </c:pt>
                <c:pt idx="3">
                  <c:v>4.3920443339677387E-2</c:v>
                </c:pt>
                <c:pt idx="4">
                  <c:v>3.3844497814479811E-2</c:v>
                </c:pt>
              </c:numCache>
            </c:numRef>
          </c:val>
        </c:ser>
        <c:overlap val="100"/>
        <c:axId val="48777088"/>
        <c:axId val="48787456"/>
      </c:barChart>
      <c:catAx>
        <c:axId val="487770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TID</a:t>
                </a:r>
              </a:p>
            </c:rich>
          </c:tx>
          <c:layout/>
        </c:title>
        <c:numFmt formatCode="General" sourceLinked="1"/>
        <c:tickLblPos val="nextTo"/>
        <c:crossAx val="48787456"/>
        <c:crosses val="autoZero"/>
        <c:auto val="1"/>
        <c:lblAlgn val="ctr"/>
        <c:lblOffset val="100"/>
      </c:catAx>
      <c:valAx>
        <c:axId val="48787456"/>
        <c:scaling>
          <c:orientation val="minMax"/>
          <c:max val="1"/>
        </c:scaling>
        <c:axPos val="l"/>
        <c:majorGridlines/>
        <c:numFmt formatCode="General" sourceLinked="1"/>
        <c:tickLblPos val="nextTo"/>
        <c:crossAx val="48777088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ja-JP"/>
  <c:chart>
    <c:autoTitleDeleted val="1"/>
    <c:plotArea>
      <c:layout/>
      <c:scatterChart>
        <c:scatterStyle val="smoothMarker"/>
        <c:ser>
          <c:idx val="0"/>
          <c:order val="0"/>
          <c:tx>
            <c:v>JEM3.0</c:v>
          </c:tx>
          <c:spPr>
            <a:ln>
              <a:prstDash val="dash"/>
            </a:ln>
          </c:spPr>
          <c:marker>
            <c:symbol val="diamond"/>
            <c:size val="15"/>
          </c:marker>
          <c:xVal>
            <c:numRef>
              <c:f>Sheet1!$C$2:$C$3</c:f>
              <c:numCache>
                <c:formatCode>0%</c:formatCode>
                <c:ptCount val="2"/>
                <c:pt idx="0">
                  <c:v>0.648202217255471</c:v>
                </c:pt>
                <c:pt idx="1">
                  <c:v>1</c:v>
                </c:pt>
              </c:numCache>
            </c:numRef>
          </c:xVal>
          <c:yVal>
            <c:numRef>
              <c:f>Sheet1!$B$2:$B$3</c:f>
              <c:numCache>
                <c:formatCode>General</c:formatCode>
                <c:ptCount val="2"/>
                <c:pt idx="0" formatCode="0.00%">
                  <c:v>1.4608005164069278E-2</c:v>
                </c:pt>
                <c:pt idx="1">
                  <c:v>0</c:v>
                </c:pt>
              </c:numCache>
            </c:numRef>
          </c:yVal>
          <c:smooth val="1"/>
        </c:ser>
        <c:ser>
          <c:idx val="1"/>
          <c:order val="1"/>
          <c:tx>
            <c:v>testA</c:v>
          </c:tx>
          <c:marker>
            <c:symbol val="square"/>
            <c:size val="15"/>
          </c:marker>
          <c:xVal>
            <c:numRef>
              <c:f>Sheet1!$C$4</c:f>
              <c:numCache>
                <c:formatCode>0%</c:formatCode>
                <c:ptCount val="1"/>
                <c:pt idx="0">
                  <c:v>0.89511569541035574</c:v>
                </c:pt>
              </c:numCache>
            </c:numRef>
          </c:xVal>
          <c:yVal>
            <c:numRef>
              <c:f>Sheet1!$B$4</c:f>
              <c:numCache>
                <c:formatCode>0.00%</c:formatCode>
                <c:ptCount val="1"/>
                <c:pt idx="0">
                  <c:v>2.6863872826865332E-3</c:v>
                </c:pt>
              </c:numCache>
            </c:numRef>
          </c:yVal>
          <c:smooth val="1"/>
        </c:ser>
        <c:ser>
          <c:idx val="2"/>
          <c:order val="2"/>
          <c:tx>
            <c:v>testB</c:v>
          </c:tx>
          <c:spPr>
            <a:ln>
              <a:solidFill>
                <a:srgbClr val="92D050"/>
              </a:solidFill>
            </a:ln>
          </c:spPr>
          <c:marker>
            <c:symbol val="triangle"/>
            <c:size val="15"/>
            <c:spPr>
              <a:solidFill>
                <a:srgbClr val="92D050"/>
              </a:solidFill>
              <a:ln>
                <a:solidFill>
                  <a:srgbClr val="92D050"/>
                </a:solidFill>
              </a:ln>
            </c:spPr>
          </c:marker>
          <c:xVal>
            <c:numRef>
              <c:f>Sheet1!$C$5</c:f>
              <c:numCache>
                <c:formatCode>0%</c:formatCode>
                <c:ptCount val="1"/>
                <c:pt idx="0">
                  <c:v>0.81469324081156691</c:v>
                </c:pt>
              </c:numCache>
            </c:numRef>
          </c:xVal>
          <c:yVal>
            <c:numRef>
              <c:f>Sheet1!$B$5</c:f>
              <c:numCache>
                <c:formatCode>0.00%</c:formatCode>
                <c:ptCount val="1"/>
                <c:pt idx="0">
                  <c:v>5.4109502270491402E-3</c:v>
                </c:pt>
              </c:numCache>
            </c:numRef>
          </c:yVal>
          <c:smooth val="1"/>
        </c:ser>
        <c:ser>
          <c:idx val="3"/>
          <c:order val="3"/>
          <c:spPr>
            <a:ln w="28575">
              <a:solidFill>
                <a:srgbClr val="FF0000"/>
              </a:solidFill>
              <a:prstDash val="sysDash"/>
            </a:ln>
          </c:spPr>
          <c:marker>
            <c:symbol val="none"/>
          </c:marker>
          <c:xVal>
            <c:numRef>
              <c:f>(Sheet1!$C$5,Sheet1!$C$10)</c:f>
              <c:numCache>
                <c:formatCode>0%</c:formatCode>
                <c:ptCount val="2"/>
                <c:pt idx="0">
                  <c:v>0.81469324081156691</c:v>
                </c:pt>
                <c:pt idx="1">
                  <c:v>0.86961565717953904</c:v>
                </c:pt>
              </c:numCache>
            </c:numRef>
          </c:xVal>
          <c:yVal>
            <c:numRef>
              <c:f>(Sheet1!$B$5,Sheet1!$B$10)</c:f>
              <c:numCache>
                <c:formatCode>0.00%</c:formatCode>
                <c:ptCount val="2"/>
                <c:pt idx="0">
                  <c:v>5.4109502270491402E-3</c:v>
                </c:pt>
                <c:pt idx="1">
                  <c:v>5.4109502270491402E-3</c:v>
                </c:pt>
              </c:numCache>
            </c:numRef>
          </c:yVal>
          <c:smooth val="1"/>
        </c:ser>
        <c:axId val="49051136"/>
        <c:axId val="49053056"/>
      </c:scatterChart>
      <c:valAx>
        <c:axId val="49051136"/>
        <c:scaling>
          <c:orientation val="minMax"/>
          <c:min val="0.4"/>
        </c:scaling>
        <c:axPos val="t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EncTime</a:t>
                </a:r>
              </a:p>
            </c:rich>
          </c:tx>
          <c:layout/>
        </c:title>
        <c:numFmt formatCode="0%" sourceLinked="1"/>
        <c:majorTickMark val="none"/>
        <c:tickLblPos val="nextTo"/>
        <c:crossAx val="49053056"/>
        <c:crosses val="autoZero"/>
        <c:crossBetween val="midCat"/>
      </c:valAx>
      <c:valAx>
        <c:axId val="49053056"/>
        <c:scaling>
          <c:orientation val="maxMin"/>
          <c:min val="-2.0000000000000044E-3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BD-rate</a:t>
                </a:r>
              </a:p>
            </c:rich>
          </c:tx>
          <c:layout/>
        </c:title>
        <c:numFmt formatCode="0.00%" sourceLinked="1"/>
        <c:majorTickMark val="none"/>
        <c:tickLblPos val="nextTo"/>
        <c:crossAx val="49051136"/>
        <c:crosses val="autoZero"/>
        <c:crossBetween val="midCat"/>
      </c:valAx>
    </c:plotArea>
    <c:legend>
      <c:legendPos val="r"/>
      <c:legendEntry>
        <c:idx val="3"/>
        <c:delete val="1"/>
      </c:legendEntry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E5580-F1DB-4194-9DA2-93B06FB2F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959</Words>
  <Characters>4909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Yoshiya Yamamoto</cp:lastModifiedBy>
  <cp:revision>4</cp:revision>
  <cp:lastPrinted>2016-09-21T03:56:00Z</cp:lastPrinted>
  <dcterms:created xsi:type="dcterms:W3CDTF">2016-10-12T07:46:00Z</dcterms:created>
  <dcterms:modified xsi:type="dcterms:W3CDTF">2016-10-12T09:02:00Z</dcterms:modified>
</cp:coreProperties>
</file>