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3240"/>
      </w:tblGrid>
      <w:tr w:rsidR="00E61DAC" w:rsidRPr="009F176F" w14:paraId="682016BC" w14:textId="77777777" w:rsidTr="00E410C8">
        <w:tc>
          <w:tcPr>
            <w:tcW w:w="6120" w:type="dxa"/>
          </w:tcPr>
          <w:p w14:paraId="09A510B1" w14:textId="3D170D46" w:rsidR="006C5D39" w:rsidRPr="009F176F" w:rsidRDefault="005379F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F176F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9C45207" wp14:editId="3D428C8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FB823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F176F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7B8BC549" wp14:editId="537354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F176F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3C1C6D58" wp14:editId="04603D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F176F">
              <w:rPr>
                <w:b/>
                <w:szCs w:val="22"/>
                <w:lang w:val="en-CA"/>
              </w:rPr>
              <w:t xml:space="preserve">Joint </w:t>
            </w:r>
            <w:r w:rsidR="006C5D39" w:rsidRPr="009F176F">
              <w:rPr>
                <w:b/>
                <w:szCs w:val="22"/>
                <w:lang w:val="en-CA"/>
              </w:rPr>
              <w:t>Collaborative</w:t>
            </w:r>
            <w:r w:rsidR="00E61DAC" w:rsidRPr="009F176F">
              <w:rPr>
                <w:b/>
                <w:szCs w:val="22"/>
                <w:lang w:val="en-CA"/>
              </w:rPr>
              <w:t xml:space="preserve"> Team </w:t>
            </w:r>
            <w:r w:rsidR="006C5D39" w:rsidRPr="009F176F">
              <w:rPr>
                <w:b/>
                <w:szCs w:val="22"/>
                <w:lang w:val="en-CA"/>
              </w:rPr>
              <w:t>on Video Coding (JCT-VC)</w:t>
            </w:r>
          </w:p>
          <w:p w14:paraId="1C7E1086" w14:textId="77777777" w:rsidR="00E61DAC" w:rsidRPr="009F176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F176F">
              <w:rPr>
                <w:b/>
                <w:szCs w:val="22"/>
                <w:lang w:val="en-CA"/>
              </w:rPr>
              <w:t xml:space="preserve">of </w:t>
            </w:r>
            <w:r w:rsidR="007F1F8B" w:rsidRPr="009F176F">
              <w:rPr>
                <w:b/>
                <w:szCs w:val="22"/>
                <w:lang w:val="en-CA"/>
              </w:rPr>
              <w:t>ITU-T SG</w:t>
            </w:r>
            <w:r w:rsidR="005E1AC6" w:rsidRPr="009F176F">
              <w:rPr>
                <w:b/>
                <w:szCs w:val="22"/>
                <w:lang w:val="en-CA"/>
              </w:rPr>
              <w:t> </w:t>
            </w:r>
            <w:r w:rsidR="007F1F8B" w:rsidRPr="009F176F">
              <w:rPr>
                <w:b/>
                <w:szCs w:val="22"/>
                <w:lang w:val="en-CA"/>
              </w:rPr>
              <w:t>16 WP</w:t>
            </w:r>
            <w:r w:rsidR="005E1AC6" w:rsidRPr="009F176F">
              <w:rPr>
                <w:b/>
                <w:szCs w:val="22"/>
                <w:lang w:val="en-CA"/>
              </w:rPr>
              <w:t> </w:t>
            </w:r>
            <w:r w:rsidR="007F1F8B" w:rsidRPr="009F176F">
              <w:rPr>
                <w:b/>
                <w:szCs w:val="22"/>
                <w:lang w:val="en-CA"/>
              </w:rPr>
              <w:t>3 and ISO/IEC JTC</w:t>
            </w:r>
            <w:r w:rsidR="005E1AC6" w:rsidRPr="009F176F">
              <w:rPr>
                <w:b/>
                <w:szCs w:val="22"/>
                <w:lang w:val="en-CA"/>
              </w:rPr>
              <w:t> </w:t>
            </w:r>
            <w:r w:rsidR="007F1F8B" w:rsidRPr="009F176F">
              <w:rPr>
                <w:b/>
                <w:szCs w:val="22"/>
                <w:lang w:val="en-CA"/>
              </w:rPr>
              <w:t>1/SC</w:t>
            </w:r>
            <w:r w:rsidR="005E1AC6" w:rsidRPr="009F176F">
              <w:rPr>
                <w:b/>
                <w:szCs w:val="22"/>
                <w:lang w:val="en-CA"/>
              </w:rPr>
              <w:t> </w:t>
            </w:r>
            <w:r w:rsidR="007F1F8B" w:rsidRPr="009F176F">
              <w:rPr>
                <w:b/>
                <w:szCs w:val="22"/>
                <w:lang w:val="en-CA"/>
              </w:rPr>
              <w:t>29/WG</w:t>
            </w:r>
            <w:r w:rsidR="005E1AC6" w:rsidRPr="009F176F">
              <w:rPr>
                <w:b/>
                <w:szCs w:val="22"/>
                <w:lang w:val="en-CA"/>
              </w:rPr>
              <w:t> </w:t>
            </w:r>
            <w:r w:rsidR="007F1F8B" w:rsidRPr="009F176F">
              <w:rPr>
                <w:b/>
                <w:szCs w:val="22"/>
                <w:lang w:val="en-CA"/>
              </w:rPr>
              <w:t>11</w:t>
            </w:r>
          </w:p>
          <w:p w14:paraId="2B4C9D54" w14:textId="567C00D2" w:rsidR="00E61DAC" w:rsidRPr="009F176F" w:rsidRDefault="00AC7BD6" w:rsidP="005D35E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40</w:t>
            </w:r>
            <w:r w:rsidR="00042645" w:rsidRPr="00042645">
              <w:rPr>
                <w:lang w:val="en-CA"/>
              </w:rPr>
              <w:t xml:space="preserve">th Meeting: </w:t>
            </w:r>
            <w:r w:rsidR="001C5F9F">
              <w:rPr>
                <w:lang w:val="en-CA"/>
              </w:rPr>
              <w:t>by teleconference</w:t>
            </w:r>
            <w:r w:rsidR="00042645" w:rsidRPr="00042645">
              <w:rPr>
                <w:lang w:val="en-CA"/>
              </w:rPr>
              <w:t xml:space="preserve">, </w:t>
            </w:r>
            <w:r w:rsidRPr="00AC7BD6">
              <w:rPr>
                <w:lang w:val="en-CA"/>
              </w:rPr>
              <w:t xml:space="preserve">24 June – 1 July </w:t>
            </w:r>
            <w:r w:rsidR="00042645" w:rsidRPr="00042645">
              <w:rPr>
                <w:lang w:val="en-CA"/>
              </w:rPr>
              <w:t>2020</w:t>
            </w:r>
          </w:p>
        </w:tc>
        <w:tc>
          <w:tcPr>
            <w:tcW w:w="3240" w:type="dxa"/>
          </w:tcPr>
          <w:p w14:paraId="353C5F48" w14:textId="7CADC8D6" w:rsidR="008A4B4C" w:rsidRPr="009F176F" w:rsidRDefault="00E61DAC" w:rsidP="005D35E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F176F">
              <w:rPr>
                <w:lang w:val="en-CA"/>
              </w:rPr>
              <w:t>Document</w:t>
            </w:r>
            <w:r w:rsidR="006C5D39" w:rsidRPr="009F176F">
              <w:rPr>
                <w:lang w:val="en-CA"/>
              </w:rPr>
              <w:t>: JC</w:t>
            </w:r>
            <w:r w:rsidRPr="009F176F">
              <w:rPr>
                <w:lang w:val="en-CA"/>
              </w:rPr>
              <w:t>T</w:t>
            </w:r>
            <w:r w:rsidR="006C5D39" w:rsidRPr="009F176F">
              <w:rPr>
                <w:lang w:val="en-CA"/>
              </w:rPr>
              <w:t>VC</w:t>
            </w:r>
            <w:r w:rsidRPr="009F176F">
              <w:rPr>
                <w:lang w:val="en-CA"/>
              </w:rPr>
              <w:t>-</w:t>
            </w:r>
            <w:r w:rsidR="00975472" w:rsidRPr="009F176F">
              <w:rPr>
                <w:lang w:val="en-CA"/>
              </w:rPr>
              <w:t>A</w:t>
            </w:r>
            <w:r w:rsidR="007377FE">
              <w:rPr>
                <w:lang w:val="en-CA"/>
              </w:rPr>
              <w:t>N</w:t>
            </w:r>
            <w:r w:rsidR="003703D9">
              <w:rPr>
                <w:lang w:val="en-CA"/>
              </w:rPr>
              <w:t>002</w:t>
            </w:r>
            <w:r w:rsidR="00C26A41">
              <w:rPr>
                <w:lang w:val="en-CA"/>
              </w:rPr>
              <w:t>4</w:t>
            </w:r>
          </w:p>
        </w:tc>
      </w:tr>
    </w:tbl>
    <w:p w14:paraId="32151260" w14:textId="77777777" w:rsidR="00E61DAC" w:rsidRPr="009F176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900"/>
        <w:gridCol w:w="3240"/>
      </w:tblGrid>
      <w:tr w:rsidR="00E61DAC" w:rsidRPr="009F176F" w14:paraId="3B4E2EE3" w14:textId="77777777" w:rsidTr="00E410C8">
        <w:tc>
          <w:tcPr>
            <w:tcW w:w="1458" w:type="dxa"/>
          </w:tcPr>
          <w:p w14:paraId="6D6EABD0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9C23A94" w14:textId="2DB0EAEC" w:rsidR="00E61DAC" w:rsidRPr="009F176F" w:rsidRDefault="00C26A41">
            <w:pPr>
              <w:spacing w:before="60" w:after="60"/>
              <w:rPr>
                <w:b/>
                <w:szCs w:val="22"/>
                <w:lang w:val="en-CA"/>
              </w:rPr>
            </w:pPr>
            <w:r w:rsidRPr="00C26A41">
              <w:rPr>
                <w:b/>
                <w:szCs w:val="22"/>
                <w:lang w:val="en-CA"/>
              </w:rPr>
              <w:t>Some HEVC and AVC errata items</w:t>
            </w:r>
          </w:p>
        </w:tc>
      </w:tr>
      <w:tr w:rsidR="00E61DAC" w:rsidRPr="009F176F" w14:paraId="0A1ECD37" w14:textId="77777777" w:rsidTr="00E410C8">
        <w:tc>
          <w:tcPr>
            <w:tcW w:w="1458" w:type="dxa"/>
          </w:tcPr>
          <w:p w14:paraId="41697C41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6D08F86" w14:textId="29D7373F" w:rsidR="00E61DAC" w:rsidRPr="009F176F" w:rsidRDefault="00646B4E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t>Input d</w:t>
            </w:r>
            <w:r w:rsidR="00E61DAC" w:rsidRPr="009F176F">
              <w:rPr>
                <w:szCs w:val="22"/>
                <w:lang w:val="en-CA"/>
              </w:rPr>
              <w:t xml:space="preserve">ocument to </w:t>
            </w:r>
            <w:r w:rsidR="00AE341B" w:rsidRPr="009F176F">
              <w:rPr>
                <w:szCs w:val="22"/>
                <w:lang w:val="en-CA"/>
              </w:rPr>
              <w:t>JCT-VC</w:t>
            </w:r>
          </w:p>
        </w:tc>
      </w:tr>
      <w:tr w:rsidR="00E61DAC" w:rsidRPr="009F176F" w14:paraId="47CDA43F" w14:textId="77777777" w:rsidTr="00E410C8">
        <w:tc>
          <w:tcPr>
            <w:tcW w:w="1458" w:type="dxa"/>
          </w:tcPr>
          <w:p w14:paraId="5AB38009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343B6EE" w14:textId="3808B80E" w:rsidR="00E61DAC" w:rsidRPr="009F176F" w:rsidRDefault="007563B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9F176F" w14:paraId="11A48DDC" w14:textId="77777777" w:rsidTr="00E410C8">
        <w:tc>
          <w:tcPr>
            <w:tcW w:w="1458" w:type="dxa"/>
          </w:tcPr>
          <w:p w14:paraId="3722F248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Author(s) or</w:t>
            </w:r>
            <w:r w:rsidRPr="009F176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2A4E0E92" w14:textId="61902106" w:rsidR="00B74F8C" w:rsidRPr="00305664" w:rsidRDefault="00990A94" w:rsidP="00B74F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</w:p>
          <w:p w14:paraId="52B5957D" w14:textId="042EA152" w:rsidR="00E61DAC" w:rsidRPr="009F176F" w:rsidRDefault="00990A94" w:rsidP="00990A94">
            <w:pPr>
              <w:spacing w:before="60" w:after="60"/>
              <w:rPr>
                <w:szCs w:val="22"/>
                <w:lang w:val="en-CA"/>
              </w:rPr>
            </w:pP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1B34B461" w14:textId="10FC4FEC" w:rsidR="00E61DAC" w:rsidRPr="009F176F" w:rsidRDefault="00E61DAC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t>Tel:</w:t>
            </w:r>
            <w:r w:rsidRPr="009F176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4FF8AA28" w14:textId="067D3F19" w:rsidR="001D150E" w:rsidRPr="009F176F" w:rsidRDefault="00046E55" w:rsidP="00A55D8A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90A94" w:rsidRPr="00990A94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</w:p>
        </w:tc>
      </w:tr>
      <w:tr w:rsidR="00E61DAC" w:rsidRPr="009F176F" w14:paraId="508325BE" w14:textId="77777777" w:rsidTr="00E410C8">
        <w:tc>
          <w:tcPr>
            <w:tcW w:w="1458" w:type="dxa"/>
          </w:tcPr>
          <w:p w14:paraId="70E2F5C7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DFBD0B9" w14:textId="55EB93AE" w:rsidR="001D150E" w:rsidRPr="009F176F" w:rsidRDefault="00C26A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524BD060" w14:textId="77777777" w:rsidR="00E61DAC" w:rsidRPr="009F176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F176F">
        <w:rPr>
          <w:szCs w:val="22"/>
          <w:u w:val="single"/>
          <w:lang w:val="en-CA"/>
        </w:rPr>
        <w:t>_____________________________</w:t>
      </w:r>
    </w:p>
    <w:p w14:paraId="4185D15C" w14:textId="77777777" w:rsidR="00275BCF" w:rsidRPr="009F176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F176F">
        <w:rPr>
          <w:lang w:val="en-CA"/>
        </w:rPr>
        <w:t>Abstract</w:t>
      </w:r>
    </w:p>
    <w:p w14:paraId="5C6252B9" w14:textId="454A57F4" w:rsidR="00263398" w:rsidRPr="009F176F" w:rsidRDefault="00B74F8C" w:rsidP="009234A5">
      <w:pPr>
        <w:rPr>
          <w:szCs w:val="22"/>
          <w:lang w:val="en-CA"/>
        </w:rPr>
      </w:pPr>
      <w:bookmarkStart w:id="0" w:name="_Hlk42250719"/>
      <w:r>
        <w:rPr>
          <w:szCs w:val="22"/>
          <w:lang w:val="en-CA"/>
        </w:rPr>
        <w:t xml:space="preserve">This contribution </w:t>
      </w:r>
      <w:r w:rsidR="00C26A41">
        <w:rPr>
          <w:rFonts w:eastAsia="Times New Roman"/>
          <w:szCs w:val="22"/>
        </w:rPr>
        <w:t>reports some errata items for HEVC and AVC</w:t>
      </w:r>
      <w:r>
        <w:rPr>
          <w:szCs w:val="22"/>
          <w:lang w:val="en-CA"/>
        </w:rPr>
        <w:t>.</w:t>
      </w:r>
      <w:bookmarkEnd w:id="0"/>
    </w:p>
    <w:p w14:paraId="1AE4D9A5" w14:textId="6F3FBC36" w:rsidR="00C26A41" w:rsidRDefault="00C26A41" w:rsidP="00C26A41">
      <w:pPr>
        <w:pStyle w:val="Heading1"/>
        <w:rPr>
          <w:rFonts w:cs="Times New Roman"/>
          <w:color w:val="000000" w:themeColor="text1"/>
          <w14:textOutline w14:w="0" w14:cap="flat" w14:cmpd="sng" w14:algn="ctr">
            <w14:noFill/>
            <w14:prstDash w14:val="solid"/>
            <w14:round/>
          </w14:textOutline>
        </w:rPr>
      </w:pPr>
      <w:bookmarkStart w:id="1" w:name="_Hlk42250740"/>
      <w:r>
        <w:rPr>
          <w:rFonts w:cs="Times New Roman"/>
          <w:color w:val="000000" w:themeColor="text1"/>
          <w14:textOutline w14:w="0" w14:cap="flat" w14:cmpd="sng" w14:algn="ctr">
            <w14:noFill/>
            <w14:prstDash w14:val="solid"/>
            <w14:round/>
          </w14:textOutline>
        </w:rPr>
        <w:t xml:space="preserve">HEVC, for both the </w:t>
      </w:r>
      <w:r w:rsidRPr="00DB7A2C">
        <w:rPr>
          <w:rFonts w:cs="Times New Roman"/>
          <w:color w:val="000000" w:themeColor="text1"/>
          <w14:textOutline w14:w="0" w14:cap="flat" w14:cmpd="sng" w14:algn="ctr">
            <w14:noFill/>
            <w14:prstDash w14:val="solid"/>
            <w14:round/>
          </w14:textOutline>
        </w:rPr>
        <w:t xml:space="preserve">ITU-T </w:t>
      </w:r>
      <w:r>
        <w:rPr>
          <w:rFonts w:cs="Times New Roman"/>
          <w:color w:val="000000" w:themeColor="text1"/>
          <w14:textOutline w14:w="0" w14:cap="flat" w14:cmpd="sng" w14:algn="ctr">
            <w14:noFill/>
            <w14:prstDash w14:val="solid"/>
            <w14:round/>
          </w14:textOutline>
        </w:rPr>
        <w:t>and the ISO texts</w:t>
      </w:r>
      <w:r w:rsidRPr="00DB7A2C">
        <w:rPr>
          <w:rFonts w:cs="Times New Roman"/>
          <w:color w:val="000000" w:themeColor="text1"/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00D7BCC0" w14:textId="17A1A359" w:rsidR="00C26A41" w:rsidRPr="00B5112E" w:rsidRDefault="00C26A41" w:rsidP="00C26A41">
      <w:pPr>
        <w:pStyle w:val="ListParagraph"/>
        <w:numPr>
          <w:ilvl w:val="0"/>
          <w:numId w:val="15"/>
        </w:numPr>
        <w:spacing w:before="136" w:after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Semantics of the deblocking disable flag in the PPS</w:t>
      </w:r>
      <w:r w:rsidR="00881AF4">
        <w:rPr>
          <w:rFonts w:ascii="Times New Roman" w:hAnsi="Times New Roman" w:cs="Times New Roman"/>
          <w:sz w:val="20"/>
          <w:szCs w:val="20"/>
        </w:rPr>
        <w:t xml:space="preserve"> should be updated to better reflect the behavior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6F70CDC4" w14:textId="77777777" w:rsidR="00C26A41" w:rsidRDefault="00C26A41" w:rsidP="00C26A41">
      <w:pPr>
        <w:pStyle w:val="ListParagraph"/>
        <w:numPr>
          <w:ilvl w:val="0"/>
          <w:numId w:val="15"/>
        </w:numPr>
        <w:spacing w:before="136" w:after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Corresponding to the following changes to VVC, </w:t>
      </w:r>
      <w:r w:rsidRPr="001146DF">
        <w:rPr>
          <w:rFonts w:ascii="Times New Roman" w:hAnsi="Times New Roman" w:cs="Times New Roman"/>
          <w:sz w:val="20"/>
          <w:szCs w:val="20"/>
        </w:rPr>
        <w:t xml:space="preserve">an errata report for AVC and HEVC, to change the </w:t>
      </w:r>
      <w:proofErr w:type="spellStart"/>
      <w:r w:rsidRPr="001146DF">
        <w:rPr>
          <w:rFonts w:ascii="Times New Roman" w:hAnsi="Times New Roman" w:cs="Times New Roman"/>
          <w:sz w:val="20"/>
          <w:szCs w:val="20"/>
        </w:rPr>
        <w:t>MinCr</w:t>
      </w:r>
      <w:proofErr w:type="spellEnd"/>
      <w:r w:rsidRPr="001146DF">
        <w:rPr>
          <w:rFonts w:ascii="Times New Roman" w:hAnsi="Times New Roman" w:cs="Times New Roman"/>
          <w:sz w:val="20"/>
          <w:szCs w:val="20"/>
        </w:rPr>
        <w:t xml:space="preserve"> limit to be derived from the CPB size limit or add a note for cases where the CPB size imposes a tighter limit than the </w:t>
      </w:r>
      <w:proofErr w:type="spellStart"/>
      <w:r w:rsidRPr="001146DF">
        <w:rPr>
          <w:rFonts w:ascii="Times New Roman" w:hAnsi="Times New Roman" w:cs="Times New Roman"/>
          <w:sz w:val="20"/>
          <w:szCs w:val="20"/>
        </w:rPr>
        <w:t>MinCr</w:t>
      </w:r>
      <w:proofErr w:type="spellEnd"/>
      <w:r w:rsidRPr="001146DF">
        <w:rPr>
          <w:rFonts w:ascii="Times New Roman" w:hAnsi="Times New Roman" w:cs="Times New Roman"/>
          <w:sz w:val="20"/>
          <w:szCs w:val="20"/>
        </w:rPr>
        <w:t xml:space="preserve"> does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5592C500" w14:textId="77777777" w:rsidR="00C26A41" w:rsidRDefault="00C26A41" w:rsidP="00C26A41">
      <w:pPr>
        <w:pStyle w:val="ListParagraph"/>
        <w:spacing w:before="136" w:after="0"/>
        <w:ind w:left="144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146DF">
        <w:rPr>
          <w:rFonts w:ascii="Times New Roman" w:hAnsi="Times New Roman" w:cs="Times New Roman"/>
          <w:sz w:val="20"/>
          <w:szCs w:val="20"/>
        </w:rPr>
        <w:t>MaxCPB</w:t>
      </w:r>
      <w:proofErr w:type="spellEnd"/>
      <w:r w:rsidRPr="001146DF">
        <w:rPr>
          <w:rFonts w:ascii="Times New Roman" w:hAnsi="Times New Roman" w:cs="Times New Roman"/>
          <w:sz w:val="20"/>
          <w:szCs w:val="20"/>
        </w:rPr>
        <w:t xml:space="preserve"> = 80 000 for level 6, 120 000 for level 6.1, 180 000 for level 6.2, and change </w:t>
      </w:r>
      <w:proofErr w:type="spellStart"/>
      <w:r w:rsidRPr="001146DF">
        <w:rPr>
          <w:rFonts w:ascii="Times New Roman" w:hAnsi="Times New Roman" w:cs="Times New Roman"/>
          <w:sz w:val="20"/>
          <w:szCs w:val="20"/>
        </w:rPr>
        <w:t>MinCrScaleFactor</w:t>
      </w:r>
      <w:proofErr w:type="spellEnd"/>
      <w:r w:rsidRPr="001146DF">
        <w:rPr>
          <w:rFonts w:ascii="Times New Roman" w:hAnsi="Times New Roman" w:cs="Times New Roman"/>
          <w:sz w:val="20"/>
          <w:szCs w:val="20"/>
        </w:rPr>
        <w:t xml:space="preserve"> for the 4:4:4 profile to 0.75, and change </w:t>
      </w:r>
      <w:proofErr w:type="spellStart"/>
      <w:r w:rsidRPr="001146DF">
        <w:rPr>
          <w:rFonts w:ascii="Times New Roman" w:hAnsi="Times New Roman" w:cs="Times New Roman"/>
          <w:sz w:val="20"/>
          <w:szCs w:val="20"/>
        </w:rPr>
        <w:t>MinCrBase</w:t>
      </w:r>
      <w:proofErr w:type="spellEnd"/>
      <w:r w:rsidRPr="001146DF">
        <w:rPr>
          <w:rFonts w:ascii="Times New Roman" w:hAnsi="Times New Roman" w:cs="Times New Roman"/>
          <w:sz w:val="20"/>
          <w:szCs w:val="20"/>
        </w:rPr>
        <w:t xml:space="preserve"> to 8 for level 6.2.</w:t>
      </w:r>
    </w:p>
    <w:p w14:paraId="7A9C6C7C" w14:textId="77777777" w:rsidR="00C26A41" w:rsidRDefault="00C26A41" w:rsidP="00C26A41">
      <w:pPr>
        <w:pStyle w:val="ListParagraph"/>
        <w:numPr>
          <w:ilvl w:val="0"/>
          <w:numId w:val="15"/>
        </w:numPr>
        <w:spacing w:before="136" w:after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following two bullet items on </w:t>
      </w:r>
      <w:r w:rsidRPr="00425EBA">
        <w:rPr>
          <w:rFonts w:ascii="Times New Roman" w:hAnsi="Times New Roman" w:cs="Times New Roman"/>
          <w:sz w:val="20"/>
          <w:szCs w:val="20"/>
        </w:rPr>
        <w:t xml:space="preserve">non-scalable-nested </w:t>
      </w:r>
      <w:r>
        <w:rPr>
          <w:rFonts w:ascii="Times New Roman" w:hAnsi="Times New Roman" w:cs="Times New Roman"/>
          <w:sz w:val="20"/>
          <w:szCs w:val="20"/>
        </w:rPr>
        <w:t xml:space="preserve">BP/PT/DUI </w:t>
      </w:r>
      <w:r w:rsidRPr="00425EBA">
        <w:rPr>
          <w:rFonts w:ascii="Times New Roman" w:hAnsi="Times New Roman" w:cs="Times New Roman"/>
          <w:sz w:val="20"/>
          <w:szCs w:val="20"/>
        </w:rPr>
        <w:t>SEI message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425EB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should be changed as shown below:</w:t>
      </w:r>
    </w:p>
    <w:p w14:paraId="5DFAC8EE" w14:textId="77777777" w:rsidR="00C26A41" w:rsidRPr="003F3F11" w:rsidRDefault="00C26A41" w:rsidP="00C26A41">
      <w:pPr>
        <w:pStyle w:val="enumlev1"/>
        <w:spacing w:before="136"/>
        <w:ind w:left="1123" w:hanging="403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For a non-scalable-nested SEI message, when payloadType is equal to 0 (buffering period) or 130 (decoding unit information), the non-scalable-nested SEI message applies to the operation point that has OpTid </w:t>
      </w:r>
      <w:r w:rsidRPr="003F3F11">
        <w:rPr>
          <w:noProof/>
          <w:lang w:eastAsia="ko-KR"/>
        </w:rPr>
        <w:t xml:space="preserve">equal to the greatest value of nuh_temporal_id_plus1 among all VCL NAL units in the bitstream, </w:t>
      </w:r>
      <w:r w:rsidRPr="0025689E">
        <w:rPr>
          <w:strike/>
          <w:noProof/>
          <w:color w:val="FF0000"/>
          <w:highlight w:val="yellow"/>
          <w:lang w:eastAsia="ko-KR"/>
        </w:rPr>
        <w:t>and that</w:t>
      </w:r>
      <w:r w:rsidRPr="0025689E">
        <w:rPr>
          <w:noProof/>
          <w:color w:val="FF0000"/>
          <w:lang w:eastAsia="ko-KR"/>
        </w:rPr>
        <w:t xml:space="preserve"> </w:t>
      </w:r>
      <w:r w:rsidRPr="003F3F11">
        <w:rPr>
          <w:noProof/>
          <w:lang w:eastAsia="ko-KR"/>
        </w:rPr>
        <w:t xml:space="preserve">has </w:t>
      </w:r>
      <w:r w:rsidRPr="003F3F11">
        <w:rPr>
          <w:bCs/>
          <w:noProof/>
          <w:szCs w:val="22"/>
        </w:rPr>
        <w:t xml:space="preserve">OpLayerIdList </w:t>
      </w:r>
      <w:r w:rsidRPr="003F3F11">
        <w:rPr>
          <w:noProof/>
          <w:lang w:eastAsia="ko-KR"/>
        </w:rPr>
        <w:t>containing all values of nuh_layer_id in all VCL units in the bitstream</w:t>
      </w:r>
      <w:r w:rsidRPr="0025689E">
        <w:rPr>
          <w:noProof/>
          <w:highlight w:val="green"/>
          <w:lang w:eastAsia="ko-KR"/>
        </w:rPr>
        <w:t>, and has only the base layer as the output layer</w:t>
      </w:r>
      <w:r w:rsidRPr="003F3F11">
        <w:rPr>
          <w:noProof/>
        </w:rPr>
        <w:t>.</w:t>
      </w:r>
    </w:p>
    <w:p w14:paraId="78FB4446" w14:textId="77777777" w:rsidR="00C26A41" w:rsidRPr="003F3F11" w:rsidRDefault="00C26A41" w:rsidP="00C26A41">
      <w:pPr>
        <w:pStyle w:val="enumlev1"/>
        <w:spacing w:before="136"/>
        <w:ind w:left="1123" w:hanging="403"/>
      </w:pPr>
      <w:r w:rsidRPr="003F3F11">
        <w:t>–</w:t>
      </w:r>
      <w:r w:rsidRPr="003F3F11">
        <w:tab/>
        <w:t xml:space="preserve">For a non-scalable-nested SEI message, when </w:t>
      </w:r>
      <w:proofErr w:type="spellStart"/>
      <w:r w:rsidRPr="003F3F11">
        <w:t>payloadType</w:t>
      </w:r>
      <w:proofErr w:type="spellEnd"/>
      <w:r w:rsidRPr="003F3F11">
        <w:t xml:space="preserve"> is equal to 1 (picture timing), the frame field information carried in the syntax elements </w:t>
      </w:r>
      <w:proofErr w:type="spellStart"/>
      <w:r w:rsidRPr="003F3F11">
        <w:t>pic_struct</w:t>
      </w:r>
      <w:proofErr w:type="spellEnd"/>
      <w:r w:rsidRPr="003F3F11">
        <w:t xml:space="preserve">, </w:t>
      </w:r>
      <w:proofErr w:type="spellStart"/>
      <w:r w:rsidRPr="003F3F11">
        <w:t>source_scan_type</w:t>
      </w:r>
      <w:proofErr w:type="spellEnd"/>
      <w:r w:rsidRPr="003F3F11">
        <w:t xml:space="preserve"> and </w:t>
      </w:r>
      <w:proofErr w:type="spellStart"/>
      <w:r w:rsidRPr="003F3F11">
        <w:t>duplicate_flag</w:t>
      </w:r>
      <w:proofErr w:type="spellEnd"/>
      <w:r w:rsidRPr="003F3F11">
        <w:t xml:space="preserve">, when present, in the non-scalable-nested picture timing SEI message applies to the base layer only, while the picture timing information carried in other syntax elements, when present, in the non-scalable-nested picture timing SEI message applies to the operation point that has </w:t>
      </w:r>
      <w:proofErr w:type="spellStart"/>
      <w:r w:rsidRPr="003F3F11">
        <w:t>OpTid</w:t>
      </w:r>
      <w:proofErr w:type="spellEnd"/>
      <w:r w:rsidRPr="003F3F11">
        <w:t xml:space="preserve"> </w:t>
      </w:r>
      <w:r w:rsidRPr="003F3F11">
        <w:rPr>
          <w:lang w:eastAsia="ko-KR"/>
        </w:rPr>
        <w:t xml:space="preserve">equal to the greatest value of nuh_temporal_id_plus1 among all VCL NAL units in the bitstream, </w:t>
      </w:r>
      <w:r w:rsidRPr="0025689E">
        <w:rPr>
          <w:strike/>
          <w:color w:val="FF0000"/>
          <w:highlight w:val="yellow"/>
          <w:lang w:eastAsia="ko-KR"/>
        </w:rPr>
        <w:t>and that</w:t>
      </w:r>
      <w:r w:rsidRPr="0025689E">
        <w:rPr>
          <w:strike/>
          <w:color w:val="FF0000"/>
          <w:lang w:eastAsia="ko-KR"/>
        </w:rPr>
        <w:t xml:space="preserve"> </w:t>
      </w:r>
      <w:r w:rsidRPr="003F3F11">
        <w:rPr>
          <w:lang w:eastAsia="ko-KR"/>
        </w:rPr>
        <w:t xml:space="preserve">has </w:t>
      </w:r>
      <w:proofErr w:type="spellStart"/>
      <w:r w:rsidRPr="003F3F11">
        <w:rPr>
          <w:bCs/>
          <w:szCs w:val="22"/>
        </w:rPr>
        <w:t>OpLayerIdList</w:t>
      </w:r>
      <w:proofErr w:type="spellEnd"/>
      <w:r w:rsidRPr="003F3F11">
        <w:rPr>
          <w:bCs/>
          <w:szCs w:val="22"/>
        </w:rPr>
        <w:t xml:space="preserve"> </w:t>
      </w:r>
      <w:r w:rsidRPr="003F3F11">
        <w:rPr>
          <w:lang w:eastAsia="ko-KR"/>
        </w:rPr>
        <w:t xml:space="preserve">containing all values of </w:t>
      </w:r>
      <w:proofErr w:type="spellStart"/>
      <w:r w:rsidRPr="003F3F11">
        <w:rPr>
          <w:lang w:eastAsia="ko-KR"/>
        </w:rPr>
        <w:t>nuh_layer_id</w:t>
      </w:r>
      <w:proofErr w:type="spellEnd"/>
      <w:r w:rsidRPr="003F3F11">
        <w:rPr>
          <w:lang w:eastAsia="ko-KR"/>
        </w:rPr>
        <w:t xml:space="preserve"> in all VCL units in the bitstream</w:t>
      </w:r>
      <w:r w:rsidRPr="0025689E">
        <w:rPr>
          <w:noProof/>
          <w:highlight w:val="green"/>
          <w:lang w:eastAsia="ko-KR"/>
        </w:rPr>
        <w:t>, and has only the base layer as the output layer</w:t>
      </w:r>
      <w:r w:rsidRPr="003F3F11">
        <w:t>.</w:t>
      </w:r>
    </w:p>
    <w:p w14:paraId="38D7DB92" w14:textId="353B2E28" w:rsidR="009202BF" w:rsidRDefault="009202BF" w:rsidP="009202BF">
      <w:pPr>
        <w:pStyle w:val="Heading1"/>
        <w:rPr>
          <w:rFonts w:cs="Times New Roman"/>
          <w:color w:val="000000" w:themeColor="text1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="Times New Roman"/>
          <w:color w:val="000000" w:themeColor="text1"/>
          <w14:textOutline w14:w="0" w14:cap="flat" w14:cmpd="sng" w14:algn="ctr">
            <w14:noFill/>
            <w14:prstDash w14:val="solid"/>
            <w14:round/>
          </w14:textOutline>
        </w:rPr>
        <w:t>HEVC and AVC</w:t>
      </w:r>
    </w:p>
    <w:p w14:paraId="324C1A29" w14:textId="5E0B7EEB" w:rsidR="00C26A41" w:rsidRDefault="009202BF" w:rsidP="00182AAB">
      <w:pPr>
        <w:rPr>
          <w:szCs w:val="22"/>
          <w:lang w:val="en-CA"/>
        </w:rPr>
      </w:pPr>
      <w:r>
        <w:rPr>
          <w:szCs w:val="22"/>
          <w:lang w:val="en-CA"/>
        </w:rPr>
        <w:t xml:space="preserve">All those mentioned for HEVC and </w:t>
      </w:r>
      <w:r>
        <w:rPr>
          <w:szCs w:val="22"/>
          <w:lang w:val="en-CA"/>
        </w:rPr>
        <w:tab/>
        <w:t>AVC, in JVET-S0237-v9</w:t>
      </w:r>
      <w:r w:rsidR="006A4E80">
        <w:rPr>
          <w:szCs w:val="22"/>
          <w:lang w:val="en-CA"/>
        </w:rPr>
        <w:t>, and JVET-S0156,</w:t>
      </w:r>
      <w:r>
        <w:rPr>
          <w:szCs w:val="22"/>
          <w:lang w:val="en-CA"/>
        </w:rPr>
        <w:t xml:space="preserve"> and later </w:t>
      </w:r>
      <w:r w:rsidR="006A4E80">
        <w:rPr>
          <w:szCs w:val="22"/>
          <w:lang w:val="en-CA"/>
        </w:rPr>
        <w:t xml:space="preserve">possibly </w:t>
      </w:r>
      <w:proofErr w:type="spellStart"/>
      <w:r w:rsidR="006A4E80">
        <w:rPr>
          <w:szCs w:val="22"/>
          <w:lang w:val="en-CA"/>
        </w:rPr>
        <w:t>mre</w:t>
      </w:r>
      <w:proofErr w:type="spellEnd"/>
      <w:r w:rsidR="006A4E8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 the JVET-S main meeting minutes.</w:t>
      </w:r>
    </w:p>
    <w:p w14:paraId="5BAC7D03" w14:textId="25C6CAD4" w:rsidR="009202BF" w:rsidRDefault="006A4E80" w:rsidP="00182AAB">
      <w:pPr>
        <w:rPr>
          <w:szCs w:val="22"/>
          <w:lang w:val="en-CA"/>
        </w:rPr>
      </w:pPr>
      <w:r w:rsidRPr="006A4E80">
        <w:rPr>
          <w:szCs w:val="22"/>
          <w:lang w:val="en-CA"/>
        </w:rPr>
        <w:t xml:space="preserve">Add "The variable </w:t>
      </w:r>
      <w:proofErr w:type="spellStart"/>
      <w:r w:rsidRPr="006A4E80">
        <w:rPr>
          <w:szCs w:val="22"/>
          <w:lang w:val="en-CA"/>
        </w:rPr>
        <w:t>DuHrdPreferredFlag</w:t>
      </w:r>
      <w:proofErr w:type="spellEnd"/>
      <w:r w:rsidRPr="006A4E80">
        <w:rPr>
          <w:szCs w:val="22"/>
          <w:lang w:val="en-CA"/>
        </w:rPr>
        <w:t xml:space="preserve"> is either specified by external means, or when not specified by external means, set equal to 0." to clause 8.1.2.</w:t>
      </w:r>
    </w:p>
    <w:bookmarkEnd w:id="1"/>
    <w:p w14:paraId="4EBF97D7" w14:textId="77777777" w:rsidR="001F2594" w:rsidRPr="009F176F" w:rsidRDefault="001F2594" w:rsidP="00E11923">
      <w:pPr>
        <w:pStyle w:val="Heading1"/>
        <w:rPr>
          <w:lang w:val="en-CA"/>
        </w:rPr>
      </w:pPr>
      <w:r w:rsidRPr="009F176F">
        <w:rPr>
          <w:lang w:val="en-CA"/>
        </w:rPr>
        <w:lastRenderedPageBreak/>
        <w:t>Patent rights declaration</w:t>
      </w:r>
      <w:r w:rsidR="00B94B06" w:rsidRPr="009F176F">
        <w:rPr>
          <w:lang w:val="en-CA"/>
        </w:rPr>
        <w:t>(s)</w:t>
      </w:r>
    </w:p>
    <w:p w14:paraId="6F7C1403" w14:textId="380DB568" w:rsidR="00342FF4" w:rsidRDefault="00C26A41" w:rsidP="009234A5">
      <w:pPr>
        <w:rPr>
          <w:b/>
          <w:szCs w:val="22"/>
          <w:lang w:val="en-CA"/>
        </w:rPr>
      </w:pPr>
      <w:bookmarkStart w:id="2" w:name="_Hlk42250796"/>
      <w:r>
        <w:rPr>
          <w:b/>
          <w:szCs w:val="22"/>
          <w:lang w:val="en-CA"/>
        </w:rPr>
        <w:t>Bytedance Inc.</w:t>
      </w:r>
      <w:r w:rsidR="001F2594" w:rsidRPr="00073393">
        <w:rPr>
          <w:b/>
          <w:szCs w:val="22"/>
          <w:lang w:val="en-CA"/>
        </w:rPr>
        <w:t xml:space="preserve"> </w:t>
      </w:r>
      <w:bookmarkEnd w:id="2"/>
      <w:r w:rsidR="001F2594" w:rsidRPr="00073393">
        <w:rPr>
          <w:b/>
          <w:szCs w:val="22"/>
          <w:lang w:val="en-CA"/>
        </w:rPr>
        <w:t xml:space="preserve">may have </w:t>
      </w:r>
      <w:r w:rsidR="0098551D" w:rsidRPr="00073393">
        <w:rPr>
          <w:b/>
          <w:szCs w:val="22"/>
          <w:lang w:val="en-CA"/>
        </w:rPr>
        <w:t>current or pending</w:t>
      </w:r>
      <w:r w:rsidR="001F2594" w:rsidRPr="00073393">
        <w:rPr>
          <w:b/>
          <w:szCs w:val="22"/>
          <w:lang w:val="en-CA"/>
        </w:rPr>
        <w:t xml:space="preserve"> </w:t>
      </w:r>
      <w:r w:rsidR="0098551D" w:rsidRPr="00073393">
        <w:rPr>
          <w:b/>
          <w:szCs w:val="22"/>
          <w:lang w:val="en-CA"/>
        </w:rPr>
        <w:t xml:space="preserve">patent rights </w:t>
      </w:r>
      <w:r w:rsidR="001F2594" w:rsidRPr="00073393">
        <w:rPr>
          <w:b/>
          <w:szCs w:val="22"/>
          <w:lang w:val="en-CA"/>
        </w:rPr>
        <w:t xml:space="preserve">relating to the technology described </w:t>
      </w:r>
      <w:r w:rsidR="002F164D" w:rsidRPr="00073393">
        <w:rPr>
          <w:b/>
          <w:szCs w:val="22"/>
          <w:lang w:val="en-CA"/>
        </w:rPr>
        <w:t xml:space="preserve">in </w:t>
      </w:r>
      <w:r w:rsidR="001F2594" w:rsidRPr="00073393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7D2DCA" w:rsidRPr="00073393">
        <w:rPr>
          <w:b/>
          <w:szCs w:val="22"/>
          <w:lang w:val="en-CA"/>
        </w:rPr>
        <w:t> </w:t>
      </w:r>
      <w:r w:rsidR="002F164D" w:rsidRPr="00073393">
        <w:rPr>
          <w:b/>
          <w:szCs w:val="22"/>
          <w:lang w:val="en-CA"/>
        </w:rPr>
        <w:t xml:space="preserve">| ISO/IEC </w:t>
      </w:r>
      <w:r w:rsidR="00A83253" w:rsidRPr="00073393">
        <w:rPr>
          <w:b/>
          <w:szCs w:val="22"/>
          <w:lang w:val="en-CA"/>
        </w:rPr>
        <w:t xml:space="preserve">International </w:t>
      </w:r>
      <w:r w:rsidR="002F164D" w:rsidRPr="00073393">
        <w:rPr>
          <w:b/>
          <w:szCs w:val="22"/>
          <w:lang w:val="en-CA"/>
        </w:rPr>
        <w:t>Standard</w:t>
      </w:r>
      <w:r w:rsidR="001F2594" w:rsidRPr="00073393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AB7EC" w14:textId="77777777" w:rsidR="00046E55" w:rsidRDefault="00046E55">
      <w:r>
        <w:separator/>
      </w:r>
    </w:p>
  </w:endnote>
  <w:endnote w:type="continuationSeparator" w:id="0">
    <w:p w14:paraId="11D725EC" w14:textId="77777777" w:rsidR="00046E55" w:rsidRDefault="00046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3D92E" w14:textId="711AF617" w:rsidR="000B4FF9" w:rsidRPr="00806DFE" w:rsidRDefault="000B4FF9" w:rsidP="002D16A2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806DFE">
      <w:tab/>
      <w:t xml:space="preserve">Page: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PAGE </w:instrText>
    </w:r>
    <w:r w:rsidRPr="00806DFE">
      <w:rPr>
        <w:rStyle w:val="PageNumber"/>
      </w:rPr>
      <w:fldChar w:fldCharType="separate"/>
    </w:r>
    <w:r w:rsidR="005D35ED">
      <w:rPr>
        <w:rStyle w:val="PageNumber"/>
        <w:noProof/>
      </w:rPr>
      <w:t>1</w:t>
    </w:r>
    <w:r w:rsidRPr="00806DFE">
      <w:rPr>
        <w:rStyle w:val="PageNumber"/>
      </w:rPr>
      <w:fldChar w:fldCharType="end"/>
    </w:r>
    <w:r w:rsidRPr="00806DFE">
      <w:rPr>
        <w:rStyle w:val="PageNumber"/>
      </w:rPr>
      <w:tab/>
      <w:t xml:space="preserve">Date Saved: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SAVEDATE  \@ "yyyy-MM-dd"  \* MERGEFORMAT </w:instrText>
    </w:r>
    <w:r w:rsidRPr="00806DFE">
      <w:rPr>
        <w:rStyle w:val="PageNumber"/>
      </w:rPr>
      <w:fldChar w:fldCharType="separate"/>
    </w:r>
    <w:r w:rsidR="00A55D8A">
      <w:rPr>
        <w:rStyle w:val="PageNumber"/>
        <w:noProof/>
      </w:rPr>
      <w:t>2020-06-24</w:t>
    </w:r>
    <w:r w:rsidRPr="00806DF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383C8D" w14:textId="77777777" w:rsidR="00046E55" w:rsidRDefault="00046E55">
      <w:r>
        <w:separator/>
      </w:r>
    </w:p>
  </w:footnote>
  <w:footnote w:type="continuationSeparator" w:id="0">
    <w:p w14:paraId="3543BBB1" w14:textId="77777777" w:rsidR="00046E55" w:rsidRDefault="00046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E4CAF"/>
    <w:multiLevelType w:val="hybridMultilevel"/>
    <w:tmpl w:val="3B826BD2"/>
    <w:lvl w:ilvl="0" w:tplc="0DAAA6A2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7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4C1C3B"/>
    <w:multiLevelType w:val="multilevel"/>
    <w:tmpl w:val="7F44CD1C"/>
    <w:lvl w:ilvl="0">
      <w:start w:val="1"/>
      <w:numFmt w:val="upperLetter"/>
      <w:pStyle w:val="Annex1"/>
      <w:suff w:val="nothing"/>
      <w:lvlText w:val="%1"/>
      <w:lvlJc w:val="left"/>
      <w:pPr>
        <w:ind w:left="5220" w:hanging="360"/>
      </w:pPr>
      <w:rPr>
        <w:rFonts w:ascii="Times New Roman Bold" w:hAnsi="Times New Roman Bold" w:hint="default"/>
        <w:vanish/>
        <w:color w:val="FFFFFF"/>
      </w:rPr>
    </w:lvl>
    <w:lvl w:ilvl="1">
      <w:start w:val="1"/>
      <w:numFmt w:val="decimal"/>
      <w:pStyle w:val="Annex2"/>
      <w:lvlText w:val="%1.%2"/>
      <w:lvlJc w:val="left"/>
      <w:pPr>
        <w:tabs>
          <w:tab w:val="num" w:pos="1020"/>
        </w:tabs>
        <w:ind w:left="0" w:firstLine="0"/>
      </w:pPr>
      <w:rPr>
        <w:rFonts w:hint="default"/>
      </w:rPr>
    </w:lvl>
    <w:lvl w:ilvl="2">
      <w:start w:val="1"/>
      <w:numFmt w:val="decimal"/>
      <w:pStyle w:val="Annex3"/>
      <w:lvlText w:val="%1.%2.%3"/>
      <w:lvlJc w:val="left"/>
      <w:pPr>
        <w:tabs>
          <w:tab w:val="num" w:pos="720"/>
        </w:tabs>
        <w:ind w:left="1224" w:hanging="1224"/>
      </w:pPr>
      <w:rPr>
        <w:rFonts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hint="default"/>
      </w:rPr>
    </w:lvl>
    <w:lvl w:ilvl="5">
      <w:start w:val="1"/>
      <w:numFmt w:val="decimal"/>
      <w:pStyle w:val="Annex6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pStyle w:val="Annex7"/>
      <w:lvlText w:val="%1.%2.%3.%4.%5.%6.%7"/>
      <w:lvlJc w:val="left"/>
      <w:pPr>
        <w:tabs>
          <w:tab w:val="num" w:pos="1080"/>
        </w:tabs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hint="default"/>
      </w:rPr>
    </w:lvl>
  </w:abstractNum>
  <w:abstractNum w:abstractNumId="12" w15:restartNumberingAfterBreak="0">
    <w:nsid w:val="799F13BE"/>
    <w:multiLevelType w:val="hybridMultilevel"/>
    <w:tmpl w:val="3790F8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D9"/>
    <w:rsid w:val="00007884"/>
    <w:rsid w:val="0001553A"/>
    <w:rsid w:val="00023A2A"/>
    <w:rsid w:val="000308A3"/>
    <w:rsid w:val="00042645"/>
    <w:rsid w:val="000458BC"/>
    <w:rsid w:val="00045C41"/>
    <w:rsid w:val="00046C03"/>
    <w:rsid w:val="00046E55"/>
    <w:rsid w:val="00051457"/>
    <w:rsid w:val="00065039"/>
    <w:rsid w:val="00073393"/>
    <w:rsid w:val="00075717"/>
    <w:rsid w:val="0007614F"/>
    <w:rsid w:val="000B0C0F"/>
    <w:rsid w:val="000B1C6B"/>
    <w:rsid w:val="000B4FF9"/>
    <w:rsid w:val="000C09AC"/>
    <w:rsid w:val="000D76FA"/>
    <w:rsid w:val="000E00F3"/>
    <w:rsid w:val="000F1148"/>
    <w:rsid w:val="000F158C"/>
    <w:rsid w:val="000F2A36"/>
    <w:rsid w:val="000F47EA"/>
    <w:rsid w:val="000F6C4F"/>
    <w:rsid w:val="00102F3D"/>
    <w:rsid w:val="00113C2F"/>
    <w:rsid w:val="00116DC9"/>
    <w:rsid w:val="00124E38"/>
    <w:rsid w:val="0012580B"/>
    <w:rsid w:val="00131F90"/>
    <w:rsid w:val="0013526E"/>
    <w:rsid w:val="00146152"/>
    <w:rsid w:val="00154FD2"/>
    <w:rsid w:val="00165B71"/>
    <w:rsid w:val="00171371"/>
    <w:rsid w:val="00175A24"/>
    <w:rsid w:val="0018104A"/>
    <w:rsid w:val="00182AAB"/>
    <w:rsid w:val="00187E58"/>
    <w:rsid w:val="001A297E"/>
    <w:rsid w:val="001A368E"/>
    <w:rsid w:val="001A7329"/>
    <w:rsid w:val="001A792F"/>
    <w:rsid w:val="001B208E"/>
    <w:rsid w:val="001B4E28"/>
    <w:rsid w:val="001C16B9"/>
    <w:rsid w:val="001C3525"/>
    <w:rsid w:val="001C3AFB"/>
    <w:rsid w:val="001C5F9F"/>
    <w:rsid w:val="001D150E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0157"/>
    <w:rsid w:val="00263398"/>
    <w:rsid w:val="00266F06"/>
    <w:rsid w:val="00275BCF"/>
    <w:rsid w:val="00291E36"/>
    <w:rsid w:val="00292257"/>
    <w:rsid w:val="002A54E0"/>
    <w:rsid w:val="002B1595"/>
    <w:rsid w:val="002B191D"/>
    <w:rsid w:val="002C291F"/>
    <w:rsid w:val="002D0AF6"/>
    <w:rsid w:val="002D16A2"/>
    <w:rsid w:val="002D54DD"/>
    <w:rsid w:val="002F164D"/>
    <w:rsid w:val="002F664D"/>
    <w:rsid w:val="00301CA1"/>
    <w:rsid w:val="00306206"/>
    <w:rsid w:val="00317D85"/>
    <w:rsid w:val="0032372C"/>
    <w:rsid w:val="0032663C"/>
    <w:rsid w:val="00327C56"/>
    <w:rsid w:val="003315A1"/>
    <w:rsid w:val="003373EC"/>
    <w:rsid w:val="00342FF4"/>
    <w:rsid w:val="00346148"/>
    <w:rsid w:val="003669EA"/>
    <w:rsid w:val="003703D9"/>
    <w:rsid w:val="003706CC"/>
    <w:rsid w:val="00375B12"/>
    <w:rsid w:val="00377710"/>
    <w:rsid w:val="003811E9"/>
    <w:rsid w:val="003A2D8E"/>
    <w:rsid w:val="003A7CE6"/>
    <w:rsid w:val="003B0479"/>
    <w:rsid w:val="003B228E"/>
    <w:rsid w:val="003B5C2A"/>
    <w:rsid w:val="003C20E4"/>
    <w:rsid w:val="003D6342"/>
    <w:rsid w:val="003E6F90"/>
    <w:rsid w:val="003F2785"/>
    <w:rsid w:val="003F5D0F"/>
    <w:rsid w:val="00414101"/>
    <w:rsid w:val="004234F0"/>
    <w:rsid w:val="00433DDB"/>
    <w:rsid w:val="00437619"/>
    <w:rsid w:val="00465A1E"/>
    <w:rsid w:val="004870D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79F2"/>
    <w:rsid w:val="00550540"/>
    <w:rsid w:val="00550A66"/>
    <w:rsid w:val="00567EC7"/>
    <w:rsid w:val="00570013"/>
    <w:rsid w:val="005801A2"/>
    <w:rsid w:val="005952A5"/>
    <w:rsid w:val="005A33A1"/>
    <w:rsid w:val="005B217D"/>
    <w:rsid w:val="005C2191"/>
    <w:rsid w:val="005C385F"/>
    <w:rsid w:val="005D35ED"/>
    <w:rsid w:val="005E1AC6"/>
    <w:rsid w:val="005F6F1B"/>
    <w:rsid w:val="00612DC5"/>
    <w:rsid w:val="00624B33"/>
    <w:rsid w:val="0063041A"/>
    <w:rsid w:val="00630AA2"/>
    <w:rsid w:val="00646707"/>
    <w:rsid w:val="00646B4E"/>
    <w:rsid w:val="00657F7E"/>
    <w:rsid w:val="00662E58"/>
    <w:rsid w:val="00664DCF"/>
    <w:rsid w:val="00690C02"/>
    <w:rsid w:val="006A22BD"/>
    <w:rsid w:val="006A4E80"/>
    <w:rsid w:val="006A5F99"/>
    <w:rsid w:val="006B20FE"/>
    <w:rsid w:val="006B3D46"/>
    <w:rsid w:val="006C5D39"/>
    <w:rsid w:val="006D6D9B"/>
    <w:rsid w:val="006E2810"/>
    <w:rsid w:val="006E5417"/>
    <w:rsid w:val="007023DE"/>
    <w:rsid w:val="00712F60"/>
    <w:rsid w:val="00712F76"/>
    <w:rsid w:val="00720E3B"/>
    <w:rsid w:val="007377FE"/>
    <w:rsid w:val="0074393F"/>
    <w:rsid w:val="00745F6B"/>
    <w:rsid w:val="00755276"/>
    <w:rsid w:val="0075585E"/>
    <w:rsid w:val="007563B5"/>
    <w:rsid w:val="00770571"/>
    <w:rsid w:val="007768FF"/>
    <w:rsid w:val="007824D3"/>
    <w:rsid w:val="00796EE3"/>
    <w:rsid w:val="007A7D29"/>
    <w:rsid w:val="007B4AB8"/>
    <w:rsid w:val="007C2724"/>
    <w:rsid w:val="007D1181"/>
    <w:rsid w:val="007D2DCA"/>
    <w:rsid w:val="007E01A3"/>
    <w:rsid w:val="007F1F8B"/>
    <w:rsid w:val="007F67A1"/>
    <w:rsid w:val="00806DFE"/>
    <w:rsid w:val="00811C05"/>
    <w:rsid w:val="008206C8"/>
    <w:rsid w:val="00844F73"/>
    <w:rsid w:val="00855232"/>
    <w:rsid w:val="008637CF"/>
    <w:rsid w:val="0086387C"/>
    <w:rsid w:val="00874A6C"/>
    <w:rsid w:val="00876C65"/>
    <w:rsid w:val="00881AF4"/>
    <w:rsid w:val="008A1779"/>
    <w:rsid w:val="008A4B4C"/>
    <w:rsid w:val="008A4DDA"/>
    <w:rsid w:val="008C239F"/>
    <w:rsid w:val="008D59CB"/>
    <w:rsid w:val="008E480C"/>
    <w:rsid w:val="009050E9"/>
    <w:rsid w:val="00907757"/>
    <w:rsid w:val="009202BF"/>
    <w:rsid w:val="009212B0"/>
    <w:rsid w:val="00921FA1"/>
    <w:rsid w:val="009234A5"/>
    <w:rsid w:val="00932758"/>
    <w:rsid w:val="00933453"/>
    <w:rsid w:val="009335AE"/>
    <w:rsid w:val="009336F7"/>
    <w:rsid w:val="0093636C"/>
    <w:rsid w:val="009374A7"/>
    <w:rsid w:val="00955F6D"/>
    <w:rsid w:val="00975472"/>
    <w:rsid w:val="009816BA"/>
    <w:rsid w:val="00983FD9"/>
    <w:rsid w:val="0098551D"/>
    <w:rsid w:val="00990A94"/>
    <w:rsid w:val="0099518F"/>
    <w:rsid w:val="009A523D"/>
    <w:rsid w:val="009B02A1"/>
    <w:rsid w:val="009B24FC"/>
    <w:rsid w:val="009C01FD"/>
    <w:rsid w:val="009F176F"/>
    <w:rsid w:val="009F496B"/>
    <w:rsid w:val="00A01439"/>
    <w:rsid w:val="00A029ED"/>
    <w:rsid w:val="00A02E61"/>
    <w:rsid w:val="00A05CFF"/>
    <w:rsid w:val="00A13048"/>
    <w:rsid w:val="00A46843"/>
    <w:rsid w:val="00A55D8A"/>
    <w:rsid w:val="00A56B97"/>
    <w:rsid w:val="00A6093D"/>
    <w:rsid w:val="00A64AEE"/>
    <w:rsid w:val="00A767DC"/>
    <w:rsid w:val="00A76A6D"/>
    <w:rsid w:val="00A83253"/>
    <w:rsid w:val="00AA6E84"/>
    <w:rsid w:val="00AC7BD6"/>
    <w:rsid w:val="00AD05A8"/>
    <w:rsid w:val="00AD577E"/>
    <w:rsid w:val="00AD607E"/>
    <w:rsid w:val="00AE341B"/>
    <w:rsid w:val="00B07CA7"/>
    <w:rsid w:val="00B1279A"/>
    <w:rsid w:val="00B4194A"/>
    <w:rsid w:val="00B51186"/>
    <w:rsid w:val="00B5222E"/>
    <w:rsid w:val="00B53179"/>
    <w:rsid w:val="00B600CD"/>
    <w:rsid w:val="00B61C96"/>
    <w:rsid w:val="00B73A2A"/>
    <w:rsid w:val="00B74F8C"/>
    <w:rsid w:val="00B94B06"/>
    <w:rsid w:val="00B94C28"/>
    <w:rsid w:val="00BA090B"/>
    <w:rsid w:val="00BC10BA"/>
    <w:rsid w:val="00BC5AFD"/>
    <w:rsid w:val="00BD5566"/>
    <w:rsid w:val="00BE086E"/>
    <w:rsid w:val="00C04F43"/>
    <w:rsid w:val="00C0609D"/>
    <w:rsid w:val="00C115AB"/>
    <w:rsid w:val="00C26A41"/>
    <w:rsid w:val="00C26CCB"/>
    <w:rsid w:val="00C30249"/>
    <w:rsid w:val="00C33ADC"/>
    <w:rsid w:val="00C3723B"/>
    <w:rsid w:val="00C42466"/>
    <w:rsid w:val="00C428A9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3BB6"/>
    <w:rsid w:val="00D446EC"/>
    <w:rsid w:val="00D51BF0"/>
    <w:rsid w:val="00D55942"/>
    <w:rsid w:val="00D5751D"/>
    <w:rsid w:val="00D6590B"/>
    <w:rsid w:val="00D77FDB"/>
    <w:rsid w:val="00D807BF"/>
    <w:rsid w:val="00D81879"/>
    <w:rsid w:val="00D82FCC"/>
    <w:rsid w:val="00D90FB8"/>
    <w:rsid w:val="00DA17FC"/>
    <w:rsid w:val="00DA7887"/>
    <w:rsid w:val="00DB2C26"/>
    <w:rsid w:val="00DD0051"/>
    <w:rsid w:val="00DD02F4"/>
    <w:rsid w:val="00DD7423"/>
    <w:rsid w:val="00DE6B43"/>
    <w:rsid w:val="00E11923"/>
    <w:rsid w:val="00E262D4"/>
    <w:rsid w:val="00E36250"/>
    <w:rsid w:val="00E410C8"/>
    <w:rsid w:val="00E54511"/>
    <w:rsid w:val="00E61DAC"/>
    <w:rsid w:val="00E72B80"/>
    <w:rsid w:val="00E75FE3"/>
    <w:rsid w:val="00E81ADC"/>
    <w:rsid w:val="00E86C4C"/>
    <w:rsid w:val="00E907A3"/>
    <w:rsid w:val="00EA5AE0"/>
    <w:rsid w:val="00EB7AB1"/>
    <w:rsid w:val="00EE7CD8"/>
    <w:rsid w:val="00EF48CC"/>
    <w:rsid w:val="00EF75D4"/>
    <w:rsid w:val="00EF77AB"/>
    <w:rsid w:val="00F00801"/>
    <w:rsid w:val="00F17B64"/>
    <w:rsid w:val="00F21382"/>
    <w:rsid w:val="00F711F1"/>
    <w:rsid w:val="00F73032"/>
    <w:rsid w:val="00F848FC"/>
    <w:rsid w:val="00F84DC0"/>
    <w:rsid w:val="00F9282A"/>
    <w:rsid w:val="00F96BAD"/>
    <w:rsid w:val="00FA139D"/>
    <w:rsid w:val="00FB0E84"/>
    <w:rsid w:val="00FB757C"/>
    <w:rsid w:val="00FD01C2"/>
    <w:rsid w:val="00FD683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AECF47"/>
  <w15:chartTrackingRefBased/>
  <w15:docId w15:val="{F3971392-89E4-4B0B-8369-8AE2877D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6D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nnex1">
    <w:name w:val="Annex 1"/>
    <w:basedOn w:val="Heading1"/>
    <w:next w:val="Normal"/>
    <w:uiPriority w:val="99"/>
    <w:qFormat/>
    <w:rsid w:val="00B74F8C"/>
    <w:pPr>
      <w:keepLines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480" w:after="0"/>
      <w:jc w:val="center"/>
    </w:pPr>
    <w:rPr>
      <w:rFonts w:eastAsia="MS Mincho" w:cs="Times New Roman"/>
      <w:kern w:val="0"/>
      <w:sz w:val="24"/>
      <w:szCs w:val="24"/>
      <w:lang w:val="en-GB"/>
    </w:rPr>
  </w:style>
  <w:style w:type="paragraph" w:customStyle="1" w:styleId="Annex2">
    <w:name w:val="Annex 2"/>
    <w:basedOn w:val="Normal"/>
    <w:next w:val="Normal"/>
    <w:uiPriority w:val="99"/>
    <w:rsid w:val="00B74F8C"/>
    <w:pPr>
      <w:keepNext/>
      <w:keepLines/>
      <w:numPr>
        <w:ilvl w:val="1"/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13"/>
      <w:outlineLvl w:val="1"/>
    </w:pPr>
    <w:rPr>
      <w:rFonts w:eastAsia="MS Mincho"/>
      <w:b/>
      <w:bCs/>
      <w:szCs w:val="22"/>
      <w:lang w:val="en-GB"/>
    </w:rPr>
  </w:style>
  <w:style w:type="paragraph" w:customStyle="1" w:styleId="Annex3">
    <w:name w:val="Annex 3"/>
    <w:basedOn w:val="Normal"/>
    <w:next w:val="Normal"/>
    <w:uiPriority w:val="99"/>
    <w:rsid w:val="00B74F8C"/>
    <w:pPr>
      <w:keepNext/>
      <w:numPr>
        <w:ilvl w:val="2"/>
        <w:numId w:val="12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181"/>
      <w:outlineLvl w:val="2"/>
    </w:pPr>
    <w:rPr>
      <w:rFonts w:eastAsia="MS Mincho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B74F8C"/>
    <w:pPr>
      <w:keepNext/>
      <w:keepLines/>
      <w:numPr>
        <w:ilvl w:val="3"/>
        <w:numId w:val="12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64"/>
        <w:tab w:val="left" w:pos="1191"/>
        <w:tab w:val="left" w:pos="1985"/>
        <w:tab w:val="left" w:pos="2200"/>
      </w:tabs>
      <w:spacing w:before="181"/>
      <w:outlineLvl w:val="3"/>
    </w:pPr>
    <w:rPr>
      <w:rFonts w:eastAsia="MS Mincho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B74F8C"/>
    <w:pPr>
      <w:keepNext/>
      <w:keepLines/>
      <w:numPr>
        <w:ilvl w:val="4"/>
        <w:numId w:val="12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64"/>
        <w:tab w:val="left" w:pos="1191"/>
        <w:tab w:val="left" w:pos="1588"/>
        <w:tab w:val="left" w:pos="1985"/>
      </w:tabs>
      <w:spacing w:before="120"/>
      <w:ind w:left="964" w:hanging="964"/>
      <w:outlineLvl w:val="4"/>
    </w:pPr>
    <w:rPr>
      <w:rFonts w:eastAsia="MS Mincho"/>
      <w:b/>
      <w:bCs/>
      <w:sz w:val="20"/>
      <w:lang w:val="en-GB"/>
    </w:rPr>
  </w:style>
  <w:style w:type="paragraph" w:customStyle="1" w:styleId="Annex6">
    <w:name w:val="Annex 6"/>
    <w:basedOn w:val="Annex5"/>
    <w:next w:val="Normal"/>
    <w:autoRedefine/>
    <w:uiPriority w:val="99"/>
    <w:rsid w:val="00B74F8C"/>
    <w:pPr>
      <w:numPr>
        <w:ilvl w:val="5"/>
      </w:numPr>
      <w:tabs>
        <w:tab w:val="clear" w:pos="964"/>
      </w:tabs>
      <w:outlineLvl w:val="5"/>
    </w:pPr>
  </w:style>
  <w:style w:type="paragraph" w:customStyle="1" w:styleId="Annex7">
    <w:name w:val="Annex 7"/>
    <w:basedOn w:val="Annex6"/>
    <w:next w:val="Normal"/>
    <w:autoRedefine/>
    <w:uiPriority w:val="99"/>
    <w:rsid w:val="00B74F8C"/>
    <w:pPr>
      <w:numPr>
        <w:ilvl w:val="6"/>
      </w:numPr>
      <w:tabs>
        <w:tab w:val="clear" w:pos="1080"/>
        <w:tab w:val="clear" w:pos="1191"/>
        <w:tab w:val="num" w:pos="1200"/>
      </w:tabs>
      <w:outlineLvl w:val="6"/>
    </w:pPr>
  </w:style>
  <w:style w:type="paragraph" w:customStyle="1" w:styleId="SVCBulletslevel2CharChar">
    <w:name w:val="SVC Bullets level 2 Char Char"/>
    <w:basedOn w:val="Normal"/>
    <w:uiPriority w:val="99"/>
    <w:rsid w:val="00002DD9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C26A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paragraph" w:customStyle="1" w:styleId="enumlev1">
    <w:name w:val="enumlev1"/>
    <w:basedOn w:val="Normal"/>
    <w:rsid w:val="00C26A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90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12</cp:revision>
  <cp:lastPrinted>1900-01-01T08:00:00Z</cp:lastPrinted>
  <dcterms:created xsi:type="dcterms:W3CDTF">2020-06-16T19:53:00Z</dcterms:created>
  <dcterms:modified xsi:type="dcterms:W3CDTF">2020-06-24T16:50:00Z</dcterms:modified>
</cp:coreProperties>
</file>