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917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10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395B6B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13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Pr="00B4194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8A4B4C" w:rsidRPr="005B217D" w:rsidRDefault="00E61DAC" w:rsidP="002C472A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395B6B">
              <w:rPr>
                <w:lang w:val="en-CA"/>
              </w:rPr>
              <w:t>M</w:t>
            </w:r>
            <w:r w:rsidR="00395B6B" w:rsidRPr="00AA2089">
              <w:rPr>
                <w:lang w:val="en-CA"/>
              </w:rPr>
              <w:t>1009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2C472A">
            <w:pPr>
              <w:spacing w:before="60" w:after="60"/>
              <w:rPr>
                <w:b/>
                <w:szCs w:val="22"/>
                <w:lang w:val="en-CA"/>
              </w:rPr>
            </w:pPr>
            <w:r w:rsidRPr="000A1DC8">
              <w:rPr>
                <w:szCs w:val="24"/>
                <w:lang w:val="en-CA"/>
              </w:rPr>
              <w:t xml:space="preserve">Common </w:t>
            </w:r>
            <w:r>
              <w:rPr>
                <w:szCs w:val="24"/>
                <w:lang w:val="en-CA"/>
              </w:rPr>
              <w:t>S</w:t>
            </w:r>
            <w:r w:rsidRPr="000A1DC8">
              <w:rPr>
                <w:szCs w:val="24"/>
                <w:lang w:val="en-CA"/>
              </w:rPr>
              <w:t>HM test conditions and software reference configurations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9546A2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Output Document Approved by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2968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F9735B" w:rsidRDefault="00F9735B">
            <w:pPr>
              <w:spacing w:before="60" w:after="60"/>
              <w:rPr>
                <w:i/>
                <w:szCs w:val="22"/>
                <w:lang w:val="en-CA"/>
              </w:rPr>
            </w:pPr>
          </w:p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5030B" w:rsidRDefault="00C5030B" w:rsidP="00673EC6">
            <w:pPr>
              <w:spacing w:before="0"/>
              <w:rPr>
                <w:szCs w:val="22"/>
                <w:lang w:val="en-CA"/>
              </w:rPr>
            </w:pPr>
          </w:p>
          <w:p w:rsidR="00C5030B" w:rsidRDefault="00C5030B" w:rsidP="00673EC6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  <w:p w:rsidR="00C5030B" w:rsidRDefault="00C5030B" w:rsidP="00673EC6">
            <w:pPr>
              <w:spacing w:before="0"/>
              <w:rPr>
                <w:szCs w:val="22"/>
                <w:lang w:val="en-CA"/>
              </w:rPr>
            </w:pPr>
            <w:r w:rsidRPr="00A034E5">
              <w:rPr>
                <w:szCs w:val="22"/>
                <w:lang w:val="en-CA"/>
              </w:rPr>
              <w:t>Jill Boyce</w:t>
            </w:r>
          </w:p>
          <w:p w:rsidR="00C5030B" w:rsidRDefault="00C5030B" w:rsidP="00673EC6">
            <w:pPr>
              <w:spacing w:before="0"/>
              <w:rPr>
                <w:szCs w:val="22"/>
                <w:lang w:val="en-CA"/>
              </w:rPr>
            </w:pPr>
            <w:r w:rsidRPr="00A034E5">
              <w:rPr>
                <w:szCs w:val="22"/>
                <w:lang w:val="en-CA"/>
              </w:rPr>
              <w:t>P</w:t>
            </w:r>
            <w:r>
              <w:rPr>
                <w:szCs w:val="22"/>
                <w:lang w:val="en-CA"/>
              </w:rPr>
              <w:t xml:space="preserve">atrice </w:t>
            </w:r>
            <w:r w:rsidRPr="00A034E5">
              <w:rPr>
                <w:szCs w:val="22"/>
                <w:lang w:val="en-CA"/>
              </w:rPr>
              <w:t>Onno</w:t>
            </w:r>
          </w:p>
          <w:p w:rsidR="00C5030B" w:rsidRDefault="00C5030B" w:rsidP="00673EC6">
            <w:pPr>
              <w:spacing w:before="0"/>
              <w:rPr>
                <w:szCs w:val="22"/>
                <w:lang w:val="en-CA"/>
              </w:rPr>
            </w:pPr>
            <w:r w:rsidRPr="00A034E5">
              <w:rPr>
                <w:szCs w:val="22"/>
                <w:lang w:val="en-CA"/>
              </w:rPr>
              <w:t>Y</w:t>
            </w:r>
            <w:r>
              <w:rPr>
                <w:szCs w:val="22"/>
                <w:lang w:val="en-CA"/>
              </w:rPr>
              <w:t xml:space="preserve">an </w:t>
            </w:r>
            <w:r w:rsidRPr="00A034E5">
              <w:rPr>
                <w:szCs w:val="22"/>
                <w:lang w:val="en-CA"/>
              </w:rPr>
              <w:t>Ye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:rsidR="00E61DAC" w:rsidRPr="005B217D" w:rsidRDefault="00E61DAC" w:rsidP="00673EC6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5030B" w:rsidRDefault="00E61DAC" w:rsidP="00C503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C5030B" w:rsidRPr="00DB605D">
                <w:rPr>
                  <w:rStyle w:val="Hyperlink"/>
                  <w:szCs w:val="22"/>
                  <w:lang w:val="en-CA"/>
                </w:rPr>
                <w:t>lxiang@qti.qualcomm.com</w:t>
              </w:r>
            </w:hyperlink>
          </w:p>
          <w:p w:rsidR="00C5030B" w:rsidRDefault="00C9178B" w:rsidP="00C5030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5030B" w:rsidRPr="00843173">
                <w:rPr>
                  <w:rStyle w:val="Hyperlink"/>
                  <w:szCs w:val="22"/>
                  <w:lang w:val="en-CA"/>
                </w:rPr>
                <w:t>jill@vidyo.com</w:t>
              </w:r>
            </w:hyperlink>
          </w:p>
          <w:p w:rsidR="00C5030B" w:rsidRDefault="00C9178B" w:rsidP="00C5030B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5030B" w:rsidRPr="00673EC6">
                <w:rPr>
                  <w:rStyle w:val="Hyperlink"/>
                  <w:szCs w:val="22"/>
                  <w:lang w:val="en-CA"/>
                </w:rPr>
                <w:t>patrice.onno@crf.canon.fr</w:t>
              </w:r>
            </w:hyperlink>
          </w:p>
          <w:p w:rsidR="00E61DAC" w:rsidRPr="005B217D" w:rsidRDefault="00C9178B" w:rsidP="00C5030B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5030B" w:rsidRPr="00673EC6">
                <w:rPr>
                  <w:rStyle w:val="Hyperlink"/>
                </w:rPr>
                <w:t>yan.ye@interdigital.com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45F6B" w:rsidP="00673E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2245B" w:rsidRDefault="00D2245B" w:rsidP="00D2245B">
      <w:pPr>
        <w:jc w:val="both"/>
        <w:rPr>
          <w:szCs w:val="22"/>
        </w:rPr>
      </w:pPr>
      <w:r>
        <w:t>This document defines common test conditions and software reference configurations to be used in the context of</w:t>
      </w:r>
      <w:r w:rsidR="003375D0">
        <w:t xml:space="preserve"> SHVC</w:t>
      </w:r>
      <w:r>
        <w:t xml:space="preserve"> </w:t>
      </w:r>
      <w:r w:rsidR="004A2203">
        <w:t xml:space="preserve">core </w:t>
      </w:r>
      <w:r>
        <w:t>experiments (</w:t>
      </w:r>
      <w:r w:rsidRPr="00673EC6">
        <w:t>CE</w:t>
      </w:r>
      <w:r>
        <w:t xml:space="preserve">) conducted between the </w:t>
      </w:r>
      <w:r w:rsidR="00395B6B">
        <w:t>13</w:t>
      </w:r>
      <w:r w:rsidR="00395B6B">
        <w:rPr>
          <w:vertAlign w:val="superscript"/>
        </w:rPr>
        <w:t>th</w:t>
      </w:r>
      <w:r w:rsidR="00395B6B">
        <w:t xml:space="preserve"> </w:t>
      </w:r>
      <w:r>
        <w:t xml:space="preserve">and the </w:t>
      </w:r>
      <w:r w:rsidR="00395B6B">
        <w:t>14</w:t>
      </w:r>
      <w:r w:rsidR="00395B6B">
        <w:rPr>
          <w:vertAlign w:val="superscript"/>
        </w:rPr>
        <w:t>th</w:t>
      </w:r>
      <w:r w:rsidR="00395B6B">
        <w:t xml:space="preserve"> </w:t>
      </w:r>
      <w:r>
        <w:t xml:space="preserve">JCT-VC meetings. These common test conditions are also recommended for use in technical contributions to the </w:t>
      </w:r>
      <w:r w:rsidR="00395B6B">
        <w:t>14</w:t>
      </w:r>
      <w:r w:rsidR="00395B6B">
        <w:rPr>
          <w:vertAlign w:val="superscript"/>
        </w:rPr>
        <w:t>th</w:t>
      </w:r>
      <w:r w:rsidR="00395B6B">
        <w:t xml:space="preserve"> </w:t>
      </w:r>
      <w:r>
        <w:t>JCT-VC meeting, if applicable.</w:t>
      </w:r>
    </w:p>
    <w:p w:rsidR="00263398" w:rsidRPr="00D2245B" w:rsidRDefault="00263398" w:rsidP="009234A5">
      <w:pPr>
        <w:jc w:val="both"/>
        <w:rPr>
          <w:szCs w:val="22"/>
        </w:rPr>
      </w:pPr>
    </w:p>
    <w:p w:rsidR="00745F6B" w:rsidRDefault="007D3B40" w:rsidP="00E11923">
      <w:pPr>
        <w:pStyle w:val="Heading1"/>
        <w:rPr>
          <w:lang w:val="en-CA"/>
        </w:rPr>
      </w:pPr>
      <w:r>
        <w:rPr>
          <w:lang w:val="en-CA"/>
        </w:rPr>
        <w:t>Testing configurations</w:t>
      </w:r>
    </w:p>
    <w:p w:rsidR="00D2245B" w:rsidRDefault="00D2245B" w:rsidP="00D2245B">
      <w:pPr>
        <w:jc w:val="both"/>
        <w:rPr>
          <w:szCs w:val="22"/>
        </w:rPr>
      </w:pPr>
      <w:r>
        <w:rPr>
          <w:szCs w:val="22"/>
        </w:rPr>
        <w:t>Common test conditions are desirable to conduct experiments in a well-defined environment and ease the comparison of the outcome of experiments.</w:t>
      </w:r>
    </w:p>
    <w:p w:rsidR="003B21F3" w:rsidRDefault="00D2245B" w:rsidP="00D2245B">
      <w:pPr>
        <w:jc w:val="both"/>
        <w:rPr>
          <w:szCs w:val="22"/>
        </w:rPr>
      </w:pPr>
      <w:r>
        <w:rPr>
          <w:szCs w:val="22"/>
        </w:rPr>
        <w:t xml:space="preserve">This document defines </w:t>
      </w:r>
      <w:r w:rsidR="00A9056A">
        <w:rPr>
          <w:szCs w:val="22"/>
        </w:rPr>
        <w:t>11</w:t>
      </w:r>
      <w:r>
        <w:rPr>
          <w:szCs w:val="22"/>
        </w:rPr>
        <w:t xml:space="preserve"> test conditions, </w:t>
      </w:r>
      <w:r w:rsidR="008C40A0">
        <w:t>reflecting several versions for spatial scalability</w:t>
      </w:r>
      <w:r w:rsidR="00A9056A">
        <w:rPr>
          <w:szCs w:val="22"/>
        </w:rPr>
        <w:t xml:space="preserve"> (2x and 1.5x), and SNR scalability</w:t>
      </w:r>
      <w:r>
        <w:rPr>
          <w:szCs w:val="22"/>
        </w:rPr>
        <w:t>, and of intra-only, random-access, and low-delay settings</w:t>
      </w:r>
      <w:r w:rsidR="003B21F3">
        <w:rPr>
          <w:szCs w:val="22"/>
        </w:rPr>
        <w:t>.</w:t>
      </w:r>
      <w:r w:rsidR="0090427F">
        <w:rPr>
          <w:szCs w:val="22"/>
        </w:rPr>
        <w:t xml:space="preserve"> T</w:t>
      </w:r>
      <w:r w:rsidR="0046665E">
        <w:rPr>
          <w:szCs w:val="22"/>
        </w:rPr>
        <w:t>he following</w:t>
      </w:r>
      <w:r w:rsidR="0090427F">
        <w:rPr>
          <w:szCs w:val="22"/>
        </w:rPr>
        <w:t xml:space="preserve"> </w:t>
      </w:r>
      <w:r w:rsidR="00D66C0D">
        <w:rPr>
          <w:szCs w:val="22"/>
        </w:rPr>
        <w:t xml:space="preserve">Table 1 </w:t>
      </w:r>
      <w:r w:rsidR="0090427F">
        <w:rPr>
          <w:szCs w:val="22"/>
        </w:rPr>
        <w:t>summarizes the mandatory and optional configurations for the case where the base layer is AVC base layer or HEVC base layer</w:t>
      </w:r>
    </w:p>
    <w:p w:rsidR="00852883" w:rsidRDefault="00852883" w:rsidP="00D2245B">
      <w:pPr>
        <w:jc w:val="both"/>
        <w:rPr>
          <w:b/>
          <w:szCs w:val="22"/>
        </w:rPr>
      </w:pPr>
    </w:p>
    <w:p w:rsidR="00547733" w:rsidRPr="002C472A" w:rsidRDefault="00547733" w:rsidP="002C472A">
      <w:pPr>
        <w:pStyle w:val="Caption"/>
        <w:keepNext/>
        <w:jc w:val="center"/>
      </w:pPr>
      <w:bookmarkStart w:id="0" w:name="_Ref354569783"/>
      <w:r w:rsidRPr="005A59F6">
        <w:t xml:space="preserve">Table </w:t>
      </w:r>
      <w:r w:rsidR="005B188E" w:rsidRPr="002C472A">
        <w:fldChar w:fldCharType="begin"/>
      </w:r>
      <w:r w:rsidRPr="002C472A">
        <w:instrText xml:space="preserve"> SEQ Table \* ARABIC </w:instrText>
      </w:r>
      <w:r w:rsidR="005B188E" w:rsidRPr="002C472A">
        <w:fldChar w:fldCharType="separate"/>
      </w:r>
      <w:r w:rsidR="00D66C0D" w:rsidRPr="002C472A">
        <w:rPr>
          <w:noProof/>
        </w:rPr>
        <w:t>1</w:t>
      </w:r>
      <w:r w:rsidR="005B188E" w:rsidRPr="002C472A">
        <w:fldChar w:fldCharType="end"/>
      </w:r>
      <w:bookmarkEnd w:id="0"/>
      <w:r w:rsidRPr="002C472A">
        <w:t xml:space="preserve">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90427F" w:rsidRPr="00EE27FB" w:rsidTr="00EE27FB">
        <w:tc>
          <w:tcPr>
            <w:tcW w:w="9576" w:type="dxa"/>
            <w:gridSpan w:val="2"/>
            <w:shd w:val="clear" w:color="auto" w:fill="auto"/>
          </w:tcPr>
          <w:p w:rsidR="0090427F" w:rsidRPr="00EE27FB" w:rsidRDefault="0090427F" w:rsidP="00EE27FB">
            <w:pPr>
              <w:jc w:val="center"/>
              <w:rPr>
                <w:b/>
                <w:szCs w:val="22"/>
              </w:rPr>
            </w:pPr>
            <w:r w:rsidRPr="00EE27FB">
              <w:rPr>
                <w:b/>
                <w:szCs w:val="22"/>
              </w:rPr>
              <w:t>Mandatory test</w:t>
            </w:r>
            <w:r w:rsidR="00705BF5" w:rsidRPr="00EE27FB">
              <w:rPr>
                <w:b/>
                <w:szCs w:val="22"/>
              </w:rPr>
              <w:t>s</w:t>
            </w:r>
            <w:r w:rsidRPr="00EE27FB">
              <w:rPr>
                <w:b/>
                <w:szCs w:val="22"/>
              </w:rPr>
              <w:t xml:space="preserve"> for the Common Test conditions</w:t>
            </w:r>
          </w:p>
        </w:tc>
      </w:tr>
      <w:tr w:rsidR="0090427F" w:rsidRPr="00EE27FB" w:rsidTr="00EE27FB">
        <w:tc>
          <w:tcPr>
            <w:tcW w:w="4788" w:type="dxa"/>
            <w:shd w:val="clear" w:color="auto" w:fill="auto"/>
          </w:tcPr>
          <w:p w:rsidR="0090427F" w:rsidRPr="00EE27FB" w:rsidRDefault="0090427F" w:rsidP="00EE27FB">
            <w:pPr>
              <w:jc w:val="both"/>
              <w:rPr>
                <w:b/>
                <w:szCs w:val="22"/>
              </w:rPr>
            </w:pPr>
            <w:r w:rsidRPr="00EE27FB">
              <w:rPr>
                <w:b/>
                <w:szCs w:val="22"/>
              </w:rPr>
              <w:t>AVC base layer</w:t>
            </w:r>
            <w:r w:rsidR="00740E5E" w:rsidRPr="00EE27FB">
              <w:rPr>
                <w:b/>
                <w:szCs w:val="22"/>
              </w:rPr>
              <w:t xml:space="preserve"> case</w:t>
            </w:r>
          </w:p>
        </w:tc>
        <w:tc>
          <w:tcPr>
            <w:tcW w:w="4788" w:type="dxa"/>
            <w:shd w:val="clear" w:color="auto" w:fill="auto"/>
          </w:tcPr>
          <w:p w:rsidR="0090427F" w:rsidRPr="00EE27FB" w:rsidRDefault="0090427F" w:rsidP="00EE27FB">
            <w:pPr>
              <w:jc w:val="both"/>
              <w:rPr>
                <w:b/>
                <w:szCs w:val="22"/>
              </w:rPr>
            </w:pPr>
            <w:r w:rsidRPr="00EE27FB">
              <w:rPr>
                <w:b/>
                <w:szCs w:val="22"/>
              </w:rPr>
              <w:t>HEVC base layer</w:t>
            </w:r>
            <w:r w:rsidR="00740E5E" w:rsidRPr="00EE27FB">
              <w:rPr>
                <w:b/>
                <w:szCs w:val="22"/>
              </w:rPr>
              <w:t xml:space="preserve"> case</w:t>
            </w:r>
          </w:p>
        </w:tc>
      </w:tr>
      <w:tr w:rsidR="0090427F" w:rsidRPr="00EE27FB" w:rsidTr="00EE27FB">
        <w:tc>
          <w:tcPr>
            <w:tcW w:w="4788" w:type="dxa"/>
            <w:shd w:val="clear" w:color="auto" w:fill="auto"/>
          </w:tcPr>
          <w:p w:rsidR="0090427F" w:rsidRPr="00673EC6" w:rsidRDefault="00AC4B1E" w:rsidP="00F3214E">
            <w:pPr>
              <w:tabs>
                <w:tab w:val="clear" w:pos="720"/>
              </w:tabs>
              <w:jc w:val="both"/>
              <w:rPr>
                <w:szCs w:val="22"/>
              </w:rPr>
            </w:pPr>
            <w:r>
              <w:t>AVC conditions are mandatory only if a contribution is specifically directed at an AVC base layer</w:t>
            </w:r>
            <w:r w:rsidR="00EB01C2">
              <w:t>.</w:t>
            </w:r>
            <w:r w:rsidRPr="00EE27FB" w:rsidDel="00673EC6">
              <w:rPr>
                <w:szCs w:val="22"/>
              </w:rPr>
              <w:t xml:space="preserve"> </w:t>
            </w:r>
          </w:p>
        </w:tc>
        <w:tc>
          <w:tcPr>
            <w:tcW w:w="4788" w:type="dxa"/>
            <w:shd w:val="clear" w:color="auto" w:fill="auto"/>
          </w:tcPr>
          <w:p w:rsidR="0090427F" w:rsidRPr="00EE27FB" w:rsidRDefault="0090427F" w:rsidP="00EE27FB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Intra, spatial 2x</w:t>
            </w:r>
          </w:p>
          <w:p w:rsidR="0090427F" w:rsidRPr="00EE27FB" w:rsidRDefault="0090427F" w:rsidP="00EE27FB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Intra, spatial 1.5x</w:t>
            </w:r>
          </w:p>
          <w:p w:rsidR="0090427F" w:rsidRPr="00EE27FB" w:rsidRDefault="0090427F" w:rsidP="00EE27FB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Random access, spatial 2x</w:t>
            </w:r>
          </w:p>
          <w:p w:rsidR="0090427F" w:rsidRPr="00EE27FB" w:rsidRDefault="0090427F" w:rsidP="00EE27FB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Random access, spatial 1.5x</w:t>
            </w:r>
          </w:p>
          <w:p w:rsidR="0090427F" w:rsidRPr="00EE27FB" w:rsidRDefault="0090427F" w:rsidP="00EE27FB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 xml:space="preserve">Low delay, </w:t>
            </w:r>
            <w:r w:rsidR="00872B0D">
              <w:rPr>
                <w:szCs w:val="22"/>
              </w:rPr>
              <w:t>B</w:t>
            </w:r>
            <w:r w:rsidR="00872B0D" w:rsidRPr="00EE27FB">
              <w:rPr>
                <w:szCs w:val="22"/>
              </w:rPr>
              <w:t xml:space="preserve"> </w:t>
            </w:r>
            <w:r w:rsidRPr="00EE27FB">
              <w:rPr>
                <w:szCs w:val="22"/>
              </w:rPr>
              <w:t>slices, spatial 2x</w:t>
            </w:r>
          </w:p>
          <w:p w:rsidR="0090427F" w:rsidRPr="00673EC6" w:rsidRDefault="0090427F" w:rsidP="00872B0D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 xml:space="preserve">Low delay, </w:t>
            </w:r>
            <w:r w:rsidR="00872B0D">
              <w:rPr>
                <w:szCs w:val="22"/>
              </w:rPr>
              <w:t>B</w:t>
            </w:r>
            <w:r w:rsidR="00872B0D" w:rsidRPr="00EE27FB">
              <w:rPr>
                <w:szCs w:val="22"/>
              </w:rPr>
              <w:t xml:space="preserve"> </w:t>
            </w:r>
            <w:r w:rsidRPr="00EE27FB">
              <w:rPr>
                <w:szCs w:val="22"/>
              </w:rPr>
              <w:t>slices, spatial 1.5x</w:t>
            </w:r>
          </w:p>
        </w:tc>
      </w:tr>
      <w:tr w:rsidR="0090427F" w:rsidRPr="00EE27FB" w:rsidTr="00EE27FB">
        <w:tc>
          <w:tcPr>
            <w:tcW w:w="9576" w:type="dxa"/>
            <w:gridSpan w:val="2"/>
            <w:shd w:val="clear" w:color="auto" w:fill="auto"/>
          </w:tcPr>
          <w:p w:rsidR="0090427F" w:rsidRPr="00EE27FB" w:rsidRDefault="0090427F" w:rsidP="00EE27FB">
            <w:pPr>
              <w:jc w:val="center"/>
              <w:rPr>
                <w:b/>
                <w:szCs w:val="22"/>
              </w:rPr>
            </w:pPr>
            <w:r w:rsidRPr="00EE27FB">
              <w:rPr>
                <w:b/>
                <w:szCs w:val="22"/>
              </w:rPr>
              <w:lastRenderedPageBreak/>
              <w:t>Optional configurations for the Common Test conditions</w:t>
            </w:r>
          </w:p>
        </w:tc>
      </w:tr>
      <w:tr w:rsidR="0090427F" w:rsidRPr="00EE27FB" w:rsidTr="00EE27FB">
        <w:tc>
          <w:tcPr>
            <w:tcW w:w="4788" w:type="dxa"/>
            <w:shd w:val="clear" w:color="auto" w:fill="auto"/>
          </w:tcPr>
          <w:p w:rsidR="0090427F" w:rsidRPr="00EE27FB" w:rsidRDefault="0090427F" w:rsidP="00EE27FB">
            <w:pPr>
              <w:jc w:val="both"/>
              <w:rPr>
                <w:b/>
                <w:szCs w:val="22"/>
              </w:rPr>
            </w:pPr>
            <w:r w:rsidRPr="00EE27FB">
              <w:rPr>
                <w:b/>
                <w:szCs w:val="22"/>
              </w:rPr>
              <w:t>AVC base layer</w:t>
            </w:r>
            <w:r w:rsidR="008868BF" w:rsidRPr="00EE27FB">
              <w:rPr>
                <w:b/>
                <w:szCs w:val="22"/>
              </w:rPr>
              <w:t xml:space="preserve"> / HEVC enhancement layer </w:t>
            </w:r>
          </w:p>
        </w:tc>
        <w:tc>
          <w:tcPr>
            <w:tcW w:w="4788" w:type="dxa"/>
            <w:shd w:val="clear" w:color="auto" w:fill="auto"/>
          </w:tcPr>
          <w:p w:rsidR="0090427F" w:rsidRPr="00EE27FB" w:rsidRDefault="0090427F" w:rsidP="00EE27FB">
            <w:pPr>
              <w:jc w:val="both"/>
              <w:rPr>
                <w:b/>
                <w:szCs w:val="22"/>
              </w:rPr>
            </w:pPr>
            <w:r w:rsidRPr="00EE27FB">
              <w:rPr>
                <w:b/>
                <w:szCs w:val="22"/>
              </w:rPr>
              <w:t>HEVC base layer</w:t>
            </w:r>
            <w:r w:rsidR="008868BF" w:rsidRPr="00EE27FB">
              <w:rPr>
                <w:b/>
                <w:szCs w:val="22"/>
              </w:rPr>
              <w:t xml:space="preserve"> / HEVC enhancement layer</w:t>
            </w:r>
          </w:p>
        </w:tc>
      </w:tr>
      <w:tr w:rsidR="0090427F" w:rsidRPr="00EE27FB" w:rsidTr="00EE27FB">
        <w:tc>
          <w:tcPr>
            <w:tcW w:w="4788" w:type="dxa"/>
            <w:shd w:val="clear" w:color="auto" w:fill="auto"/>
          </w:tcPr>
          <w:p w:rsidR="00AC4B1E" w:rsidRPr="00EE27FB" w:rsidRDefault="00AC4B1E" w:rsidP="00AC4B1E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Random access, spatial 2x</w:t>
            </w:r>
          </w:p>
          <w:p w:rsidR="00AC4B1E" w:rsidRPr="00EE27FB" w:rsidRDefault="00AC4B1E" w:rsidP="00AC4B1E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Random access, spatial 1.5x</w:t>
            </w:r>
          </w:p>
          <w:p w:rsidR="00CA4673" w:rsidRPr="00EE27FB" w:rsidRDefault="00CA4673" w:rsidP="00CA4673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 xml:space="preserve">Low delay, B slices, spatial 2x </w:t>
            </w:r>
          </w:p>
          <w:p w:rsidR="00CA4673" w:rsidRPr="00EE27FB" w:rsidRDefault="00CA4673" w:rsidP="00CA4673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 xml:space="preserve">Low delay, B slices, spatial 1.5x </w:t>
            </w:r>
          </w:p>
          <w:p w:rsidR="00AC4B1E" w:rsidRPr="00EE27FB" w:rsidRDefault="00AC4B1E" w:rsidP="00AC4B1E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Low delay, P slices only, spatial 2x</w:t>
            </w:r>
          </w:p>
          <w:p w:rsidR="00AC4B1E" w:rsidRDefault="00AC4B1E" w:rsidP="00AC4B1E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Low delay, P slices only, spatial 1.5x</w:t>
            </w:r>
          </w:p>
          <w:p w:rsidR="0090427F" w:rsidRPr="00EE27FB" w:rsidRDefault="0090427F" w:rsidP="00AC4B1E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Random access, SNR</w:t>
            </w:r>
          </w:p>
          <w:p w:rsidR="00CA4673" w:rsidRDefault="00CA4673" w:rsidP="00EE27FB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 xml:space="preserve">Low delay, B slices, SNR </w:t>
            </w:r>
          </w:p>
          <w:p w:rsidR="0090427F" w:rsidRPr="00673EC6" w:rsidRDefault="0090427F" w:rsidP="00304CDC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Low delay, P slices only, SNR</w:t>
            </w:r>
          </w:p>
        </w:tc>
        <w:tc>
          <w:tcPr>
            <w:tcW w:w="4788" w:type="dxa"/>
            <w:shd w:val="clear" w:color="auto" w:fill="auto"/>
          </w:tcPr>
          <w:p w:rsidR="0090427F" w:rsidRPr="00EE27FB" w:rsidRDefault="0090427F" w:rsidP="00EE27FB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Random access, SNR</w:t>
            </w:r>
          </w:p>
          <w:p w:rsidR="00CA4673" w:rsidRDefault="00CA4673" w:rsidP="00EE27FB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 xml:space="preserve">Low delay, B slices, SNR </w:t>
            </w:r>
          </w:p>
          <w:p w:rsidR="0090427F" w:rsidRPr="00EE27FB" w:rsidRDefault="0090427F" w:rsidP="00EE27FB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>Low delay, P slices only, SNR</w:t>
            </w:r>
          </w:p>
          <w:p w:rsidR="0090427F" w:rsidRPr="00EE27FB" w:rsidRDefault="0090427F" w:rsidP="00EE27FB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 xml:space="preserve">Low delay, </w:t>
            </w:r>
            <w:r w:rsidR="00872B0D">
              <w:rPr>
                <w:szCs w:val="22"/>
              </w:rPr>
              <w:t>P</w:t>
            </w:r>
            <w:r w:rsidR="00872B0D" w:rsidRPr="00EE27FB">
              <w:rPr>
                <w:szCs w:val="22"/>
              </w:rPr>
              <w:t xml:space="preserve"> </w:t>
            </w:r>
            <w:r w:rsidR="008868BF" w:rsidRPr="00EE27FB">
              <w:rPr>
                <w:szCs w:val="22"/>
              </w:rPr>
              <w:t>slices</w:t>
            </w:r>
            <w:r w:rsidR="00872B0D">
              <w:rPr>
                <w:szCs w:val="22"/>
              </w:rPr>
              <w:t xml:space="preserve"> only</w:t>
            </w:r>
            <w:r w:rsidR="008868BF" w:rsidRPr="00EE27FB">
              <w:rPr>
                <w:szCs w:val="22"/>
              </w:rPr>
              <w:t xml:space="preserve">, </w:t>
            </w:r>
            <w:r w:rsidRPr="00EE27FB">
              <w:rPr>
                <w:szCs w:val="22"/>
              </w:rPr>
              <w:t xml:space="preserve">spatial 2x </w:t>
            </w:r>
          </w:p>
          <w:p w:rsidR="0090427F" w:rsidRPr="00673EC6" w:rsidRDefault="0090427F" w:rsidP="00304CDC">
            <w:pPr>
              <w:numPr>
                <w:ilvl w:val="0"/>
                <w:numId w:val="12"/>
              </w:numPr>
              <w:jc w:val="both"/>
              <w:rPr>
                <w:szCs w:val="22"/>
              </w:rPr>
            </w:pPr>
            <w:r w:rsidRPr="00EE27FB">
              <w:rPr>
                <w:szCs w:val="22"/>
              </w:rPr>
              <w:t xml:space="preserve">Low delay, </w:t>
            </w:r>
            <w:r w:rsidR="00872B0D">
              <w:rPr>
                <w:szCs w:val="22"/>
              </w:rPr>
              <w:t>P</w:t>
            </w:r>
            <w:r w:rsidR="00872B0D" w:rsidRPr="00EE27FB">
              <w:rPr>
                <w:szCs w:val="22"/>
              </w:rPr>
              <w:t xml:space="preserve"> </w:t>
            </w:r>
            <w:r w:rsidR="008868BF" w:rsidRPr="00EE27FB">
              <w:rPr>
                <w:szCs w:val="22"/>
              </w:rPr>
              <w:t>slices</w:t>
            </w:r>
            <w:r w:rsidR="00872B0D">
              <w:rPr>
                <w:szCs w:val="22"/>
              </w:rPr>
              <w:t xml:space="preserve"> only</w:t>
            </w:r>
            <w:r w:rsidR="008868BF" w:rsidRPr="00EE27FB">
              <w:rPr>
                <w:szCs w:val="22"/>
              </w:rPr>
              <w:t xml:space="preserve">, </w:t>
            </w:r>
            <w:r w:rsidRPr="00EE27FB">
              <w:rPr>
                <w:szCs w:val="22"/>
              </w:rPr>
              <w:t xml:space="preserve">spatial 1.5x </w:t>
            </w:r>
            <w:bookmarkStart w:id="1" w:name="_GoBack"/>
            <w:bookmarkEnd w:id="1"/>
          </w:p>
        </w:tc>
      </w:tr>
    </w:tbl>
    <w:p w:rsidR="0090427F" w:rsidRDefault="0090427F" w:rsidP="00673EC6">
      <w:pPr>
        <w:tabs>
          <w:tab w:val="clear" w:pos="720"/>
        </w:tabs>
        <w:jc w:val="both"/>
        <w:rPr>
          <w:b/>
          <w:szCs w:val="22"/>
        </w:rPr>
      </w:pPr>
    </w:p>
    <w:p w:rsidR="00D2245B" w:rsidRDefault="00D2245B" w:rsidP="00673EC6">
      <w:pPr>
        <w:tabs>
          <w:tab w:val="clear" w:pos="720"/>
        </w:tabs>
        <w:jc w:val="both"/>
        <w:rPr>
          <w:szCs w:val="22"/>
        </w:rPr>
      </w:pPr>
      <w:r>
        <w:rPr>
          <w:szCs w:val="22"/>
        </w:rPr>
        <w:t>A subset of these test conditions might be used for a particular experiment. For example, when testing an intra coding tool, only intra configurations might be used.</w:t>
      </w:r>
    </w:p>
    <w:p w:rsidR="00A544CB" w:rsidRDefault="00D2245B" w:rsidP="00D2245B">
      <w:pPr>
        <w:jc w:val="both"/>
        <w:rPr>
          <w:szCs w:val="22"/>
        </w:rPr>
      </w:pPr>
      <w:r w:rsidRPr="002C472A">
        <w:rPr>
          <w:szCs w:val="22"/>
        </w:rPr>
        <w:t xml:space="preserve">Version </w:t>
      </w:r>
      <w:r w:rsidR="00395B6B" w:rsidRPr="00AA2089">
        <w:rPr>
          <w:szCs w:val="22"/>
        </w:rPr>
        <w:t>2</w:t>
      </w:r>
      <w:r w:rsidRPr="00AA2089">
        <w:rPr>
          <w:szCs w:val="22"/>
        </w:rPr>
        <w:t>.0</w:t>
      </w:r>
      <w:r w:rsidRPr="002C472A">
        <w:rPr>
          <w:szCs w:val="22"/>
        </w:rPr>
        <w:t xml:space="preserve"> of the </w:t>
      </w:r>
      <w:r w:rsidR="00A9056A" w:rsidRPr="002C472A">
        <w:rPr>
          <w:szCs w:val="22"/>
        </w:rPr>
        <w:t xml:space="preserve">SHVC </w:t>
      </w:r>
      <w:r w:rsidRPr="002C472A">
        <w:rPr>
          <w:szCs w:val="22"/>
        </w:rPr>
        <w:t>common software</w:t>
      </w:r>
      <w:r w:rsidR="00417415" w:rsidRPr="002C472A">
        <w:rPr>
          <w:szCs w:val="22"/>
        </w:rPr>
        <w:t xml:space="preserve"> (</w:t>
      </w:r>
      <w:r w:rsidR="00FB09D2" w:rsidRPr="002C472A">
        <w:rPr>
          <w:szCs w:val="22"/>
        </w:rPr>
        <w:t>SHM</w:t>
      </w:r>
      <w:r w:rsidR="00417415" w:rsidRPr="002C472A">
        <w:rPr>
          <w:szCs w:val="22"/>
        </w:rPr>
        <w:t xml:space="preserve"> </w:t>
      </w:r>
      <w:r w:rsidR="00395B6B" w:rsidRPr="00AA2089">
        <w:rPr>
          <w:szCs w:val="22"/>
        </w:rPr>
        <w:t>2</w:t>
      </w:r>
      <w:r w:rsidR="00417415" w:rsidRPr="002C472A">
        <w:rPr>
          <w:szCs w:val="22"/>
        </w:rPr>
        <w:t>.0)</w:t>
      </w:r>
      <w:r w:rsidRPr="002C472A">
        <w:rPr>
          <w:szCs w:val="22"/>
        </w:rPr>
        <w:t xml:space="preserve"> is expected to be used for most experiments. </w:t>
      </w:r>
      <w:r w:rsidR="00FB09D2" w:rsidRPr="002C472A">
        <w:rPr>
          <w:szCs w:val="22"/>
        </w:rPr>
        <w:t>SHM</w:t>
      </w:r>
      <w:r w:rsidR="00A544CB" w:rsidRPr="002C472A">
        <w:rPr>
          <w:szCs w:val="22"/>
        </w:rPr>
        <w:t xml:space="preserve"> </w:t>
      </w:r>
      <w:r w:rsidR="00395B6B" w:rsidRPr="00AA2089">
        <w:rPr>
          <w:szCs w:val="22"/>
        </w:rPr>
        <w:t>2</w:t>
      </w:r>
      <w:r w:rsidR="00A544CB" w:rsidRPr="002C472A">
        <w:rPr>
          <w:szCs w:val="22"/>
        </w:rPr>
        <w:t xml:space="preserve">.0 will be </w:t>
      </w:r>
      <w:r w:rsidR="009255E3" w:rsidRPr="002C472A">
        <w:rPr>
          <w:szCs w:val="22"/>
        </w:rPr>
        <w:t xml:space="preserve">based on </w:t>
      </w:r>
      <w:r w:rsidR="00395B6B" w:rsidRPr="00AA2089">
        <w:rPr>
          <w:szCs w:val="22"/>
        </w:rPr>
        <w:t>HM10</w:t>
      </w:r>
      <w:r w:rsidR="009255E3" w:rsidRPr="00AA2089">
        <w:rPr>
          <w:szCs w:val="22"/>
        </w:rPr>
        <w:t>.1</w:t>
      </w:r>
      <w:r w:rsidR="009255E3" w:rsidRPr="002C472A">
        <w:rPr>
          <w:szCs w:val="22"/>
        </w:rPr>
        <w:t xml:space="preserve"> and</w:t>
      </w:r>
      <w:r w:rsidR="009255E3" w:rsidRPr="0009462B">
        <w:rPr>
          <w:szCs w:val="22"/>
        </w:rPr>
        <w:t xml:space="preserve"> will be made </w:t>
      </w:r>
      <w:r w:rsidR="00A544CB" w:rsidRPr="0009462B">
        <w:rPr>
          <w:szCs w:val="22"/>
        </w:rPr>
        <w:t xml:space="preserve">available two weeks after the end of the </w:t>
      </w:r>
      <w:r w:rsidR="00395B6B" w:rsidRPr="0009462B">
        <w:rPr>
          <w:szCs w:val="22"/>
        </w:rPr>
        <w:t>1</w:t>
      </w:r>
      <w:r w:rsidR="00395B6B">
        <w:rPr>
          <w:szCs w:val="22"/>
        </w:rPr>
        <w:t>3</w:t>
      </w:r>
      <w:r w:rsidR="00395B6B" w:rsidRPr="0009462B">
        <w:rPr>
          <w:szCs w:val="22"/>
          <w:vertAlign w:val="superscript"/>
        </w:rPr>
        <w:t>th</w:t>
      </w:r>
      <w:r w:rsidR="00395B6B" w:rsidRPr="0009462B">
        <w:rPr>
          <w:szCs w:val="22"/>
        </w:rPr>
        <w:t xml:space="preserve"> </w:t>
      </w:r>
      <w:r w:rsidR="00A544CB" w:rsidRPr="0009462B">
        <w:rPr>
          <w:szCs w:val="22"/>
        </w:rPr>
        <w:t>JCT</w:t>
      </w:r>
      <w:r w:rsidR="00903986" w:rsidRPr="0009462B">
        <w:rPr>
          <w:szCs w:val="22"/>
        </w:rPr>
        <w:t>-</w:t>
      </w:r>
      <w:r w:rsidR="00A544CB" w:rsidRPr="0009462B">
        <w:rPr>
          <w:szCs w:val="22"/>
        </w:rPr>
        <w:t>VC meeting</w:t>
      </w:r>
      <w:r w:rsidR="00A544CB" w:rsidRPr="004E10B1">
        <w:rPr>
          <w:szCs w:val="22"/>
        </w:rPr>
        <w:t>.</w:t>
      </w:r>
      <w:r w:rsidR="00A544CB">
        <w:rPr>
          <w:szCs w:val="22"/>
        </w:rPr>
        <w:t xml:space="preserve"> </w:t>
      </w:r>
    </w:p>
    <w:p w:rsidR="005A59F6" w:rsidRDefault="005A59F6" w:rsidP="00D2245B">
      <w:pPr>
        <w:jc w:val="both"/>
        <w:rPr>
          <w:szCs w:val="22"/>
        </w:rPr>
      </w:pPr>
      <w:r w:rsidRPr="00AA2089">
        <w:rPr>
          <w:szCs w:val="22"/>
        </w:rPr>
        <w:t>HM10.1</w:t>
      </w:r>
      <w:r w:rsidRPr="002C472A">
        <w:rPr>
          <w:szCs w:val="22"/>
        </w:rPr>
        <w:t xml:space="preserve"> shall</w:t>
      </w:r>
      <w:r>
        <w:rPr>
          <w:szCs w:val="22"/>
        </w:rPr>
        <w:t xml:space="preserve"> be used to generate the anchor of simulcast and single layer high quality.</w:t>
      </w:r>
    </w:p>
    <w:p w:rsidR="00D2245B" w:rsidRDefault="00D2245B" w:rsidP="00D2245B">
      <w:pPr>
        <w:jc w:val="both"/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:rsidR="00D2245B" w:rsidRDefault="00D2245B" w:rsidP="00D2245B">
      <w:pPr>
        <w:jc w:val="both"/>
        <w:rPr>
          <w:szCs w:val="22"/>
        </w:rPr>
      </w:pPr>
      <w:r w:rsidRPr="0098472C">
        <w:rPr>
          <w:szCs w:val="22"/>
        </w:rPr>
        <w:t>People bringing input contributions should provide a set of results as complete as possible that apply to the proposal.</w:t>
      </w:r>
      <w:r>
        <w:rPr>
          <w:szCs w:val="22"/>
        </w:rPr>
        <w:t xml:space="preserve"> Results should be reported using the attached Excel sheets.</w:t>
      </w:r>
    </w:p>
    <w:p w:rsidR="009C7F10" w:rsidRDefault="00D63201" w:rsidP="00673EC6">
      <w:pPr>
        <w:pStyle w:val="Heading1"/>
      </w:pPr>
      <w:r>
        <w:t>T</w:t>
      </w:r>
      <w:r w:rsidR="009C7F10">
        <w:t>est sequences</w:t>
      </w:r>
      <w:r>
        <w:t xml:space="preserve"> and AVC bitstreams</w:t>
      </w:r>
    </w:p>
    <w:p w:rsidR="00D2245B" w:rsidRDefault="00D66C0D" w:rsidP="00CD514C">
      <w:pPr>
        <w:jc w:val="both"/>
      </w:pPr>
      <w:r>
        <w:t xml:space="preserve">Table 2 </w:t>
      </w:r>
      <w:r w:rsidR="00D2245B">
        <w:t xml:space="preserve">defines the set of test sequences </w:t>
      </w:r>
      <w:r w:rsidR="00B26E59">
        <w:t xml:space="preserve">(and AVC bitstreams) </w:t>
      </w:r>
      <w:r w:rsidR="00D2245B">
        <w:t>to be used for intra, random-access, and low-delay conditions. All frames (as defined by frame count in the table) shall be encoded for all sequences and test cases described below (see Section 4 for definitions of</w:t>
      </w:r>
      <w:r w:rsidR="00CD514C">
        <w:t xml:space="preserve"> spatial 2x, spatial 1.5x and SNR</w:t>
      </w:r>
      <w:r w:rsidR="00D2245B">
        <w:t>).</w:t>
      </w:r>
    </w:p>
    <w:p w:rsidR="00D2245B" w:rsidRDefault="00740E5E" w:rsidP="007543F3">
      <w:pPr>
        <w:jc w:val="both"/>
      </w:pPr>
      <w:r>
        <w:t>Original t</w:t>
      </w:r>
      <w:r w:rsidR="00D2245B">
        <w:t xml:space="preserve">est sequences are available on </w:t>
      </w:r>
      <w:hyperlink r:id="rId15" w:history="1">
        <w:r w:rsidR="00D2245B" w:rsidRPr="00A02EDA">
          <w:rPr>
            <w:rStyle w:val="Hyperlink"/>
          </w:rPr>
          <w:t>ftp://hevc@</w:t>
        </w:r>
        <w:r w:rsidR="00D2245B">
          <w:rPr>
            <w:rStyle w:val="Hyperlink"/>
          </w:rPr>
          <w:t>ftp.tnt.uni-hannover.de/testsequences</w:t>
        </w:r>
        <w:r w:rsidR="00D2245B" w:rsidRPr="00A02EDA">
          <w:rPr>
            <w:rStyle w:val="Hyperlink"/>
          </w:rPr>
          <w:t>/</w:t>
        </w:r>
      </w:hyperlink>
      <w:r w:rsidR="00CD514C">
        <w:t xml:space="preserve"> and </w:t>
      </w:r>
      <w:hyperlink r:id="rId16" w:history="1">
        <w:r w:rsidR="00CD514C" w:rsidRPr="00697EBF">
          <w:rPr>
            <w:rStyle w:val="Hyperlink"/>
          </w:rPr>
          <w:t>ftp://hevc@ftp.tnt.uni-hannover.de/scalable/sequences/</w:t>
        </w:r>
      </w:hyperlink>
      <w:r w:rsidR="00D2245B">
        <w:t xml:space="preserve"> </w:t>
      </w:r>
    </w:p>
    <w:p w:rsidR="00740E5E" w:rsidRDefault="00D63201" w:rsidP="007543F3">
      <w:pPr>
        <w:jc w:val="both"/>
      </w:pPr>
      <w:r>
        <w:t>AVC base bitstreams</w:t>
      </w:r>
      <w:r w:rsidR="00740E5E">
        <w:t xml:space="preserve"> are available on the</w:t>
      </w:r>
      <w:r w:rsidR="0009640D">
        <w:t xml:space="preserve"> </w:t>
      </w:r>
      <w:hyperlink r:id="rId17" w:history="1">
        <w:r w:rsidR="002C472A" w:rsidRPr="002C472A">
          <w:rPr>
            <w:rStyle w:val="Hyperlink"/>
          </w:rPr>
          <w:t>ftp://hevc@ftp.tnt.uni-hannover.de/</w:t>
        </w:r>
        <w:r w:rsidR="002C472A" w:rsidRPr="002A5107">
          <w:rPr>
            <w:rStyle w:val="Hyperlink"/>
          </w:rPr>
          <w:t>scalable/bitstreams/AVC_CTC</w:t>
        </w:r>
      </w:hyperlink>
      <w:r w:rsidR="002C472A">
        <w:t xml:space="preserve"> </w:t>
      </w:r>
      <w:r w:rsidR="0009640D">
        <w:t>(please contact the JCT-VC chairs for login information).</w:t>
      </w:r>
    </w:p>
    <w:p w:rsidR="00BD10EF" w:rsidRDefault="00BD10EF" w:rsidP="007543F3">
      <w:pPr>
        <w:jc w:val="both"/>
      </w:pPr>
    </w:p>
    <w:p w:rsidR="00A544CB" w:rsidRPr="004718C3" w:rsidRDefault="00A544CB" w:rsidP="00CE4A0E"/>
    <w:p w:rsidR="001C20E2" w:rsidRPr="002C472A" w:rsidRDefault="001C20E2" w:rsidP="002C472A">
      <w:pPr>
        <w:pStyle w:val="Caption"/>
        <w:keepNext/>
        <w:jc w:val="center"/>
      </w:pPr>
      <w:r w:rsidRPr="005A59F6">
        <w:t xml:space="preserve">Table </w:t>
      </w:r>
      <w:r w:rsidR="005B188E" w:rsidRPr="002C472A">
        <w:fldChar w:fldCharType="begin"/>
      </w:r>
      <w:r w:rsidRPr="002C472A">
        <w:instrText xml:space="preserve"> SEQ Table \* ARABIC </w:instrText>
      </w:r>
      <w:r w:rsidR="005B188E" w:rsidRPr="002C472A">
        <w:fldChar w:fldCharType="separate"/>
      </w:r>
      <w:r w:rsidRPr="002C472A">
        <w:rPr>
          <w:noProof/>
        </w:rPr>
        <w:t>2</w:t>
      </w:r>
      <w:r w:rsidR="005B188E" w:rsidRPr="002C472A">
        <w:fldChar w:fldCharType="end"/>
      </w:r>
      <w:r w:rsidRPr="002C472A">
        <w:t xml:space="preserve"> Test Sequences</w:t>
      </w:r>
    </w:p>
    <w:tbl>
      <w:tblPr>
        <w:tblW w:w="95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6"/>
        <w:gridCol w:w="1559"/>
        <w:gridCol w:w="709"/>
        <w:gridCol w:w="709"/>
        <w:gridCol w:w="1134"/>
        <w:gridCol w:w="1276"/>
        <w:gridCol w:w="1134"/>
        <w:gridCol w:w="1134"/>
        <w:gridCol w:w="1275"/>
      </w:tblGrid>
      <w:tr w:rsidR="00296894" w:rsidTr="00673EC6">
        <w:tc>
          <w:tcPr>
            <w:tcW w:w="60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Class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Sequence name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Frame count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Frame rate</w:t>
            </w:r>
          </w:p>
        </w:tc>
        <w:tc>
          <w:tcPr>
            <w:tcW w:w="1134" w:type="dxa"/>
          </w:tcPr>
          <w:p w:rsidR="00296894" w:rsidRDefault="00296894" w:rsidP="003D641B">
            <w:pPr>
              <w:jc w:val="center"/>
            </w:pPr>
            <w:r>
              <w:t xml:space="preserve">Base </w:t>
            </w:r>
          </w:p>
          <w:p w:rsidR="00296894" w:rsidRDefault="00296894" w:rsidP="003D641B">
            <w:pPr>
              <w:jc w:val="center"/>
            </w:pPr>
            <w:r>
              <w:t xml:space="preserve">Layer </w:t>
            </w:r>
          </w:p>
          <w:p w:rsidR="00296894" w:rsidRDefault="00296894" w:rsidP="003D641B">
            <w:pPr>
              <w:jc w:val="center"/>
            </w:pPr>
            <w:r>
              <w:t>Resolution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Enhancement</w:t>
            </w:r>
          </w:p>
          <w:p w:rsidR="00296894" w:rsidRDefault="00296894" w:rsidP="003D641B">
            <w:pPr>
              <w:jc w:val="center"/>
            </w:pPr>
            <w:r>
              <w:t>Layer</w:t>
            </w:r>
          </w:p>
          <w:p w:rsidR="00296894" w:rsidRDefault="00296894" w:rsidP="003D641B">
            <w:pPr>
              <w:jc w:val="center"/>
            </w:pPr>
            <w:r>
              <w:t>Resolution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Intra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Random access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Low-delay</w:t>
            </w:r>
          </w:p>
          <w:p w:rsidR="008868BF" w:rsidRDefault="008868BF" w:rsidP="003D641B">
            <w:pPr>
              <w:jc w:val="center"/>
            </w:pPr>
            <w:r>
              <w:t>P or B</w:t>
            </w:r>
          </w:p>
        </w:tc>
      </w:tr>
      <w:tr w:rsidR="00296894" w:rsidTr="00673EC6">
        <w:tc>
          <w:tcPr>
            <w:tcW w:w="60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Traffic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30fps</w:t>
            </w:r>
          </w:p>
        </w:tc>
        <w:tc>
          <w:tcPr>
            <w:tcW w:w="1134" w:type="dxa"/>
          </w:tcPr>
          <w:p w:rsidR="00296894" w:rsidRDefault="00296894" w:rsidP="003D641B">
            <w:pPr>
              <w:jc w:val="center"/>
            </w:pPr>
            <w:r>
              <w:t>1280x800</w:t>
            </w:r>
          </w:p>
          <w:p w:rsidR="00296894" w:rsidRDefault="00296894" w:rsidP="00296894">
            <w:pPr>
              <w:jc w:val="center"/>
            </w:pPr>
            <w:r>
              <w:lastRenderedPageBreak/>
              <w:t>2560x1600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lastRenderedPageBreak/>
              <w:t>2560x1600</w:t>
            </w:r>
          </w:p>
          <w:p w:rsidR="00296894" w:rsidRDefault="00296894" w:rsidP="00296894">
            <w:pPr>
              <w:jc w:val="center"/>
            </w:pPr>
            <w:r>
              <w:lastRenderedPageBreak/>
              <w:t>2560x1600</w:t>
            </w:r>
          </w:p>
          <w:p w:rsidR="00296894" w:rsidRDefault="00296894" w:rsidP="003D641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96894" w:rsidRDefault="00296894" w:rsidP="00296894">
            <w:pPr>
              <w:jc w:val="center"/>
            </w:pPr>
            <w:r>
              <w:lastRenderedPageBreak/>
              <w:t>Spatial 2x</w:t>
            </w:r>
          </w:p>
          <w:p w:rsidR="00296894" w:rsidRDefault="00296894" w:rsidP="006B6BA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96894" w:rsidRDefault="00296894" w:rsidP="00722B94">
            <w:pPr>
              <w:jc w:val="center"/>
            </w:pPr>
            <w:r>
              <w:lastRenderedPageBreak/>
              <w:t>Spatial 2x</w:t>
            </w:r>
          </w:p>
          <w:p w:rsidR="00296894" w:rsidRDefault="00296894" w:rsidP="00955709">
            <w:pPr>
              <w:jc w:val="center"/>
            </w:pPr>
            <w:r>
              <w:lastRenderedPageBreak/>
              <w:t>SNR</w:t>
            </w:r>
          </w:p>
        </w:tc>
        <w:tc>
          <w:tcPr>
            <w:tcW w:w="1275" w:type="dxa"/>
            <w:shd w:val="clear" w:color="auto" w:fill="auto"/>
          </w:tcPr>
          <w:p w:rsidR="00296894" w:rsidRDefault="00296894" w:rsidP="004A2203">
            <w:pPr>
              <w:jc w:val="center"/>
            </w:pPr>
            <w:r>
              <w:lastRenderedPageBreak/>
              <w:t>Spatial 2x</w:t>
            </w:r>
          </w:p>
          <w:p w:rsidR="00296894" w:rsidRDefault="00296894" w:rsidP="00673EC6">
            <w:pPr>
              <w:jc w:val="center"/>
            </w:pPr>
            <w:r>
              <w:lastRenderedPageBreak/>
              <w:t>SNR</w:t>
            </w:r>
          </w:p>
        </w:tc>
      </w:tr>
      <w:tr w:rsidR="00296894" w:rsidTr="00673EC6">
        <w:tc>
          <w:tcPr>
            <w:tcW w:w="60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lastRenderedPageBreak/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PeopleOnStreet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30fps</w:t>
            </w:r>
          </w:p>
        </w:tc>
        <w:tc>
          <w:tcPr>
            <w:tcW w:w="1134" w:type="dxa"/>
          </w:tcPr>
          <w:p w:rsidR="00296894" w:rsidRDefault="00296894" w:rsidP="00296894">
            <w:pPr>
              <w:jc w:val="center"/>
            </w:pPr>
            <w:r>
              <w:t>1280x800</w:t>
            </w:r>
          </w:p>
          <w:p w:rsidR="00296894" w:rsidRDefault="00296894" w:rsidP="00296894">
            <w:pPr>
              <w:jc w:val="center"/>
            </w:pPr>
            <w:r>
              <w:t>2560x1600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2560x1600</w:t>
            </w:r>
          </w:p>
          <w:p w:rsidR="00296894" w:rsidRDefault="00296894" w:rsidP="00296894">
            <w:pPr>
              <w:jc w:val="center"/>
            </w:pPr>
            <w:r>
              <w:t>2560x1600</w:t>
            </w:r>
          </w:p>
          <w:p w:rsidR="00296894" w:rsidRDefault="00296894" w:rsidP="003D641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96894" w:rsidRDefault="00296894" w:rsidP="00296894">
            <w:pPr>
              <w:jc w:val="center"/>
            </w:pPr>
            <w:r>
              <w:t>Spatial 2x</w:t>
            </w:r>
          </w:p>
          <w:p w:rsidR="00296894" w:rsidRDefault="00296894" w:rsidP="006B6BA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96894" w:rsidRDefault="00296894" w:rsidP="00722B94">
            <w:pPr>
              <w:jc w:val="center"/>
            </w:pPr>
            <w:r>
              <w:t>Spatial 2x</w:t>
            </w:r>
          </w:p>
          <w:p w:rsidR="00296894" w:rsidRDefault="00296894" w:rsidP="00955709">
            <w:pPr>
              <w:jc w:val="center"/>
            </w:pPr>
            <w:r>
              <w:t>SNR</w:t>
            </w:r>
          </w:p>
        </w:tc>
        <w:tc>
          <w:tcPr>
            <w:tcW w:w="1275" w:type="dxa"/>
            <w:shd w:val="clear" w:color="auto" w:fill="auto"/>
          </w:tcPr>
          <w:p w:rsidR="00296894" w:rsidRDefault="00296894" w:rsidP="004A2203">
            <w:pPr>
              <w:jc w:val="center"/>
            </w:pPr>
            <w:r>
              <w:t>Spatial 2x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</w:tr>
      <w:tr w:rsidR="00296894" w:rsidTr="00673EC6">
        <w:tc>
          <w:tcPr>
            <w:tcW w:w="60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Kimono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240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24fps</w:t>
            </w:r>
          </w:p>
        </w:tc>
        <w:tc>
          <w:tcPr>
            <w:tcW w:w="1134" w:type="dxa"/>
          </w:tcPr>
          <w:p w:rsidR="00296894" w:rsidRDefault="00296894" w:rsidP="003D641B">
            <w:pPr>
              <w:jc w:val="center"/>
            </w:pPr>
            <w:r>
              <w:t>960x540</w:t>
            </w:r>
          </w:p>
          <w:p w:rsidR="00296894" w:rsidRDefault="00296894" w:rsidP="00296894">
            <w:pPr>
              <w:jc w:val="center"/>
            </w:pPr>
            <w:r>
              <w:t>1280x720</w:t>
            </w:r>
          </w:p>
          <w:p w:rsidR="00296894" w:rsidRPr="00673EC6" w:rsidRDefault="00296894" w:rsidP="003D641B">
            <w:pPr>
              <w:jc w:val="center"/>
              <w:rPr>
                <w:b/>
              </w:rPr>
            </w:pPr>
            <w:r>
              <w:t>1920x1080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1920x1080</w:t>
            </w:r>
          </w:p>
          <w:p w:rsidR="00296894" w:rsidRDefault="00296894" w:rsidP="00296894">
            <w:pPr>
              <w:jc w:val="center"/>
            </w:pPr>
            <w:r>
              <w:t>1920x1080</w:t>
            </w:r>
          </w:p>
          <w:p w:rsidR="00296894" w:rsidRDefault="00296894" w:rsidP="00296894">
            <w:pPr>
              <w:jc w:val="center"/>
            </w:pPr>
            <w:r>
              <w:t>1920x1080</w:t>
            </w:r>
          </w:p>
          <w:p w:rsidR="00296894" w:rsidRDefault="00296894" w:rsidP="003D641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96894" w:rsidRDefault="00296894" w:rsidP="00296894">
            <w:pPr>
              <w:jc w:val="center"/>
            </w:pPr>
            <w:r>
              <w:t>Spatial 2x</w:t>
            </w:r>
          </w:p>
          <w:p w:rsidR="00296894" w:rsidRDefault="00296894" w:rsidP="006B6BA1">
            <w:pPr>
              <w:jc w:val="center"/>
            </w:pPr>
            <w:r>
              <w:t>Spatial 1.5x</w:t>
            </w:r>
          </w:p>
          <w:p w:rsidR="00296894" w:rsidRDefault="00296894" w:rsidP="00722B94">
            <w:pPr>
              <w:jc w:val="center"/>
            </w:pPr>
            <w:r>
              <w:t>SNR</w:t>
            </w:r>
          </w:p>
        </w:tc>
        <w:tc>
          <w:tcPr>
            <w:tcW w:w="1134" w:type="dxa"/>
            <w:shd w:val="clear" w:color="auto" w:fill="auto"/>
          </w:tcPr>
          <w:p w:rsidR="00296894" w:rsidRDefault="00296894" w:rsidP="00955709">
            <w:pPr>
              <w:jc w:val="center"/>
            </w:pPr>
            <w:r>
              <w:t>Spatial 2x</w:t>
            </w:r>
          </w:p>
          <w:p w:rsidR="00296894" w:rsidRDefault="00296894" w:rsidP="004A2203">
            <w:pPr>
              <w:jc w:val="center"/>
            </w:pPr>
            <w:r>
              <w:t>Spatial 1.5x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  <w:tc>
          <w:tcPr>
            <w:tcW w:w="1275" w:type="dxa"/>
            <w:shd w:val="clear" w:color="auto" w:fill="auto"/>
          </w:tcPr>
          <w:p w:rsidR="00296894" w:rsidRDefault="00296894" w:rsidP="00673EC6">
            <w:pPr>
              <w:jc w:val="center"/>
            </w:pPr>
            <w:r>
              <w:t>Spatial 2x</w:t>
            </w:r>
          </w:p>
          <w:p w:rsidR="00296894" w:rsidRDefault="00296894" w:rsidP="00673EC6">
            <w:pPr>
              <w:jc w:val="center"/>
            </w:pPr>
            <w:r>
              <w:t>Spatial 1.5x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</w:tr>
      <w:tr w:rsidR="00296894" w:rsidTr="00673EC6">
        <w:tc>
          <w:tcPr>
            <w:tcW w:w="60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ParkScene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240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24fps</w:t>
            </w:r>
          </w:p>
        </w:tc>
        <w:tc>
          <w:tcPr>
            <w:tcW w:w="1134" w:type="dxa"/>
          </w:tcPr>
          <w:p w:rsidR="00296894" w:rsidRDefault="00296894" w:rsidP="00296894">
            <w:pPr>
              <w:jc w:val="center"/>
            </w:pPr>
            <w:r>
              <w:t>960x540</w:t>
            </w:r>
          </w:p>
          <w:p w:rsidR="00296894" w:rsidRDefault="00296894" w:rsidP="00296894">
            <w:pPr>
              <w:jc w:val="center"/>
            </w:pPr>
            <w:r>
              <w:t>1280x720</w:t>
            </w:r>
          </w:p>
          <w:p w:rsidR="00296894" w:rsidRDefault="00296894" w:rsidP="00296894">
            <w:pPr>
              <w:jc w:val="center"/>
            </w:pPr>
            <w:r>
              <w:t>1920x1080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1920x1080</w:t>
            </w:r>
          </w:p>
          <w:p w:rsidR="00296894" w:rsidRDefault="00296894" w:rsidP="00296894">
            <w:pPr>
              <w:jc w:val="center"/>
            </w:pPr>
            <w:r>
              <w:t>1920x1080</w:t>
            </w:r>
          </w:p>
          <w:p w:rsidR="00296894" w:rsidRDefault="00296894" w:rsidP="00673EC6">
            <w:pPr>
              <w:jc w:val="center"/>
            </w:pPr>
            <w:r>
              <w:t>1920x1080</w:t>
            </w:r>
          </w:p>
        </w:tc>
        <w:tc>
          <w:tcPr>
            <w:tcW w:w="1134" w:type="dxa"/>
            <w:shd w:val="clear" w:color="auto" w:fill="auto"/>
          </w:tcPr>
          <w:p w:rsidR="00296894" w:rsidRDefault="00296894" w:rsidP="00296894">
            <w:pPr>
              <w:jc w:val="center"/>
            </w:pPr>
            <w:r>
              <w:t>Spatial 2x</w:t>
            </w:r>
          </w:p>
          <w:p w:rsidR="00296894" w:rsidRDefault="00296894" w:rsidP="006B6BA1">
            <w:pPr>
              <w:jc w:val="center"/>
            </w:pPr>
            <w:r>
              <w:t>Spatial 1.5x</w:t>
            </w:r>
          </w:p>
          <w:p w:rsidR="00296894" w:rsidRDefault="00296894" w:rsidP="00722B94">
            <w:pPr>
              <w:jc w:val="center"/>
            </w:pPr>
            <w:r>
              <w:t>SNR</w:t>
            </w:r>
          </w:p>
        </w:tc>
        <w:tc>
          <w:tcPr>
            <w:tcW w:w="1134" w:type="dxa"/>
            <w:shd w:val="clear" w:color="auto" w:fill="auto"/>
          </w:tcPr>
          <w:p w:rsidR="00296894" w:rsidRDefault="00296894" w:rsidP="00955709">
            <w:pPr>
              <w:jc w:val="center"/>
            </w:pPr>
            <w:r>
              <w:t>Spatial 2x</w:t>
            </w:r>
          </w:p>
          <w:p w:rsidR="00296894" w:rsidRDefault="00296894" w:rsidP="004A2203">
            <w:pPr>
              <w:jc w:val="center"/>
            </w:pPr>
            <w:r>
              <w:t>Spatial 1.5x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  <w:tc>
          <w:tcPr>
            <w:tcW w:w="1275" w:type="dxa"/>
            <w:shd w:val="clear" w:color="auto" w:fill="auto"/>
          </w:tcPr>
          <w:p w:rsidR="00296894" w:rsidRDefault="00296894" w:rsidP="00673EC6">
            <w:pPr>
              <w:jc w:val="center"/>
            </w:pPr>
            <w:r>
              <w:t>Spatial 2x</w:t>
            </w:r>
          </w:p>
          <w:p w:rsidR="00296894" w:rsidRDefault="00296894" w:rsidP="00673EC6">
            <w:pPr>
              <w:jc w:val="center"/>
            </w:pPr>
            <w:r>
              <w:t>Spatial 1.5x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</w:tr>
      <w:tr w:rsidR="00296894" w:rsidTr="00673EC6">
        <w:tc>
          <w:tcPr>
            <w:tcW w:w="60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Cactus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500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50fps</w:t>
            </w:r>
          </w:p>
        </w:tc>
        <w:tc>
          <w:tcPr>
            <w:tcW w:w="1134" w:type="dxa"/>
          </w:tcPr>
          <w:p w:rsidR="00296894" w:rsidRDefault="00296894" w:rsidP="00296894">
            <w:pPr>
              <w:jc w:val="center"/>
            </w:pPr>
            <w:r>
              <w:t>960x540</w:t>
            </w:r>
          </w:p>
          <w:p w:rsidR="00296894" w:rsidRDefault="00296894" w:rsidP="00296894">
            <w:pPr>
              <w:jc w:val="center"/>
            </w:pPr>
            <w:r>
              <w:t>1280x720</w:t>
            </w:r>
          </w:p>
          <w:p w:rsidR="00296894" w:rsidRDefault="00296894" w:rsidP="00296894">
            <w:pPr>
              <w:jc w:val="center"/>
            </w:pPr>
            <w:r>
              <w:t>1920x1080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1920x1080</w:t>
            </w:r>
          </w:p>
          <w:p w:rsidR="00296894" w:rsidRDefault="00296894" w:rsidP="00296894">
            <w:pPr>
              <w:jc w:val="center"/>
            </w:pPr>
            <w:r>
              <w:t>1920x1080</w:t>
            </w:r>
          </w:p>
          <w:p w:rsidR="00296894" w:rsidRDefault="00296894" w:rsidP="00673EC6">
            <w:pPr>
              <w:jc w:val="center"/>
            </w:pPr>
            <w:r>
              <w:t>1920x1080</w:t>
            </w:r>
          </w:p>
        </w:tc>
        <w:tc>
          <w:tcPr>
            <w:tcW w:w="1134" w:type="dxa"/>
            <w:shd w:val="clear" w:color="auto" w:fill="auto"/>
          </w:tcPr>
          <w:p w:rsidR="00296894" w:rsidRDefault="00296894" w:rsidP="00296894">
            <w:pPr>
              <w:jc w:val="center"/>
            </w:pPr>
            <w:r>
              <w:t>Spatial 2x</w:t>
            </w:r>
          </w:p>
          <w:p w:rsidR="00296894" w:rsidRDefault="00296894" w:rsidP="006B6BA1">
            <w:pPr>
              <w:jc w:val="center"/>
            </w:pPr>
            <w:r>
              <w:t>Spatial 1.5x</w:t>
            </w:r>
          </w:p>
          <w:p w:rsidR="00296894" w:rsidRDefault="00296894" w:rsidP="00722B94">
            <w:pPr>
              <w:jc w:val="center"/>
            </w:pPr>
            <w:r>
              <w:t>SNR</w:t>
            </w:r>
          </w:p>
        </w:tc>
        <w:tc>
          <w:tcPr>
            <w:tcW w:w="1134" w:type="dxa"/>
            <w:shd w:val="clear" w:color="auto" w:fill="auto"/>
          </w:tcPr>
          <w:p w:rsidR="00296894" w:rsidRDefault="00296894" w:rsidP="00955709">
            <w:pPr>
              <w:jc w:val="center"/>
            </w:pPr>
            <w:r>
              <w:t>Spatial 2x</w:t>
            </w:r>
          </w:p>
          <w:p w:rsidR="00296894" w:rsidRDefault="00296894" w:rsidP="004A2203">
            <w:pPr>
              <w:jc w:val="center"/>
            </w:pPr>
            <w:r>
              <w:t>Spatial 1.5x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  <w:tc>
          <w:tcPr>
            <w:tcW w:w="1275" w:type="dxa"/>
            <w:shd w:val="clear" w:color="auto" w:fill="auto"/>
          </w:tcPr>
          <w:p w:rsidR="00296894" w:rsidRDefault="00296894" w:rsidP="00673EC6">
            <w:pPr>
              <w:jc w:val="center"/>
            </w:pPr>
            <w:r>
              <w:t>Spatial 2x</w:t>
            </w:r>
          </w:p>
          <w:p w:rsidR="00296894" w:rsidRDefault="00296894" w:rsidP="00673EC6">
            <w:pPr>
              <w:jc w:val="center"/>
            </w:pPr>
            <w:r>
              <w:t>Spatial 1.5x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</w:tr>
      <w:tr w:rsidR="00296894" w:rsidTr="00673EC6">
        <w:tc>
          <w:tcPr>
            <w:tcW w:w="60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BasketballDrive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500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50fps</w:t>
            </w:r>
          </w:p>
        </w:tc>
        <w:tc>
          <w:tcPr>
            <w:tcW w:w="1134" w:type="dxa"/>
          </w:tcPr>
          <w:p w:rsidR="00296894" w:rsidRDefault="00296894" w:rsidP="00296894">
            <w:pPr>
              <w:jc w:val="center"/>
            </w:pPr>
            <w:r>
              <w:t>960x540</w:t>
            </w:r>
          </w:p>
          <w:p w:rsidR="00296894" w:rsidRDefault="00296894" w:rsidP="00296894">
            <w:pPr>
              <w:jc w:val="center"/>
            </w:pPr>
            <w:r>
              <w:t>1280x720</w:t>
            </w:r>
          </w:p>
          <w:p w:rsidR="00296894" w:rsidRDefault="00296894" w:rsidP="00296894">
            <w:pPr>
              <w:jc w:val="center"/>
            </w:pPr>
            <w:r>
              <w:t>1920x1080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1920x1080</w:t>
            </w:r>
          </w:p>
          <w:p w:rsidR="00296894" w:rsidRDefault="00296894" w:rsidP="00296894">
            <w:pPr>
              <w:jc w:val="center"/>
            </w:pPr>
            <w:r>
              <w:t>1920x1080</w:t>
            </w:r>
          </w:p>
          <w:p w:rsidR="00296894" w:rsidRDefault="00296894" w:rsidP="003D641B">
            <w:pPr>
              <w:jc w:val="center"/>
            </w:pPr>
            <w:r>
              <w:t>1920x1080</w:t>
            </w:r>
          </w:p>
        </w:tc>
        <w:tc>
          <w:tcPr>
            <w:tcW w:w="1134" w:type="dxa"/>
            <w:shd w:val="clear" w:color="auto" w:fill="auto"/>
          </w:tcPr>
          <w:p w:rsidR="00296894" w:rsidRDefault="00296894" w:rsidP="00296894">
            <w:pPr>
              <w:jc w:val="center"/>
            </w:pPr>
            <w:r>
              <w:t>Spatial 2x</w:t>
            </w:r>
          </w:p>
          <w:p w:rsidR="00296894" w:rsidRDefault="00296894" w:rsidP="006B6BA1">
            <w:pPr>
              <w:jc w:val="center"/>
            </w:pPr>
            <w:r>
              <w:t>Spatial 1.5x</w:t>
            </w:r>
          </w:p>
          <w:p w:rsidR="00296894" w:rsidRDefault="00296894" w:rsidP="00722B94">
            <w:pPr>
              <w:jc w:val="center"/>
            </w:pPr>
            <w:r>
              <w:t>SNR</w:t>
            </w:r>
          </w:p>
        </w:tc>
        <w:tc>
          <w:tcPr>
            <w:tcW w:w="1134" w:type="dxa"/>
            <w:shd w:val="clear" w:color="auto" w:fill="auto"/>
          </w:tcPr>
          <w:p w:rsidR="00296894" w:rsidRDefault="00296894" w:rsidP="00955709">
            <w:pPr>
              <w:jc w:val="center"/>
            </w:pPr>
            <w:r>
              <w:t>Spatial 2x</w:t>
            </w:r>
          </w:p>
          <w:p w:rsidR="00296894" w:rsidRDefault="00296894" w:rsidP="004A2203">
            <w:pPr>
              <w:jc w:val="center"/>
            </w:pPr>
            <w:r>
              <w:t>Spatial 1.5x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  <w:tc>
          <w:tcPr>
            <w:tcW w:w="1275" w:type="dxa"/>
            <w:shd w:val="clear" w:color="auto" w:fill="auto"/>
          </w:tcPr>
          <w:p w:rsidR="00296894" w:rsidRDefault="00296894" w:rsidP="00673EC6">
            <w:pPr>
              <w:jc w:val="center"/>
            </w:pPr>
            <w:r>
              <w:t>Spatial 2x</w:t>
            </w:r>
          </w:p>
          <w:p w:rsidR="00296894" w:rsidRDefault="00296894" w:rsidP="00673EC6">
            <w:pPr>
              <w:jc w:val="center"/>
            </w:pPr>
            <w:r>
              <w:t>Spatial 1.5x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</w:tr>
      <w:tr w:rsidR="00296894" w:rsidTr="00673EC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BQTerrace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60fps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94" w:rsidRDefault="00296894" w:rsidP="00296894">
            <w:pPr>
              <w:jc w:val="center"/>
            </w:pPr>
            <w:r>
              <w:t>960x540</w:t>
            </w:r>
          </w:p>
          <w:p w:rsidR="00296894" w:rsidRDefault="00296894" w:rsidP="00296894">
            <w:pPr>
              <w:jc w:val="center"/>
            </w:pPr>
            <w:r>
              <w:t>1280x720</w:t>
            </w:r>
          </w:p>
          <w:p w:rsidR="00296894" w:rsidRDefault="00296894" w:rsidP="00296894">
            <w:pPr>
              <w:jc w:val="center"/>
            </w:pPr>
            <w:r>
              <w:t>1920x1080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94" w:rsidRDefault="00296894" w:rsidP="003D641B">
            <w:pPr>
              <w:jc w:val="center"/>
            </w:pPr>
            <w:r>
              <w:t>1920x1080</w:t>
            </w:r>
          </w:p>
          <w:p w:rsidR="00296894" w:rsidRDefault="00296894" w:rsidP="00296894">
            <w:pPr>
              <w:jc w:val="center"/>
            </w:pPr>
            <w:r>
              <w:t>1920x1080</w:t>
            </w:r>
          </w:p>
          <w:p w:rsidR="00296894" w:rsidRDefault="00296894" w:rsidP="003D641B">
            <w:pPr>
              <w:jc w:val="center"/>
            </w:pPr>
            <w:r>
              <w:t>1920x1080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94" w:rsidRDefault="00296894" w:rsidP="00296894">
            <w:pPr>
              <w:jc w:val="center"/>
            </w:pPr>
            <w:r>
              <w:t>Spatial 2x</w:t>
            </w:r>
          </w:p>
          <w:p w:rsidR="00296894" w:rsidRDefault="00296894" w:rsidP="006B6BA1">
            <w:pPr>
              <w:jc w:val="center"/>
            </w:pPr>
            <w:r>
              <w:t>Spatial 1.5x</w:t>
            </w:r>
          </w:p>
          <w:p w:rsidR="00296894" w:rsidRDefault="00296894" w:rsidP="00722B94">
            <w:pPr>
              <w:jc w:val="center"/>
            </w:pPr>
            <w:r>
              <w:t>SNR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94" w:rsidRDefault="00296894" w:rsidP="00955709">
            <w:pPr>
              <w:jc w:val="center"/>
            </w:pPr>
            <w:r>
              <w:t>Spatial 2x</w:t>
            </w:r>
          </w:p>
          <w:p w:rsidR="00296894" w:rsidRDefault="00296894" w:rsidP="004A2203">
            <w:pPr>
              <w:jc w:val="center"/>
            </w:pPr>
            <w:r>
              <w:t>Spatial 1.5x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94" w:rsidRDefault="00296894" w:rsidP="00673EC6">
            <w:pPr>
              <w:jc w:val="center"/>
            </w:pPr>
            <w:r>
              <w:t>Spatial 2x</w:t>
            </w:r>
          </w:p>
          <w:p w:rsidR="00296894" w:rsidRDefault="00296894" w:rsidP="00673EC6">
            <w:pPr>
              <w:jc w:val="center"/>
            </w:pPr>
            <w:r>
              <w:t>Spatial 1.5x</w:t>
            </w:r>
          </w:p>
          <w:p w:rsidR="00296894" w:rsidRDefault="00296894" w:rsidP="00673EC6">
            <w:pPr>
              <w:jc w:val="center"/>
            </w:pPr>
            <w:r>
              <w:t>SNR</w:t>
            </w:r>
          </w:p>
        </w:tc>
      </w:tr>
    </w:tbl>
    <w:p w:rsidR="00F0296A" w:rsidRDefault="00F0296A" w:rsidP="00CE4A0E">
      <w:pPr>
        <w:pStyle w:val="Heading2"/>
        <w:numPr>
          <w:ilvl w:val="0"/>
          <w:numId w:val="0"/>
        </w:numPr>
        <w:ind w:left="720"/>
      </w:pPr>
    </w:p>
    <w:p w:rsidR="00861E66" w:rsidRDefault="00861E66" w:rsidP="00673EC6">
      <w:pPr>
        <w:pStyle w:val="Heading2"/>
      </w:pPr>
      <w:r>
        <w:t>Metafile creation for AVC base layers.</w:t>
      </w:r>
    </w:p>
    <w:p w:rsidR="006D1620" w:rsidRDefault="00861E66" w:rsidP="00673EC6">
      <w:pPr>
        <w:jc w:val="both"/>
      </w:pPr>
      <w:r>
        <w:t>A modified version of the J</w:t>
      </w:r>
      <w:r w:rsidR="00673EC6">
        <w:t>SV</w:t>
      </w:r>
      <w:r>
        <w:t xml:space="preserve">M decoder is available at the following address: </w:t>
      </w:r>
      <w:hyperlink r:id="rId18" w:history="1">
        <w:r w:rsidR="00D6315B">
          <w:rPr>
            <w:rStyle w:val="Hyperlink"/>
          </w:rPr>
          <w:t>https://hevc.hhi.fraunhofer.de/svn/svn_SHVCMetadataExtractor/</w:t>
        </w:r>
      </w:hyperlink>
      <w:r>
        <w:t xml:space="preserve">. This </w:t>
      </w:r>
      <w:r w:rsidR="000806CE">
        <w:t xml:space="preserve">modified </w:t>
      </w:r>
      <w:r w:rsidR="00F3214E">
        <w:t xml:space="preserve">JSVM decoder </w:t>
      </w:r>
      <w:r>
        <w:t xml:space="preserve">enables to produce </w:t>
      </w:r>
      <w:r w:rsidR="00D57602">
        <w:t xml:space="preserve">a </w:t>
      </w:r>
      <w:r>
        <w:t xml:space="preserve">metafile from </w:t>
      </w:r>
      <w:r w:rsidR="00D57602">
        <w:t xml:space="preserve">an </w:t>
      </w:r>
      <w:r>
        <w:t xml:space="preserve">AVC bitstream. This metafile contains the needed motion information of the base layer to be used for the prediction of the HEVC enhancement layer.  </w:t>
      </w:r>
    </w:p>
    <w:p w:rsidR="00B67AF9" w:rsidRDefault="008718AD" w:rsidP="00673EC6">
      <w:pPr>
        <w:jc w:val="both"/>
      </w:pPr>
      <w:r>
        <w:t>F</w:t>
      </w:r>
      <w:r w:rsidRPr="006D1620">
        <w:t xml:space="preserve">or each 4x4 block </w:t>
      </w:r>
      <w:r>
        <w:t>in a raster scan order, m</w:t>
      </w:r>
      <w:r w:rsidR="006D1620">
        <w:t xml:space="preserve">otion information </w:t>
      </w:r>
      <w:r w:rsidR="00D57602">
        <w:t xml:space="preserve">included </w:t>
      </w:r>
      <w:r w:rsidR="006D1620">
        <w:t xml:space="preserve">in the metafile is represented on </w:t>
      </w:r>
      <w:r w:rsidR="006D1620" w:rsidRPr="006D1620">
        <w:t>10 bytes</w:t>
      </w:r>
      <w:r w:rsidR="004718C3">
        <w:t>. The details of the 10-byte motion information is as follows:</w:t>
      </w:r>
      <w:r w:rsidR="006D1620" w:rsidRPr="006D1620">
        <w:t xml:space="preserve"> [RefIdxL0(1byte), RefIdxL1(1byte), MVxL0(2bytes), MVyL0(2bytes), MVxL1(2bytes), MVyL1(2bytes)].</w:t>
      </w:r>
    </w:p>
    <w:p w:rsidR="00861E66" w:rsidRPr="00673EC6" w:rsidRDefault="00861E66" w:rsidP="00673EC6">
      <w:pPr>
        <w:jc w:val="both"/>
      </w:pPr>
      <w:r w:rsidRPr="002C472A">
        <w:t xml:space="preserve">The </w:t>
      </w:r>
      <w:r w:rsidRPr="002C472A">
        <w:rPr>
          <w:szCs w:val="22"/>
        </w:rPr>
        <w:t xml:space="preserve">Version </w:t>
      </w:r>
      <w:r w:rsidR="00872B0D" w:rsidRPr="00AA2089">
        <w:rPr>
          <w:szCs w:val="22"/>
        </w:rPr>
        <w:t>2.0</w:t>
      </w:r>
      <w:r w:rsidRPr="002C472A">
        <w:rPr>
          <w:szCs w:val="22"/>
        </w:rPr>
        <w:t xml:space="preserve"> of the SHVC common software</w:t>
      </w:r>
      <w:r w:rsidR="00D6315B" w:rsidRPr="00AA2089">
        <w:rPr>
          <w:szCs w:val="22"/>
        </w:rPr>
        <w:t xml:space="preserve"> (</w:t>
      </w:r>
      <w:r w:rsidR="00FB09D2" w:rsidRPr="00AA2089">
        <w:rPr>
          <w:szCs w:val="22"/>
        </w:rPr>
        <w:t>SHM</w:t>
      </w:r>
      <w:r w:rsidR="00D6315B" w:rsidRPr="00AA2089">
        <w:rPr>
          <w:szCs w:val="22"/>
        </w:rPr>
        <w:t xml:space="preserve"> </w:t>
      </w:r>
      <w:r w:rsidR="00872B0D" w:rsidRPr="00AA2089">
        <w:rPr>
          <w:szCs w:val="22"/>
        </w:rPr>
        <w:t>2.0</w:t>
      </w:r>
      <w:r w:rsidR="00D6315B" w:rsidRPr="002C472A">
        <w:rPr>
          <w:szCs w:val="22"/>
        </w:rPr>
        <w:t>)</w:t>
      </w:r>
      <w:r w:rsidRPr="002C472A">
        <w:rPr>
          <w:szCs w:val="22"/>
        </w:rPr>
        <w:t xml:space="preserve"> </w:t>
      </w:r>
      <w:r w:rsidR="00A1041D" w:rsidRPr="00AA2089">
        <w:rPr>
          <w:szCs w:val="22"/>
        </w:rPr>
        <w:t xml:space="preserve">will be </w:t>
      </w:r>
      <w:r w:rsidRPr="00AA2089">
        <w:rPr>
          <w:szCs w:val="22"/>
        </w:rPr>
        <w:t>able to read this metafile for inter</w:t>
      </w:r>
      <w:r w:rsidR="007B7830" w:rsidRPr="00AA2089">
        <w:rPr>
          <w:szCs w:val="22"/>
        </w:rPr>
        <w:t>-</w:t>
      </w:r>
      <w:r w:rsidRPr="00AA2089">
        <w:rPr>
          <w:szCs w:val="22"/>
        </w:rPr>
        <w:t>layer prediction to create the HEVC enhancement layer.</w:t>
      </w:r>
      <w:r w:rsidR="00303ACE" w:rsidRPr="00AA2089">
        <w:rPr>
          <w:szCs w:val="22"/>
        </w:rPr>
        <w:t xml:space="preserve"> </w:t>
      </w:r>
      <w:r w:rsidR="00FB09D2" w:rsidRPr="00AA2089">
        <w:rPr>
          <w:szCs w:val="22"/>
        </w:rPr>
        <w:t>SHM</w:t>
      </w:r>
      <w:r w:rsidR="00303ACE" w:rsidRPr="00AA2089">
        <w:rPr>
          <w:szCs w:val="22"/>
        </w:rPr>
        <w:t xml:space="preserve"> </w:t>
      </w:r>
      <w:r w:rsidR="00872B0D" w:rsidRPr="00AA2089">
        <w:rPr>
          <w:szCs w:val="22"/>
        </w:rPr>
        <w:t>2.0</w:t>
      </w:r>
      <w:r w:rsidR="00303ACE" w:rsidRPr="002C472A">
        <w:rPr>
          <w:szCs w:val="22"/>
        </w:rPr>
        <w:t xml:space="preserve"> will be made available three weeks after the end of the </w:t>
      </w:r>
      <w:r w:rsidR="00872B0D" w:rsidRPr="00AA2089">
        <w:rPr>
          <w:szCs w:val="22"/>
        </w:rPr>
        <w:t>13</w:t>
      </w:r>
      <w:r w:rsidR="00872B0D" w:rsidRPr="00AA2089">
        <w:rPr>
          <w:szCs w:val="22"/>
          <w:vertAlign w:val="superscript"/>
        </w:rPr>
        <w:t>th</w:t>
      </w:r>
      <w:r w:rsidR="00872B0D" w:rsidRPr="00AA2089">
        <w:rPr>
          <w:szCs w:val="22"/>
        </w:rPr>
        <w:t xml:space="preserve"> </w:t>
      </w:r>
      <w:r w:rsidR="00303ACE" w:rsidRPr="00AA2089">
        <w:rPr>
          <w:szCs w:val="22"/>
        </w:rPr>
        <w:t>JCT-VC meeting</w:t>
      </w:r>
      <w:r w:rsidR="004E10B1" w:rsidRPr="00AA2089">
        <w:rPr>
          <w:szCs w:val="22"/>
        </w:rPr>
        <w:t>.</w:t>
      </w:r>
    </w:p>
    <w:p w:rsidR="00740E5E" w:rsidRPr="00673EC6" w:rsidRDefault="00740E5E" w:rsidP="00673EC6">
      <w:pPr>
        <w:jc w:val="center"/>
        <w:rPr>
          <w:b/>
        </w:rPr>
      </w:pPr>
    </w:p>
    <w:p w:rsidR="00D2245B" w:rsidRDefault="00D2245B" w:rsidP="00673EC6">
      <w:pPr>
        <w:pStyle w:val="Heading1"/>
      </w:pPr>
      <w:bookmarkStart w:id="2" w:name="_Ref267962981"/>
      <w:r>
        <w:lastRenderedPageBreak/>
        <w:t>Quantization parameter values</w:t>
      </w:r>
      <w:bookmarkEnd w:id="2"/>
    </w:p>
    <w:p w:rsidR="00622AF5" w:rsidRDefault="00622AF5" w:rsidP="00622AF5">
      <w:pPr>
        <w:jc w:val="both"/>
      </w:pPr>
      <w:r>
        <w:t xml:space="preserve">Table </w:t>
      </w:r>
      <w:r w:rsidR="00BD10EF">
        <w:t xml:space="preserve">3 </w:t>
      </w:r>
      <w:r>
        <w:t>defines the quantization parameter values used for the I-frames in base and enhancement layers of a sequence (configuration files further define QP values used for other frames)</w:t>
      </w:r>
      <w:r w:rsidR="00740E5E">
        <w:t xml:space="preserve"> for the AVC and HEVC base layers cases.</w:t>
      </w:r>
      <w:r w:rsidR="0009640D">
        <w:t xml:space="preserve"> They are currently identical.</w:t>
      </w:r>
    </w:p>
    <w:p w:rsidR="00740E5E" w:rsidRDefault="00740E5E" w:rsidP="00622AF5">
      <w:pPr>
        <w:jc w:val="both"/>
      </w:pPr>
    </w:p>
    <w:p w:rsidR="00D66C0D" w:rsidRDefault="00D66C0D" w:rsidP="002C472A">
      <w:pPr>
        <w:pStyle w:val="Caption"/>
        <w:keepNext/>
        <w:jc w:val="center"/>
      </w:pPr>
      <w:r>
        <w:t xml:space="preserve">Table </w:t>
      </w:r>
      <w:r w:rsidR="00C9178B">
        <w:fldChar w:fldCharType="begin"/>
      </w:r>
      <w:r w:rsidR="00C9178B">
        <w:instrText xml:space="preserve"> SEQ Table \* ARABIC </w:instrText>
      </w:r>
      <w:r w:rsidR="00C9178B">
        <w:fldChar w:fldCharType="separate"/>
      </w:r>
      <w:r>
        <w:rPr>
          <w:noProof/>
        </w:rPr>
        <w:t>3</w:t>
      </w:r>
      <w:r w:rsidR="00C9178B">
        <w:rPr>
          <w:noProof/>
        </w:rPr>
        <w:fldChar w:fldCharType="end"/>
      </w:r>
      <w:r>
        <w:t xml:space="preserve"> Quantization parameter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788"/>
      </w:tblGrid>
      <w:tr w:rsidR="00740E5E" w:rsidTr="00CE4A0E">
        <w:tc>
          <w:tcPr>
            <w:tcW w:w="9576" w:type="dxa"/>
            <w:gridSpan w:val="2"/>
            <w:shd w:val="clear" w:color="auto" w:fill="auto"/>
          </w:tcPr>
          <w:p w:rsidR="00740E5E" w:rsidRPr="00EE27FB" w:rsidRDefault="00740E5E" w:rsidP="00EE27FB">
            <w:pPr>
              <w:jc w:val="center"/>
              <w:rPr>
                <w:b/>
              </w:rPr>
            </w:pPr>
            <w:r w:rsidRPr="00673EC6">
              <w:rPr>
                <w:b/>
              </w:rPr>
              <w:t>Quantization parameter values</w:t>
            </w:r>
          </w:p>
          <w:p w:rsidR="00740E5E" w:rsidRPr="00673EC6" w:rsidRDefault="00740E5E" w:rsidP="00EE27FB">
            <w:pPr>
              <w:jc w:val="center"/>
              <w:rPr>
                <w:b/>
              </w:rPr>
            </w:pPr>
          </w:p>
        </w:tc>
      </w:tr>
      <w:tr w:rsidR="00740E5E" w:rsidTr="00CE4A0E">
        <w:tc>
          <w:tcPr>
            <w:tcW w:w="4788" w:type="dxa"/>
            <w:shd w:val="clear" w:color="auto" w:fill="auto"/>
          </w:tcPr>
          <w:p w:rsidR="00740E5E" w:rsidRPr="00EE27FB" w:rsidRDefault="00740E5E" w:rsidP="00EE27FB">
            <w:pPr>
              <w:jc w:val="center"/>
              <w:rPr>
                <w:b/>
              </w:rPr>
            </w:pPr>
            <w:r w:rsidRPr="00673EC6">
              <w:rPr>
                <w:b/>
              </w:rPr>
              <w:t>AVC base layer</w:t>
            </w:r>
          </w:p>
          <w:p w:rsidR="00740E5E" w:rsidRPr="00673EC6" w:rsidRDefault="00740E5E" w:rsidP="00CE4A0E">
            <w:pPr>
              <w:rPr>
                <w:b/>
              </w:rPr>
            </w:pPr>
          </w:p>
        </w:tc>
        <w:tc>
          <w:tcPr>
            <w:tcW w:w="4788" w:type="dxa"/>
            <w:shd w:val="clear" w:color="auto" w:fill="auto"/>
          </w:tcPr>
          <w:p w:rsidR="00740E5E" w:rsidRPr="00673EC6" w:rsidRDefault="00740E5E" w:rsidP="00EE27FB">
            <w:pPr>
              <w:jc w:val="center"/>
              <w:rPr>
                <w:b/>
              </w:rPr>
            </w:pPr>
            <w:r w:rsidRPr="00673EC6">
              <w:rPr>
                <w:b/>
              </w:rPr>
              <w:t>HEVC base layer</w:t>
            </w:r>
          </w:p>
        </w:tc>
      </w:tr>
      <w:tr w:rsidR="00740E5E" w:rsidTr="00CE4A0E">
        <w:tc>
          <w:tcPr>
            <w:tcW w:w="4788" w:type="dxa"/>
            <w:shd w:val="clear" w:color="auto" w:fill="auto"/>
          </w:tcPr>
          <w:tbl>
            <w:tblPr>
              <w:tblW w:w="428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47"/>
              <w:gridCol w:w="1417"/>
              <w:gridCol w:w="1418"/>
            </w:tblGrid>
            <w:tr w:rsidR="00740E5E" w:rsidRPr="0009462B" w:rsidTr="00CE4A0E">
              <w:tc>
                <w:tcPr>
                  <w:tcW w:w="1447" w:type="dxa"/>
                  <w:shd w:val="clear" w:color="auto" w:fill="auto"/>
                  <w:vAlign w:val="center"/>
                </w:tcPr>
                <w:p w:rsidR="00740E5E" w:rsidRPr="00F52581" w:rsidRDefault="00740E5E" w:rsidP="00EE27FB">
                  <w:pPr>
                    <w:jc w:val="center"/>
                  </w:pPr>
                  <w:r w:rsidRPr="00F52581">
                    <w:t>Scalability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40E5E" w:rsidRPr="00C71E88" w:rsidRDefault="00740E5E" w:rsidP="00EE27FB">
                  <w:pPr>
                    <w:jc w:val="center"/>
                  </w:pPr>
                  <w:r w:rsidRPr="00C71E88">
                    <w:t>QP of AVC</w:t>
                  </w:r>
                </w:p>
                <w:p w:rsidR="00740E5E" w:rsidRPr="0009462B" w:rsidRDefault="00740E5E" w:rsidP="00EE27FB">
                  <w:pPr>
                    <w:jc w:val="center"/>
                  </w:pPr>
                  <w:r w:rsidRPr="0009462B">
                    <w:t xml:space="preserve">Base Layer 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 xml:space="preserve">Delta QP of Enhancement layer </w:t>
                  </w:r>
                </w:p>
              </w:tc>
            </w:tr>
            <w:tr w:rsidR="00740E5E" w:rsidRPr="0009462B" w:rsidTr="00CE4A0E">
              <w:tc>
                <w:tcPr>
                  <w:tcW w:w="144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Spatial 2x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40E5E" w:rsidRPr="0009462B" w:rsidRDefault="00D32C08" w:rsidP="00EE27FB">
                  <w:pPr>
                    <w:jc w:val="center"/>
                  </w:pPr>
                  <w:r w:rsidRPr="0009462B">
                    <w:t xml:space="preserve">22, </w:t>
                  </w:r>
                  <w:r w:rsidR="00740E5E" w:rsidRPr="0009462B">
                    <w:t>26, 30</w:t>
                  </w:r>
                  <w:r w:rsidRPr="0009462B">
                    <w:t>, 34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0, 2</w:t>
                  </w:r>
                </w:p>
              </w:tc>
            </w:tr>
            <w:tr w:rsidR="00740E5E" w:rsidRPr="0009462B" w:rsidTr="00CE4A0E">
              <w:tc>
                <w:tcPr>
                  <w:tcW w:w="144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Spatial 1.5x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40E5E" w:rsidRPr="0009462B" w:rsidRDefault="00D32C08" w:rsidP="00EE27FB">
                  <w:pPr>
                    <w:jc w:val="center"/>
                  </w:pPr>
                  <w:r w:rsidRPr="0009462B">
                    <w:t xml:space="preserve">22, </w:t>
                  </w:r>
                  <w:r w:rsidR="00740E5E" w:rsidRPr="0009462B">
                    <w:t>26, 30</w:t>
                  </w:r>
                  <w:r w:rsidRPr="0009462B">
                    <w:t>, 34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0, 2</w:t>
                  </w:r>
                </w:p>
              </w:tc>
            </w:tr>
            <w:tr w:rsidR="00740E5E" w:rsidRPr="0009462B" w:rsidTr="00CE4A0E">
              <w:tc>
                <w:tcPr>
                  <w:tcW w:w="144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SNR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40E5E" w:rsidRPr="0009462B" w:rsidRDefault="00303ACE" w:rsidP="00EE27FB">
                  <w:pPr>
                    <w:jc w:val="center"/>
                  </w:pPr>
                  <w:r w:rsidRPr="0009462B">
                    <w:t>26</w:t>
                  </w:r>
                  <w:r w:rsidR="00740E5E" w:rsidRPr="0009462B">
                    <w:t>, 3</w:t>
                  </w:r>
                  <w:r w:rsidRPr="0009462B">
                    <w:t>0</w:t>
                  </w:r>
                  <w:r w:rsidR="00F75099" w:rsidRPr="0009462B">
                    <w:t xml:space="preserve">, </w:t>
                  </w:r>
                  <w:r w:rsidRPr="0009462B">
                    <w:t>34</w:t>
                  </w:r>
                  <w:r w:rsidR="004E10B1" w:rsidRPr="0009462B">
                    <w:t>, 38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-6, -4</w:t>
                  </w:r>
                </w:p>
              </w:tc>
            </w:tr>
          </w:tbl>
          <w:p w:rsidR="00740E5E" w:rsidRPr="0009462B" w:rsidRDefault="00740E5E" w:rsidP="00740E5E"/>
        </w:tc>
        <w:tc>
          <w:tcPr>
            <w:tcW w:w="4788" w:type="dxa"/>
            <w:shd w:val="clear" w:color="auto" w:fill="auto"/>
          </w:tcPr>
          <w:tbl>
            <w:tblPr>
              <w:tblW w:w="417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7"/>
              <w:gridCol w:w="1417"/>
              <w:gridCol w:w="1387"/>
            </w:tblGrid>
            <w:tr w:rsidR="00740E5E" w:rsidRPr="0009462B" w:rsidTr="00CE4A0E">
              <w:tc>
                <w:tcPr>
                  <w:tcW w:w="136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Scalability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 xml:space="preserve">QP of HEVC Base Layer </w:t>
                  </w:r>
                </w:p>
              </w:tc>
              <w:tc>
                <w:tcPr>
                  <w:tcW w:w="138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 xml:space="preserve">Delta QP of Enhancement layer </w:t>
                  </w:r>
                </w:p>
              </w:tc>
            </w:tr>
            <w:tr w:rsidR="00740E5E" w:rsidRPr="0009462B" w:rsidTr="00CE4A0E">
              <w:tc>
                <w:tcPr>
                  <w:tcW w:w="136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Spatial 2x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40E5E" w:rsidRPr="0009462B" w:rsidRDefault="00D32C08" w:rsidP="00EE27FB">
                  <w:pPr>
                    <w:jc w:val="center"/>
                  </w:pPr>
                  <w:r w:rsidRPr="0009462B">
                    <w:t xml:space="preserve">22, </w:t>
                  </w:r>
                  <w:r w:rsidR="00740E5E" w:rsidRPr="0009462B">
                    <w:t>26, 30</w:t>
                  </w:r>
                  <w:r w:rsidRPr="0009462B">
                    <w:t>, 34</w:t>
                  </w:r>
                </w:p>
              </w:tc>
              <w:tc>
                <w:tcPr>
                  <w:tcW w:w="138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0, 2</w:t>
                  </w:r>
                </w:p>
              </w:tc>
            </w:tr>
            <w:tr w:rsidR="00740E5E" w:rsidRPr="0009462B" w:rsidTr="00CE4A0E">
              <w:tc>
                <w:tcPr>
                  <w:tcW w:w="136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Spatial 1.5x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40E5E" w:rsidRPr="0009462B" w:rsidRDefault="00D32C08" w:rsidP="00EE27FB">
                  <w:pPr>
                    <w:jc w:val="center"/>
                  </w:pPr>
                  <w:r w:rsidRPr="0009462B">
                    <w:t xml:space="preserve">22, </w:t>
                  </w:r>
                  <w:r w:rsidR="00740E5E" w:rsidRPr="0009462B">
                    <w:t>26, 30</w:t>
                  </w:r>
                  <w:r w:rsidRPr="0009462B">
                    <w:t>, 34</w:t>
                  </w:r>
                </w:p>
              </w:tc>
              <w:tc>
                <w:tcPr>
                  <w:tcW w:w="138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0, 2</w:t>
                  </w:r>
                </w:p>
              </w:tc>
            </w:tr>
            <w:tr w:rsidR="00740E5E" w:rsidRPr="0009462B" w:rsidTr="00CE4A0E">
              <w:tc>
                <w:tcPr>
                  <w:tcW w:w="136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SNR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40E5E" w:rsidRPr="0009462B" w:rsidRDefault="00303ACE" w:rsidP="008C3801">
                  <w:pPr>
                    <w:jc w:val="center"/>
                  </w:pPr>
                  <w:r w:rsidRPr="0009462B">
                    <w:t>26</w:t>
                  </w:r>
                  <w:r w:rsidR="00740E5E" w:rsidRPr="0009462B">
                    <w:t>, 3</w:t>
                  </w:r>
                  <w:r w:rsidRPr="0009462B">
                    <w:t>0,</w:t>
                  </w:r>
                  <w:r w:rsidR="00F75099" w:rsidRPr="0009462B">
                    <w:t xml:space="preserve"> 3</w:t>
                  </w:r>
                  <w:r w:rsidRPr="0009462B">
                    <w:t>4</w:t>
                  </w:r>
                  <w:r w:rsidR="004E10B1" w:rsidRPr="0009462B">
                    <w:t>, 38</w:t>
                  </w:r>
                </w:p>
              </w:tc>
              <w:tc>
                <w:tcPr>
                  <w:tcW w:w="1387" w:type="dxa"/>
                  <w:shd w:val="clear" w:color="auto" w:fill="auto"/>
                  <w:vAlign w:val="center"/>
                </w:tcPr>
                <w:p w:rsidR="00740E5E" w:rsidRPr="0009462B" w:rsidRDefault="00740E5E" w:rsidP="00EE27FB">
                  <w:pPr>
                    <w:jc w:val="center"/>
                  </w:pPr>
                  <w:r w:rsidRPr="0009462B">
                    <w:t>-6, -4</w:t>
                  </w:r>
                </w:p>
              </w:tc>
            </w:tr>
          </w:tbl>
          <w:p w:rsidR="00740E5E" w:rsidRPr="0009462B" w:rsidRDefault="00740E5E" w:rsidP="00740E5E"/>
        </w:tc>
      </w:tr>
    </w:tbl>
    <w:p w:rsidR="00740E5E" w:rsidRPr="00673EC6" w:rsidRDefault="00740E5E" w:rsidP="00673EC6"/>
    <w:p w:rsidR="00D2245B" w:rsidRDefault="00D2245B" w:rsidP="00673EC6">
      <w:pPr>
        <w:pStyle w:val="Heading1"/>
      </w:pPr>
      <w:r>
        <w:t>Configuration files</w:t>
      </w:r>
    </w:p>
    <w:p w:rsidR="00D2245B" w:rsidRDefault="00D2245B" w:rsidP="00673EC6">
      <w:pPr>
        <w:jc w:val="both"/>
      </w:pPr>
      <w:r>
        <w:t xml:space="preserve">The following sections define encoder configuration files to be used for each test </w:t>
      </w:r>
      <w:r w:rsidR="00342FEE">
        <w:t>configurations</w:t>
      </w:r>
      <w:r>
        <w:t xml:space="preserve">. </w:t>
      </w:r>
      <w:r w:rsidR="00C94735">
        <w:t xml:space="preserve">Only two layers are considered for the common testing conditions. </w:t>
      </w:r>
      <w:r>
        <w:t>Parameters to be changed for each test point are</w:t>
      </w:r>
      <w:r w:rsidR="00955709">
        <w:t xml:space="preserve"> the following (where </w:t>
      </w:r>
      <w:r w:rsidR="00296894">
        <w:t>N=0</w:t>
      </w:r>
      <w:r w:rsidR="00955709">
        <w:t xml:space="preserve"> for the Base Layer and N=1 for the Enhancement Layer)</w:t>
      </w:r>
      <w:r w:rsidR="00296894">
        <w:t>:</w:t>
      </w:r>
    </w:p>
    <w:p w:rsidR="00D2245B" w:rsidRDefault="00D2245B" w:rsidP="00746D26">
      <w:pPr>
        <w:numPr>
          <w:ilvl w:val="0"/>
          <w:numId w:val="13"/>
        </w:numPr>
        <w:jc w:val="both"/>
      </w:pPr>
      <w:r>
        <w:t>InputFile</w:t>
      </w:r>
      <w:r w:rsidR="00746D26">
        <w:t>N</w:t>
      </w:r>
      <w:r>
        <w:t xml:space="preserve"> to reflect the location of the source video sequence </w:t>
      </w:r>
      <w:r w:rsidR="00746D26">
        <w:t xml:space="preserve">for layer N </w:t>
      </w:r>
      <w:r>
        <w:t>on the test system</w:t>
      </w:r>
    </w:p>
    <w:p w:rsidR="00D2245B" w:rsidRDefault="00D2245B" w:rsidP="00746D26">
      <w:pPr>
        <w:numPr>
          <w:ilvl w:val="0"/>
          <w:numId w:val="13"/>
        </w:numPr>
        <w:jc w:val="both"/>
      </w:pPr>
      <w:r>
        <w:t>FrameRate</w:t>
      </w:r>
      <w:r w:rsidR="00746D26">
        <w:t>N</w:t>
      </w:r>
      <w:r>
        <w:t xml:space="preserve"> to reflect the frame rate of a given sequence </w:t>
      </w:r>
      <w:r w:rsidR="00746D26">
        <w:t xml:space="preserve">for layer N </w:t>
      </w:r>
      <w:r>
        <w:t xml:space="preserve">as per Table </w:t>
      </w:r>
      <w:r w:rsidR="00D66C0D">
        <w:t>2</w:t>
      </w:r>
    </w:p>
    <w:p w:rsidR="00D2245B" w:rsidRDefault="00D2245B" w:rsidP="00746D26">
      <w:pPr>
        <w:numPr>
          <w:ilvl w:val="0"/>
          <w:numId w:val="13"/>
        </w:numPr>
        <w:jc w:val="both"/>
      </w:pPr>
      <w:r>
        <w:t>SourceWidth</w:t>
      </w:r>
      <w:r w:rsidR="00746D26">
        <w:t>N</w:t>
      </w:r>
      <w:r>
        <w:t xml:space="preserve"> to reflect the width of the source video sequence</w:t>
      </w:r>
      <w:r w:rsidR="00746D26" w:rsidRPr="00746D26">
        <w:t xml:space="preserve"> </w:t>
      </w:r>
      <w:r w:rsidR="00746D26">
        <w:t>for layer N</w:t>
      </w:r>
    </w:p>
    <w:p w:rsidR="00D2245B" w:rsidRDefault="00D2245B" w:rsidP="00746D26">
      <w:pPr>
        <w:numPr>
          <w:ilvl w:val="0"/>
          <w:numId w:val="13"/>
        </w:numPr>
        <w:jc w:val="both"/>
      </w:pPr>
      <w:r>
        <w:t>SourceHeight</w:t>
      </w:r>
      <w:r w:rsidR="00746D26">
        <w:t>N</w:t>
      </w:r>
      <w:r>
        <w:t xml:space="preserve"> to reflect the height of the source video sequence</w:t>
      </w:r>
      <w:r w:rsidR="00746D26" w:rsidRPr="00746D26">
        <w:t xml:space="preserve"> </w:t>
      </w:r>
      <w:r w:rsidR="00746D26">
        <w:t>for layer N</w:t>
      </w:r>
    </w:p>
    <w:p w:rsidR="00D2245B" w:rsidRDefault="00D2245B" w:rsidP="00746D26">
      <w:pPr>
        <w:numPr>
          <w:ilvl w:val="0"/>
          <w:numId w:val="13"/>
        </w:numPr>
        <w:jc w:val="both"/>
      </w:pPr>
      <w:r>
        <w:t xml:space="preserve">FramesToBeEncoded to reflect the frame count of a given sequence as per Table </w:t>
      </w:r>
      <w:r w:rsidR="00D66C0D">
        <w:t>2</w:t>
      </w:r>
    </w:p>
    <w:p w:rsidR="00D2245B" w:rsidRDefault="00D2245B" w:rsidP="00746D26">
      <w:pPr>
        <w:numPr>
          <w:ilvl w:val="0"/>
          <w:numId w:val="13"/>
        </w:numPr>
        <w:jc w:val="both"/>
      </w:pPr>
      <w:r>
        <w:t>IntraPeriod</w:t>
      </w:r>
      <w:r w:rsidR="00746D26">
        <w:t>N</w:t>
      </w:r>
      <w:r>
        <w:t xml:space="preserve"> to reflect the intra refresh period </w:t>
      </w:r>
      <w:r w:rsidR="00746D26">
        <w:t xml:space="preserve">for layer N </w:t>
      </w:r>
      <w:r>
        <w:t>in the random access test cases. The intra refresh period is dependent on the frame rate of the source: a value 16 shall be used for sequences with a frame rate equal to 20fps, 24 for 24fps, 32 for 30fps, 48 for 50fps, and 64 for 60fps.</w:t>
      </w:r>
    </w:p>
    <w:p w:rsidR="00D2245B" w:rsidRDefault="00D2245B" w:rsidP="00746D26">
      <w:pPr>
        <w:numPr>
          <w:ilvl w:val="0"/>
          <w:numId w:val="13"/>
        </w:numPr>
        <w:jc w:val="both"/>
      </w:pPr>
      <w:r>
        <w:t>QP</w:t>
      </w:r>
      <w:r w:rsidR="00746D26">
        <w:t>N</w:t>
      </w:r>
      <w:r>
        <w:t xml:space="preserve"> to reflect the quantization parameter values </w:t>
      </w:r>
      <w:r w:rsidR="00746D26">
        <w:t xml:space="preserve">for layer N </w:t>
      </w:r>
      <w:r>
        <w:t xml:space="preserve">defined in section </w:t>
      </w:r>
      <w:r w:rsidR="00C9178B">
        <w:fldChar w:fldCharType="begin"/>
      </w:r>
      <w:r w:rsidR="00C9178B">
        <w:instrText xml:space="preserve"> REF _Ref267962981 \r \h  \* MERGEFORMAT </w:instrText>
      </w:r>
      <w:r w:rsidR="00C9178B">
        <w:fldChar w:fldCharType="separate"/>
      </w:r>
      <w:r w:rsidR="00D63201">
        <w:t>3</w:t>
      </w:r>
      <w:r w:rsidR="00C9178B">
        <w:fldChar w:fldCharType="end"/>
      </w:r>
      <w:r>
        <w:t>.</w:t>
      </w:r>
    </w:p>
    <w:p w:rsidR="00D2245B" w:rsidRDefault="00D2245B" w:rsidP="00746D26">
      <w:pPr>
        <w:tabs>
          <w:tab w:val="clear" w:pos="720"/>
        </w:tabs>
        <w:jc w:val="both"/>
      </w:pPr>
      <w:r w:rsidRPr="002C472A">
        <w:t xml:space="preserve">These configuration files are provided in the cfg/ folder of version </w:t>
      </w:r>
      <w:r w:rsidR="00D66C0D" w:rsidRPr="00AA2089">
        <w:t>2</w:t>
      </w:r>
      <w:r w:rsidR="00F3214E" w:rsidRPr="00AA2089">
        <w:t>.0</w:t>
      </w:r>
      <w:r w:rsidR="00F3214E" w:rsidRPr="002C472A">
        <w:t xml:space="preserve"> </w:t>
      </w:r>
      <w:r w:rsidRPr="002C472A">
        <w:t xml:space="preserve">of the common </w:t>
      </w:r>
      <w:r w:rsidR="00746D26" w:rsidRPr="00AA2089">
        <w:t xml:space="preserve">SHVC </w:t>
      </w:r>
      <w:r w:rsidRPr="00AA2089">
        <w:t>software</w:t>
      </w:r>
      <w:r w:rsidR="00F0296A" w:rsidRPr="00AA2089">
        <w:t xml:space="preserve"> (</w:t>
      </w:r>
      <w:r w:rsidR="00FB09D2" w:rsidRPr="00AA2089">
        <w:t>SHM</w:t>
      </w:r>
      <w:r w:rsidR="00006A44" w:rsidRPr="00AA2089">
        <w:t xml:space="preserve"> </w:t>
      </w:r>
      <w:r w:rsidR="00D66C0D" w:rsidRPr="00AA2089">
        <w:t>2</w:t>
      </w:r>
      <w:r w:rsidR="00F0296A" w:rsidRPr="00AA2089">
        <w:t>.0</w:t>
      </w:r>
      <w:r w:rsidR="00F0296A" w:rsidRPr="002C472A">
        <w:t>)</w:t>
      </w:r>
      <w:r w:rsidRPr="002C472A">
        <w:t xml:space="preserve"> packag</w:t>
      </w:r>
      <w:r w:rsidRPr="00AA2089">
        <w:t>e</w:t>
      </w:r>
      <w:r>
        <w:t xml:space="preserve"> (available at </w:t>
      </w:r>
      <w:hyperlink r:id="rId19" w:history="1">
        <w:r w:rsidR="00F52581">
          <w:rPr>
            <w:rStyle w:val="Hyperlink"/>
          </w:rPr>
          <w:t>https://hevc.hhi.fraunhofer.de/svn/svn_SHVCSoftware/</w:t>
        </w:r>
      </w:hyperlink>
      <w:r>
        <w:t xml:space="preserve">). There are </w:t>
      </w:r>
      <w:r w:rsidR="00746D26">
        <w:t>4</w:t>
      </w:r>
      <w:r>
        <w:t xml:space="preserve"> configurations provided as follows:</w:t>
      </w:r>
    </w:p>
    <w:p w:rsidR="00D2245B" w:rsidRDefault="00D2245B" w:rsidP="00D2245B">
      <w:pPr>
        <w:numPr>
          <w:ilvl w:val="0"/>
          <w:numId w:val="13"/>
        </w:numPr>
      </w:pPr>
      <w:r>
        <w:t>“All Intra – Main” (AI-Main): encoder_intra_main.cfg</w:t>
      </w:r>
    </w:p>
    <w:p w:rsidR="00D2245B" w:rsidRDefault="00D2245B" w:rsidP="00D2245B">
      <w:pPr>
        <w:numPr>
          <w:ilvl w:val="0"/>
          <w:numId w:val="13"/>
        </w:numPr>
      </w:pPr>
      <w:r>
        <w:t>“Random access – Main” (RA-Main): encoder_randomaccess_main.cfg</w:t>
      </w:r>
    </w:p>
    <w:p w:rsidR="00D2245B" w:rsidRDefault="00D2245B" w:rsidP="00D2245B">
      <w:pPr>
        <w:numPr>
          <w:ilvl w:val="0"/>
          <w:numId w:val="13"/>
        </w:numPr>
      </w:pPr>
      <w:r>
        <w:t>“Low-delay B – Main” (LB-Main): encoder_lowdelay_main.cfg</w:t>
      </w:r>
    </w:p>
    <w:p w:rsidR="00D2245B" w:rsidRDefault="00D2245B" w:rsidP="00D2245B">
      <w:pPr>
        <w:numPr>
          <w:ilvl w:val="0"/>
          <w:numId w:val="13"/>
        </w:numPr>
      </w:pPr>
      <w:r>
        <w:t>“Low-delay P – Main” (LP-Main, optional): encoder_lowdelay_P_main.cfg</w:t>
      </w:r>
    </w:p>
    <w:p w:rsidR="00D2245B" w:rsidRDefault="00D2245B" w:rsidP="00D2245B">
      <w:pPr>
        <w:tabs>
          <w:tab w:val="clear" w:pos="720"/>
        </w:tabs>
      </w:pPr>
      <w:r>
        <w:lastRenderedPageBreak/>
        <w:t>Sequence-specific parameters are to be found in the cfg/per-sequence</w:t>
      </w:r>
      <w:r w:rsidR="00746D26">
        <w:t>-svc</w:t>
      </w:r>
      <w:r>
        <w:t>/ folder.</w:t>
      </w:r>
    </w:p>
    <w:p w:rsidR="00342FEE" w:rsidRDefault="00342FEE" w:rsidP="00D2245B">
      <w:pPr>
        <w:tabs>
          <w:tab w:val="clear" w:pos="720"/>
        </w:tabs>
      </w:pPr>
    </w:p>
    <w:p w:rsidR="00722B94" w:rsidRDefault="00722B94" w:rsidP="00673EC6">
      <w:pPr>
        <w:pStyle w:val="Heading1"/>
      </w:pPr>
      <w:r>
        <w:t>Results</w:t>
      </w:r>
    </w:p>
    <w:p w:rsidR="00926BA5" w:rsidRDefault="00722B94" w:rsidP="00673EC6">
      <w:pPr>
        <w:jc w:val="both"/>
      </w:pPr>
      <w:r w:rsidRPr="00674FC3">
        <w:t xml:space="preserve">The results of a given test will be reported into </w:t>
      </w:r>
      <w:r w:rsidR="00407F01" w:rsidRPr="00674FC3">
        <w:t xml:space="preserve">one of </w:t>
      </w:r>
      <w:r w:rsidRPr="00674FC3">
        <w:t>the</w:t>
      </w:r>
      <w:r w:rsidR="007F02EB" w:rsidRPr="00674FC3">
        <w:t xml:space="preserve"> two</w:t>
      </w:r>
      <w:r w:rsidRPr="002C472A">
        <w:t xml:space="preserve"> Excel file</w:t>
      </w:r>
      <w:r w:rsidR="008A7DBA" w:rsidRPr="002C472A">
        <w:t>s</w:t>
      </w:r>
      <w:r w:rsidRPr="002C472A">
        <w:t xml:space="preserve"> attached to this document.</w:t>
      </w:r>
      <w:r w:rsidR="00791964" w:rsidRPr="002C472A">
        <w:t xml:space="preserve">  </w:t>
      </w:r>
      <w:r w:rsidR="004D1AE2" w:rsidRPr="002C472A">
        <w:t>T</w:t>
      </w:r>
      <w:r w:rsidR="00407F01" w:rsidRPr="002C472A">
        <w:t>hese t</w:t>
      </w:r>
      <w:r w:rsidR="004D1AE2" w:rsidRPr="002C472A">
        <w:t>wo documents</w:t>
      </w:r>
      <w:r w:rsidR="00791964" w:rsidRPr="002C472A">
        <w:t xml:space="preserve"> </w:t>
      </w:r>
      <w:r w:rsidR="00407F01" w:rsidRPr="002C472A">
        <w:t xml:space="preserve">are named </w:t>
      </w:r>
      <w:r w:rsidR="004D1AE2" w:rsidRPr="002C472A">
        <w:t>“</w:t>
      </w:r>
      <w:r w:rsidR="007F1886" w:rsidRPr="00AA2089">
        <w:t>JCTVC-</w:t>
      </w:r>
      <w:r w:rsidR="00872B0D" w:rsidRPr="00AA2089">
        <w:t>M1009</w:t>
      </w:r>
      <w:r w:rsidR="007F1886" w:rsidRPr="00AA2089">
        <w:t>-</w:t>
      </w:r>
      <w:r w:rsidR="004E10B1" w:rsidRPr="00AA2089">
        <w:t>SHVC-Template-HEVCBase</w:t>
      </w:r>
      <w:r w:rsidR="008C3801" w:rsidRPr="002C472A">
        <w:t>.xls</w:t>
      </w:r>
      <w:r w:rsidR="004D1AE2" w:rsidRPr="00AA2089">
        <w:t xml:space="preserve">” </w:t>
      </w:r>
      <w:r w:rsidR="008A7DBA" w:rsidRPr="00AA2089">
        <w:t xml:space="preserve">and </w:t>
      </w:r>
      <w:r w:rsidR="004D1AE2" w:rsidRPr="00AA2089">
        <w:t>“</w:t>
      </w:r>
      <w:r w:rsidR="007F1886" w:rsidRPr="00AA2089">
        <w:t>JCTVC-</w:t>
      </w:r>
      <w:r w:rsidR="00872B0D" w:rsidRPr="00AA2089">
        <w:t>M1009</w:t>
      </w:r>
      <w:r w:rsidR="007F1886" w:rsidRPr="00AA2089">
        <w:t>-</w:t>
      </w:r>
      <w:r w:rsidR="004D1AE2" w:rsidRPr="00AA2089">
        <w:t>SHVC-Template-</w:t>
      </w:r>
      <w:r w:rsidR="004E10B1" w:rsidRPr="00AA2089">
        <w:t>AVCBase</w:t>
      </w:r>
      <w:r w:rsidR="004D1AE2" w:rsidRPr="00674FC3">
        <w:t>.xls</w:t>
      </w:r>
      <w:r w:rsidR="00407F01" w:rsidRPr="00674FC3">
        <w:t>”</w:t>
      </w:r>
      <w:r w:rsidR="00791964" w:rsidRPr="00674FC3">
        <w:t>.</w:t>
      </w:r>
      <w:r w:rsidR="008A7DBA" w:rsidRPr="00674FC3">
        <w:t xml:space="preserve"> The first one is using the </w:t>
      </w:r>
      <w:r w:rsidR="0009462B" w:rsidRPr="002C472A">
        <w:t xml:space="preserve">HEVC </w:t>
      </w:r>
      <w:r w:rsidR="008A7DBA" w:rsidRPr="002C472A">
        <w:t xml:space="preserve">base layer while the second one contains the </w:t>
      </w:r>
      <w:r w:rsidR="0009462B" w:rsidRPr="002C472A">
        <w:t>A</w:t>
      </w:r>
      <w:r w:rsidR="008A7DBA" w:rsidRPr="002C472A">
        <w:t>VC base layer.</w:t>
      </w:r>
      <w:r>
        <w:t xml:space="preserve"> </w:t>
      </w:r>
    </w:p>
    <w:p w:rsidR="00407F01" w:rsidRDefault="00407F01" w:rsidP="00673EC6">
      <w:pPr>
        <w:jc w:val="both"/>
      </w:pPr>
    </w:p>
    <w:p w:rsidR="00722B94" w:rsidRDefault="00612378" w:rsidP="00673EC6">
      <w:pPr>
        <w:jc w:val="both"/>
      </w:pPr>
      <w:r>
        <w:t xml:space="preserve">For </w:t>
      </w:r>
      <w:r w:rsidR="00926BA5">
        <w:t>both document</w:t>
      </w:r>
      <w:r>
        <w:t>s</w:t>
      </w:r>
      <w:r w:rsidR="00926BA5">
        <w:t>, t</w:t>
      </w:r>
      <w:r w:rsidR="00722B94">
        <w:t xml:space="preserve">he “Test” sheet </w:t>
      </w:r>
      <w:r w:rsidR="00B8350E">
        <w:t xml:space="preserve">represented in </w:t>
      </w:r>
      <w:r w:rsidR="005B188E">
        <w:fldChar w:fldCharType="begin"/>
      </w:r>
      <w:r w:rsidR="00B8350E">
        <w:instrText xml:space="preserve"> REF _Ref346439526 \h </w:instrText>
      </w:r>
      <w:r w:rsidR="005B188E">
        <w:fldChar w:fldCharType="separate"/>
      </w:r>
      <w:r w:rsidR="00B8350E">
        <w:t xml:space="preserve">Figure </w:t>
      </w:r>
      <w:r w:rsidR="00B8350E">
        <w:rPr>
          <w:noProof/>
        </w:rPr>
        <w:t>1</w:t>
      </w:r>
      <w:r w:rsidR="005B188E">
        <w:fldChar w:fldCharType="end"/>
      </w:r>
      <w:r w:rsidR="00B8350E">
        <w:t xml:space="preserve"> </w:t>
      </w:r>
      <w:r w:rsidR="00722B94">
        <w:t xml:space="preserve">is the </w:t>
      </w:r>
      <w:r w:rsidR="00A77306">
        <w:t>one</w:t>
      </w:r>
      <w:r w:rsidR="00722B94">
        <w:t xml:space="preserve"> to be filled where the different colum</w:t>
      </w:r>
      <w:r w:rsidR="005A1B14">
        <w:t>n</w:t>
      </w:r>
      <w:r w:rsidR="003D1C8D">
        <w:t>s are represented below</w:t>
      </w:r>
      <w:r w:rsidR="00722B94">
        <w:t>.</w:t>
      </w:r>
      <w:r w:rsidR="005A1B14">
        <w:t xml:space="preserve"> The mandatory data </w:t>
      </w:r>
      <w:r w:rsidR="003D1C8D">
        <w:t xml:space="preserve">to be filled </w:t>
      </w:r>
      <w:r w:rsidR="005A1B14">
        <w:t>correspond to red columns</w:t>
      </w:r>
      <w:r w:rsidR="003D1C8D">
        <w:t xml:space="preserve"> while green columns are optional.</w:t>
      </w:r>
    </w:p>
    <w:p w:rsidR="00722B94" w:rsidRDefault="00722B94" w:rsidP="00673EC6"/>
    <w:p w:rsidR="00161695" w:rsidRDefault="00304CDC" w:rsidP="00673EC6">
      <w:pPr>
        <w:rPr>
          <w:noProof/>
        </w:rPr>
      </w:pPr>
      <w:r>
        <w:rPr>
          <w:noProof/>
        </w:rPr>
        <w:pict>
          <v:shape id="Picture 1" o:spid="_x0000_i1025" type="#_x0000_t75" style="width:470.05pt;height:23.4pt;visibility:visible">
            <v:imagedata r:id="rId20" o:title=""/>
          </v:shape>
        </w:pict>
      </w:r>
    </w:p>
    <w:p w:rsidR="003D1C8D" w:rsidRDefault="00304CDC" w:rsidP="00673EC6">
      <w:pPr>
        <w:rPr>
          <w:noProof/>
        </w:rPr>
      </w:pPr>
      <w:r>
        <w:rPr>
          <w:noProof/>
        </w:rPr>
        <w:pict>
          <v:shape id="_x0000_i1026" type="#_x0000_t75" style="width:470.05pt;height:69.05pt;visibility:visible">
            <v:imagedata r:id="rId21" o:title=""/>
          </v:shape>
        </w:pict>
      </w:r>
    </w:p>
    <w:p w:rsidR="005A1B14" w:rsidRDefault="00B8350E" w:rsidP="00673EC6">
      <w:pPr>
        <w:pStyle w:val="Caption"/>
        <w:jc w:val="center"/>
        <w:rPr>
          <w:noProof/>
        </w:rPr>
      </w:pPr>
      <w:bookmarkStart w:id="3" w:name="_Ref346439526"/>
      <w:bookmarkStart w:id="4" w:name="_Ref346439512"/>
      <w:r>
        <w:t xml:space="preserve">Figure </w:t>
      </w:r>
      <w:r w:rsidR="00C9178B">
        <w:fldChar w:fldCharType="begin"/>
      </w:r>
      <w:r w:rsidR="00C9178B">
        <w:instrText xml:space="preserve"> SEQ Figur</w:instrText>
      </w:r>
      <w:r w:rsidR="00C9178B">
        <w:instrText xml:space="preserve">e \* ARABIC </w:instrText>
      </w:r>
      <w:r w:rsidR="00C9178B">
        <w:fldChar w:fldCharType="separate"/>
      </w:r>
      <w:r>
        <w:rPr>
          <w:noProof/>
        </w:rPr>
        <w:t>1</w:t>
      </w:r>
      <w:r w:rsidR="00C9178B">
        <w:rPr>
          <w:noProof/>
        </w:rPr>
        <w:fldChar w:fldCharType="end"/>
      </w:r>
      <w:bookmarkEnd w:id="3"/>
      <w:r>
        <w:t>: Excel sheet description.</w:t>
      </w:r>
      <w:bookmarkEnd w:id="4"/>
    </w:p>
    <w:p w:rsidR="004A2203" w:rsidRDefault="004A2203" w:rsidP="00673EC6">
      <w:pPr>
        <w:rPr>
          <w:noProof/>
        </w:rPr>
      </w:pPr>
    </w:p>
    <w:p w:rsidR="001B3BF8" w:rsidRDefault="001B3BF8" w:rsidP="00673EC6">
      <w:pPr>
        <w:pStyle w:val="Heading1"/>
      </w:pPr>
      <w:r>
        <w:t>Compile-time settings</w:t>
      </w:r>
    </w:p>
    <w:p w:rsidR="00CD514C" w:rsidRPr="00746D26" w:rsidRDefault="001B3BF8" w:rsidP="002C472A">
      <w:pPr>
        <w:rPr>
          <w:szCs w:val="22"/>
          <w:lang w:val="en-CA"/>
        </w:rPr>
      </w:pPr>
      <w:r>
        <w:t>Compile-time settings are defined mostly in the TypeDef.h file located in the source/Lib/TLibCommon folder of the common software. The default settings provided in the source code should be used.</w:t>
      </w:r>
    </w:p>
    <w:sectPr w:rsidR="00CD514C" w:rsidRPr="00746D26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78B" w:rsidRDefault="00C9178B">
      <w:r>
        <w:separator/>
      </w:r>
    </w:p>
  </w:endnote>
  <w:endnote w:type="continuationSeparator" w:id="0">
    <w:p w:rsidR="00C9178B" w:rsidRDefault="00C9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BF8" w:rsidRDefault="001B3BF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B188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B188E">
      <w:rPr>
        <w:rStyle w:val="PageNumber"/>
      </w:rPr>
      <w:fldChar w:fldCharType="separate"/>
    </w:r>
    <w:r w:rsidR="00304CDC">
      <w:rPr>
        <w:rStyle w:val="PageNumber"/>
        <w:noProof/>
      </w:rPr>
      <w:t>5</w:t>
    </w:r>
    <w:r w:rsidR="005B188E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5B188E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5B188E">
      <w:rPr>
        <w:rStyle w:val="PageNumber"/>
      </w:rPr>
      <w:fldChar w:fldCharType="separate"/>
    </w:r>
    <w:r w:rsidR="00304CDC">
      <w:rPr>
        <w:rStyle w:val="PageNumber"/>
        <w:noProof/>
      </w:rPr>
      <w:t>2013-05-06</w:t>
    </w:r>
    <w:r w:rsidR="005B188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78B" w:rsidRDefault="00C9178B">
      <w:r>
        <w:separator/>
      </w:r>
    </w:p>
  </w:footnote>
  <w:footnote w:type="continuationSeparator" w:id="0">
    <w:p w:rsidR="00C9178B" w:rsidRDefault="00C91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B4C94"/>
    <w:multiLevelType w:val="hybridMultilevel"/>
    <w:tmpl w:val="05560D1E"/>
    <w:lvl w:ilvl="0" w:tplc="1C8EC6BC">
      <w:start w:val="1"/>
      <w:numFmt w:val="decimal"/>
      <w:lvlText w:val="[%1]"/>
      <w:lvlJc w:val="left"/>
      <w:pPr>
        <w:ind w:left="77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6A44"/>
    <w:rsid w:val="00035D81"/>
    <w:rsid w:val="000458BC"/>
    <w:rsid w:val="00045C41"/>
    <w:rsid w:val="00046C03"/>
    <w:rsid w:val="0007614F"/>
    <w:rsid w:val="000806CE"/>
    <w:rsid w:val="0009462B"/>
    <w:rsid w:val="0009640D"/>
    <w:rsid w:val="00096D33"/>
    <w:rsid w:val="000A31C5"/>
    <w:rsid w:val="000B1C6B"/>
    <w:rsid w:val="000B39D1"/>
    <w:rsid w:val="000B4FF9"/>
    <w:rsid w:val="000C09AC"/>
    <w:rsid w:val="000C731A"/>
    <w:rsid w:val="000E00F3"/>
    <w:rsid w:val="000F158C"/>
    <w:rsid w:val="00100561"/>
    <w:rsid w:val="001006AB"/>
    <w:rsid w:val="00102F3D"/>
    <w:rsid w:val="00114B05"/>
    <w:rsid w:val="00124E38"/>
    <w:rsid w:val="0012580B"/>
    <w:rsid w:val="00131F90"/>
    <w:rsid w:val="0013526E"/>
    <w:rsid w:val="00161695"/>
    <w:rsid w:val="00171371"/>
    <w:rsid w:val="00175A24"/>
    <w:rsid w:val="0017737B"/>
    <w:rsid w:val="00185791"/>
    <w:rsid w:val="00187E58"/>
    <w:rsid w:val="0019364B"/>
    <w:rsid w:val="001A297E"/>
    <w:rsid w:val="001A368E"/>
    <w:rsid w:val="001A7329"/>
    <w:rsid w:val="001B3BF8"/>
    <w:rsid w:val="001B4E28"/>
    <w:rsid w:val="001C20E2"/>
    <w:rsid w:val="001C3525"/>
    <w:rsid w:val="001D1BD2"/>
    <w:rsid w:val="001E02BE"/>
    <w:rsid w:val="001E2B06"/>
    <w:rsid w:val="001E3B37"/>
    <w:rsid w:val="001F2594"/>
    <w:rsid w:val="002055A6"/>
    <w:rsid w:val="00206460"/>
    <w:rsid w:val="002069B4"/>
    <w:rsid w:val="00210F85"/>
    <w:rsid w:val="00215DFC"/>
    <w:rsid w:val="00220CA9"/>
    <w:rsid w:val="002212DF"/>
    <w:rsid w:val="00222CD4"/>
    <w:rsid w:val="002264A6"/>
    <w:rsid w:val="00227BA7"/>
    <w:rsid w:val="002306BE"/>
    <w:rsid w:val="00263398"/>
    <w:rsid w:val="002667FB"/>
    <w:rsid w:val="00275BCF"/>
    <w:rsid w:val="00292257"/>
    <w:rsid w:val="00296894"/>
    <w:rsid w:val="002A2D34"/>
    <w:rsid w:val="002A54E0"/>
    <w:rsid w:val="002B1595"/>
    <w:rsid w:val="002B191D"/>
    <w:rsid w:val="002B3E78"/>
    <w:rsid w:val="002C472A"/>
    <w:rsid w:val="002D0AF6"/>
    <w:rsid w:val="002F164D"/>
    <w:rsid w:val="002F26D3"/>
    <w:rsid w:val="00303ACE"/>
    <w:rsid w:val="00304CDC"/>
    <w:rsid w:val="00306206"/>
    <w:rsid w:val="00313541"/>
    <w:rsid w:val="00317D85"/>
    <w:rsid w:val="00327C56"/>
    <w:rsid w:val="00327C6C"/>
    <w:rsid w:val="003315A1"/>
    <w:rsid w:val="003373EC"/>
    <w:rsid w:val="003375D0"/>
    <w:rsid w:val="00342FEE"/>
    <w:rsid w:val="00342FF4"/>
    <w:rsid w:val="003706CC"/>
    <w:rsid w:val="0037469A"/>
    <w:rsid w:val="00377710"/>
    <w:rsid w:val="003831E8"/>
    <w:rsid w:val="00395B6B"/>
    <w:rsid w:val="003A2D8E"/>
    <w:rsid w:val="003B21F3"/>
    <w:rsid w:val="003C20E4"/>
    <w:rsid w:val="003D1C8D"/>
    <w:rsid w:val="003D641B"/>
    <w:rsid w:val="003E6F90"/>
    <w:rsid w:val="003F5D0F"/>
    <w:rsid w:val="00407F01"/>
    <w:rsid w:val="00413B2D"/>
    <w:rsid w:val="00414101"/>
    <w:rsid w:val="00417415"/>
    <w:rsid w:val="00433DDB"/>
    <w:rsid w:val="00437619"/>
    <w:rsid w:val="00456F84"/>
    <w:rsid w:val="0046665E"/>
    <w:rsid w:val="004718C3"/>
    <w:rsid w:val="004A2203"/>
    <w:rsid w:val="004A2A63"/>
    <w:rsid w:val="004B210C"/>
    <w:rsid w:val="004B6AF2"/>
    <w:rsid w:val="004D1AE2"/>
    <w:rsid w:val="004D405F"/>
    <w:rsid w:val="004E10B1"/>
    <w:rsid w:val="004E4F4F"/>
    <w:rsid w:val="004E6789"/>
    <w:rsid w:val="004F61E3"/>
    <w:rsid w:val="00502E10"/>
    <w:rsid w:val="00503431"/>
    <w:rsid w:val="0051015C"/>
    <w:rsid w:val="00516CF1"/>
    <w:rsid w:val="00531AE9"/>
    <w:rsid w:val="00547733"/>
    <w:rsid w:val="00550A66"/>
    <w:rsid w:val="00551EA7"/>
    <w:rsid w:val="005601D3"/>
    <w:rsid w:val="00567EC7"/>
    <w:rsid w:val="00570013"/>
    <w:rsid w:val="00571D2F"/>
    <w:rsid w:val="005801A2"/>
    <w:rsid w:val="005952A5"/>
    <w:rsid w:val="005A1B14"/>
    <w:rsid w:val="005A33A1"/>
    <w:rsid w:val="005A59F6"/>
    <w:rsid w:val="005B188E"/>
    <w:rsid w:val="005B217D"/>
    <w:rsid w:val="005B5905"/>
    <w:rsid w:val="005C385F"/>
    <w:rsid w:val="005E1AC6"/>
    <w:rsid w:val="005F6F1B"/>
    <w:rsid w:val="00612378"/>
    <w:rsid w:val="00620BB9"/>
    <w:rsid w:val="00622AF5"/>
    <w:rsid w:val="00624B33"/>
    <w:rsid w:val="00630AA2"/>
    <w:rsid w:val="00646707"/>
    <w:rsid w:val="0065016C"/>
    <w:rsid w:val="00655814"/>
    <w:rsid w:val="00656069"/>
    <w:rsid w:val="00662E58"/>
    <w:rsid w:val="00664DCF"/>
    <w:rsid w:val="00673EC6"/>
    <w:rsid w:val="00674FC3"/>
    <w:rsid w:val="00686EE0"/>
    <w:rsid w:val="00687220"/>
    <w:rsid w:val="006A7415"/>
    <w:rsid w:val="006B6BA1"/>
    <w:rsid w:val="006C5D39"/>
    <w:rsid w:val="006D1620"/>
    <w:rsid w:val="006D7F52"/>
    <w:rsid w:val="006E2810"/>
    <w:rsid w:val="006E5417"/>
    <w:rsid w:val="006F2F23"/>
    <w:rsid w:val="00705BF5"/>
    <w:rsid w:val="00712F60"/>
    <w:rsid w:val="00720E3B"/>
    <w:rsid w:val="00722B94"/>
    <w:rsid w:val="00722CD2"/>
    <w:rsid w:val="00740E5E"/>
    <w:rsid w:val="00745F6B"/>
    <w:rsid w:val="00746D26"/>
    <w:rsid w:val="007543F3"/>
    <w:rsid w:val="0075585E"/>
    <w:rsid w:val="007652EF"/>
    <w:rsid w:val="00770571"/>
    <w:rsid w:val="007768FF"/>
    <w:rsid w:val="007824D3"/>
    <w:rsid w:val="00791964"/>
    <w:rsid w:val="00796EE3"/>
    <w:rsid w:val="007A7D29"/>
    <w:rsid w:val="007B4AB8"/>
    <w:rsid w:val="007B7830"/>
    <w:rsid w:val="007D3B40"/>
    <w:rsid w:val="007F02EB"/>
    <w:rsid w:val="007F1886"/>
    <w:rsid w:val="007F1F8B"/>
    <w:rsid w:val="007F67A1"/>
    <w:rsid w:val="007F6E7C"/>
    <w:rsid w:val="008074D6"/>
    <w:rsid w:val="00811C05"/>
    <w:rsid w:val="008143EA"/>
    <w:rsid w:val="008206C8"/>
    <w:rsid w:val="0083468E"/>
    <w:rsid w:val="008472F1"/>
    <w:rsid w:val="00852883"/>
    <w:rsid w:val="00861054"/>
    <w:rsid w:val="00861E66"/>
    <w:rsid w:val="008718AD"/>
    <w:rsid w:val="00872B0D"/>
    <w:rsid w:val="00874A6C"/>
    <w:rsid w:val="00876C65"/>
    <w:rsid w:val="00882B5A"/>
    <w:rsid w:val="008868BF"/>
    <w:rsid w:val="008A4B4C"/>
    <w:rsid w:val="008A7DBA"/>
    <w:rsid w:val="008C239F"/>
    <w:rsid w:val="008C3801"/>
    <w:rsid w:val="008C40A0"/>
    <w:rsid w:val="008E480C"/>
    <w:rsid w:val="008E6E55"/>
    <w:rsid w:val="00903986"/>
    <w:rsid w:val="0090427F"/>
    <w:rsid w:val="009071F7"/>
    <w:rsid w:val="00907757"/>
    <w:rsid w:val="009212B0"/>
    <w:rsid w:val="009234A5"/>
    <w:rsid w:val="0092383E"/>
    <w:rsid w:val="00924141"/>
    <w:rsid w:val="009255E3"/>
    <w:rsid w:val="00926BA5"/>
    <w:rsid w:val="009336F7"/>
    <w:rsid w:val="00936B87"/>
    <w:rsid w:val="009374A7"/>
    <w:rsid w:val="009546A2"/>
    <w:rsid w:val="00955709"/>
    <w:rsid w:val="0098551D"/>
    <w:rsid w:val="0099518F"/>
    <w:rsid w:val="009A523D"/>
    <w:rsid w:val="009C7F10"/>
    <w:rsid w:val="009F496B"/>
    <w:rsid w:val="00A01439"/>
    <w:rsid w:val="00A02E61"/>
    <w:rsid w:val="00A05CFF"/>
    <w:rsid w:val="00A1041D"/>
    <w:rsid w:val="00A30339"/>
    <w:rsid w:val="00A544CB"/>
    <w:rsid w:val="00A56B97"/>
    <w:rsid w:val="00A570DB"/>
    <w:rsid w:val="00A6093D"/>
    <w:rsid w:val="00A6465B"/>
    <w:rsid w:val="00A646D3"/>
    <w:rsid w:val="00A76A6D"/>
    <w:rsid w:val="00A77306"/>
    <w:rsid w:val="00A83253"/>
    <w:rsid w:val="00A9056A"/>
    <w:rsid w:val="00AA2089"/>
    <w:rsid w:val="00AA6E84"/>
    <w:rsid w:val="00AC4B1E"/>
    <w:rsid w:val="00AC57D1"/>
    <w:rsid w:val="00AE341B"/>
    <w:rsid w:val="00B07CA7"/>
    <w:rsid w:val="00B1279A"/>
    <w:rsid w:val="00B26E59"/>
    <w:rsid w:val="00B5222E"/>
    <w:rsid w:val="00B560FF"/>
    <w:rsid w:val="00B61331"/>
    <w:rsid w:val="00B61C96"/>
    <w:rsid w:val="00B65CBA"/>
    <w:rsid w:val="00B67557"/>
    <w:rsid w:val="00B67AF9"/>
    <w:rsid w:val="00B73A2A"/>
    <w:rsid w:val="00B8350E"/>
    <w:rsid w:val="00B94B06"/>
    <w:rsid w:val="00B94C28"/>
    <w:rsid w:val="00BC0E80"/>
    <w:rsid w:val="00BC10BA"/>
    <w:rsid w:val="00BC5AFD"/>
    <w:rsid w:val="00BD10EF"/>
    <w:rsid w:val="00BE05F5"/>
    <w:rsid w:val="00C04F43"/>
    <w:rsid w:val="00C0609D"/>
    <w:rsid w:val="00C115AB"/>
    <w:rsid w:val="00C178D0"/>
    <w:rsid w:val="00C21F38"/>
    <w:rsid w:val="00C30249"/>
    <w:rsid w:val="00C3723B"/>
    <w:rsid w:val="00C5030B"/>
    <w:rsid w:val="00C606C9"/>
    <w:rsid w:val="00C65C96"/>
    <w:rsid w:val="00C71E88"/>
    <w:rsid w:val="00C80288"/>
    <w:rsid w:val="00C84003"/>
    <w:rsid w:val="00C90650"/>
    <w:rsid w:val="00C9178B"/>
    <w:rsid w:val="00C94735"/>
    <w:rsid w:val="00C97D78"/>
    <w:rsid w:val="00CA13C8"/>
    <w:rsid w:val="00CA4673"/>
    <w:rsid w:val="00CC111C"/>
    <w:rsid w:val="00CC2AAE"/>
    <w:rsid w:val="00CC5A42"/>
    <w:rsid w:val="00CD0EAB"/>
    <w:rsid w:val="00CD514C"/>
    <w:rsid w:val="00CE4A0E"/>
    <w:rsid w:val="00CF209D"/>
    <w:rsid w:val="00CF34DB"/>
    <w:rsid w:val="00CF558F"/>
    <w:rsid w:val="00CF69CE"/>
    <w:rsid w:val="00D073E2"/>
    <w:rsid w:val="00D14752"/>
    <w:rsid w:val="00D17527"/>
    <w:rsid w:val="00D2245B"/>
    <w:rsid w:val="00D32C08"/>
    <w:rsid w:val="00D446EC"/>
    <w:rsid w:val="00D44CA1"/>
    <w:rsid w:val="00D4704D"/>
    <w:rsid w:val="00D51BF0"/>
    <w:rsid w:val="00D55942"/>
    <w:rsid w:val="00D57602"/>
    <w:rsid w:val="00D6315B"/>
    <w:rsid w:val="00D63201"/>
    <w:rsid w:val="00D66C0D"/>
    <w:rsid w:val="00D807BF"/>
    <w:rsid w:val="00D82FCC"/>
    <w:rsid w:val="00DA17FC"/>
    <w:rsid w:val="00DA7887"/>
    <w:rsid w:val="00DB2C26"/>
    <w:rsid w:val="00DB6B24"/>
    <w:rsid w:val="00DD3B04"/>
    <w:rsid w:val="00DE527F"/>
    <w:rsid w:val="00DE6B43"/>
    <w:rsid w:val="00E10735"/>
    <w:rsid w:val="00E11923"/>
    <w:rsid w:val="00E262D4"/>
    <w:rsid w:val="00E31991"/>
    <w:rsid w:val="00E36250"/>
    <w:rsid w:val="00E54511"/>
    <w:rsid w:val="00E61DAC"/>
    <w:rsid w:val="00E72B80"/>
    <w:rsid w:val="00E75FE3"/>
    <w:rsid w:val="00E86C4C"/>
    <w:rsid w:val="00EB01C2"/>
    <w:rsid w:val="00EB7AB1"/>
    <w:rsid w:val="00EC7B38"/>
    <w:rsid w:val="00EE27FB"/>
    <w:rsid w:val="00EE3F7C"/>
    <w:rsid w:val="00EF014B"/>
    <w:rsid w:val="00EF48CC"/>
    <w:rsid w:val="00F0296A"/>
    <w:rsid w:val="00F3214E"/>
    <w:rsid w:val="00F50467"/>
    <w:rsid w:val="00F52581"/>
    <w:rsid w:val="00F73032"/>
    <w:rsid w:val="00F75099"/>
    <w:rsid w:val="00F848FC"/>
    <w:rsid w:val="00F8523B"/>
    <w:rsid w:val="00F9282A"/>
    <w:rsid w:val="00F96BAD"/>
    <w:rsid w:val="00F9735B"/>
    <w:rsid w:val="00FB09D2"/>
    <w:rsid w:val="00FB0E84"/>
    <w:rsid w:val="00FD01C2"/>
    <w:rsid w:val="00FE69F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B188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B188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B188E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D2245B"/>
    <w:rPr>
      <w:b/>
      <w:bCs/>
      <w:sz w:val="20"/>
    </w:rPr>
  </w:style>
  <w:style w:type="table" w:styleId="TableGrid">
    <w:name w:val="Table Grid"/>
    <w:basedOn w:val="TableNormal"/>
    <w:rsid w:val="00904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2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trice.onno@crf.canon.fr" TargetMode="External"/><Relationship Id="rId18" Type="http://schemas.openxmlformats.org/officeDocument/2006/relationships/hyperlink" Target="https://hevc.hhi.fraunhofer.de/svn/svn_SHVCMetadataExtractor/" TargetMode="Externa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footnotes" Target="footnotes.xml"/><Relationship Id="rId12" Type="http://schemas.openxmlformats.org/officeDocument/2006/relationships/hyperlink" Target="mailto:jill@vidyo.com" TargetMode="External"/><Relationship Id="rId17" Type="http://schemas.openxmlformats.org/officeDocument/2006/relationships/hyperlink" Target="ftp://hevc@ftp.tnt.uni-hannover.de/scalable/bitstreams/AVC_CTC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hevc@ftp.tnt.uni-hannover.de/scalable/sequences/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xiang@qti.qualcomm.co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tp://hevc@ftp.tnt.uni-hannover.de/orig-cfp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hevc.hhi.fraunhofer.de/svn/svn_SHVCSoftwar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yan.ye@interdigital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F539F-EEC4-4C0D-84C3-C6FE47BB5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1455</Words>
  <Characters>8297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9733</CharactersWithSpaces>
  <SharedDoc>false</SharedDoc>
  <HLinks>
    <vt:vector size="54" baseType="variant">
      <vt:variant>
        <vt:i4>262242</vt:i4>
      </vt:variant>
      <vt:variant>
        <vt:i4>36</vt:i4>
      </vt:variant>
      <vt:variant>
        <vt:i4>0</vt:i4>
      </vt:variant>
      <vt:variant>
        <vt:i4>5</vt:i4>
      </vt:variant>
      <vt:variant>
        <vt:lpwstr>https://hevc.hhi.fraunhofer.de/svn/svn_SHVCSoftware/</vt:lpwstr>
      </vt:variant>
      <vt:variant>
        <vt:lpwstr/>
      </vt:variant>
      <vt:variant>
        <vt:i4>4456575</vt:i4>
      </vt:variant>
      <vt:variant>
        <vt:i4>27</vt:i4>
      </vt:variant>
      <vt:variant>
        <vt:i4>0</vt:i4>
      </vt:variant>
      <vt:variant>
        <vt:i4>5</vt:i4>
      </vt:variant>
      <vt:variant>
        <vt:lpwstr>https://hevc.hhi.fraunhofer.de/svn/svn_SHVCMetadataExtractor/</vt:lpwstr>
      </vt:variant>
      <vt:variant>
        <vt:lpwstr/>
      </vt:variant>
      <vt:variant>
        <vt:i4>6422638</vt:i4>
      </vt:variant>
      <vt:variant>
        <vt:i4>21</vt:i4>
      </vt:variant>
      <vt:variant>
        <vt:i4>0</vt:i4>
      </vt:variant>
      <vt:variant>
        <vt:i4>5</vt:i4>
      </vt:variant>
      <vt:variant>
        <vt:lpwstr>ftp://hevc@ftp.tnt.uni-hannover.de/scalable/bitstreams/AVC_CTC</vt:lpwstr>
      </vt:variant>
      <vt:variant>
        <vt:lpwstr/>
      </vt:variant>
      <vt:variant>
        <vt:i4>3014657</vt:i4>
      </vt:variant>
      <vt:variant>
        <vt:i4>18</vt:i4>
      </vt:variant>
      <vt:variant>
        <vt:i4>0</vt:i4>
      </vt:variant>
      <vt:variant>
        <vt:i4>5</vt:i4>
      </vt:variant>
      <vt:variant>
        <vt:lpwstr>ftp://hevc@ftp.tnt.uni-hannover.de/scalable/sequences/</vt:lpwstr>
      </vt:variant>
      <vt:variant>
        <vt:lpwstr/>
      </vt:variant>
      <vt:variant>
        <vt:i4>4718712</vt:i4>
      </vt:variant>
      <vt:variant>
        <vt:i4>15</vt:i4>
      </vt:variant>
      <vt:variant>
        <vt:i4>0</vt:i4>
      </vt:variant>
      <vt:variant>
        <vt:i4>5</vt:i4>
      </vt:variant>
      <vt:variant>
        <vt:lpwstr>ftp://hevc@ftp.tnt.uni-hannover.de/orig-cfp/</vt:lpwstr>
      </vt:variant>
      <vt:variant>
        <vt:lpwstr/>
      </vt:variant>
      <vt:variant>
        <vt:i4>5373999</vt:i4>
      </vt:variant>
      <vt:variant>
        <vt:i4>9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2424853</vt:i4>
      </vt:variant>
      <vt:variant>
        <vt:i4>6</vt:i4>
      </vt:variant>
      <vt:variant>
        <vt:i4>0</vt:i4>
      </vt:variant>
      <vt:variant>
        <vt:i4>5</vt:i4>
      </vt:variant>
      <vt:variant>
        <vt:lpwstr>mailto:patrice.onno@crf.canon.fr</vt:lpwstr>
      </vt:variant>
      <vt:variant>
        <vt:lpwstr/>
      </vt:variant>
      <vt:variant>
        <vt:i4>7667793</vt:i4>
      </vt:variant>
      <vt:variant>
        <vt:i4>3</vt:i4>
      </vt:variant>
      <vt:variant>
        <vt:i4>0</vt:i4>
      </vt:variant>
      <vt:variant>
        <vt:i4>5</vt:i4>
      </vt:variant>
      <vt:variant>
        <vt:lpwstr>mailto:jill@vidyo.com</vt:lpwstr>
      </vt:variant>
      <vt:variant>
        <vt:lpwstr/>
      </vt:variant>
      <vt:variant>
        <vt:i4>393331</vt:i4>
      </vt:variant>
      <vt:variant>
        <vt:i4>0</vt:i4>
      </vt:variant>
      <vt:variant>
        <vt:i4>0</vt:i4>
      </vt:variant>
      <vt:variant>
        <vt:i4>5</vt:i4>
      </vt:variant>
      <vt:variant>
        <vt:lpwstr>mailto:lxiang@qti.qualcomm.com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Xiang Li</cp:lastModifiedBy>
  <cp:revision>4</cp:revision>
  <cp:lastPrinted>2013-05-06T16:47:00Z</cp:lastPrinted>
  <dcterms:created xsi:type="dcterms:W3CDTF">2013-05-06T16:47:00Z</dcterms:created>
  <dcterms:modified xsi:type="dcterms:W3CDTF">2013-05-07T16:37:00Z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