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E7F50" w:rsidRPr="0055794D" w:rsidTr="00BE7F50">
        <w:trPr>
          <w:cantSplit/>
        </w:trPr>
        <w:tc>
          <w:tcPr>
            <w:tcW w:w="6297" w:type="dxa"/>
            <w:gridSpan w:val="4"/>
            <w:vAlign w:val="center"/>
          </w:tcPr>
          <w:p w:rsidR="00BE7F50" w:rsidRPr="0055794D" w:rsidRDefault="00BE7F50" w:rsidP="00BE7F5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Start w:id="3" w:name="_GoBack"/>
            <w:bookmarkEnd w:id="0"/>
            <w:bookmarkEnd w:id="3"/>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rsidR="00BE7F50" w:rsidRPr="0055794D" w:rsidRDefault="00860174" w:rsidP="00860174">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4" w:name="docnumber"/>
            <w:r>
              <w:rPr>
                <w:rFonts w:eastAsia="MS Mincho"/>
                <w:b/>
                <w:bCs/>
                <w:sz w:val="40"/>
                <w:szCs w:val="20"/>
                <w:lang w:eastAsia="en-US"/>
              </w:rPr>
              <w:t>T</w:t>
            </w:r>
            <w:r w:rsidR="00BE7F50" w:rsidRPr="0055794D">
              <w:rPr>
                <w:rFonts w:eastAsia="MS Mincho"/>
                <w:b/>
                <w:bCs/>
                <w:sz w:val="40"/>
                <w:szCs w:val="20"/>
                <w:lang w:eastAsia="en-US"/>
              </w:rPr>
              <w:t>D-</w:t>
            </w:r>
            <w:bookmarkEnd w:id="4"/>
            <w:r>
              <w:rPr>
                <w:rFonts w:eastAsia="MS Mincho"/>
                <w:b/>
                <w:bCs/>
                <w:sz w:val="40"/>
                <w:szCs w:val="20"/>
                <w:lang w:eastAsia="en-US"/>
              </w:rPr>
              <w:t>15</w:t>
            </w:r>
          </w:p>
        </w:tc>
      </w:tr>
      <w:tr w:rsidR="00BE7F50" w:rsidRPr="0055794D" w:rsidTr="00BE7F50">
        <w:trPr>
          <w:cantSplit/>
          <w:trHeight w:val="461"/>
        </w:trPr>
        <w:tc>
          <w:tcPr>
            <w:tcW w:w="4857" w:type="dxa"/>
            <w:gridSpan w:val="3"/>
            <w:vMerge w:val="restart"/>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BE7F50" w:rsidRPr="0055794D" w:rsidTr="00BE7F50">
        <w:trPr>
          <w:cantSplit/>
          <w:trHeight w:val="355"/>
        </w:trPr>
        <w:tc>
          <w:tcPr>
            <w:tcW w:w="4857" w:type="dxa"/>
            <w:gridSpan w:val="3"/>
            <w:vMerge/>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753586">
              <w:rPr>
                <w:rFonts w:eastAsia="MS Mincho"/>
                <w:szCs w:val="20"/>
                <w:lang w:eastAsia="en-US"/>
              </w:rPr>
              <w:t>/16</w:t>
            </w:r>
          </w:p>
        </w:tc>
        <w:tc>
          <w:tcPr>
            <w:tcW w:w="5276" w:type="dxa"/>
            <w:gridSpan w:val="3"/>
          </w:tcPr>
          <w:p w:rsidR="00BE7F50" w:rsidRPr="0055794D" w:rsidRDefault="00245147" w:rsidP="00BE7F5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r w:rsidR="00BE7F50">
              <w:rPr>
                <w:rFonts w:eastAsia="Malgun Gothic"/>
                <w:sz w:val="22"/>
                <w:lang w:eastAsia="ko-KR"/>
              </w:rPr>
              <w:t xml:space="preserve"> (China)</w:t>
            </w:r>
            <w:r w:rsidR="00BE7F50" w:rsidRPr="00832E97">
              <w:rPr>
                <w:rFonts w:eastAsia="Malgun Gothic"/>
                <w:sz w:val="22"/>
                <w:lang w:eastAsia="ko-KR"/>
              </w:rPr>
              <w:t>, 8 - 12 June 2015</w:t>
            </w:r>
          </w:p>
        </w:tc>
      </w:tr>
      <w:tr w:rsidR="00BE7F50" w:rsidRPr="0055794D" w:rsidTr="00BE7F50">
        <w:trPr>
          <w:cantSplit/>
          <w:trHeight w:val="357"/>
        </w:trPr>
        <w:tc>
          <w:tcPr>
            <w:tcW w:w="9923" w:type="dxa"/>
            <w:gridSpan w:val="5"/>
          </w:tcPr>
          <w:p w:rsidR="00BE7F50" w:rsidRPr="0055794D" w:rsidRDefault="00BE7F50" w:rsidP="00BE7F5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Pr>
                <w:rFonts w:eastAsia="MS Mincho"/>
              </w:rPr>
              <w:t>H.Sup13</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BE7F50" w:rsidRPr="0055794D" w:rsidRDefault="00BE7F50" w:rsidP="0086017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F237A">
              <w:t xml:space="preserve">H.Sup13 "Gateway control protocol: Common ITU-T H.248 terminology </w:t>
            </w:r>
            <w:r>
              <w:t>– Release </w:t>
            </w:r>
            <w:r w:rsidRPr="006F237A">
              <w:t xml:space="preserve">2" (Rev.): </w:t>
            </w:r>
            <w:r w:rsidR="00860174">
              <w:t>Out</w:t>
            </w:r>
            <w:r w:rsidRPr="00BE1442">
              <w:t>put draft Ed. 0.</w:t>
            </w:r>
            <w:r w:rsidR="00860174">
              <w:t>3</w:t>
            </w:r>
          </w:p>
        </w:tc>
      </w:tr>
      <w:tr w:rsidR="00BE7F50" w:rsidRPr="0055794D" w:rsidTr="00BE7F50">
        <w:trPr>
          <w:cantSplit/>
          <w:trHeight w:val="357"/>
        </w:trPr>
        <w:tc>
          <w:tcPr>
            <w:tcW w:w="1617" w:type="dxa"/>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input (Draft </w:t>
            </w:r>
            <w:r w:rsidR="008D3EC8">
              <w:rPr>
                <w:rFonts w:eastAsia="MS Mincho"/>
                <w:szCs w:val="20"/>
                <w:lang w:eastAsia="en-US"/>
              </w:rPr>
              <w:t>Supplement</w:t>
            </w:r>
            <w:r>
              <w:rPr>
                <w:rFonts w:eastAsia="MS Mincho"/>
                <w:szCs w:val="20"/>
                <w:lang w:eastAsia="en-US"/>
              </w:rPr>
              <w:t>)</w:t>
            </w:r>
          </w:p>
        </w:tc>
      </w:tr>
    </w:tbl>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860174">
        <w:rPr>
          <w:noProof/>
          <w:lang w:val="en-US" w:eastAsia="zh-CN"/>
        </w:rPr>
        <w:t>out</w:t>
      </w:r>
      <w:r w:rsidRPr="0055794D">
        <w:rPr>
          <w:noProof/>
          <w:lang w:val="en-US" w:eastAsia="zh-CN"/>
        </w:rPr>
        <w:t xml:space="preserve">put draft for draft </w:t>
      </w:r>
      <w:r>
        <w:rPr>
          <w:rFonts w:eastAsia="MS Mincho"/>
          <w:szCs w:val="20"/>
          <w:lang w:eastAsia="zh-CN"/>
        </w:rPr>
        <w:t xml:space="preserve">revised </w:t>
      </w:r>
      <w:r w:rsidRPr="006F237A">
        <w:t xml:space="preserve">H.Sup13 "Gateway control protocol: Common ITU-T H.248 terminology </w:t>
      </w:r>
      <w:r>
        <w:t xml:space="preserve">– Release 2" </w:t>
      </w:r>
      <w:r w:rsidRPr="0055794D">
        <w:rPr>
          <w:noProof/>
          <w:lang w:val="en-US" w:eastAsia="zh-CN"/>
        </w:rPr>
        <w:t>(Ed. 0.</w:t>
      </w:r>
      <w:r w:rsidR="00860174">
        <w:rPr>
          <w:noProof/>
          <w:lang w:val="en-US" w:eastAsia="zh-CN"/>
        </w:rPr>
        <w:t>3</w:t>
      </w:r>
      <w:r w:rsidRPr="0055794D">
        <w:rPr>
          <w:noProof/>
          <w:lang w:val="en-US" w:eastAsia="zh-CN"/>
        </w:rPr>
        <w:t>).</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Default="00BE7F50" w:rsidP="00BE7F50">
      <w:pPr>
        <w:rPr>
          <w:sz w:val="20"/>
        </w:rPr>
      </w:pPr>
    </w:p>
    <w:p w:rsidR="00BE7F50" w:rsidRDefault="00BE7F50" w:rsidP="00BE7F50">
      <w:pPr>
        <w:rPr>
          <w:sz w:val="20"/>
        </w:rPr>
      </w:pPr>
    </w:p>
    <w:p w:rsidR="00BE7F50" w:rsidRDefault="00BE7F50" w:rsidP="00BE7F50">
      <w:pPr>
        <w:rPr>
          <w:sz w:val="20"/>
        </w:rPr>
        <w:sectPr w:rsidR="00BE7F50" w:rsidSect="00BE7F50">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B56427" w:rsidRPr="00E92207" w:rsidRDefault="00B56427" w:rsidP="00B56427">
      <w:pPr>
        <w:pStyle w:val="Headingb"/>
      </w:pPr>
      <w:bookmarkStart w:id="5" w:name="_Toc110697633"/>
      <w:bookmarkStart w:id="6" w:name="_Toc110768492"/>
      <w:bookmarkStart w:id="7" w:name="_Toc110778499"/>
      <w:bookmarkStart w:id="8" w:name="_Toc149874965"/>
      <w:bookmarkEnd w:id="1"/>
      <w:bookmarkEnd w:id="2"/>
      <w:r w:rsidRPr="00E92207">
        <w:lastRenderedPageBreak/>
        <w:t>Document History</w:t>
      </w:r>
      <w:bookmarkEnd w:id="5"/>
      <w:bookmarkEnd w:id="6"/>
      <w:bookmarkEnd w:id="7"/>
      <w:bookmarkEnd w:id="8"/>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48"/>
      </w:tblGrid>
      <w:tr w:rsidR="003438FB" w:rsidRPr="003438FB" w:rsidTr="0037399A">
        <w:trPr>
          <w:cantSplit/>
          <w:tblHeader/>
          <w:jc w:val="center"/>
        </w:trPr>
        <w:tc>
          <w:tcPr>
            <w:tcW w:w="9908" w:type="dxa"/>
            <w:gridSpan w:val="2"/>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Document History</w:t>
            </w:r>
          </w:p>
        </w:tc>
      </w:tr>
      <w:tr w:rsidR="003438FB" w:rsidRPr="003438FB" w:rsidTr="0037399A">
        <w:trPr>
          <w:jc w:val="center"/>
        </w:trPr>
        <w:tc>
          <w:tcPr>
            <w:tcW w:w="2660" w:type="dxa"/>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Issue</w:t>
            </w:r>
          </w:p>
        </w:tc>
        <w:tc>
          <w:tcPr>
            <w:tcW w:w="7248" w:type="dxa"/>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Notes</w:t>
            </w:r>
          </w:p>
        </w:tc>
      </w:tr>
      <w:tr w:rsidR="00B56427" w:rsidRPr="00E92207" w:rsidTr="003438FB">
        <w:trPr>
          <w:jc w:val="center"/>
        </w:trPr>
        <w:tc>
          <w:tcPr>
            <w:tcW w:w="2660" w:type="dxa"/>
            <w:tcBorders>
              <w:top w:val="single" w:sz="12" w:space="0" w:color="auto"/>
            </w:tcBorders>
          </w:tcPr>
          <w:p w:rsidR="00B56427" w:rsidRPr="003438FB" w:rsidRDefault="00CF20FB" w:rsidP="003438FB">
            <w:pPr>
              <w:pStyle w:val="Tabletext"/>
              <w:rPr>
                <w:rFonts w:eastAsia="MS Mincho"/>
              </w:rPr>
            </w:pPr>
            <w:r w:rsidRPr="003438FB">
              <w:t>H.Sup</w:t>
            </w:r>
            <w:r w:rsidR="00B56427" w:rsidRPr="003438FB">
              <w:t>13 (Rel. 2)</w:t>
            </w:r>
            <w:r w:rsidR="00B56427" w:rsidRPr="003438FB">
              <w:rPr>
                <w:rFonts w:eastAsia="MS Mincho"/>
              </w:rPr>
              <w:t xml:space="preserve"> Ed. 0.1</w:t>
            </w:r>
          </w:p>
        </w:tc>
        <w:tc>
          <w:tcPr>
            <w:tcW w:w="7248" w:type="dxa"/>
            <w:tcBorders>
              <w:top w:val="single" w:sz="12" w:space="0" w:color="auto"/>
            </w:tcBorders>
          </w:tcPr>
          <w:p w:rsidR="00B56427" w:rsidRPr="003438FB" w:rsidRDefault="00CF20FB" w:rsidP="003438FB">
            <w:pPr>
              <w:pStyle w:val="Tabletext"/>
              <w:rPr>
                <w:highlight w:val="yellow"/>
              </w:rPr>
            </w:pPr>
            <w:r w:rsidRPr="0029730A">
              <w:rPr>
                <w:sz w:val="20"/>
              </w:rPr>
              <w:t>COM16-</w:t>
            </w:r>
            <w:r w:rsidRPr="0029730A">
              <w:rPr>
                <w:b/>
                <w:sz w:val="20"/>
              </w:rPr>
              <w:t>C.700</w:t>
            </w:r>
            <w:r w:rsidRPr="0029730A">
              <w:rPr>
                <w:sz w:val="20"/>
              </w:rPr>
              <w:t xml:space="preserve"> =&gt; </w:t>
            </w:r>
            <w:r w:rsidR="00761ABF" w:rsidRPr="0029730A">
              <w:rPr>
                <w:sz w:val="20"/>
              </w:rPr>
              <w:t>Output (</w:t>
            </w:r>
            <w:r w:rsidR="003438FB" w:rsidRPr="0029730A">
              <w:rPr>
                <w:b/>
                <w:sz w:val="20"/>
              </w:rPr>
              <w:t>TD 265</w:t>
            </w:r>
            <w:r w:rsidR="00761ABF" w:rsidRPr="0029730A">
              <w:rPr>
                <w:b/>
                <w:sz w:val="20"/>
              </w:rPr>
              <w:t>/WP1</w:t>
            </w:r>
            <w:r w:rsidR="00761ABF" w:rsidRPr="0029730A">
              <w:rPr>
                <w:sz w:val="20"/>
              </w:rPr>
              <w:t xml:space="preserve">) from ITU-T SG16 </w:t>
            </w:r>
            <w:r w:rsidRPr="0029730A">
              <w:rPr>
                <w:sz w:val="20"/>
              </w:rPr>
              <w:t>GVA</w:t>
            </w:r>
            <w:r w:rsidR="00761ABF" w:rsidRPr="0029730A">
              <w:rPr>
                <w:sz w:val="20"/>
              </w:rPr>
              <w:t xml:space="preserve"> meet</w:t>
            </w:r>
            <w:r w:rsidR="003438FB" w:rsidRPr="0029730A">
              <w:rPr>
                <w:sz w:val="20"/>
              </w:rPr>
              <w:t>ing</w:t>
            </w:r>
            <w:r w:rsidR="00761ABF" w:rsidRPr="0029730A">
              <w:rPr>
                <w:sz w:val="20"/>
              </w:rPr>
              <w:t>, Feb 2015</w:t>
            </w:r>
            <w:r w:rsidR="003438FB" w:rsidRPr="0029730A">
              <w:rPr>
                <w:sz w:val="20"/>
              </w:rPr>
              <w:t xml:space="preserve">. </w:t>
            </w:r>
            <w:r w:rsidR="0037399A" w:rsidRPr="0029730A">
              <w:rPr>
                <w:sz w:val="20"/>
              </w:rPr>
              <w:br/>
            </w:r>
            <w:r w:rsidR="00761ABF" w:rsidRPr="0037399A">
              <w:rPr>
                <w:sz w:val="16"/>
                <w:szCs w:val="16"/>
              </w:rPr>
              <w:t xml:space="preserve">Location: </w:t>
            </w:r>
            <w:hyperlink r:id="rId14" w:history="1">
              <w:r w:rsidR="0037399A" w:rsidRPr="0037399A">
                <w:rPr>
                  <w:rStyle w:val="Hyperlink"/>
                  <w:sz w:val="16"/>
                  <w:szCs w:val="16"/>
                </w:rPr>
                <w:t>http://www.itu.int/md/meetingdoc.asp?lang=en&amp;parent=T13-SG16-150209-TD-WP1-0265</w:t>
              </w:r>
            </w:hyperlink>
            <w:r w:rsidR="0037399A">
              <w:t xml:space="preserve"> </w:t>
            </w:r>
          </w:p>
        </w:tc>
      </w:tr>
      <w:tr w:rsidR="0037399A" w:rsidRPr="00E92207" w:rsidTr="003438FB">
        <w:trPr>
          <w:jc w:val="center"/>
        </w:trPr>
        <w:tc>
          <w:tcPr>
            <w:tcW w:w="2660" w:type="dxa"/>
          </w:tcPr>
          <w:p w:rsidR="0037399A" w:rsidRPr="003438FB" w:rsidRDefault="0037399A" w:rsidP="003438FB">
            <w:pPr>
              <w:pStyle w:val="Tabletext"/>
              <w:rPr>
                <w:rFonts w:eastAsia="MS Mincho"/>
              </w:rPr>
            </w:pPr>
            <w:r w:rsidRPr="003438FB">
              <w:rPr>
                <w:rFonts w:eastAsia="MS Mincho"/>
              </w:rPr>
              <w:t>H.Sup13 (Rel. 2) Ed. 0.2</w:t>
            </w:r>
          </w:p>
        </w:tc>
        <w:tc>
          <w:tcPr>
            <w:tcW w:w="7248" w:type="dxa"/>
          </w:tcPr>
          <w:p w:rsidR="0037399A" w:rsidRPr="00D80C40" w:rsidRDefault="0037399A" w:rsidP="00526D80">
            <w:pPr>
              <w:pStyle w:val="Tabletext"/>
              <w:rPr>
                <w:sz w:val="20"/>
              </w:rPr>
            </w:pPr>
            <w:r w:rsidRPr="00D80C40">
              <w:rPr>
                <w:sz w:val="20"/>
              </w:rPr>
              <w:t>Input (</w:t>
            </w:r>
            <w:r w:rsidRPr="00D80C40">
              <w:rPr>
                <w:b/>
                <w:bCs/>
                <w:sz w:val="20"/>
              </w:rPr>
              <w:t>AVD-4</w:t>
            </w:r>
            <w:r>
              <w:rPr>
                <w:b/>
                <w:bCs/>
                <w:sz w:val="20"/>
              </w:rPr>
              <w:t>669</w:t>
            </w:r>
            <w:r w:rsidRPr="00D80C40">
              <w:rPr>
                <w:sz w:val="20"/>
              </w:rPr>
              <w:t xml:space="preserve">) to WP 1/16 </w:t>
            </w:r>
            <w:r w:rsidR="0029730A">
              <w:rPr>
                <w:sz w:val="20"/>
              </w:rPr>
              <w:t>Chengdu</w:t>
            </w:r>
            <w:r>
              <w:rPr>
                <w:sz w:val="20"/>
              </w:rPr>
              <w:t xml:space="preserve"> meeting (2015-06</w:t>
            </w:r>
            <w:r w:rsidRPr="00D80C40">
              <w:rPr>
                <w:sz w:val="20"/>
              </w:rPr>
              <w:t>)</w:t>
            </w:r>
          </w:p>
          <w:p w:rsidR="0037399A" w:rsidRPr="00D80C40" w:rsidRDefault="0037399A" w:rsidP="00526D80">
            <w:pPr>
              <w:pStyle w:val="Tabletext"/>
              <w:rPr>
                <w:sz w:val="20"/>
                <w:highlight w:val="yellow"/>
                <w:lang w:val="fr-FR"/>
              </w:rPr>
            </w:pPr>
            <w:r w:rsidRPr="00D80C40">
              <w:rPr>
                <w:sz w:val="20"/>
                <w:lang w:val="fr-FR"/>
              </w:rPr>
              <w:t xml:space="preserve">Location: </w:t>
            </w:r>
            <w:hyperlink r:id="rId15" w:history="1">
              <w:r w:rsidR="00526D80" w:rsidRPr="00F36873">
                <w:rPr>
                  <w:rStyle w:val="Hyperlink"/>
                  <w:sz w:val="20"/>
                  <w:lang w:val="fr-FR"/>
                </w:rPr>
                <w:t>http://wftp3.itu.int/av-arch/avc-site/2013-2016/1506_Gui/AVD-4669.zip</w:t>
              </w:r>
            </w:hyperlink>
            <w:r w:rsidR="00526D80">
              <w:rPr>
                <w:sz w:val="20"/>
                <w:lang w:val="fr-FR"/>
              </w:rPr>
              <w:t xml:space="preserve"> </w:t>
            </w:r>
          </w:p>
        </w:tc>
      </w:tr>
      <w:tr w:rsidR="0037399A" w:rsidRPr="00E92207" w:rsidTr="003438FB">
        <w:trPr>
          <w:jc w:val="center"/>
        </w:trPr>
        <w:tc>
          <w:tcPr>
            <w:tcW w:w="2660" w:type="dxa"/>
          </w:tcPr>
          <w:p w:rsidR="0037399A" w:rsidRPr="003438FB" w:rsidRDefault="0037399A" w:rsidP="003438FB">
            <w:pPr>
              <w:pStyle w:val="Tabletext"/>
              <w:rPr>
                <w:rFonts w:eastAsia="MS Mincho"/>
              </w:rPr>
            </w:pPr>
            <w:r w:rsidRPr="003438FB">
              <w:t>H.Sup13 (Rel. 2)</w:t>
            </w:r>
            <w:r w:rsidRPr="003438FB">
              <w:rPr>
                <w:rFonts w:eastAsia="MS Mincho"/>
              </w:rPr>
              <w:t xml:space="preserve"> Ed. 0.3</w:t>
            </w:r>
          </w:p>
        </w:tc>
        <w:tc>
          <w:tcPr>
            <w:tcW w:w="7248" w:type="dxa"/>
          </w:tcPr>
          <w:p w:rsidR="0037399A" w:rsidRPr="00D80C40" w:rsidRDefault="0037399A" w:rsidP="00526D80">
            <w:pPr>
              <w:pStyle w:val="Tabletext"/>
              <w:rPr>
                <w:sz w:val="20"/>
              </w:rPr>
            </w:pPr>
            <w:r w:rsidRPr="00D80C40">
              <w:rPr>
                <w:sz w:val="20"/>
              </w:rPr>
              <w:t>Output (</w:t>
            </w:r>
            <w:r w:rsidRPr="00D80C40">
              <w:rPr>
                <w:b/>
                <w:bCs/>
                <w:sz w:val="20"/>
              </w:rPr>
              <w:t>TD-</w:t>
            </w:r>
            <w:r w:rsidR="00860174">
              <w:rPr>
                <w:b/>
                <w:bCs/>
                <w:sz w:val="20"/>
              </w:rPr>
              <w:t>15</w:t>
            </w:r>
            <w:r w:rsidRPr="00D80C40">
              <w:rPr>
                <w:sz w:val="20"/>
              </w:rPr>
              <w:t xml:space="preserve">) from WP 1/16 </w:t>
            </w:r>
            <w:r w:rsidR="0029730A">
              <w:rPr>
                <w:sz w:val="20"/>
              </w:rPr>
              <w:t xml:space="preserve">Chengdu </w:t>
            </w:r>
            <w:r>
              <w:rPr>
                <w:sz w:val="20"/>
              </w:rPr>
              <w:t>meeting (2015-06</w:t>
            </w:r>
            <w:r w:rsidRPr="00D80C40">
              <w:rPr>
                <w:sz w:val="20"/>
              </w:rPr>
              <w:t>)</w:t>
            </w:r>
          </w:p>
          <w:p w:rsidR="0037399A" w:rsidRPr="00D80C40" w:rsidRDefault="0037399A" w:rsidP="00860174">
            <w:pPr>
              <w:pStyle w:val="Tabletext"/>
              <w:rPr>
                <w:sz w:val="20"/>
                <w:highlight w:val="yellow"/>
                <w:lang w:val="fr-FR"/>
              </w:rPr>
            </w:pPr>
            <w:r w:rsidRPr="00D80C40">
              <w:rPr>
                <w:sz w:val="20"/>
                <w:lang w:val="fr-FR"/>
              </w:rPr>
              <w:t xml:space="preserve">Location: </w:t>
            </w:r>
            <w:hyperlink r:id="rId16" w:history="1">
              <w:r w:rsidR="00860174" w:rsidRPr="00E5455C">
                <w:rPr>
                  <w:rStyle w:val="Hyperlink"/>
                  <w:sz w:val="20"/>
                  <w:lang w:val="fr-FR"/>
                </w:rPr>
                <w:t>http://wftp3.itu.int/av-arch/avc-site/2013-2016/1506_Che/TD-15.zip</w:t>
              </w:r>
            </w:hyperlink>
            <w:r w:rsidR="00860174">
              <w:rPr>
                <w:sz w:val="20"/>
                <w:lang w:val="fr-FR"/>
              </w:rPr>
              <w:t xml:space="preserve"> </w:t>
            </w: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0.4</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0.5</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0.6</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0.7</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0.8</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bl>
    <w:p w:rsidR="00B56427" w:rsidRPr="00E92207" w:rsidRDefault="00B56427" w:rsidP="00B56427"/>
    <w:p w:rsidR="00CD15EA" w:rsidRDefault="00CD15EA"/>
    <w:p w:rsidR="00CD15EA" w:rsidRDefault="00CD15EA">
      <w:pPr>
        <w:sectPr w:rsidR="00CD15EA" w:rsidSect="006F237A">
          <w:headerReference w:type="even" r:id="rId17"/>
          <w:pgSz w:w="11907" w:h="16840" w:code="9"/>
          <w:pgMar w:top="1417" w:right="1134" w:bottom="1417" w:left="1134" w:header="720" w:footer="720" w:gutter="0"/>
          <w:pgNumType w:start="2"/>
          <w:cols w:space="720"/>
          <w:docGrid w:linePitch="326"/>
        </w:sectPr>
      </w:pPr>
    </w:p>
    <w:p w:rsidR="006F237A" w:rsidRPr="001E1939" w:rsidRDefault="006F237A" w:rsidP="00BE7F50">
      <w:pPr>
        <w:keepNext/>
        <w:jc w:val="center"/>
        <w:rPr>
          <w:b/>
          <w:bCs/>
        </w:rPr>
      </w:pPr>
      <w:bookmarkStart w:id="9" w:name="irecnoe"/>
      <w:bookmarkEnd w:id="9"/>
      <w:r w:rsidRPr="001E1939">
        <w:rPr>
          <w:b/>
          <w:bCs/>
        </w:rPr>
        <w:lastRenderedPageBreak/>
        <w:t>CONTENTS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pPr>
            <w:r w:rsidRPr="00D8148E">
              <w:tab/>
              <w:t>Page</w:t>
            </w:r>
          </w:p>
        </w:tc>
      </w:tr>
      <w:tr w:rsidR="006F237A" w:rsidRPr="00D8148E" w:rsidTr="00BE7F50">
        <w:tc>
          <w:tcPr>
            <w:tcW w:w="9889" w:type="dxa"/>
          </w:tcPr>
          <w:p w:rsidR="006F237A" w:rsidRDefault="005A1972">
            <w:pPr>
              <w:pStyle w:val="TOC1"/>
              <w:rPr>
                <w:rFonts w:asciiTheme="minorHAnsi" w:eastAsiaTheme="minorEastAsia" w:hAnsiTheme="minorHAnsi" w:cstheme="minorBidi"/>
                <w:sz w:val="22"/>
                <w:szCs w:val="22"/>
                <w:lang w:val="en-US" w:eastAsia="zh-CN"/>
              </w:rPr>
            </w:pPr>
            <w:r>
              <w:rPr>
                <w:rFonts w:eastAsia="MS Mincho"/>
              </w:rPr>
              <w:fldChar w:fldCharType="begin"/>
            </w:r>
            <w:r w:rsidR="006F237A">
              <w:instrText xml:space="preserve"> TOC \o "1-3" \h \z \t "Annex_NoTitle,1,Appendix_NoTitle,1,Annex_No &amp; title,1,Appendix_No &amp; title,1" </w:instrText>
            </w:r>
            <w:r>
              <w:rPr>
                <w:rFonts w:eastAsia="MS Mincho"/>
              </w:rPr>
              <w:fldChar w:fldCharType="separate"/>
            </w:r>
            <w:hyperlink w:anchor="_Toc411953958" w:history="1">
              <w:r w:rsidR="006F237A" w:rsidRPr="00F37B95">
                <w:rPr>
                  <w:rStyle w:val="Hyperlink"/>
                </w:rPr>
                <w:t>1</w:t>
              </w:r>
              <w:r w:rsidR="006F237A">
                <w:rPr>
                  <w:rFonts w:asciiTheme="minorHAnsi" w:eastAsiaTheme="minorEastAsia" w:hAnsiTheme="minorHAnsi" w:cstheme="minorBidi"/>
                  <w:sz w:val="22"/>
                  <w:szCs w:val="22"/>
                  <w:lang w:val="en-US" w:eastAsia="zh-CN"/>
                </w:rPr>
                <w:tab/>
              </w:r>
              <w:r w:rsidR="006F237A" w:rsidRPr="00F37B95">
                <w:rPr>
                  <w:rStyle w:val="Hyperlink"/>
                </w:rPr>
                <w:t>Scope</w:t>
              </w:r>
              <w:r w:rsidR="006F237A">
                <w:rPr>
                  <w:webHidden/>
                </w:rPr>
                <w:tab/>
              </w:r>
              <w:r>
                <w:rPr>
                  <w:webHidden/>
                </w:rPr>
                <w:fldChar w:fldCharType="begin"/>
              </w:r>
              <w:r w:rsidR="006F237A">
                <w:rPr>
                  <w:webHidden/>
                </w:rPr>
                <w:instrText xml:space="preserve"> PAGEREF _Toc411953958 \h </w:instrText>
              </w:r>
              <w:r>
                <w:rPr>
                  <w:webHidden/>
                </w:rPr>
              </w:r>
              <w:r>
                <w:rPr>
                  <w:webHidden/>
                </w:rPr>
                <w:fldChar w:fldCharType="separate"/>
              </w:r>
              <w:r w:rsidR="006F237A">
                <w:rPr>
                  <w:webHidden/>
                </w:rPr>
                <w:t>8</w:t>
              </w:r>
              <w:r>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59" w:history="1">
              <w:r w:rsidR="006F237A" w:rsidRPr="00F37B95">
                <w:rPr>
                  <w:rStyle w:val="Hyperlink"/>
                </w:rPr>
                <w:t>2</w:t>
              </w:r>
              <w:r w:rsidR="006F237A">
                <w:rPr>
                  <w:rFonts w:asciiTheme="minorHAnsi" w:eastAsiaTheme="minorEastAsia" w:hAnsiTheme="minorHAnsi" w:cstheme="minorBidi"/>
                  <w:sz w:val="22"/>
                  <w:szCs w:val="22"/>
                  <w:lang w:val="en-US" w:eastAsia="zh-CN"/>
                </w:rPr>
                <w:tab/>
              </w:r>
              <w:r w:rsidR="006F237A" w:rsidRPr="00F37B95">
                <w:rPr>
                  <w:rStyle w:val="Hyperlink"/>
                </w:rPr>
                <w:t>References</w:t>
              </w:r>
              <w:r w:rsidR="006F237A">
                <w:rPr>
                  <w:webHidden/>
                </w:rPr>
                <w:tab/>
              </w:r>
              <w:r w:rsidR="005A1972">
                <w:rPr>
                  <w:webHidden/>
                </w:rPr>
                <w:fldChar w:fldCharType="begin"/>
              </w:r>
              <w:r w:rsidR="006F237A">
                <w:rPr>
                  <w:webHidden/>
                </w:rPr>
                <w:instrText xml:space="preserve"> PAGEREF _Toc411953959 \h </w:instrText>
              </w:r>
              <w:r w:rsidR="005A1972">
                <w:rPr>
                  <w:webHidden/>
                </w:rPr>
              </w:r>
              <w:r w:rsidR="005A1972">
                <w:rPr>
                  <w:webHidden/>
                </w:rPr>
                <w:fldChar w:fldCharType="separate"/>
              </w:r>
              <w:r w:rsidR="006F237A">
                <w:rPr>
                  <w:webHidden/>
                </w:rPr>
                <w:t>8</w:t>
              </w:r>
              <w:r w:rsidR="005A1972">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60" w:history="1">
              <w:r w:rsidR="006F237A" w:rsidRPr="00F37B95">
                <w:rPr>
                  <w:rStyle w:val="Hyperlink"/>
                </w:rPr>
                <w:t>3</w:t>
              </w:r>
              <w:r w:rsidR="006F237A">
                <w:rPr>
                  <w:rFonts w:asciiTheme="minorHAnsi" w:eastAsiaTheme="minorEastAsia" w:hAnsiTheme="minorHAnsi" w:cstheme="minorBidi"/>
                  <w:sz w:val="22"/>
                  <w:szCs w:val="22"/>
                  <w:lang w:val="en-US" w:eastAsia="zh-CN"/>
                </w:rPr>
                <w:tab/>
              </w:r>
              <w:r w:rsidR="006F237A" w:rsidRPr="00F37B95">
                <w:rPr>
                  <w:rStyle w:val="Hyperlink"/>
                </w:rPr>
                <w:t>Definitions</w:t>
              </w:r>
              <w:r w:rsidR="006F237A">
                <w:rPr>
                  <w:webHidden/>
                </w:rPr>
                <w:tab/>
              </w:r>
              <w:r w:rsidR="005A1972">
                <w:rPr>
                  <w:webHidden/>
                </w:rPr>
                <w:fldChar w:fldCharType="begin"/>
              </w:r>
              <w:r w:rsidR="006F237A">
                <w:rPr>
                  <w:webHidden/>
                </w:rPr>
                <w:instrText xml:space="preserve"> PAGEREF _Toc411953960 \h </w:instrText>
              </w:r>
              <w:r w:rsidR="005A1972">
                <w:rPr>
                  <w:webHidden/>
                </w:rPr>
              </w:r>
              <w:r w:rsidR="005A1972">
                <w:rPr>
                  <w:webHidden/>
                </w:rPr>
                <w:fldChar w:fldCharType="separate"/>
              </w:r>
              <w:r w:rsidR="006F237A">
                <w:rPr>
                  <w:webHidden/>
                </w:rPr>
                <w:t>8</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1" w:history="1">
              <w:r w:rsidR="006F237A" w:rsidRPr="00F37B95">
                <w:rPr>
                  <w:rStyle w:val="Hyperlink"/>
                </w:rPr>
                <w:t>3.1</w:t>
              </w:r>
              <w:r w:rsidR="006F237A">
                <w:rPr>
                  <w:rFonts w:asciiTheme="minorHAnsi" w:eastAsiaTheme="minorEastAsia" w:hAnsiTheme="minorHAnsi" w:cstheme="minorBidi"/>
                  <w:sz w:val="22"/>
                  <w:szCs w:val="22"/>
                  <w:lang w:val="en-US" w:eastAsia="zh-CN"/>
                </w:rPr>
                <w:tab/>
              </w:r>
              <w:r w:rsidR="006F237A" w:rsidRPr="00F37B95">
                <w:rPr>
                  <w:rStyle w:val="Hyperlink"/>
                </w:rPr>
                <w:t>Terms defined elsewhere</w:t>
              </w:r>
              <w:r w:rsidR="006F237A">
                <w:rPr>
                  <w:webHidden/>
                </w:rPr>
                <w:tab/>
              </w:r>
              <w:r w:rsidR="005A1972">
                <w:rPr>
                  <w:webHidden/>
                </w:rPr>
                <w:fldChar w:fldCharType="begin"/>
              </w:r>
              <w:r w:rsidR="006F237A">
                <w:rPr>
                  <w:webHidden/>
                </w:rPr>
                <w:instrText xml:space="preserve"> PAGEREF _Toc411953961 \h </w:instrText>
              </w:r>
              <w:r w:rsidR="005A1972">
                <w:rPr>
                  <w:webHidden/>
                </w:rPr>
              </w:r>
              <w:r w:rsidR="005A1972">
                <w:rPr>
                  <w:webHidden/>
                </w:rPr>
                <w:fldChar w:fldCharType="separate"/>
              </w:r>
              <w:r w:rsidR="006F237A">
                <w:rPr>
                  <w:webHidden/>
                </w:rPr>
                <w:t>8</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2" w:history="1">
              <w:r w:rsidR="006F237A" w:rsidRPr="00F37B95">
                <w:rPr>
                  <w:rStyle w:val="Hyperlink"/>
                </w:rPr>
                <w:t>3.2</w:t>
              </w:r>
              <w:r w:rsidR="006F237A">
                <w:rPr>
                  <w:rFonts w:asciiTheme="minorHAnsi" w:eastAsiaTheme="minorEastAsia" w:hAnsiTheme="minorHAnsi" w:cstheme="minorBidi"/>
                  <w:sz w:val="22"/>
                  <w:szCs w:val="22"/>
                  <w:lang w:val="en-US" w:eastAsia="zh-CN"/>
                </w:rPr>
                <w:tab/>
              </w:r>
              <w:r w:rsidR="006F237A" w:rsidRPr="00F37B95">
                <w:rPr>
                  <w:rStyle w:val="Hyperlink"/>
                </w:rPr>
                <w:t>Terms defined in this Supplement</w:t>
              </w:r>
              <w:r w:rsidR="006F237A">
                <w:rPr>
                  <w:webHidden/>
                </w:rPr>
                <w:tab/>
              </w:r>
              <w:r w:rsidR="005A1972">
                <w:rPr>
                  <w:webHidden/>
                </w:rPr>
                <w:fldChar w:fldCharType="begin"/>
              </w:r>
              <w:r w:rsidR="006F237A">
                <w:rPr>
                  <w:webHidden/>
                </w:rPr>
                <w:instrText xml:space="preserve"> PAGEREF _Toc411953962 \h </w:instrText>
              </w:r>
              <w:r w:rsidR="005A1972">
                <w:rPr>
                  <w:webHidden/>
                </w:rPr>
              </w:r>
              <w:r w:rsidR="005A1972">
                <w:rPr>
                  <w:webHidden/>
                </w:rPr>
                <w:fldChar w:fldCharType="separate"/>
              </w:r>
              <w:r w:rsidR="006F237A">
                <w:rPr>
                  <w:webHidden/>
                </w:rPr>
                <w:t>9</w:t>
              </w:r>
              <w:r w:rsidR="005A1972">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63" w:history="1">
              <w:r w:rsidR="006F237A" w:rsidRPr="00F37B95">
                <w:rPr>
                  <w:rStyle w:val="Hyperlink"/>
                </w:rPr>
                <w:t>4</w:t>
              </w:r>
              <w:r w:rsidR="006F237A">
                <w:rPr>
                  <w:rFonts w:asciiTheme="minorHAnsi" w:eastAsiaTheme="minorEastAsia" w:hAnsiTheme="minorHAnsi" w:cstheme="minorBidi"/>
                  <w:sz w:val="22"/>
                  <w:szCs w:val="22"/>
                  <w:lang w:val="en-US" w:eastAsia="zh-CN"/>
                </w:rPr>
                <w:tab/>
              </w:r>
              <w:r w:rsidR="006F237A" w:rsidRPr="00F37B95">
                <w:rPr>
                  <w:rStyle w:val="Hyperlink"/>
                </w:rPr>
                <w:t>Abbreviations and acronyms</w:t>
              </w:r>
              <w:r w:rsidR="006F237A">
                <w:rPr>
                  <w:webHidden/>
                </w:rPr>
                <w:tab/>
              </w:r>
              <w:r w:rsidR="005A1972">
                <w:rPr>
                  <w:webHidden/>
                </w:rPr>
                <w:fldChar w:fldCharType="begin"/>
              </w:r>
              <w:r w:rsidR="006F237A">
                <w:rPr>
                  <w:webHidden/>
                </w:rPr>
                <w:instrText xml:space="preserve"> PAGEREF _Toc411953963 \h </w:instrText>
              </w:r>
              <w:r w:rsidR="005A1972">
                <w:rPr>
                  <w:webHidden/>
                </w:rPr>
              </w:r>
              <w:r w:rsidR="005A1972">
                <w:rPr>
                  <w:webHidden/>
                </w:rPr>
                <w:fldChar w:fldCharType="separate"/>
              </w:r>
              <w:r w:rsidR="006F237A">
                <w:rPr>
                  <w:webHidden/>
                </w:rPr>
                <w:t>10</w:t>
              </w:r>
              <w:r w:rsidR="005A1972">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64" w:history="1">
              <w:r w:rsidR="006F237A" w:rsidRPr="00F37B95">
                <w:rPr>
                  <w:rStyle w:val="Hyperlink"/>
                  <w:lang w:val="fr-CH"/>
                </w:rPr>
                <w:t>5</w:t>
              </w:r>
              <w:r w:rsidR="006F237A">
                <w:rPr>
                  <w:rFonts w:asciiTheme="minorHAnsi" w:eastAsiaTheme="minorEastAsia" w:hAnsiTheme="minorHAnsi" w:cstheme="minorBidi"/>
                  <w:sz w:val="22"/>
                  <w:szCs w:val="22"/>
                  <w:lang w:val="en-US" w:eastAsia="zh-CN"/>
                </w:rPr>
                <w:tab/>
              </w:r>
              <w:r w:rsidR="006F237A" w:rsidRPr="00F37B95">
                <w:rPr>
                  <w:rStyle w:val="Hyperlink"/>
                  <w:lang w:val="fr-CH"/>
                </w:rPr>
                <w:t>Conventions in ITU-T H.248.x-Recommendations</w:t>
              </w:r>
              <w:r w:rsidR="006F237A">
                <w:rPr>
                  <w:webHidden/>
                </w:rPr>
                <w:tab/>
              </w:r>
              <w:r w:rsidR="005A1972">
                <w:rPr>
                  <w:webHidden/>
                </w:rPr>
                <w:fldChar w:fldCharType="begin"/>
              </w:r>
              <w:r w:rsidR="006F237A">
                <w:rPr>
                  <w:webHidden/>
                </w:rPr>
                <w:instrText xml:space="preserve"> PAGEREF _Toc411953964 \h </w:instrText>
              </w:r>
              <w:r w:rsidR="005A1972">
                <w:rPr>
                  <w:webHidden/>
                </w:rPr>
              </w:r>
              <w:r w:rsidR="005A1972">
                <w:rPr>
                  <w:webHidden/>
                </w:rPr>
                <w:fldChar w:fldCharType="separate"/>
              </w:r>
              <w:r w:rsidR="006F237A">
                <w:rPr>
                  <w:webHidden/>
                </w:rPr>
                <w:t>10</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5" w:history="1">
              <w:r w:rsidR="006F237A" w:rsidRPr="00F37B95">
                <w:rPr>
                  <w:rStyle w:val="Hyperlink"/>
                </w:rPr>
                <w:t>5.1</w:t>
              </w:r>
              <w:r w:rsidR="006F237A">
                <w:rPr>
                  <w:rFonts w:asciiTheme="minorHAnsi" w:eastAsiaTheme="minorEastAsia" w:hAnsiTheme="minorHAnsi" w:cstheme="minorBidi"/>
                  <w:sz w:val="22"/>
                  <w:szCs w:val="22"/>
                  <w:lang w:val="en-US" w:eastAsia="zh-CN"/>
                </w:rPr>
                <w:tab/>
              </w:r>
              <w:r w:rsidR="006F237A" w:rsidRPr="00F37B95">
                <w:rPr>
                  <w:rStyle w:val="Hyperlink"/>
                </w:rPr>
                <w:t>Protocol layer notation</w:t>
              </w:r>
              <w:r w:rsidR="006F237A">
                <w:rPr>
                  <w:webHidden/>
                </w:rPr>
                <w:tab/>
              </w:r>
              <w:r w:rsidR="005A1972">
                <w:rPr>
                  <w:webHidden/>
                </w:rPr>
                <w:fldChar w:fldCharType="begin"/>
              </w:r>
              <w:r w:rsidR="006F237A">
                <w:rPr>
                  <w:webHidden/>
                </w:rPr>
                <w:instrText xml:space="preserve"> PAGEREF _Toc411953965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6" w:history="1">
              <w:r w:rsidR="006F237A" w:rsidRPr="00F37B95">
                <w:rPr>
                  <w:rStyle w:val="Hyperlink"/>
                </w:rPr>
                <w:t>5.2</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"connection" objects</w:t>
              </w:r>
              <w:r w:rsidR="006F237A">
                <w:rPr>
                  <w:webHidden/>
                </w:rPr>
                <w:tab/>
              </w:r>
              <w:r w:rsidR="005A1972">
                <w:rPr>
                  <w:webHidden/>
                </w:rPr>
                <w:fldChar w:fldCharType="begin"/>
              </w:r>
              <w:r w:rsidR="006F237A">
                <w:rPr>
                  <w:webHidden/>
                </w:rPr>
                <w:instrText xml:space="preserve"> PAGEREF _Toc411953966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7" w:history="1">
              <w:r w:rsidR="006F237A" w:rsidRPr="00F37B95">
                <w:rPr>
                  <w:rStyle w:val="Hyperlink"/>
                </w:rPr>
                <w:t>5.3</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"endpoint" objects</w:t>
              </w:r>
              <w:r w:rsidR="006F237A">
                <w:rPr>
                  <w:webHidden/>
                </w:rPr>
                <w:tab/>
              </w:r>
              <w:r w:rsidR="005A1972">
                <w:rPr>
                  <w:webHidden/>
                </w:rPr>
                <w:fldChar w:fldCharType="begin"/>
              </w:r>
              <w:r w:rsidR="006F237A">
                <w:rPr>
                  <w:webHidden/>
                </w:rPr>
                <w:instrText xml:space="preserve"> PAGEREF _Toc411953967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Default="009672FC">
            <w:pPr>
              <w:pStyle w:val="TOC2"/>
              <w:rPr>
                <w:rFonts w:asciiTheme="minorHAnsi" w:eastAsiaTheme="minorEastAsia" w:hAnsiTheme="minorHAnsi" w:cstheme="minorBidi"/>
                <w:sz w:val="22"/>
                <w:szCs w:val="22"/>
                <w:lang w:val="en-US" w:eastAsia="zh-CN"/>
              </w:rPr>
            </w:pPr>
            <w:hyperlink w:anchor="_Toc411953968" w:history="1">
              <w:r w:rsidR="006F237A" w:rsidRPr="00F37B95">
                <w:rPr>
                  <w:rStyle w:val="Hyperlink"/>
                </w:rPr>
                <w:t>5.4</w:t>
              </w:r>
              <w:r w:rsidR="006F237A">
                <w:rPr>
                  <w:rFonts w:asciiTheme="minorHAnsi" w:eastAsiaTheme="minorEastAsia" w:hAnsiTheme="minorHAnsi" w:cstheme="minorBidi"/>
                  <w:sz w:val="22"/>
                  <w:szCs w:val="22"/>
                  <w:lang w:val="en-US" w:eastAsia="zh-CN"/>
                </w:rPr>
                <w:tab/>
              </w:r>
              <w:r w:rsidR="006F237A" w:rsidRPr="00F37B95">
                <w:rPr>
                  <w:rStyle w:val="Hyperlink"/>
                </w:rPr>
                <w:t>Protocol stack notation</w:t>
              </w:r>
              <w:r w:rsidR="006F237A">
                <w:rPr>
                  <w:webHidden/>
                </w:rPr>
                <w:tab/>
              </w:r>
              <w:r w:rsidR="005A1972">
                <w:rPr>
                  <w:webHidden/>
                </w:rPr>
                <w:fldChar w:fldCharType="begin"/>
              </w:r>
              <w:r w:rsidR="006F237A">
                <w:rPr>
                  <w:webHidden/>
                </w:rPr>
                <w:instrText xml:space="preserve"> PAGEREF _Toc411953968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69" w:history="1">
              <w:r w:rsidR="006F237A" w:rsidRPr="00F37B95">
                <w:rPr>
                  <w:rStyle w:val="Hyperlink"/>
                </w:rPr>
                <w:t>6</w:t>
              </w:r>
              <w:r w:rsidR="006F237A">
                <w:rPr>
                  <w:rFonts w:asciiTheme="minorHAnsi" w:eastAsiaTheme="minorEastAsia" w:hAnsiTheme="minorHAnsi" w:cstheme="minorBidi"/>
                  <w:sz w:val="22"/>
                  <w:szCs w:val="22"/>
                  <w:lang w:val="en-US" w:eastAsia="zh-CN"/>
                </w:rPr>
                <w:tab/>
              </w:r>
              <w:r w:rsidR="006F237A" w:rsidRPr="00F37B95">
                <w:rPr>
                  <w:rStyle w:val="Hyperlink"/>
                </w:rPr>
                <w:t>Handling of new terms</w:t>
              </w:r>
              <w:r w:rsidR="006F237A">
                <w:rPr>
                  <w:webHidden/>
                </w:rPr>
                <w:tab/>
              </w:r>
              <w:r w:rsidR="005A1972">
                <w:rPr>
                  <w:webHidden/>
                </w:rPr>
                <w:fldChar w:fldCharType="begin"/>
              </w:r>
              <w:r w:rsidR="006F237A">
                <w:rPr>
                  <w:webHidden/>
                </w:rPr>
                <w:instrText xml:space="preserve"> PAGEREF _Toc411953969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Default="009672FC">
            <w:pPr>
              <w:pStyle w:val="TOC1"/>
              <w:rPr>
                <w:rFonts w:asciiTheme="minorHAnsi" w:eastAsiaTheme="minorEastAsia" w:hAnsiTheme="minorHAnsi" w:cstheme="minorBidi"/>
                <w:sz w:val="22"/>
                <w:szCs w:val="22"/>
                <w:lang w:val="en-US" w:eastAsia="zh-CN"/>
              </w:rPr>
            </w:pPr>
            <w:hyperlink w:anchor="_Toc411953970" w:history="1">
              <w:r w:rsidR="006F237A" w:rsidRPr="00F37B95">
                <w:rPr>
                  <w:rStyle w:val="Hyperlink"/>
                </w:rPr>
                <w:t>Bibliography</w:t>
              </w:r>
              <w:r w:rsidR="006F237A">
                <w:rPr>
                  <w:webHidden/>
                </w:rPr>
                <w:tab/>
              </w:r>
              <w:r w:rsidR="005A1972">
                <w:rPr>
                  <w:webHidden/>
                </w:rPr>
                <w:fldChar w:fldCharType="begin"/>
              </w:r>
              <w:r w:rsidR="006F237A">
                <w:rPr>
                  <w:webHidden/>
                </w:rPr>
                <w:instrText xml:space="preserve"> PAGEREF _Toc411953970 \h </w:instrText>
              </w:r>
              <w:r w:rsidR="005A1972">
                <w:rPr>
                  <w:webHidden/>
                </w:rPr>
              </w:r>
              <w:r w:rsidR="005A1972">
                <w:rPr>
                  <w:webHidden/>
                </w:rPr>
                <w:fldChar w:fldCharType="separate"/>
              </w:r>
              <w:r w:rsidR="006F237A">
                <w:rPr>
                  <w:webHidden/>
                </w:rPr>
                <w:t>11</w:t>
              </w:r>
              <w:r w:rsidR="005A1972">
                <w:rPr>
                  <w:webHidden/>
                </w:rPr>
                <w:fldChar w:fldCharType="end"/>
              </w:r>
            </w:hyperlink>
          </w:p>
          <w:p w:rsidR="006F237A" w:rsidRPr="0060241A" w:rsidRDefault="005A1972" w:rsidP="00BE7F50">
            <w:pPr>
              <w:pStyle w:val="TableofFigures"/>
              <w:rPr>
                <w:rFonts w:eastAsia="Times New Roman"/>
              </w:rPr>
            </w:pPr>
            <w:r>
              <w:rPr>
                <w:rFonts w:eastAsia="Batang"/>
              </w:rPr>
              <w:fldChar w:fldCharType="end"/>
            </w:r>
          </w:p>
        </w:tc>
      </w:tr>
    </w:tbl>
    <w:p w:rsidR="006F237A" w:rsidRDefault="006F237A" w:rsidP="00BE7F50"/>
    <w:p w:rsidR="006F237A" w:rsidRPr="001E1939" w:rsidRDefault="006F237A" w:rsidP="00BE7F50">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721701" w:rsidRDefault="005A1972">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"Table_No</w:instrText>
            </w:r>
            <w:r w:rsidR="006F237A" w:rsidRPr="0060241A">
              <w:rPr>
                <w:rFonts w:eastAsia="Times New Roman"/>
              </w:rPr>
              <w:instrText xml:space="preserve">title" \c </w:instrText>
            </w:r>
            <w:r w:rsidRPr="0060241A">
              <w:rPr>
                <w:rFonts w:eastAsia="Times New Roman"/>
              </w:rPr>
              <w:fldChar w:fldCharType="separate"/>
            </w:r>
            <w:hyperlink w:anchor="_Toc411954582" w:history="1">
              <w:r w:rsidR="00721701" w:rsidRPr="00602819">
                <w:rPr>
                  <w:rStyle w:val="Hyperlink"/>
                  <w:noProof/>
                </w:rPr>
                <w:t>Table 3.1 – Terms defined elsewhere</w:t>
              </w:r>
              <w:r w:rsidR="00721701">
                <w:rPr>
                  <w:noProof/>
                  <w:webHidden/>
                </w:rPr>
                <w:tab/>
              </w:r>
              <w:r>
                <w:rPr>
                  <w:noProof/>
                  <w:webHidden/>
                </w:rPr>
                <w:fldChar w:fldCharType="begin"/>
              </w:r>
              <w:r w:rsidR="00721701">
                <w:rPr>
                  <w:noProof/>
                  <w:webHidden/>
                </w:rPr>
                <w:instrText xml:space="preserve"> PAGEREF _Toc411954582 \h </w:instrText>
              </w:r>
              <w:r>
                <w:rPr>
                  <w:noProof/>
                  <w:webHidden/>
                </w:rPr>
              </w:r>
              <w:r>
                <w:rPr>
                  <w:noProof/>
                  <w:webHidden/>
                </w:rPr>
                <w:fldChar w:fldCharType="separate"/>
              </w:r>
              <w:r w:rsidR="00721701">
                <w:rPr>
                  <w:noProof/>
                  <w:webHidden/>
                </w:rPr>
                <w:t>5</w:t>
              </w:r>
              <w:r>
                <w:rPr>
                  <w:noProof/>
                  <w:webHidden/>
                </w:rPr>
                <w:fldChar w:fldCharType="end"/>
              </w:r>
            </w:hyperlink>
          </w:p>
          <w:p w:rsidR="00721701" w:rsidRDefault="009672FC">
            <w:pPr>
              <w:pStyle w:val="TableofFigures"/>
              <w:rPr>
                <w:rFonts w:asciiTheme="minorHAnsi" w:eastAsiaTheme="minorEastAsia" w:hAnsiTheme="minorHAnsi" w:cstheme="minorBidi"/>
                <w:noProof/>
                <w:sz w:val="22"/>
                <w:szCs w:val="22"/>
                <w:lang w:val="en-US" w:eastAsia="zh-CN"/>
              </w:rPr>
            </w:pPr>
            <w:hyperlink w:anchor="_Toc411954583" w:history="1">
              <w:r w:rsidR="00721701" w:rsidRPr="00602819">
                <w:rPr>
                  <w:rStyle w:val="Hyperlink"/>
                  <w:noProof/>
                </w:rPr>
                <w:t>Table 3.2 – Terms defined in this Supplement</w:t>
              </w:r>
              <w:r w:rsidR="00721701">
                <w:rPr>
                  <w:noProof/>
                  <w:webHidden/>
                </w:rPr>
                <w:tab/>
              </w:r>
              <w:r w:rsidR="005A1972">
                <w:rPr>
                  <w:noProof/>
                  <w:webHidden/>
                </w:rPr>
                <w:fldChar w:fldCharType="begin"/>
              </w:r>
              <w:r w:rsidR="00721701">
                <w:rPr>
                  <w:noProof/>
                  <w:webHidden/>
                </w:rPr>
                <w:instrText xml:space="preserve"> PAGEREF _Toc411954583 \h </w:instrText>
              </w:r>
              <w:r w:rsidR="005A1972">
                <w:rPr>
                  <w:noProof/>
                  <w:webHidden/>
                </w:rPr>
              </w:r>
              <w:r w:rsidR="005A1972">
                <w:rPr>
                  <w:noProof/>
                  <w:webHidden/>
                </w:rPr>
                <w:fldChar w:fldCharType="separate"/>
              </w:r>
              <w:r w:rsidR="00721701">
                <w:rPr>
                  <w:noProof/>
                  <w:webHidden/>
                </w:rPr>
                <w:t>6</w:t>
              </w:r>
              <w:r w:rsidR="005A1972">
                <w:rPr>
                  <w:noProof/>
                  <w:webHidden/>
                </w:rPr>
                <w:fldChar w:fldCharType="end"/>
              </w:r>
            </w:hyperlink>
          </w:p>
          <w:p w:rsidR="006F237A" w:rsidRPr="0060241A" w:rsidRDefault="005A1972" w:rsidP="00BE7F50">
            <w:pPr>
              <w:pStyle w:val="TableofFigures"/>
              <w:rPr>
                <w:rFonts w:eastAsia="Times New Roman"/>
              </w:rPr>
            </w:pPr>
            <w:r w:rsidRPr="0060241A">
              <w:rPr>
                <w:rFonts w:eastAsia="Times New Roman"/>
              </w:rPr>
              <w:fldChar w:fldCharType="end"/>
            </w:r>
          </w:p>
        </w:tc>
      </w:tr>
    </w:tbl>
    <w:p w:rsidR="006F237A" w:rsidRDefault="006F237A" w:rsidP="00BE7F50"/>
    <w:p w:rsidR="006F237A" w:rsidRPr="001E1939" w:rsidRDefault="006F237A" w:rsidP="00BE7F50">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721701" w:rsidRDefault="005A1972">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"Figure_No</w:instrText>
            </w:r>
            <w:r w:rsidR="006F237A" w:rsidRPr="0060241A">
              <w:rPr>
                <w:rFonts w:eastAsia="Times New Roman"/>
              </w:rPr>
              <w:instrText xml:space="preserve">title" \c </w:instrText>
            </w:r>
            <w:r w:rsidRPr="0060241A">
              <w:rPr>
                <w:rFonts w:eastAsia="Times New Roman"/>
              </w:rPr>
              <w:fldChar w:fldCharType="separate"/>
            </w:r>
            <w:hyperlink w:anchor="_Toc411954584" w:history="1">
              <w:r w:rsidR="00721701" w:rsidRPr="003E4016">
                <w:rPr>
                  <w:rStyle w:val="Hyperlink"/>
                  <w:noProof/>
                </w:rPr>
                <w:t>Figure 1 – Positioning of ITU-T H.Sup.13 versus ITU-T H.248.x-series of Recommendations</w:t>
              </w:r>
              <w:r w:rsidR="00721701">
                <w:rPr>
                  <w:noProof/>
                  <w:webHidden/>
                </w:rPr>
                <w:tab/>
              </w:r>
              <w:r>
                <w:rPr>
                  <w:noProof/>
                  <w:webHidden/>
                </w:rPr>
                <w:fldChar w:fldCharType="begin"/>
              </w:r>
              <w:r w:rsidR="00721701">
                <w:rPr>
                  <w:noProof/>
                  <w:webHidden/>
                </w:rPr>
                <w:instrText xml:space="preserve"> PAGEREF _Toc411954584 \h </w:instrText>
              </w:r>
              <w:r>
                <w:rPr>
                  <w:noProof/>
                  <w:webHidden/>
                </w:rPr>
              </w:r>
              <w:r>
                <w:rPr>
                  <w:noProof/>
                  <w:webHidden/>
                </w:rPr>
                <w:fldChar w:fldCharType="separate"/>
              </w:r>
              <w:r w:rsidR="00721701">
                <w:rPr>
                  <w:noProof/>
                  <w:webHidden/>
                </w:rPr>
                <w:t>4</w:t>
              </w:r>
              <w:r>
                <w:rPr>
                  <w:noProof/>
                  <w:webHidden/>
                </w:rPr>
                <w:fldChar w:fldCharType="end"/>
              </w:r>
            </w:hyperlink>
          </w:p>
          <w:p w:rsidR="006F237A" w:rsidRPr="0060241A" w:rsidRDefault="005A1972" w:rsidP="00BE7F50">
            <w:pPr>
              <w:pStyle w:val="TableofFigures"/>
              <w:rPr>
                <w:rFonts w:eastAsia="Times New Roman"/>
              </w:rPr>
            </w:pPr>
            <w:r w:rsidRPr="0060241A">
              <w:rPr>
                <w:rFonts w:eastAsia="Times New Roman"/>
              </w:rPr>
              <w:fldChar w:fldCharType="end"/>
            </w:r>
          </w:p>
        </w:tc>
      </w:tr>
    </w:tbl>
    <w:p w:rsidR="006F237A" w:rsidRPr="007F15CA" w:rsidRDefault="006F237A" w:rsidP="00BE7F50"/>
    <w:p w:rsidR="006F237A" w:rsidRDefault="006F237A" w:rsidP="00BE7F50"/>
    <w:p w:rsidR="006F237A" w:rsidRDefault="006F237A" w:rsidP="006F237A">
      <w:pPr>
        <w:rPr>
          <w:lang w:val="en-US"/>
        </w:rPr>
      </w:pPr>
    </w:p>
    <w:p w:rsidR="00A728E9" w:rsidRDefault="00B46FF3" w:rsidP="006F237A">
      <w:pPr>
        <w:rPr>
          <w:lang w:val="en-US"/>
        </w:rPr>
      </w:pPr>
      <w:r>
        <w:rPr>
          <w:lang w:val="en-US"/>
        </w:rPr>
        <w:br w:type="page"/>
      </w:r>
    </w:p>
    <w:p w:rsidR="006F237A" w:rsidRDefault="006F237A" w:rsidP="006F237A">
      <w:pPr>
        <w:pStyle w:val="RecNo"/>
        <w:rPr>
          <w:lang w:val="en-US"/>
        </w:rPr>
      </w:pPr>
      <w:bookmarkStart w:id="10" w:name="_Toc368224322"/>
      <w:bookmarkStart w:id="11" w:name="_Toc368225060"/>
      <w:bookmarkStart w:id="12" w:name="_Toc368225416"/>
      <w:r>
        <w:rPr>
          <w:lang w:val="en-US"/>
        </w:rPr>
        <w:lastRenderedPageBreak/>
        <w:t>Draft revised Supplement 13 to ITU-T H-series Recommendations</w:t>
      </w:r>
      <w:bookmarkStart w:id="13" w:name="imakespacee"/>
      <w:bookmarkEnd w:id="13"/>
    </w:p>
    <w:p w:rsidR="006F237A" w:rsidRDefault="006F237A" w:rsidP="006F237A">
      <w:pPr>
        <w:pStyle w:val="Rectitle"/>
        <w:rPr>
          <w:lang w:val="en-US"/>
        </w:rPr>
      </w:pPr>
      <w:r w:rsidRPr="004A2C13">
        <w:t xml:space="preserve">Gateway </w:t>
      </w:r>
      <w:r>
        <w:t>c</w:t>
      </w:r>
      <w:r w:rsidRPr="004A2C13">
        <w:t xml:space="preserve">ontrol </w:t>
      </w:r>
      <w:r>
        <w:t>p</w:t>
      </w:r>
      <w:r w:rsidRPr="004A2C13">
        <w:t>rotocol:</w:t>
      </w:r>
      <w:r w:rsidRPr="004A2C13">
        <w:br/>
        <w:t>Common ITU-T H.248 terminology – Release </w:t>
      </w:r>
      <w:ins w:id="14" w:author="ALU" w:date="2015-01-20T10:20:00Z">
        <w:r>
          <w:t>2</w:t>
        </w:r>
      </w:ins>
      <w:del w:id="15" w:author="ALU" w:date="2015-01-20T10:20:00Z">
        <w:r w:rsidRPr="004A2C13" w:rsidDel="00761ABF">
          <w:delText>1</w:delText>
        </w:r>
      </w:del>
    </w:p>
    <w:p w:rsidR="006F237A" w:rsidRDefault="006F237A" w:rsidP="006F237A">
      <w:pPr>
        <w:rPr>
          <w:lang w:val="en-US"/>
        </w:rPr>
      </w:pPr>
    </w:p>
    <w:p w:rsidR="006F237A" w:rsidRDefault="006F237A" w:rsidP="006F237A">
      <w:pPr>
        <w:pStyle w:val="Headingb"/>
        <w:rPr>
          <w:lang w:val="en-US"/>
        </w:rPr>
      </w:pPr>
      <w:bookmarkStart w:id="16" w:name="isume"/>
      <w:r>
        <w:rPr>
          <w:lang w:val="en-US"/>
        </w:rPr>
        <w:t>Summary</w:t>
      </w:r>
    </w:p>
    <w:p w:rsidR="006F237A" w:rsidRPr="00E664E2" w:rsidRDefault="006F237A" w:rsidP="006F237A">
      <w:r w:rsidRPr="004A2C13">
        <w:t xml:space="preserve">Supplement </w:t>
      </w:r>
      <w:r>
        <w:t xml:space="preserve">13 to the ITU-T H-series Recommendations </w:t>
      </w:r>
      <w:r w:rsidRPr="004A2C13">
        <w:t xml:space="preserve">provides a </w:t>
      </w:r>
      <w:r>
        <w:t>repository</w:t>
      </w:r>
      <w:r w:rsidRPr="004A2C13">
        <w:t xml:space="preserve"> for </w:t>
      </w:r>
      <w:r>
        <w:t xml:space="preserve">ITU-T </w:t>
      </w:r>
      <w:r w:rsidRPr="004A2C13">
        <w:t xml:space="preserve">H.248 related terms that concern multiple </w:t>
      </w:r>
      <w:r>
        <w:t xml:space="preserve">ITU-T </w:t>
      </w:r>
      <w:r w:rsidRPr="004A2C13">
        <w:t xml:space="preserve">H.248.x Recommendations, Supplements or the entire </w:t>
      </w:r>
      <w:r>
        <w:t>ITU</w:t>
      </w:r>
      <w:r>
        <w:noBreakHyphen/>
        <w:t xml:space="preserve">T </w:t>
      </w:r>
      <w:r w:rsidRPr="004A2C13">
        <w:t>H.248.x-series. This Supplement is a living document.</w:t>
      </w:r>
      <w:bookmarkEnd w:id="16"/>
    </w:p>
    <w:p w:rsidR="006F237A" w:rsidRDefault="006F237A" w:rsidP="006F237A">
      <w:pPr>
        <w:pStyle w:val="Headingb"/>
        <w:rPr>
          <w:lang w:val="en-US"/>
        </w:rPr>
      </w:pPr>
      <w:bookmarkStart w:id="17" w:name="ikeye"/>
      <w:r>
        <w:rPr>
          <w:lang w:val="en-US"/>
        </w:rPr>
        <w:t>Keywords</w:t>
      </w:r>
    </w:p>
    <w:p w:rsidR="006F237A" w:rsidRPr="003438FB" w:rsidRDefault="006F237A" w:rsidP="006F237A">
      <w:r w:rsidRPr="004A2C13">
        <w:t xml:space="preserve">Gateway Control Protocol, </w:t>
      </w:r>
      <w:r>
        <w:t xml:space="preserve">ITU-T </w:t>
      </w:r>
      <w:r w:rsidRPr="004A2C13">
        <w:t>H.248</w:t>
      </w:r>
      <w:bookmarkEnd w:id="17"/>
      <w:r>
        <w:t>.</w:t>
      </w:r>
    </w:p>
    <w:p w:rsidR="00B46FF3" w:rsidRDefault="00B46FF3">
      <w:pPr>
        <w:pStyle w:val="Headingb"/>
        <w:rPr>
          <w:lang w:val="en-US"/>
        </w:rPr>
      </w:pPr>
      <w:r>
        <w:rPr>
          <w:lang w:val="en-US"/>
        </w:rPr>
        <w:t>Introduction</w:t>
      </w:r>
      <w:bookmarkEnd w:id="10"/>
      <w:bookmarkEnd w:id="11"/>
      <w:bookmarkEnd w:id="12"/>
    </w:p>
    <w:p w:rsidR="004A2C13" w:rsidRPr="004A2C13" w:rsidRDefault="004A2C13" w:rsidP="00C76863">
      <w:r w:rsidRPr="004A2C13">
        <w:t xml:space="preserve">All ITU-T Recommendations </w:t>
      </w:r>
      <w:r w:rsidR="00AE4066">
        <w:t>relating</w:t>
      </w:r>
      <w:r w:rsidRPr="004A2C13">
        <w:t xml:space="preserve"> to the ITU-T defined </w:t>
      </w:r>
      <w:r w:rsidR="00B44A51">
        <w:t>g</w:t>
      </w:r>
      <w:r w:rsidRPr="00E664E2">
        <w:t xml:space="preserve">ateway </w:t>
      </w:r>
      <w:r w:rsidR="00B44A51">
        <w:t>c</w:t>
      </w:r>
      <w:r w:rsidRPr="00E664E2">
        <w:t xml:space="preserve">ontrol </w:t>
      </w:r>
      <w:r w:rsidR="00B44A51">
        <w:t>p</w:t>
      </w:r>
      <w:r w:rsidRPr="00E664E2">
        <w:t>rotocol</w:t>
      </w:r>
      <w:r w:rsidRPr="004A2C13">
        <w:t xml:space="preserve"> (GCP) are published within the </w:t>
      </w:r>
      <w:r w:rsidR="00B44A51">
        <w:t xml:space="preserve">ITU-T </w:t>
      </w:r>
      <w:r w:rsidRPr="004A2C13">
        <w:t xml:space="preserve">H.248.x-series of Recommendations. The core protocol itself is defined by [ITU-T H.248.1]. Protocol extensions (in </w:t>
      </w:r>
      <w:r w:rsidR="00B44A51">
        <w:t xml:space="preserve">the </w:t>
      </w:r>
      <w:r w:rsidRPr="004A2C13">
        <w:t xml:space="preserve">form of so called </w:t>
      </w:r>
      <w:r w:rsidR="00B44A51">
        <w:t xml:space="preserve">ITU-T </w:t>
      </w:r>
      <w:r w:rsidRPr="004A2C13">
        <w:t xml:space="preserve">H.248 packages) and other material (such as profile guidelines) are the subject of self-contained Recommendations within the </w:t>
      </w:r>
      <w:r w:rsidR="00B44A51">
        <w:t xml:space="preserve">ITU-T </w:t>
      </w:r>
      <w:r w:rsidRPr="004A2C13">
        <w:t>H.248.x</w:t>
      </w:r>
      <w:r w:rsidR="00C76863">
        <w:noBreakHyphen/>
      </w:r>
      <w:r w:rsidRPr="004A2C13">
        <w:t>series [ITU-T H.248.x].</w:t>
      </w:r>
    </w:p>
    <w:p w:rsidR="004A2C13" w:rsidRPr="004A2C13" w:rsidRDefault="004A2C13" w:rsidP="004A2C13">
      <w:r w:rsidRPr="004A2C13">
        <w:t xml:space="preserve">Basically, all of these GCP-related Recommendations (plus some Supplements) share the same terminology. The set of GCP terms were historically divided in two classes: general GCP terms and package specific GCP terms. The general terms with global GCP scope are </w:t>
      </w:r>
      <w:r w:rsidR="00AE4066">
        <w:t xml:space="preserve">the </w:t>
      </w:r>
      <w:r w:rsidRPr="004A2C13">
        <w:t xml:space="preserve">subject of the core protocol specification [ITU-T H.248.1], whereas package specific terms are typically located in the </w:t>
      </w:r>
      <w:r w:rsidR="00AE4066">
        <w:t>related ITU-T</w:t>
      </w:r>
      <w:r w:rsidR="00AE4066" w:rsidRPr="004A2C13">
        <w:t xml:space="preserve"> </w:t>
      </w:r>
      <w:r w:rsidRPr="004A2C13">
        <w:t>H.248.x-</w:t>
      </w:r>
      <w:r w:rsidR="00AE4066">
        <w:t xml:space="preserve">series </w:t>
      </w:r>
      <w:r w:rsidRPr="004A2C13">
        <w:t>Recommendation</w:t>
      </w:r>
      <w:r w:rsidR="00517C09">
        <w:t>s</w:t>
      </w:r>
      <w:r w:rsidR="00AE4066">
        <w:t>,</w:t>
      </w:r>
      <w:r w:rsidRPr="004A2C13">
        <w:t xml:space="preserve"> </w:t>
      </w:r>
      <w:r w:rsidR="00AE4066">
        <w:t xml:space="preserve">see </w:t>
      </w:r>
      <w:r w:rsidRPr="004A2C13">
        <w:t>Figure 1.</w:t>
      </w:r>
    </w:p>
    <w:p w:rsidR="004A2C13" w:rsidRPr="004A2C13" w:rsidRDefault="004A2C13" w:rsidP="00C76863">
      <w:pPr>
        <w:pStyle w:val="Figure"/>
      </w:pPr>
      <w:r w:rsidRPr="004A2C13">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85.4pt" o:ole="">
            <v:imagedata r:id="rId18" o:title=""/>
          </v:shape>
          <o:OLEObject Type="Embed" ProgID="Visio.Drawing.11" ShapeID="_x0000_i1025" DrawAspect="Content" ObjectID="_1495560150" r:id="rId19"/>
        </w:object>
      </w:r>
    </w:p>
    <w:p w:rsidR="004A2C13" w:rsidRPr="004A2C13" w:rsidRDefault="004A2C13" w:rsidP="00C76863">
      <w:pPr>
        <w:pStyle w:val="FigureNoTitle"/>
      </w:pPr>
      <w:bookmarkStart w:id="18" w:name="_Toc392421341"/>
      <w:bookmarkStart w:id="19" w:name="_Toc411954584"/>
      <w:r w:rsidRPr="004A2C13">
        <w:t xml:space="preserve">Figure 1 – Positioning of </w:t>
      </w:r>
      <w:r w:rsidR="00AE4066">
        <w:t xml:space="preserve">ITU-T </w:t>
      </w:r>
      <w:r w:rsidRPr="004A2C13">
        <w:t xml:space="preserve">H.Sup.13 versus </w:t>
      </w:r>
      <w:r w:rsidR="00AE4066">
        <w:t xml:space="preserve">ITU-T </w:t>
      </w:r>
      <w:r w:rsidRPr="004A2C13">
        <w:t>H.248.x-series of Recommendations</w:t>
      </w:r>
      <w:bookmarkEnd w:id="18"/>
      <w:bookmarkEnd w:id="19"/>
    </w:p>
    <w:p w:rsidR="004A2C13" w:rsidRPr="004A2C13" w:rsidRDefault="004A2C13" w:rsidP="00C76863">
      <w:r w:rsidRPr="004A2C13">
        <w:t>When defining terms there are two basic issues:</w:t>
      </w:r>
    </w:p>
    <w:p w:rsidR="004A2C13" w:rsidRPr="004A2C13" w:rsidRDefault="00C76863" w:rsidP="00C76863">
      <w:pPr>
        <w:pStyle w:val="enumlev1"/>
      </w:pPr>
      <w:r>
        <w:t>1)</w:t>
      </w:r>
      <w:r>
        <w:tab/>
      </w:r>
      <w:r w:rsidR="004A2C13" w:rsidRPr="004A2C13">
        <w:t xml:space="preserve">the terms may affect multiple </w:t>
      </w:r>
      <w:r w:rsidR="00AE4066">
        <w:t xml:space="preserve">ITU-T </w:t>
      </w:r>
      <w:r w:rsidR="004A2C13" w:rsidRPr="004A2C13">
        <w:t xml:space="preserve">H.248 documents, but not the entire series, leading to the question of the </w:t>
      </w:r>
      <w:r w:rsidR="00AE4066">
        <w:t>appropriate</w:t>
      </w:r>
      <w:r w:rsidR="00AE4066" w:rsidRPr="004A2C13">
        <w:t xml:space="preserve"> </w:t>
      </w:r>
      <w:r w:rsidR="004A2C13" w:rsidRPr="004A2C13">
        <w:t>place for such terminology; and</w:t>
      </w:r>
    </w:p>
    <w:p w:rsidR="004A2C13" w:rsidRPr="004A2C13" w:rsidRDefault="00C76863" w:rsidP="00C76863">
      <w:pPr>
        <w:pStyle w:val="enumlev1"/>
      </w:pPr>
      <w:r>
        <w:t>2)</w:t>
      </w:r>
      <w:r>
        <w:tab/>
      </w:r>
      <w:r w:rsidR="004A2C13" w:rsidRPr="004A2C13">
        <w:t xml:space="preserve">the addition of new, global </w:t>
      </w:r>
      <w:r w:rsidR="00AE4066">
        <w:t xml:space="preserve">ITU-T </w:t>
      </w:r>
      <w:r w:rsidR="004A2C13" w:rsidRPr="004A2C13">
        <w:t xml:space="preserve">H.248 terms would imply a revision of </w:t>
      </w:r>
      <w:r w:rsidR="00AE4066">
        <w:t xml:space="preserve">[ITU-T </w:t>
      </w:r>
      <w:r w:rsidR="004A2C13" w:rsidRPr="004A2C13">
        <w:t>H.248.1</w:t>
      </w:r>
      <w:r w:rsidR="00AE4066">
        <w:t>]</w:t>
      </w:r>
      <w:r w:rsidR="004A2C13" w:rsidRPr="004A2C13">
        <w:t xml:space="preserve">, which may not be desirable for a single term. </w:t>
      </w:r>
    </w:p>
    <w:p w:rsidR="004A2C13" w:rsidRPr="004A2C13" w:rsidRDefault="004A2C13" w:rsidP="00C76863">
      <w:pPr>
        <w:rPr>
          <w:lang w:val="en-US"/>
        </w:rPr>
      </w:pPr>
      <w:r w:rsidRPr="004A2C13">
        <w:t xml:space="preserve">This Supplement acts as a </w:t>
      </w:r>
      <w:r w:rsidR="00AE4066">
        <w:t>repository</w:t>
      </w:r>
      <w:r w:rsidR="00AE4066" w:rsidRPr="004A2C13">
        <w:t xml:space="preserve"> </w:t>
      </w:r>
      <w:r w:rsidRPr="004A2C13">
        <w:t>for such GCP related terminology to alleviate the above issues.</w:t>
      </w:r>
    </w:p>
    <w:p w:rsidR="004A2C13" w:rsidRPr="00EC2797" w:rsidRDefault="004A2C13" w:rsidP="004A2C13">
      <w:pPr>
        <w:pStyle w:val="Heading1"/>
      </w:pPr>
      <w:bookmarkStart w:id="20" w:name="p1rectexte"/>
      <w:bookmarkStart w:id="21" w:name="_Toc392421332"/>
      <w:bookmarkStart w:id="22" w:name="_Toc399162699"/>
      <w:bookmarkStart w:id="23" w:name="_Toc403121017"/>
      <w:bookmarkStart w:id="24" w:name="_Toc403365384"/>
      <w:bookmarkStart w:id="25" w:name="_Toc411953958"/>
      <w:bookmarkEnd w:id="20"/>
      <w:r w:rsidRPr="00EC2797">
        <w:lastRenderedPageBreak/>
        <w:t>1</w:t>
      </w:r>
      <w:r w:rsidRPr="00EC2797">
        <w:tab/>
        <w:t>Scope</w:t>
      </w:r>
      <w:bookmarkEnd w:id="21"/>
      <w:bookmarkEnd w:id="22"/>
      <w:bookmarkEnd w:id="23"/>
      <w:bookmarkEnd w:id="24"/>
      <w:bookmarkEnd w:id="25"/>
    </w:p>
    <w:p w:rsidR="004A2C13" w:rsidRPr="00EC2797" w:rsidRDefault="00AE4066" w:rsidP="00C76863">
      <w:r>
        <w:t>Within</w:t>
      </w:r>
      <w:r w:rsidRPr="00EC2797">
        <w:t xml:space="preserve"> </w:t>
      </w:r>
      <w:r w:rsidR="006073E0">
        <w:t xml:space="preserve">the </w:t>
      </w:r>
      <w:r w:rsidR="004A2C13" w:rsidRPr="00EC2797">
        <w:t xml:space="preserve">scope of this Supplement are GCP related terms that relate to multiple </w:t>
      </w:r>
      <w:r w:rsidR="002651B0">
        <w:t xml:space="preserve">ITU-T </w:t>
      </w:r>
      <w:r w:rsidR="004A2C13" w:rsidRPr="00EC2797">
        <w:t>H.248 documents.</w:t>
      </w:r>
    </w:p>
    <w:p w:rsidR="004A2C13" w:rsidRPr="00EC2797" w:rsidRDefault="004A2C13" w:rsidP="00C76863">
      <w:r w:rsidRPr="00EC2797">
        <w:t>Out</w:t>
      </w:r>
      <w:r w:rsidR="00AE4066">
        <w:t>side</w:t>
      </w:r>
      <w:r w:rsidRPr="00EC2797">
        <w:t xml:space="preserve"> </w:t>
      </w:r>
      <w:r w:rsidR="006073E0">
        <w:t xml:space="preserve">the </w:t>
      </w:r>
      <w:r w:rsidRPr="00EC2797">
        <w:t>scope of this Supplement are</w:t>
      </w:r>
      <w:r w:rsidR="00C76863">
        <w:t>:</w:t>
      </w:r>
    </w:p>
    <w:p w:rsidR="004A2C13" w:rsidRPr="00EC2797" w:rsidRDefault="00C76863" w:rsidP="00C76863">
      <w:pPr>
        <w:pStyle w:val="enumlev1"/>
      </w:pPr>
      <w:r>
        <w:t>–</w:t>
      </w:r>
      <w:r>
        <w:tab/>
      </w:r>
      <w:r w:rsidR="004A2C13" w:rsidRPr="00EC2797">
        <w:t xml:space="preserve">terms not related to </w:t>
      </w:r>
      <w:r w:rsidR="00AE4066">
        <w:t xml:space="preserve">ITU-T </w:t>
      </w:r>
      <w:r w:rsidR="004A2C13" w:rsidRPr="00EC2797">
        <w:t>H.248 technology,</w:t>
      </w:r>
    </w:p>
    <w:p w:rsidR="004A2C13" w:rsidRPr="00EC2797" w:rsidRDefault="00C76863" w:rsidP="00C76863">
      <w:pPr>
        <w:pStyle w:val="enumlev1"/>
      </w:pPr>
      <w:r>
        <w:t>–</w:t>
      </w:r>
      <w:r>
        <w:tab/>
      </w:r>
      <w:r w:rsidR="004A2C13" w:rsidRPr="00EC2797">
        <w:t xml:space="preserve">terms which affect a single </w:t>
      </w:r>
      <w:r w:rsidR="00AE4066">
        <w:t xml:space="preserve">ITU-T </w:t>
      </w:r>
      <w:r w:rsidR="004A2C13" w:rsidRPr="00EC2797">
        <w:t>H.248.x Recommendation.</w:t>
      </w:r>
    </w:p>
    <w:p w:rsidR="00C00E14" w:rsidRPr="00EC2797" w:rsidRDefault="00C00E14" w:rsidP="00C00E14">
      <w:pPr>
        <w:rPr>
          <w:ins w:id="26" w:author="Editor" w:date="2015-02-13T13:57:00Z"/>
        </w:rPr>
      </w:pPr>
      <w:bookmarkStart w:id="27" w:name="_Toc392421333"/>
      <w:bookmarkStart w:id="28" w:name="_Toc399162700"/>
      <w:bookmarkStart w:id="29" w:name="_Toc403121018"/>
      <w:bookmarkStart w:id="30" w:name="_Toc403365385"/>
      <w:ins w:id="31" w:author="Editor" w:date="2015-02-13T13:57:00Z">
        <w:r>
          <w:t>Release 2 adds:</w:t>
        </w:r>
      </w:ins>
    </w:p>
    <w:p w:rsidR="00C00E14" w:rsidRPr="00EC2797" w:rsidRDefault="00C00E14" w:rsidP="00C00E14">
      <w:pPr>
        <w:pStyle w:val="enumlev1"/>
        <w:rPr>
          <w:ins w:id="32" w:author="Editor" w:date="2015-02-13T13:57:00Z"/>
        </w:rPr>
      </w:pPr>
      <w:ins w:id="33" w:author="Editor" w:date="2015-02-13T13:57:00Z">
        <w:r>
          <w:t>–</w:t>
        </w:r>
        <w:r>
          <w:tab/>
        </w:r>
        <w:r w:rsidR="005A1972" w:rsidRPr="005A1972">
          <w:rPr>
            <w:i/>
            <w:highlight w:val="yellow"/>
            <w:rPrChange w:id="34" w:author="Editor" w:date="2015-02-13T13:57:00Z">
              <w:rPr/>
            </w:rPrChange>
          </w:rPr>
          <w:t>FIXTHIS ###</w:t>
        </w:r>
      </w:ins>
    </w:p>
    <w:p w:rsidR="004A2C13" w:rsidRDefault="004A2C13" w:rsidP="004A2C13">
      <w:pPr>
        <w:pStyle w:val="Heading1"/>
      </w:pPr>
      <w:bookmarkStart w:id="35" w:name="_Toc411953959"/>
      <w:r w:rsidRPr="00EC2797">
        <w:t>2</w:t>
      </w:r>
      <w:r w:rsidRPr="00EC2797">
        <w:tab/>
        <w:t>References</w:t>
      </w:r>
      <w:bookmarkEnd w:id="27"/>
      <w:bookmarkEnd w:id="28"/>
      <w:bookmarkEnd w:id="29"/>
      <w:bookmarkEnd w:id="30"/>
      <w:bookmarkEnd w:id="35"/>
    </w:p>
    <w:p w:rsidR="004A2C13" w:rsidRPr="00721701" w:rsidRDefault="004A2C13" w:rsidP="003438FB">
      <w:pPr>
        <w:pStyle w:val="Reftext"/>
      </w:pPr>
      <w:r w:rsidRPr="00721701">
        <w:t>[ITU-T H.248.1]</w:t>
      </w:r>
      <w:r w:rsidRPr="00721701">
        <w:tab/>
        <w:t xml:space="preserve">Recommendation ITU-T H.248.1 (2013), </w:t>
      </w:r>
      <w:r w:rsidRPr="00721701">
        <w:rPr>
          <w:i/>
          <w:iCs/>
        </w:rPr>
        <w:t xml:space="preserve">Gateway </w:t>
      </w:r>
      <w:r w:rsidR="006073E0" w:rsidRPr="00721701">
        <w:rPr>
          <w:i/>
          <w:iCs/>
        </w:rPr>
        <w:t>c</w:t>
      </w:r>
      <w:r w:rsidRPr="00721701">
        <w:rPr>
          <w:i/>
          <w:iCs/>
        </w:rPr>
        <w:t xml:space="preserve">ontrol </w:t>
      </w:r>
      <w:r w:rsidR="006073E0" w:rsidRPr="00721701">
        <w:rPr>
          <w:i/>
          <w:iCs/>
        </w:rPr>
        <w:t>p</w:t>
      </w:r>
      <w:r w:rsidRPr="00721701">
        <w:rPr>
          <w:i/>
          <w:iCs/>
        </w:rPr>
        <w:t>rotocol: Version</w:t>
      </w:r>
      <w:r w:rsidR="00C00E14" w:rsidRPr="00721701">
        <w:rPr>
          <w:i/>
          <w:iCs/>
        </w:rPr>
        <w:t> </w:t>
      </w:r>
      <w:r w:rsidRPr="00721701">
        <w:rPr>
          <w:i/>
          <w:iCs/>
        </w:rPr>
        <w:t>3.</w:t>
      </w:r>
    </w:p>
    <w:p w:rsidR="004A2C13" w:rsidRPr="00D35C75" w:rsidRDefault="004A2C13" w:rsidP="003438FB">
      <w:pPr>
        <w:pStyle w:val="Reftext"/>
      </w:pPr>
      <w:r w:rsidRPr="00D35C75">
        <w:t>[ITU-T H.248.x]</w:t>
      </w:r>
      <w:r w:rsidRPr="00D35C75">
        <w:tab/>
        <w:t>ITU-T H.248.x-series</w:t>
      </w:r>
      <w:r w:rsidR="00F0237B" w:rsidRPr="00D35C75">
        <w:t xml:space="preserve"> of </w:t>
      </w:r>
      <w:r w:rsidR="00F0237B" w:rsidRPr="00F0237B">
        <w:t>Recommendations</w:t>
      </w:r>
      <w:r w:rsidR="00C76863" w:rsidRPr="00D35C75">
        <w:t>,</w:t>
      </w:r>
      <w:r w:rsidRPr="00D35C75">
        <w:t xml:space="preserve"> </w:t>
      </w:r>
      <w:r w:rsidRPr="003438FB">
        <w:rPr>
          <w:i/>
          <w:iCs/>
        </w:rPr>
        <w:t>Gateway Control Protocol.</w:t>
      </w:r>
    </w:p>
    <w:p w:rsidR="00581EFD" w:rsidRPr="00D35C75" w:rsidRDefault="00581EFD" w:rsidP="003438FB">
      <w:pPr>
        <w:pStyle w:val="Reftext"/>
        <w:rPr>
          <w:ins w:id="36" w:author="ALU" w:date="2015-01-20T10:42:00Z"/>
        </w:rPr>
      </w:pPr>
      <w:bookmarkStart w:id="37" w:name="_Toc392421334"/>
      <w:bookmarkStart w:id="38" w:name="_Toc399162701"/>
      <w:bookmarkStart w:id="39" w:name="_Toc403121019"/>
      <w:bookmarkStart w:id="40" w:name="_Toc403365386"/>
      <w:ins w:id="41" w:author="ALU" w:date="2015-01-20T10:42:00Z">
        <w:r w:rsidRPr="008D757C">
          <w:t xml:space="preserve">[ITU-T </w:t>
        </w:r>
        <w:r>
          <w:t>X.200</w:t>
        </w:r>
        <w:r w:rsidRPr="008D757C">
          <w:t>]</w:t>
        </w:r>
        <w:r w:rsidRPr="008D757C">
          <w:tab/>
        </w:r>
        <w:r>
          <w:tab/>
        </w:r>
        <w:r w:rsidRPr="008D757C">
          <w:t xml:space="preserve">Recommendation ITU-T </w:t>
        </w:r>
        <w:r>
          <w:t>X.200</w:t>
        </w:r>
        <w:r w:rsidRPr="008D757C">
          <w:t xml:space="preserve"> (0</w:t>
        </w:r>
        <w:r>
          <w:t>7</w:t>
        </w:r>
        <w:r w:rsidRPr="008D757C">
          <w:t>/</w:t>
        </w:r>
        <w:r>
          <w:t>1994</w:t>
        </w:r>
        <w:r w:rsidRPr="008D757C">
          <w:t xml:space="preserve">), </w:t>
        </w:r>
        <w:r w:rsidRPr="004A371E">
          <w:rPr>
            <w:i/>
            <w:iCs/>
          </w:rPr>
          <w:t>Information technology - Open Systems Interconnection - Basic Reference Model: The basic model</w:t>
        </w:r>
        <w:r w:rsidRPr="003438FB">
          <w:t>.</w:t>
        </w:r>
      </w:ins>
    </w:p>
    <w:p w:rsidR="001836F5" w:rsidRPr="00D35C75" w:rsidRDefault="001836F5" w:rsidP="003438FB">
      <w:pPr>
        <w:pStyle w:val="Reftext"/>
        <w:rPr>
          <w:ins w:id="42" w:author="Editor" w:date="2015-02-13T13:46:00Z"/>
        </w:rPr>
      </w:pPr>
      <w:ins w:id="43" w:author="Editor" w:date="2015-02-13T13:44:00Z">
        <w:r w:rsidRPr="000626F3">
          <w:t xml:space="preserve">[IETF RFC </w:t>
        </w:r>
        <w:r>
          <w:t>1136</w:t>
        </w:r>
        <w:r w:rsidRPr="000626F3">
          <w:t>]</w:t>
        </w:r>
        <w:r w:rsidRPr="000626F3">
          <w:tab/>
          <w:t xml:space="preserve">IETF RFC </w:t>
        </w:r>
      </w:ins>
      <w:ins w:id="44" w:author="Editor" w:date="2015-02-13T13:45:00Z">
        <w:r>
          <w:t>1136</w:t>
        </w:r>
      </w:ins>
      <w:ins w:id="45" w:author="Editor" w:date="2015-02-13T13:44:00Z">
        <w:r w:rsidRPr="000626F3">
          <w:t xml:space="preserve"> (</w:t>
        </w:r>
      </w:ins>
      <w:ins w:id="46" w:author="Editor" w:date="2015-02-13T13:46:00Z">
        <w:r>
          <w:t>12/1989</w:t>
        </w:r>
      </w:ins>
      <w:ins w:id="47" w:author="Editor" w:date="2015-02-13T13:44:00Z">
        <w:r w:rsidRPr="000626F3">
          <w:t xml:space="preserve">), </w:t>
        </w:r>
      </w:ins>
      <w:ins w:id="48" w:author="Editor" w:date="2015-02-13T13:46:00Z">
        <w:r w:rsidRPr="001836F5">
          <w:rPr>
            <w:i/>
            <w:iCs/>
          </w:rPr>
          <w:t>Administrative Domains and Routing Domains A Model for Routing in the Internet</w:t>
        </w:r>
      </w:ins>
      <w:ins w:id="49" w:author="Editor" w:date="2015-02-13T13:44:00Z">
        <w:r w:rsidRPr="003438FB">
          <w:t>.</w:t>
        </w:r>
      </w:ins>
    </w:p>
    <w:p w:rsidR="004A2C13" w:rsidRPr="00EC2797" w:rsidRDefault="004A2C13" w:rsidP="004A2C13">
      <w:pPr>
        <w:pStyle w:val="Heading1"/>
      </w:pPr>
      <w:bookmarkStart w:id="50" w:name="_Toc411953960"/>
      <w:r w:rsidRPr="00EC2797">
        <w:t>3</w:t>
      </w:r>
      <w:r w:rsidRPr="00EC2797">
        <w:tab/>
        <w:t>Definitions</w:t>
      </w:r>
      <w:bookmarkEnd w:id="37"/>
      <w:bookmarkEnd w:id="38"/>
      <w:bookmarkEnd w:id="39"/>
      <w:bookmarkEnd w:id="40"/>
      <w:bookmarkEnd w:id="50"/>
    </w:p>
    <w:p w:rsidR="004A2C13" w:rsidRPr="00EC2797" w:rsidRDefault="004A2C13" w:rsidP="004A2C13">
      <w:pPr>
        <w:pStyle w:val="Heading2"/>
      </w:pPr>
      <w:bookmarkStart w:id="51" w:name="_Toc392421335"/>
      <w:bookmarkStart w:id="52" w:name="_Toc399162702"/>
      <w:bookmarkStart w:id="53" w:name="_Toc403121020"/>
      <w:bookmarkStart w:id="54" w:name="_Toc403365387"/>
      <w:bookmarkStart w:id="55" w:name="_Toc411953961"/>
      <w:r w:rsidRPr="00EC2797">
        <w:t>3.1</w:t>
      </w:r>
      <w:r w:rsidRPr="00EC2797">
        <w:tab/>
        <w:t>Terms defined elsewhere</w:t>
      </w:r>
      <w:bookmarkEnd w:id="51"/>
      <w:bookmarkEnd w:id="52"/>
      <w:bookmarkEnd w:id="53"/>
      <w:bookmarkEnd w:id="54"/>
      <w:bookmarkEnd w:id="55"/>
    </w:p>
    <w:p w:rsidR="004A2C13" w:rsidRDefault="004A2C13" w:rsidP="00C76863">
      <w:pPr>
        <w:rPr>
          <w:ins w:id="56" w:author="ALU" w:date="2015-01-20T10:26:00Z"/>
        </w:rPr>
      </w:pPr>
      <w:r w:rsidRPr="00EC2797">
        <w:t>In addition to the basic GCP terms defined by clause 3.2</w:t>
      </w:r>
      <w:r w:rsidR="00C76863">
        <w:t xml:space="preserve"> of </w:t>
      </w:r>
      <w:r w:rsidRPr="00EC2797">
        <w:t xml:space="preserve">[ITU-T H.248.1], this Supplement </w:t>
      </w:r>
      <w:r>
        <w:t>use</w:t>
      </w:r>
      <w:ins w:id="57" w:author="ALU" w:date="2015-01-20T10:27:00Z">
        <w:r w:rsidR="00F01CCB">
          <w:t xml:space="preserve">s </w:t>
        </w:r>
      </w:ins>
      <w:ins w:id="58" w:author="cgroves" w:date="2015-06-11T19:26:00Z">
        <w:r w:rsidR="00AB42D9">
          <w:t xml:space="preserve">the </w:t>
        </w:r>
      </w:ins>
      <w:ins w:id="59" w:author="ALU" w:date="2015-01-20T10:27:00Z">
        <w:r w:rsidR="00F01CCB">
          <w:t>following</w:t>
        </w:r>
      </w:ins>
      <w:r>
        <w:t xml:space="preserve"> </w:t>
      </w:r>
      <w:r w:rsidRPr="00EC2797">
        <w:t>terms defined elsewhere.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F01CCB" w:rsidRPr="00EC2797" w:rsidTr="000A5F8C">
        <w:trPr>
          <w:tblHeader/>
          <w:jc w:val="center"/>
          <w:ins w:id="60" w:author="ALU" w:date="2015-01-20T10:26:00Z"/>
        </w:trPr>
        <w:tc>
          <w:tcPr>
            <w:tcW w:w="9639" w:type="dxa"/>
            <w:gridSpan w:val="2"/>
            <w:tcBorders>
              <w:top w:val="nil"/>
              <w:left w:val="nil"/>
              <w:right w:val="nil"/>
            </w:tcBorders>
            <w:shd w:val="clear" w:color="auto" w:fill="auto"/>
          </w:tcPr>
          <w:p w:rsidR="00CE0ADF" w:rsidRDefault="00F01CCB">
            <w:pPr>
              <w:pStyle w:val="TableNoTitle"/>
              <w:rPr>
                <w:ins w:id="61" w:author="ALU" w:date="2015-01-20T10:26:00Z"/>
              </w:rPr>
            </w:pPr>
            <w:bookmarkStart w:id="62" w:name="_Toc411954582"/>
            <w:ins w:id="63" w:author="ALU" w:date="2015-01-20T10:26:00Z">
              <w:r w:rsidRPr="00EC2797">
                <w:t xml:space="preserve">Table </w:t>
              </w:r>
              <w:r>
                <w:t>3.1</w:t>
              </w:r>
              <w:r w:rsidRPr="00EC2797">
                <w:t xml:space="preserve"> – Terms defined </w:t>
              </w:r>
              <w:r>
                <w:t>elsewhere</w:t>
              </w:r>
              <w:bookmarkEnd w:id="62"/>
            </w:ins>
          </w:p>
        </w:tc>
      </w:tr>
      <w:tr w:rsidR="00F01CCB" w:rsidRPr="00EC2797" w:rsidTr="000A5F8C">
        <w:trPr>
          <w:tblHeader/>
          <w:jc w:val="center"/>
          <w:ins w:id="64" w:author="ALU" w:date="2015-01-20T10:26:00Z"/>
        </w:trPr>
        <w:tc>
          <w:tcPr>
            <w:tcW w:w="3119" w:type="dxa"/>
            <w:shd w:val="clear" w:color="auto" w:fill="auto"/>
          </w:tcPr>
          <w:p w:rsidR="00F01CCB" w:rsidRPr="00EC2797" w:rsidRDefault="00F01CCB" w:rsidP="000A5F8C">
            <w:pPr>
              <w:pStyle w:val="Tablehead"/>
              <w:rPr>
                <w:ins w:id="65" w:author="ALU" w:date="2015-01-20T10:26:00Z"/>
              </w:rPr>
            </w:pPr>
            <w:ins w:id="66" w:author="ALU" w:date="2015-01-20T10:26:00Z">
              <w:r w:rsidRPr="00EC2797">
                <w:t>Term</w:t>
              </w:r>
            </w:ins>
          </w:p>
        </w:tc>
        <w:tc>
          <w:tcPr>
            <w:tcW w:w="6520" w:type="dxa"/>
            <w:shd w:val="clear" w:color="auto" w:fill="auto"/>
          </w:tcPr>
          <w:p w:rsidR="00F01CCB" w:rsidRPr="00EC2797" w:rsidRDefault="00F01CCB" w:rsidP="000A5F8C">
            <w:pPr>
              <w:pStyle w:val="Tablehead"/>
              <w:rPr>
                <w:ins w:id="67" w:author="ALU" w:date="2015-01-20T10:26:00Z"/>
              </w:rPr>
            </w:pPr>
            <w:ins w:id="68" w:author="ALU" w:date="2015-01-20T10:26:00Z">
              <w:r w:rsidRPr="00EC2797">
                <w:t>Definition</w:t>
              </w:r>
            </w:ins>
          </w:p>
        </w:tc>
      </w:tr>
      <w:tr w:rsidR="000A5F8C" w:rsidRPr="00042D80" w:rsidTr="000A5F8C">
        <w:trPr>
          <w:jc w:val="center"/>
          <w:ins w:id="69" w:author="ALU" w:date="2015-01-20T10:52:00Z"/>
        </w:trPr>
        <w:tc>
          <w:tcPr>
            <w:tcW w:w="3119" w:type="dxa"/>
            <w:shd w:val="clear" w:color="auto" w:fill="auto"/>
          </w:tcPr>
          <w:p w:rsidR="000A5F8C" w:rsidRPr="00EC2797" w:rsidRDefault="000A5F8C" w:rsidP="000A5F8C">
            <w:pPr>
              <w:pStyle w:val="Tabletext"/>
              <w:rPr>
                <w:ins w:id="70" w:author="ALU" w:date="2015-01-20T10:52:00Z"/>
              </w:rPr>
            </w:pPr>
            <w:ins w:id="71" w:author="ALU" w:date="2015-01-20T10:53:00Z">
              <w:r w:rsidRPr="000A5F8C">
                <w:t>(N)-association</w:t>
              </w:r>
            </w:ins>
          </w:p>
        </w:tc>
        <w:tc>
          <w:tcPr>
            <w:tcW w:w="6520" w:type="dxa"/>
            <w:shd w:val="clear" w:color="auto" w:fill="auto"/>
          </w:tcPr>
          <w:p w:rsidR="00E47BCF" w:rsidRDefault="00E47BCF" w:rsidP="00E47BCF">
            <w:pPr>
              <w:pStyle w:val="Tabletext"/>
              <w:rPr>
                <w:ins w:id="72" w:author="ALU" w:date="2015-01-20T15:01:00Z"/>
              </w:rPr>
            </w:pPr>
            <w:ins w:id="73" w:author="ALU" w:date="2015-01-20T15:01:00Z">
              <w:r>
                <w:t>[ITU-T X.200], clause 5.3.1.1:</w:t>
              </w:r>
            </w:ins>
          </w:p>
          <w:p w:rsidR="000A5F8C" w:rsidRDefault="00E47BCF" w:rsidP="000A5F8C">
            <w:pPr>
              <w:pStyle w:val="Tabletext"/>
              <w:rPr>
                <w:ins w:id="74" w:author="ALU" w:date="2015-01-20T15:39:00Z"/>
              </w:rPr>
            </w:pPr>
            <w:ins w:id="75" w:author="ALU" w:date="2015-01-20T15:01:00Z">
              <w:r>
                <w:t>A cooperative relationship among (N)-entity-invocations.</w:t>
              </w:r>
            </w:ins>
          </w:p>
          <w:p w:rsidR="00CE0ADF" w:rsidRPr="00CE0ADF" w:rsidRDefault="005A1972" w:rsidP="0009157C">
            <w:pPr>
              <w:pStyle w:val="Tabletext"/>
              <w:keepLines/>
              <w:tabs>
                <w:tab w:val="left" w:pos="964"/>
                <w:tab w:val="left" w:leader="dot" w:pos="8789"/>
                <w:tab w:val="left" w:leader="dot" w:pos="9356"/>
                <w:tab w:val="right" w:pos="9639"/>
              </w:tabs>
              <w:ind w:left="851" w:right="851" w:hanging="851"/>
              <w:rPr>
                <w:ins w:id="76" w:author="ALU" w:date="2015-01-20T10:52:00Z"/>
                <w:sz w:val="20"/>
                <w:rPrChange w:id="77" w:author="ALU" w:date="2015-01-20T15:42:00Z">
                  <w:rPr>
                    <w:ins w:id="78" w:author="ALU" w:date="2015-01-20T10:52:00Z"/>
                    <w:noProof/>
                  </w:rPr>
                </w:rPrChange>
              </w:rPr>
            </w:pPr>
            <w:ins w:id="79" w:author="ALU" w:date="2015-01-20T15:39:00Z">
              <w:r w:rsidRPr="005A1972">
                <w:rPr>
                  <w:sz w:val="20"/>
                  <w:rPrChange w:id="80" w:author="ALU" w:date="2015-01-20T15:42:00Z">
                    <w:rPr/>
                  </w:rPrChange>
                </w:rPr>
                <w:t xml:space="preserve">NOTE – </w:t>
              </w:r>
            </w:ins>
            <w:ins w:id="81" w:author="ALU" w:date="2015-01-20T15:41:00Z">
              <w:r w:rsidRPr="005A1972">
                <w:rPr>
                  <w:sz w:val="20"/>
                  <w:rPrChange w:id="82" w:author="ALU" w:date="2015-01-20T15:42:00Z">
                    <w:rPr/>
                  </w:rPrChange>
                </w:rPr>
                <w:t xml:space="preserve">The </w:t>
              </w:r>
              <w:r w:rsidRPr="005A1972">
                <w:rPr>
                  <w:i/>
                  <w:sz w:val="20"/>
                  <w:rPrChange w:id="83" w:author="ALU" w:date="2015-01-20T15:42:00Z">
                    <w:rPr>
                      <w:i/>
                    </w:rPr>
                  </w:rPrChange>
                </w:rPr>
                <w:t>(DTLS)-association</w:t>
              </w:r>
              <w:r w:rsidRPr="005A1972">
                <w:rPr>
                  <w:sz w:val="20"/>
                  <w:rPrChange w:id="84" w:author="ALU" w:date="2015-01-20T15:42:00Z">
                    <w:rPr/>
                  </w:rPrChange>
                </w:rPr>
                <w:t xml:space="preserve"> </w:t>
              </w:r>
            </w:ins>
            <w:ins w:id="85" w:author="ALU" w:date="2015-01-20T15:40:00Z">
              <w:r w:rsidRPr="005A1972">
                <w:rPr>
                  <w:sz w:val="20"/>
                  <w:rPrChange w:id="86" w:author="ALU" w:date="2015-01-20T15:42:00Z">
                    <w:rPr/>
                  </w:rPrChange>
                </w:rPr>
                <w:t>[b-ITU-T H.248.93]</w:t>
              </w:r>
            </w:ins>
            <w:ins w:id="87" w:author="ALU" w:date="2015-01-20T15:41:00Z">
              <w:r w:rsidRPr="005A1972">
                <w:rPr>
                  <w:sz w:val="20"/>
                  <w:rPrChange w:id="88" w:author="ALU" w:date="2015-01-20T15:42:00Z">
                    <w:rPr/>
                  </w:rPrChange>
                </w:rPr>
                <w:t xml:space="preserve"> and the </w:t>
              </w:r>
              <w:r w:rsidRPr="005A1972">
                <w:rPr>
                  <w:i/>
                  <w:sz w:val="20"/>
                  <w:rPrChange w:id="89" w:author="ALU" w:date="2015-01-20T15:42:00Z">
                    <w:rPr>
                      <w:i/>
                    </w:rPr>
                  </w:rPrChange>
                </w:rPr>
                <w:t>(SCTP)-association</w:t>
              </w:r>
            </w:ins>
            <w:ins w:id="90" w:author="ALU" w:date="2015-01-20T15:40:00Z">
              <w:r w:rsidRPr="005A1972">
                <w:rPr>
                  <w:sz w:val="20"/>
                  <w:rPrChange w:id="91" w:author="ALU" w:date="2015-01-20T15:42:00Z">
                    <w:rPr/>
                  </w:rPrChange>
                </w:rPr>
                <w:t xml:space="preserve"> </w:t>
              </w:r>
            </w:ins>
            <w:ins w:id="92" w:author="ALU" w:date="2015-01-20T15:39:00Z">
              <w:r w:rsidRPr="005A1972">
                <w:rPr>
                  <w:sz w:val="20"/>
                  <w:rPrChange w:id="93" w:author="ALU" w:date="2015-01-20T15:42:00Z">
                    <w:rPr/>
                  </w:rPrChange>
                </w:rPr>
                <w:t>[b-ITU-T H.248.SCTP] relates to</w:t>
              </w:r>
            </w:ins>
            <w:ins w:id="94" w:author="ALU" w:date="2015-01-20T15:40:00Z">
              <w:r w:rsidRPr="005A1972">
                <w:rPr>
                  <w:sz w:val="20"/>
                  <w:rPrChange w:id="95" w:author="ALU" w:date="2015-01-20T15:42:00Z">
                    <w:rPr/>
                  </w:rPrChange>
                </w:rPr>
                <w:t xml:space="preserve"> t</w:t>
              </w:r>
            </w:ins>
            <w:ins w:id="96" w:author="ALU" w:date="2015-01-20T15:39:00Z">
              <w:r w:rsidRPr="005A1972">
                <w:rPr>
                  <w:sz w:val="20"/>
                  <w:rPrChange w:id="97" w:author="ALU" w:date="2015-01-20T15:42:00Z">
                    <w:rPr>
                      <w:lang w:val="de-DE"/>
                    </w:rPr>
                  </w:rPrChange>
                </w:rPr>
                <w:t>he con</w:t>
              </w:r>
            </w:ins>
            <w:ins w:id="98" w:author="ALU" w:date="2015-01-20T15:40:00Z">
              <w:r w:rsidRPr="005A1972">
                <w:rPr>
                  <w:sz w:val="20"/>
                  <w:rPrChange w:id="99" w:author="ALU" w:date="2015-01-20T15:42:00Z">
                    <w:rPr/>
                  </w:rPrChange>
                </w:rPr>
                <w:t xml:space="preserve">cept of a </w:t>
              </w:r>
              <w:r w:rsidRPr="005A1972">
                <w:rPr>
                  <w:i/>
                  <w:sz w:val="20"/>
                  <w:rPrChange w:id="100" w:author="ALU" w:date="2015-01-20T15:42:00Z">
                    <w:rPr/>
                  </w:rPrChange>
                </w:rPr>
                <w:t>(N)-connection</w:t>
              </w:r>
              <w:r w:rsidRPr="005A1972">
                <w:rPr>
                  <w:sz w:val="20"/>
                  <w:rPrChange w:id="101" w:author="ALU" w:date="2015-01-20T15:42:00Z">
                    <w:rPr/>
                  </w:rPrChange>
                </w:rPr>
                <w:t xml:space="preserve">, but not an </w:t>
              </w:r>
              <w:r w:rsidRPr="005A1972">
                <w:rPr>
                  <w:i/>
                  <w:sz w:val="20"/>
                  <w:rPrChange w:id="102" w:author="ALU" w:date="2015-01-20T15:42:00Z">
                    <w:rPr/>
                  </w:rPrChange>
                </w:rPr>
                <w:t>(N)-association</w:t>
              </w:r>
              <w:r w:rsidRPr="005A1972">
                <w:rPr>
                  <w:sz w:val="20"/>
                  <w:rPrChange w:id="103" w:author="ALU" w:date="2015-01-20T15:42:00Z">
                    <w:rPr/>
                  </w:rPrChange>
                </w:rPr>
                <w:t>!</w:t>
              </w:r>
            </w:ins>
          </w:p>
        </w:tc>
      </w:tr>
      <w:tr w:rsidR="000A5F8C" w:rsidRPr="00EC2797" w:rsidTr="000A5F8C">
        <w:trPr>
          <w:jc w:val="center"/>
          <w:ins w:id="104" w:author="ALU" w:date="2015-01-20T10:52:00Z"/>
        </w:trPr>
        <w:tc>
          <w:tcPr>
            <w:tcW w:w="3119" w:type="dxa"/>
            <w:shd w:val="clear" w:color="auto" w:fill="auto"/>
          </w:tcPr>
          <w:p w:rsidR="000A5F8C" w:rsidRPr="00EC2797" w:rsidRDefault="000A5F8C" w:rsidP="000A5F8C">
            <w:pPr>
              <w:pStyle w:val="Tabletext"/>
              <w:rPr>
                <w:ins w:id="105" w:author="ALU" w:date="2015-01-20T10:52:00Z"/>
              </w:rPr>
            </w:pPr>
            <w:ins w:id="106" w:author="ALU" w:date="2015-01-20T10:53:00Z">
              <w:r w:rsidRPr="000A5F8C">
                <w:t>(N)-connection</w:t>
              </w:r>
            </w:ins>
          </w:p>
        </w:tc>
        <w:tc>
          <w:tcPr>
            <w:tcW w:w="6520" w:type="dxa"/>
            <w:shd w:val="clear" w:color="auto" w:fill="auto"/>
          </w:tcPr>
          <w:p w:rsidR="00E47BCF" w:rsidRDefault="00E47BCF" w:rsidP="00E47BCF">
            <w:pPr>
              <w:pStyle w:val="Tabletext"/>
              <w:rPr>
                <w:ins w:id="107" w:author="ALU" w:date="2015-01-20T15:00:00Z"/>
              </w:rPr>
            </w:pPr>
            <w:ins w:id="108" w:author="ALU" w:date="2015-01-20T15:00:00Z">
              <w:r>
                <w:t>[ITU-T X.200], clause 5.3.1.2:</w:t>
              </w:r>
            </w:ins>
          </w:p>
          <w:p w:rsidR="000A5F8C" w:rsidRPr="00EC2797" w:rsidRDefault="00E47BCF" w:rsidP="000A5F8C">
            <w:pPr>
              <w:pStyle w:val="Tabletext"/>
              <w:rPr>
                <w:ins w:id="109" w:author="ALU" w:date="2015-01-20T10:52:00Z"/>
              </w:rPr>
            </w:pPr>
            <w:ins w:id="110" w:author="ALU" w:date="2015-01-20T15:00:00Z">
              <w:r>
                <w:t xml:space="preserve">An </w:t>
              </w:r>
              <w:r w:rsidR="005A1972" w:rsidRPr="005A1972">
                <w:rPr>
                  <w:i/>
                  <w:rPrChange w:id="111" w:author="ALU" w:date="2015-01-20T15:00:00Z">
                    <w:rPr/>
                  </w:rPrChange>
                </w:rPr>
                <w:t>association</w:t>
              </w:r>
              <w:r>
                <w:t xml:space="preserve"> requested by an </w:t>
              </w:r>
              <w:r w:rsidR="005A1972" w:rsidRPr="005A1972">
                <w:rPr>
                  <w:i/>
                  <w:rPrChange w:id="112" w:author="ALU" w:date="2015-01-20T15:00:00Z">
                    <w:rPr/>
                  </w:rPrChange>
                </w:rPr>
                <w:t>(N</w:t>
              </w:r>
              <w:r w:rsidR="005A1972" w:rsidRPr="005A1972">
                <w:rPr>
                  <w:rFonts w:ascii="Symbol" w:hAnsi="Symbol"/>
                  <w:i/>
                  <w:rPrChange w:id="113" w:author="ALU" w:date="2015-01-20T15:00:00Z">
                    <w:rPr>
                      <w:rFonts w:ascii="Symbol" w:hAnsi="Symbol"/>
                    </w:rPr>
                  </w:rPrChange>
                </w:rPr>
                <w:t></w:t>
              </w:r>
              <w:r w:rsidR="005A1972" w:rsidRPr="005A1972">
                <w:rPr>
                  <w:i/>
                  <w:rPrChange w:id="114" w:author="ALU" w:date="2015-01-20T15:00:00Z">
                    <w:rPr/>
                  </w:rPrChange>
                </w:rPr>
                <w:t>1)-entity</w:t>
              </w:r>
              <w:r>
                <w:t xml:space="preserve"> for the transfer of data betweeen two or more (N</w:t>
              </w:r>
              <w:r>
                <w:rPr>
                  <w:rFonts w:ascii="Symbol" w:hAnsi="Symbol"/>
                </w:rPr>
                <w:t></w:t>
              </w:r>
              <w:r>
                <w:t xml:space="preserve">1)-entities. The association is established by the </w:t>
              </w:r>
              <w:r w:rsidR="005A1972" w:rsidRPr="005A1972">
                <w:rPr>
                  <w:i/>
                  <w:rPrChange w:id="115" w:author="ALU" w:date="2015-01-20T15:01:00Z">
                    <w:rPr/>
                  </w:rPrChange>
                </w:rPr>
                <w:t>(N)-layer</w:t>
              </w:r>
              <w:r>
                <w:t xml:space="preserve"> and provides explicit identification of a set of (N)-data-transmissions and agreement concerning the (N)-data-transmission services to be provided for the set.</w:t>
              </w:r>
            </w:ins>
          </w:p>
        </w:tc>
      </w:tr>
      <w:tr w:rsidR="000A5F8C" w:rsidRPr="00EC2797" w:rsidTr="000A5F8C">
        <w:trPr>
          <w:jc w:val="center"/>
          <w:ins w:id="116" w:author="ALU" w:date="2015-01-20T10:52:00Z"/>
        </w:trPr>
        <w:tc>
          <w:tcPr>
            <w:tcW w:w="3119" w:type="dxa"/>
            <w:shd w:val="clear" w:color="auto" w:fill="auto"/>
          </w:tcPr>
          <w:p w:rsidR="000A5F8C" w:rsidRPr="00EC2797" w:rsidRDefault="000A5F8C" w:rsidP="000A5F8C">
            <w:pPr>
              <w:pStyle w:val="Tabletext"/>
              <w:rPr>
                <w:ins w:id="117" w:author="ALU" w:date="2015-01-20T10:52:00Z"/>
              </w:rPr>
            </w:pPr>
            <w:ins w:id="118" w:author="ALU" w:date="2015-01-20T10:52:00Z">
              <w:r w:rsidRPr="000A5F8C">
                <w:t>(N)-connection-endpoint</w:t>
              </w:r>
            </w:ins>
          </w:p>
        </w:tc>
        <w:tc>
          <w:tcPr>
            <w:tcW w:w="6520" w:type="dxa"/>
            <w:shd w:val="clear" w:color="auto" w:fill="auto"/>
          </w:tcPr>
          <w:p w:rsidR="00E47BCF" w:rsidRDefault="00E47BCF" w:rsidP="00E47BCF">
            <w:pPr>
              <w:pStyle w:val="Tabletext"/>
              <w:rPr>
                <w:ins w:id="119" w:author="ALU" w:date="2015-01-20T15:02:00Z"/>
              </w:rPr>
            </w:pPr>
            <w:ins w:id="120" w:author="ALU" w:date="2015-01-20T15:02:00Z">
              <w:r>
                <w:t>[ITU-T X.200], clause 5.3.1.3:</w:t>
              </w:r>
            </w:ins>
          </w:p>
          <w:p w:rsidR="00E47BCF" w:rsidRPr="00EC2797" w:rsidRDefault="00E47BCF" w:rsidP="000A5F8C">
            <w:pPr>
              <w:pStyle w:val="Tabletext"/>
              <w:rPr>
                <w:ins w:id="121" w:author="ALU" w:date="2015-01-20T10:52:00Z"/>
              </w:rPr>
            </w:pPr>
            <w:ins w:id="122" w:author="ALU" w:date="2015-01-20T15:01:00Z">
              <w:r>
                <w:t xml:space="preserve">A </w:t>
              </w:r>
              <w:r w:rsidR="005A1972" w:rsidRPr="005A1972">
                <w:rPr>
                  <w:i/>
                  <w:rPrChange w:id="123" w:author="ALU" w:date="2015-01-20T15:04:00Z">
                    <w:rPr/>
                  </w:rPrChange>
                </w:rPr>
                <w:t>terminator</w:t>
              </w:r>
              <w:r>
                <w:t xml:space="preserve"> at one end of an </w:t>
              </w:r>
              <w:r w:rsidR="005A1972" w:rsidRPr="005A1972">
                <w:rPr>
                  <w:i/>
                  <w:rPrChange w:id="124" w:author="ALU" w:date="2015-01-20T15:04:00Z">
                    <w:rPr/>
                  </w:rPrChange>
                </w:rPr>
                <w:t>(N)-connection</w:t>
              </w:r>
              <w:r>
                <w:t xml:space="preserve"> within an </w:t>
              </w:r>
              <w:r w:rsidR="005A1972" w:rsidRPr="005A1972">
                <w:rPr>
                  <w:i/>
                  <w:rPrChange w:id="125" w:author="ALU" w:date="2015-01-20T15:04:00Z">
                    <w:rPr/>
                  </w:rPrChange>
                </w:rPr>
                <w:t>(N)-service-access-point</w:t>
              </w:r>
              <w:r>
                <w:t>.</w:t>
              </w:r>
            </w:ins>
          </w:p>
        </w:tc>
      </w:tr>
      <w:tr w:rsidR="000A5F8C" w:rsidRPr="00EC2797" w:rsidTr="000A5F8C">
        <w:trPr>
          <w:jc w:val="center"/>
          <w:ins w:id="126" w:author="ALU" w:date="2015-01-20T10:52:00Z"/>
        </w:trPr>
        <w:tc>
          <w:tcPr>
            <w:tcW w:w="3119" w:type="dxa"/>
            <w:shd w:val="clear" w:color="auto" w:fill="auto"/>
          </w:tcPr>
          <w:p w:rsidR="000A5F8C" w:rsidRPr="00EC2797" w:rsidRDefault="000A5F8C" w:rsidP="000A5F8C">
            <w:pPr>
              <w:pStyle w:val="Tabletext"/>
              <w:rPr>
                <w:ins w:id="127" w:author="ALU" w:date="2015-01-20T10:52:00Z"/>
              </w:rPr>
            </w:pPr>
            <w:ins w:id="128" w:author="ALU" w:date="2015-01-20T10:53:00Z">
              <w:r w:rsidRPr="000A5F8C">
                <w:t>(N)-connection-endpoint-identifier</w:t>
              </w:r>
            </w:ins>
          </w:p>
        </w:tc>
        <w:tc>
          <w:tcPr>
            <w:tcW w:w="6520" w:type="dxa"/>
            <w:shd w:val="clear" w:color="auto" w:fill="auto"/>
          </w:tcPr>
          <w:p w:rsidR="00E47BCF" w:rsidRDefault="00E47BCF" w:rsidP="00E47BCF">
            <w:pPr>
              <w:pStyle w:val="Tabletext"/>
              <w:rPr>
                <w:ins w:id="129" w:author="ALU" w:date="2015-01-20T15:02:00Z"/>
              </w:rPr>
            </w:pPr>
            <w:ins w:id="130" w:author="ALU" w:date="2015-01-20T15:02:00Z">
              <w:r>
                <w:t>[ITU-T X.200], clause 5.</w:t>
              </w:r>
            </w:ins>
            <w:ins w:id="131" w:author="ALU" w:date="2015-01-20T15:03:00Z">
              <w:r>
                <w:t>4</w:t>
              </w:r>
            </w:ins>
            <w:ins w:id="132" w:author="ALU" w:date="2015-01-20T15:02:00Z">
              <w:r>
                <w:t>.1.</w:t>
              </w:r>
            </w:ins>
            <w:ins w:id="133" w:author="ALU" w:date="2015-01-20T15:03:00Z">
              <w:r>
                <w:t>5</w:t>
              </w:r>
            </w:ins>
            <w:ins w:id="134" w:author="ALU" w:date="2015-01-20T15:02:00Z">
              <w:r>
                <w:t>:</w:t>
              </w:r>
            </w:ins>
          </w:p>
          <w:p w:rsidR="000A5F8C" w:rsidRPr="00EC2797" w:rsidRDefault="00E47BCF" w:rsidP="000A5F8C">
            <w:pPr>
              <w:pStyle w:val="Tabletext"/>
              <w:rPr>
                <w:ins w:id="135" w:author="ALU" w:date="2015-01-20T10:52:00Z"/>
              </w:rPr>
            </w:pPr>
            <w:ins w:id="136" w:author="ALU" w:date="2015-01-20T15:03:00Z">
              <w:r>
                <w:t xml:space="preserve">An identifier of an </w:t>
              </w:r>
              <w:r w:rsidR="005A1972" w:rsidRPr="005A1972">
                <w:rPr>
                  <w:i/>
                  <w:rPrChange w:id="137" w:author="ALU" w:date="2015-01-20T15:03:00Z">
                    <w:rPr/>
                  </w:rPrChange>
                </w:rPr>
                <w:t>(N)-connection-endpoint</w:t>
              </w:r>
              <w:r>
                <w:t xml:space="preserve"> which can be used to identify the corresponding </w:t>
              </w:r>
              <w:r w:rsidR="005A1972" w:rsidRPr="005A1972">
                <w:rPr>
                  <w:i/>
                  <w:rPrChange w:id="138" w:author="ALU" w:date="2015-01-20T15:04:00Z">
                    <w:rPr/>
                  </w:rPrChange>
                </w:rPr>
                <w:t>(N)-connection</w:t>
              </w:r>
              <w:r>
                <w:t xml:space="preserve"> at an </w:t>
              </w:r>
              <w:r w:rsidR="005A1972" w:rsidRPr="005A1972">
                <w:rPr>
                  <w:i/>
                  <w:rPrChange w:id="139" w:author="ALU" w:date="2015-01-20T15:04:00Z">
                    <w:rPr/>
                  </w:rPrChange>
                </w:rPr>
                <w:t>(N)-service-access-point</w:t>
              </w:r>
              <w:r>
                <w:t>.</w:t>
              </w:r>
            </w:ins>
          </w:p>
        </w:tc>
      </w:tr>
      <w:tr w:rsidR="00C97EB0" w:rsidRPr="00EC2797" w:rsidTr="000011E3">
        <w:trPr>
          <w:jc w:val="center"/>
          <w:ins w:id="140" w:author="ALU" w:date="2015-01-20T10:54:00Z"/>
        </w:trPr>
        <w:tc>
          <w:tcPr>
            <w:tcW w:w="3119" w:type="dxa"/>
            <w:shd w:val="clear" w:color="auto" w:fill="auto"/>
          </w:tcPr>
          <w:p w:rsidR="00C97EB0" w:rsidRPr="000A5F8C" w:rsidRDefault="00C97EB0" w:rsidP="000011E3">
            <w:pPr>
              <w:pStyle w:val="Tabletext"/>
              <w:rPr>
                <w:ins w:id="141" w:author="ALU" w:date="2015-01-20T10:54:00Z"/>
              </w:rPr>
            </w:pPr>
            <w:ins w:id="142" w:author="ALU" w:date="2015-01-20T10:54:00Z">
              <w:r w:rsidRPr="000A5F8C">
                <w:lastRenderedPageBreak/>
                <w:t>multiplexing</w:t>
              </w:r>
            </w:ins>
          </w:p>
        </w:tc>
        <w:tc>
          <w:tcPr>
            <w:tcW w:w="6520" w:type="dxa"/>
            <w:shd w:val="clear" w:color="auto" w:fill="auto"/>
          </w:tcPr>
          <w:p w:rsidR="00C97EB0" w:rsidRDefault="00C97EB0" w:rsidP="000011E3">
            <w:pPr>
              <w:pStyle w:val="Tabletext"/>
              <w:rPr>
                <w:ins w:id="143" w:author="ALU" w:date="2015-01-20T15:02:00Z"/>
              </w:rPr>
            </w:pPr>
            <w:ins w:id="144" w:author="ALU" w:date="2015-01-20T15:02:00Z">
              <w:r>
                <w:t>[ITU-T X.200], clause 5.8.1.</w:t>
              </w:r>
            </w:ins>
            <w:ins w:id="145" w:author="ALU" w:date="2015-01-20T15:03:00Z">
              <w:r>
                <w:t>4</w:t>
              </w:r>
            </w:ins>
            <w:ins w:id="146" w:author="ALU" w:date="2015-01-20T15:02:00Z">
              <w:r>
                <w:t>:</w:t>
              </w:r>
            </w:ins>
          </w:p>
          <w:p w:rsidR="00C97EB0" w:rsidRDefault="00C97EB0" w:rsidP="000011E3">
            <w:pPr>
              <w:pStyle w:val="Tabletext"/>
              <w:rPr>
                <w:ins w:id="147" w:author="ALU" w:date="2015-01-20T10:54:00Z"/>
              </w:rPr>
            </w:pPr>
            <w:ins w:id="148" w:author="ALU" w:date="2015-01-20T10:54:00Z">
              <w:r w:rsidRPr="000A5F8C">
                <w:t xml:space="preserve">A function performed by an </w:t>
              </w:r>
              <w:r w:rsidR="005A1972" w:rsidRPr="005A1972">
                <w:rPr>
                  <w:i/>
                  <w:rPrChange w:id="149" w:author="ALU" w:date="2015-01-20T15:04:00Z">
                    <w:rPr/>
                  </w:rPrChange>
                </w:rPr>
                <w:t>(N)-entity</w:t>
              </w:r>
              <w:r w:rsidRPr="000A5F8C">
                <w:t xml:space="preserve"> in which one </w:t>
              </w:r>
              <w:r w:rsidR="005A1972" w:rsidRPr="005A1972">
                <w:rPr>
                  <w:i/>
                  <w:rPrChange w:id="150" w:author="ALU" w:date="2015-01-20T15:04:00Z">
                    <w:rPr/>
                  </w:rPrChange>
                </w:rPr>
                <w:t>(N–1)-connection</w:t>
              </w:r>
              <w:r w:rsidRPr="000A5F8C">
                <w:t xml:space="preserve"> is used to support more than one </w:t>
              </w:r>
              <w:r w:rsidR="005A1972" w:rsidRPr="005A1972">
                <w:rPr>
                  <w:i/>
                  <w:rPrChange w:id="151" w:author="ALU" w:date="2015-01-20T15:04:00Z">
                    <w:rPr/>
                  </w:rPrChange>
                </w:rPr>
                <w:t>(N)-connection</w:t>
              </w:r>
              <w:r w:rsidRPr="000A5F8C">
                <w:t>.</w:t>
              </w:r>
            </w:ins>
          </w:p>
          <w:p w:rsidR="00204441" w:rsidRDefault="005A1972" w:rsidP="00204441">
            <w:pPr>
              <w:pStyle w:val="Tablelegend"/>
              <w:rPr>
                <w:ins w:id="152" w:author="ALU" w:date="2015-01-20T10:54:00Z"/>
                <w:noProof/>
              </w:rPr>
              <w:pPrChange w:id="153" w:author="ALU" w:date="2015-01-20T10:55:00Z">
                <w:pPr>
                  <w:pStyle w:val="Tabletext"/>
                  <w:keepLines/>
                  <w:tabs>
                    <w:tab w:val="left" w:pos="964"/>
                    <w:tab w:val="left" w:leader="dot" w:pos="8789"/>
                    <w:tab w:val="left" w:leader="dot" w:pos="9356"/>
                    <w:tab w:val="right" w:pos="9639"/>
                  </w:tabs>
                  <w:ind w:left="1531" w:right="851" w:hanging="851"/>
                </w:pPr>
              </w:pPrChange>
            </w:pPr>
            <w:ins w:id="154" w:author="ALU" w:date="2015-01-20T10:54:00Z">
              <w:r w:rsidRPr="005A1972">
                <w:rPr>
                  <w:rPrChange w:id="155" w:author="ALU" w:date="2015-01-20T15:42:00Z">
                    <w:rPr>
                      <w:sz w:val="18"/>
                      <w:lang w:eastAsia="en-GB"/>
                    </w:rPr>
                  </w:rPrChange>
                </w:rPr>
                <w:t>NOTE – The term multiplexing is also used in a more restricted sense to refer to the function performed by the sending (N)-entity while the term demultiplexing is used to refer to the function performed by the receiving (N)-entity.</w:t>
              </w:r>
            </w:ins>
          </w:p>
        </w:tc>
      </w:tr>
      <w:tr w:rsidR="00C97EB0" w:rsidRPr="00EC2797" w:rsidTr="00C97EB0">
        <w:trPr>
          <w:jc w:val="center"/>
          <w:ins w:id="156" w:author="Christian Groves" w:date="2015-02-13T19:03:00Z"/>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97EB0" w:rsidRPr="000A5F8C" w:rsidRDefault="00C97EB0" w:rsidP="000011E3">
            <w:pPr>
              <w:pStyle w:val="Tabletext"/>
              <w:rPr>
                <w:ins w:id="157" w:author="Christian Groves" w:date="2015-02-13T19:03:00Z"/>
              </w:rPr>
            </w:pPr>
            <w:ins w:id="158" w:author="Christian Groves" w:date="2015-02-13T19:03:00Z">
              <w:r>
                <w:t>ISO end system</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C97EB0" w:rsidRPr="00C97EB0" w:rsidRDefault="00C97EB0" w:rsidP="00C97EB0">
            <w:pPr>
              <w:pStyle w:val="Tabletext"/>
              <w:rPr>
                <w:ins w:id="159" w:author="Christian Groves" w:date="2015-02-13T19:03:00Z"/>
              </w:rPr>
            </w:pPr>
            <w:ins w:id="160" w:author="Christian Groves" w:date="2015-02-13T19:03:00Z">
              <w:r>
                <w:t xml:space="preserve">[IETF RFC 1136], </w:t>
              </w:r>
              <w:r w:rsidRPr="00C97EB0">
                <w:t>End System (ES)</w:t>
              </w:r>
            </w:ins>
          </w:p>
          <w:p w:rsidR="00C97EB0" w:rsidRPr="00C97EB0" w:rsidRDefault="00C97EB0" w:rsidP="001836F5">
            <w:pPr>
              <w:pStyle w:val="Tabletext"/>
              <w:rPr>
                <w:ins w:id="161" w:author="Christian Groves" w:date="2015-02-13T19:03:00Z"/>
              </w:rPr>
            </w:pPr>
            <w:ins w:id="162" w:author="Christian Groves" w:date="2015-02-13T19:03:00Z">
              <w:r w:rsidRPr="00C97EB0">
                <w:t>An OSI system on which applications run. An End System has</w:t>
              </w:r>
              <w:r>
                <w:t xml:space="preserve"> </w:t>
              </w:r>
              <w:r w:rsidRPr="00C97EB0">
                <w:t>full seven-layer OSI functionality. Basically equivalent to an Internet Host.</w:t>
              </w:r>
            </w:ins>
          </w:p>
        </w:tc>
      </w:tr>
    </w:tbl>
    <w:p w:rsidR="00F01CCB" w:rsidRPr="00EC2797" w:rsidRDefault="00F01CCB" w:rsidP="00C76863"/>
    <w:p w:rsidR="004A2C13" w:rsidRPr="00EC2797" w:rsidRDefault="004A2C13" w:rsidP="004A2C13">
      <w:pPr>
        <w:pStyle w:val="Heading2"/>
      </w:pPr>
      <w:bookmarkStart w:id="163" w:name="_Toc392421336"/>
      <w:bookmarkStart w:id="164" w:name="_Toc399162703"/>
      <w:bookmarkStart w:id="165" w:name="_Toc403121021"/>
      <w:bookmarkStart w:id="166" w:name="_Toc403365388"/>
      <w:bookmarkStart w:id="167" w:name="_Toc411953962"/>
      <w:r w:rsidRPr="00EC2797">
        <w:t>3.2</w:t>
      </w:r>
      <w:r w:rsidRPr="00EC2797">
        <w:tab/>
        <w:t>Terms defined in this Supplement</w:t>
      </w:r>
      <w:bookmarkEnd w:id="163"/>
      <w:bookmarkEnd w:id="164"/>
      <w:bookmarkEnd w:id="165"/>
      <w:bookmarkEnd w:id="166"/>
      <w:bookmarkEnd w:id="167"/>
    </w:p>
    <w:p w:rsidR="004A2C13" w:rsidRPr="00EC2797" w:rsidRDefault="004A2C13" w:rsidP="00C76863">
      <w:pPr>
        <w:pStyle w:val="Note"/>
      </w:pPr>
      <w:r w:rsidRPr="00EC2797">
        <w:t xml:space="preserve">NOTE </w:t>
      </w:r>
      <w:r>
        <w:t>–</w:t>
      </w:r>
      <w:r w:rsidRPr="00EC2797">
        <w:t xml:space="preserve"> The terms in this clause are tabulated in order to maintain the usual alphabetical order when adding additional terms in future releases of this Supplement. </w:t>
      </w:r>
    </w:p>
    <w:p w:rsidR="004A2C13" w:rsidRPr="00EC2797" w:rsidRDefault="004A2C13" w:rsidP="004A2C13">
      <w:r w:rsidRPr="00EC2797">
        <w:t xml:space="preserve">This Supplement defines the terms </w:t>
      </w:r>
      <w:r>
        <w:t xml:space="preserve">listed in </w:t>
      </w:r>
      <w:r w:rsidRPr="00EC2797">
        <w:t>Table </w:t>
      </w:r>
      <w:ins w:id="168" w:author="ALU" w:date="2015-01-20T10:26:00Z">
        <w:r w:rsidR="00F01CCB">
          <w:t>3.2</w:t>
        </w:r>
      </w:ins>
      <w:del w:id="169" w:author="ALU" w:date="2015-01-20T10:26:00Z">
        <w:r w:rsidRPr="00EC2797" w:rsidDel="00F01CCB">
          <w:delText>1</w:delText>
        </w:r>
      </w:del>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C76863" w:rsidRPr="00EC2797" w:rsidTr="00C76863">
        <w:trPr>
          <w:tblHeader/>
          <w:jc w:val="center"/>
        </w:trPr>
        <w:tc>
          <w:tcPr>
            <w:tcW w:w="9639" w:type="dxa"/>
            <w:gridSpan w:val="2"/>
            <w:tcBorders>
              <w:top w:val="nil"/>
              <w:left w:val="nil"/>
              <w:right w:val="nil"/>
            </w:tcBorders>
            <w:shd w:val="clear" w:color="auto" w:fill="auto"/>
          </w:tcPr>
          <w:p w:rsidR="00CE0ADF" w:rsidRDefault="00C76863">
            <w:pPr>
              <w:pStyle w:val="TableNoTitle"/>
            </w:pPr>
            <w:bookmarkStart w:id="170" w:name="_Toc346430911"/>
            <w:bookmarkStart w:id="171" w:name="_Toc346625663"/>
            <w:bookmarkStart w:id="172" w:name="_Toc359520047"/>
            <w:bookmarkStart w:id="173" w:name="_Toc386522666"/>
            <w:bookmarkStart w:id="174" w:name="_Toc392213314"/>
            <w:bookmarkStart w:id="175" w:name="_Toc411954583"/>
            <w:r w:rsidRPr="00EC2797">
              <w:t xml:space="preserve">Table </w:t>
            </w:r>
            <w:ins w:id="176" w:author="ALU" w:date="2015-01-20T10:26:00Z">
              <w:r w:rsidR="00F01CCB">
                <w:t>3.2</w:t>
              </w:r>
            </w:ins>
            <w:del w:id="177" w:author="ALU" w:date="2015-01-20T10:26:00Z">
              <w:r w:rsidRPr="00EC2797" w:rsidDel="00F01CCB">
                <w:delText>1</w:delText>
              </w:r>
            </w:del>
            <w:r w:rsidRPr="00EC2797">
              <w:t xml:space="preserve"> – </w:t>
            </w:r>
            <w:bookmarkEnd w:id="170"/>
            <w:bookmarkEnd w:id="171"/>
            <w:bookmarkEnd w:id="172"/>
            <w:bookmarkEnd w:id="173"/>
            <w:r w:rsidRPr="00EC2797">
              <w:t>Terms defined in this Supplement</w:t>
            </w:r>
            <w:bookmarkEnd w:id="174"/>
            <w:bookmarkEnd w:id="175"/>
          </w:p>
        </w:tc>
      </w:tr>
      <w:tr w:rsidR="004A2C13" w:rsidRPr="00EC2797" w:rsidTr="00C76863">
        <w:trPr>
          <w:tblHeader/>
          <w:jc w:val="center"/>
        </w:trPr>
        <w:tc>
          <w:tcPr>
            <w:tcW w:w="3119" w:type="dxa"/>
            <w:shd w:val="clear" w:color="auto" w:fill="auto"/>
          </w:tcPr>
          <w:p w:rsidR="004A2C13" w:rsidRPr="00EC2797" w:rsidRDefault="004A2C13" w:rsidP="000A5F8C">
            <w:pPr>
              <w:pStyle w:val="Tablehead"/>
            </w:pPr>
            <w:r w:rsidRPr="00EC2797">
              <w:t>Term</w:t>
            </w:r>
          </w:p>
        </w:tc>
        <w:tc>
          <w:tcPr>
            <w:tcW w:w="6520" w:type="dxa"/>
            <w:shd w:val="clear" w:color="auto" w:fill="auto"/>
          </w:tcPr>
          <w:p w:rsidR="004A2C13" w:rsidRPr="00EC2797" w:rsidRDefault="004A2C13" w:rsidP="000A5F8C">
            <w:pPr>
              <w:pStyle w:val="Tablehead"/>
            </w:pPr>
            <w:r w:rsidRPr="00EC2797">
              <w:t>Definition</w:t>
            </w:r>
          </w:p>
        </w:tc>
      </w:tr>
      <w:tr w:rsidR="001862F0" w:rsidRPr="00EC2797" w:rsidTr="00C76863">
        <w:trPr>
          <w:jc w:val="center"/>
        </w:trPr>
        <w:tc>
          <w:tcPr>
            <w:tcW w:w="3119" w:type="dxa"/>
            <w:shd w:val="clear" w:color="auto" w:fill="auto"/>
          </w:tcPr>
          <w:p w:rsidR="001862F0" w:rsidRDefault="001862F0" w:rsidP="000A5F8C">
            <w:pPr>
              <w:pStyle w:val="Tabletext"/>
            </w:pPr>
            <w:ins w:id="178" w:author="ALU" w:date="2015-01-20T11:12:00Z">
              <w:r>
                <w:t>Endpoint</w:t>
              </w:r>
            </w:ins>
          </w:p>
        </w:tc>
        <w:tc>
          <w:tcPr>
            <w:tcW w:w="6520" w:type="dxa"/>
            <w:shd w:val="clear" w:color="auto" w:fill="auto"/>
          </w:tcPr>
          <w:p w:rsidR="00C97EB0" w:rsidRDefault="001862F0">
            <w:pPr>
              <w:pStyle w:val="Tabletext"/>
              <w:rPr>
                <w:ins w:id="179" w:author="Christian Groves" w:date="2015-02-13T18:59:00Z"/>
              </w:rPr>
            </w:pPr>
            <w:ins w:id="180" w:author="ALU" w:date="2015-01-20T11:13:00Z">
              <w:r>
                <w:t xml:space="preserve">For the purpose of ITU-T </w:t>
              </w:r>
              <w:r w:rsidRPr="00EC2797">
                <w:t>H.248.x-Recommendation</w:t>
              </w:r>
              <w:r>
                <w:t>s, an endpoint is a</w:t>
              </w:r>
            </w:ins>
            <w:ins w:id="181" w:author="CNG" w:date="2015-02-16T18:27:00Z">
              <w:r w:rsidR="003B2B4F">
                <w:t>n</w:t>
              </w:r>
            </w:ins>
            <w:ins w:id="182" w:author="ALU" w:date="2015-01-20T11:13:00Z">
              <w:r>
                <w:t xml:space="preserve"> </w:t>
              </w:r>
            </w:ins>
            <w:ins w:id="183" w:author="CNG" w:date="2015-02-16T18:27:00Z">
              <w:r w:rsidR="003B2B4F">
                <w:t>entity</w:t>
              </w:r>
            </w:ins>
            <w:ins w:id="184" w:author="ALU" w:date="2015-01-20T11:13:00Z">
              <w:r>
                <w:t xml:space="preserve"> </w:t>
              </w:r>
            </w:ins>
            <w:ins w:id="185" w:author="Christian Groves" w:date="2015-02-13T18:57:00Z">
              <w:r w:rsidR="00C97EB0">
                <w:t>that generate</w:t>
              </w:r>
            </w:ins>
            <w:ins w:id="186" w:author="Christian Groves" w:date="2015-02-13T18:58:00Z">
              <w:r w:rsidR="00C97EB0">
                <w:t>s</w:t>
              </w:r>
            </w:ins>
            <w:ins w:id="187" w:author="Christian Groves" w:date="2015-02-13T18:57:00Z">
              <w:r w:rsidR="00C97EB0">
                <w:t xml:space="preserve"> and/or terminates information streams.</w:t>
              </w:r>
            </w:ins>
          </w:p>
          <w:p w:rsidR="00C97EB0" w:rsidRDefault="00C97EB0">
            <w:pPr>
              <w:pStyle w:val="Tabletext"/>
              <w:rPr>
                <w:ins w:id="188" w:author="Christian Groves" w:date="2015-02-13T18:59:00Z"/>
              </w:rPr>
            </w:pPr>
            <w:ins w:id="189" w:author="Christian Groves" w:date="2015-02-13T18:59:00Z">
              <w:r>
                <w:t>The term</w:t>
              </w:r>
            </w:ins>
            <w:ins w:id="190" w:author="CNG" w:date="2015-02-16T18:28:00Z">
              <w:r w:rsidR="003B2B4F">
                <w:t xml:space="preserve"> endpoint</w:t>
              </w:r>
            </w:ins>
            <w:ins w:id="191" w:author="Christian Groves" w:date="2015-02-13T18:59:00Z">
              <w:r>
                <w:t xml:space="preserve"> may be further qualified by prefixes or suffixes to provide more detail on the type of endpoint.</w:t>
              </w:r>
            </w:ins>
          </w:p>
          <w:p w:rsidR="00CE0ADF" w:rsidRDefault="00C97EB0" w:rsidP="001836F5">
            <w:pPr>
              <w:pStyle w:val="Tabletext"/>
            </w:pPr>
            <w:ins w:id="192" w:author="Christian Groves" w:date="2015-02-13T19:00:00Z">
              <w:r>
                <w:t xml:space="preserve">NOTE </w:t>
              </w:r>
            </w:ins>
            <w:ins w:id="193" w:author="Christian Groves" w:date="2015-02-13T19:01:00Z">
              <w:r>
                <w:t>–</w:t>
              </w:r>
            </w:ins>
            <w:ins w:id="194" w:author="Christian Groves" w:date="2015-02-13T19:00:00Z">
              <w:r>
                <w:t xml:space="preserve"> An </w:t>
              </w:r>
            </w:ins>
            <w:ins w:id="195" w:author="Christian Groves" w:date="2015-02-13T19:01:00Z">
              <w:r>
                <w:t>endpoint is equivalent to an OSI end system.</w:t>
              </w:r>
            </w:ins>
          </w:p>
        </w:tc>
      </w:tr>
      <w:tr w:rsidR="004E4A0F" w:rsidTr="006C7B4B">
        <w:trPr>
          <w:jc w:val="center"/>
          <w:ins w:id="196" w:author="AVD-4699" w:date="2015-06-11T05:31:00Z"/>
        </w:trPr>
        <w:tc>
          <w:tcPr>
            <w:tcW w:w="3119" w:type="dxa"/>
            <w:shd w:val="clear" w:color="auto" w:fill="auto"/>
          </w:tcPr>
          <w:p w:rsidR="004E4A0F" w:rsidRDefault="004E4A0F" w:rsidP="006C7B4B">
            <w:pPr>
              <w:pStyle w:val="Tabletext"/>
              <w:rPr>
                <w:ins w:id="197" w:author="AVD-4699" w:date="2015-06-11T05:31:00Z"/>
              </w:rPr>
            </w:pPr>
            <w:ins w:id="198" w:author="AVD-4699" w:date="2015-06-11T05:31:00Z">
              <w:r>
                <w:t>ITU-T H.248 gateway</w:t>
              </w:r>
            </w:ins>
          </w:p>
        </w:tc>
        <w:tc>
          <w:tcPr>
            <w:tcW w:w="6520" w:type="dxa"/>
            <w:shd w:val="clear" w:color="auto" w:fill="auto"/>
          </w:tcPr>
          <w:p w:rsidR="004E4A0F" w:rsidRDefault="004E4A0F" w:rsidP="006C7B4B">
            <w:pPr>
              <w:pStyle w:val="Tabletext"/>
              <w:rPr>
                <w:ins w:id="199" w:author="AVD-4699" w:date="2015-06-11T05:31:00Z"/>
              </w:rPr>
            </w:pPr>
            <w:ins w:id="200" w:author="AVD-4699" w:date="2015-06-11T05:31:00Z">
              <w:r>
                <w:t>The two coupled functional entities of an H.248 media gateway (MG) entity (see clause 3.2.3/[ITU-T H.248.1] and its associated H.248 media gateway controller (MGC) entity (see clause 3.2.4/[ITU-T H.248.1].</w:t>
              </w:r>
            </w:ins>
          </w:p>
          <w:p w:rsidR="004E4A0F" w:rsidRDefault="004E4A0F" w:rsidP="006C7B4B">
            <w:pPr>
              <w:pStyle w:val="Tabletext"/>
              <w:rPr>
                <w:ins w:id="201" w:author="AVD-4699" w:date="2015-06-11T05:31:00Z"/>
              </w:rPr>
            </w:pPr>
            <w:ins w:id="202" w:author="AVD-4699" w:date="2015-06-11T05:31:00Z">
              <w:r>
                <w:t>NOTE – The H.248 gateway represents a specific decomposition model in splitting an original monolithic user/control plane related network element in two, plane specific network elements (MG and MGC), interconnected by the H.248 protocol.</w:t>
              </w:r>
            </w:ins>
          </w:p>
        </w:tc>
      </w:tr>
      <w:tr w:rsidR="004A2C13" w:rsidRPr="00EC2797" w:rsidTr="00C76863">
        <w:trPr>
          <w:jc w:val="center"/>
        </w:trPr>
        <w:tc>
          <w:tcPr>
            <w:tcW w:w="3119" w:type="dxa"/>
            <w:shd w:val="clear" w:color="auto" w:fill="auto"/>
          </w:tcPr>
          <w:p w:rsidR="004A2C13" w:rsidRPr="00EC2797" w:rsidRDefault="006073E0" w:rsidP="000A5F8C">
            <w:pPr>
              <w:pStyle w:val="Tabletext"/>
            </w:pPr>
            <w:r>
              <w:t xml:space="preserve">ITU-T </w:t>
            </w:r>
            <w:r w:rsidR="004A2C13" w:rsidRPr="00EC2797">
              <w:t>H.248 master-slave control relationship</w:t>
            </w:r>
          </w:p>
        </w:tc>
        <w:tc>
          <w:tcPr>
            <w:tcW w:w="6520" w:type="dxa"/>
            <w:shd w:val="clear" w:color="auto" w:fill="auto"/>
          </w:tcPr>
          <w:p w:rsidR="004A2C13" w:rsidRPr="00EC2797" w:rsidRDefault="004A2C13" w:rsidP="000A5F8C">
            <w:pPr>
              <w:pStyle w:val="Tabletext"/>
            </w:pPr>
            <w:r w:rsidRPr="00EC2797">
              <w:t xml:space="preserve">The </w:t>
            </w:r>
            <w:r w:rsidR="006073E0">
              <w:t xml:space="preserve">ITU-T </w:t>
            </w:r>
            <w:r w:rsidRPr="00EC2797">
              <w:t xml:space="preserve">H.248 decomposed gateway follows a hierarchical control model in the network control plane (primarily related to call service control and media/bearer control functions). The control hierarchy constitutes a master-slave relationship, with the MGC as master and </w:t>
            </w:r>
            <w:r w:rsidR="006073E0">
              <w:t xml:space="preserve">the </w:t>
            </w:r>
            <w:r w:rsidRPr="00EC2797">
              <w:t>MG as the slave entity.</w:t>
            </w:r>
          </w:p>
          <w:p w:rsidR="004A2C13" w:rsidRPr="00EC2797" w:rsidRDefault="004A2C13" w:rsidP="00C76863">
            <w:pPr>
              <w:pStyle w:val="Tabletext"/>
            </w:pPr>
            <w:r w:rsidRPr="00EC2797">
              <w:t xml:space="preserve">NOTE </w:t>
            </w:r>
            <w:r w:rsidR="00C76863">
              <w:t>–</w:t>
            </w:r>
            <w:r w:rsidRPr="00EC2797">
              <w:t xml:space="preserve"> [b-ITU-T Q.Sup31</w:t>
            </w:r>
            <w:r w:rsidR="00C76863">
              <w:t>]</w:t>
            </w:r>
            <w:r>
              <w:t xml:space="preserve"> </w:t>
            </w:r>
            <w:r w:rsidR="006D455E">
              <w:t xml:space="preserve">and </w:t>
            </w:r>
            <w:r w:rsidR="00C76863">
              <w:t>[</w:t>
            </w:r>
            <w:r w:rsidRPr="00EC2797">
              <w:t>b-ITU-T Q.Sup3</w:t>
            </w:r>
            <w:r>
              <w:t>2</w:t>
            </w:r>
            <w:r w:rsidRPr="00EC2797">
              <w:t xml:space="preserve">] Annexes C.2 or C.3 provide examples of functional-to-physical mapping models according to the </w:t>
            </w:r>
            <w:r w:rsidR="006D455E">
              <w:t xml:space="preserve">ITU-T </w:t>
            </w:r>
            <w:r w:rsidRPr="00EC2797">
              <w:t>H.248 master-slave control relationship.</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 autonomous mode</w:t>
            </w:r>
          </w:p>
        </w:tc>
        <w:tc>
          <w:tcPr>
            <w:tcW w:w="6520" w:type="dxa"/>
            <w:shd w:val="clear" w:color="auto" w:fill="auto"/>
          </w:tcPr>
          <w:p w:rsidR="004A2C13" w:rsidRPr="00EC2797" w:rsidRDefault="004A2C13" w:rsidP="000A5F8C">
            <w:pPr>
              <w:pStyle w:val="Tabletext"/>
            </w:pPr>
            <w:r w:rsidRPr="00EC2797">
              <w:t xml:space="preserve">For a particular function, the MGC delegates some (but not all) service specific control decisions down to the MG level. The MG provides a local decision function. The MG autonomous control is limited to </w:t>
            </w:r>
            <w:r w:rsidRPr="00EC2797">
              <w:lastRenderedPageBreak/>
              <w:t>decisions with MG available information only.</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lastRenderedPageBreak/>
              <w:t>MGC-strictly controlled mode</w:t>
            </w:r>
          </w:p>
        </w:tc>
        <w:tc>
          <w:tcPr>
            <w:tcW w:w="6520" w:type="dxa"/>
            <w:shd w:val="clear" w:color="auto" w:fill="auto"/>
          </w:tcPr>
          <w:p w:rsidR="004A2C13" w:rsidRPr="00EC2797" w:rsidRDefault="004A2C13" w:rsidP="000A5F8C">
            <w:pPr>
              <w:pStyle w:val="Tabletext"/>
            </w:pPr>
            <w:r w:rsidRPr="00EC2797">
              <w:t>For a particular function, the control decisions are exclusively under MGC responsibility, the MG degenerates to a pure execution unit.</w:t>
            </w:r>
          </w:p>
        </w:tc>
      </w:tr>
      <w:tr w:rsidR="004A2C13" w:rsidRPr="00EC2797" w:rsidTr="00C76863">
        <w:trPr>
          <w:jc w:val="center"/>
        </w:trPr>
        <w:tc>
          <w:tcPr>
            <w:tcW w:w="3119" w:type="dxa"/>
            <w:shd w:val="clear" w:color="auto" w:fill="auto"/>
          </w:tcPr>
          <w:p w:rsidR="004A2C13" w:rsidRPr="00EC2797" w:rsidRDefault="004A2C13" w:rsidP="00C76863">
            <w:pPr>
              <w:pStyle w:val="Tabletext"/>
              <w:keepNext/>
              <w:keepLines/>
            </w:pPr>
            <w:r w:rsidRPr="00EC2797">
              <w:t>stream endpoint tuple (SEPT)</w:t>
            </w:r>
          </w:p>
        </w:tc>
        <w:tc>
          <w:tcPr>
            <w:tcW w:w="6520" w:type="dxa"/>
            <w:shd w:val="clear" w:color="auto" w:fill="auto"/>
          </w:tcPr>
          <w:p w:rsidR="004A2C13" w:rsidRPr="00EC2797" w:rsidRDefault="00BA419B">
            <w:pPr>
              <w:pStyle w:val="Tabletext"/>
              <w:keepNext/>
              <w:keepLines/>
            </w:pPr>
            <w:r>
              <w:t>T</w:t>
            </w:r>
            <w:r w:rsidR="004A2C13" w:rsidRPr="00EC2797">
              <w:t xml:space="preserve">he generalization of </w:t>
            </w:r>
            <w:r>
              <w:t xml:space="preserve">a </w:t>
            </w:r>
            <w:r w:rsidR="003B3800">
              <w:t>stream endpoint pair (</w:t>
            </w:r>
            <w:r w:rsidR="004A2C13" w:rsidRPr="00EC2797">
              <w:t>SEPP</w:t>
            </w:r>
            <w:r w:rsidR="003B3800">
              <w:t>)</w:t>
            </w:r>
            <w:r w:rsidR="004A2C13" w:rsidRPr="00EC2797">
              <w:t xml:space="preserve"> towards multiple associated </w:t>
            </w:r>
            <w:r w:rsidR="003B3800">
              <w:t>s</w:t>
            </w:r>
            <w:r w:rsidR="004A2C13" w:rsidRPr="00EC2797">
              <w:t xml:space="preserve">tream </w:t>
            </w:r>
            <w:r w:rsidR="003B3800">
              <w:t>e</w:t>
            </w:r>
            <w:r w:rsidR="004A2C13" w:rsidRPr="00EC2797">
              <w:t>ndpoints (SEP</w:t>
            </w:r>
            <w:r>
              <w:t>s</w:t>
            </w:r>
            <w:r w:rsidR="004A2C13" w:rsidRPr="00EC2797">
              <w:t xml:space="preserve">) within the same </w:t>
            </w:r>
            <w:r>
              <w:t>C</w:t>
            </w:r>
            <w:r w:rsidR="004A2C13" w:rsidRPr="00EC2797">
              <w:t xml:space="preserve">ontext. All SEPs share the same </w:t>
            </w:r>
            <w:r w:rsidR="004A2C13" w:rsidRPr="00EC2797">
              <w:rPr>
                <w:i/>
              </w:rPr>
              <w:t>StreamID</w:t>
            </w:r>
            <w:r w:rsidR="004A2C13" w:rsidRPr="00EC2797">
              <w:t xml:space="preserve"> value. The stream topology is given by the topology descriptor settings.</w:t>
            </w:r>
          </w:p>
        </w:tc>
      </w:tr>
    </w:tbl>
    <w:p w:rsidR="004A2C13" w:rsidRPr="00EC2797" w:rsidRDefault="004A2C13" w:rsidP="004A2C13">
      <w:pPr>
        <w:pStyle w:val="Heading1"/>
      </w:pPr>
      <w:bookmarkStart w:id="203" w:name="_Toc392421337"/>
      <w:bookmarkStart w:id="204" w:name="_Toc399162704"/>
      <w:bookmarkStart w:id="205" w:name="_Toc403121022"/>
      <w:bookmarkStart w:id="206" w:name="_Toc403365389"/>
      <w:bookmarkStart w:id="207" w:name="_Toc411953963"/>
      <w:r w:rsidRPr="00EC2797">
        <w:t>4</w:t>
      </w:r>
      <w:r w:rsidRPr="00EC2797">
        <w:tab/>
        <w:t>Abbreviations and acronyms</w:t>
      </w:r>
      <w:bookmarkEnd w:id="203"/>
      <w:bookmarkEnd w:id="204"/>
      <w:bookmarkEnd w:id="205"/>
      <w:bookmarkEnd w:id="206"/>
      <w:bookmarkEnd w:id="207"/>
    </w:p>
    <w:p w:rsidR="004A2C13" w:rsidRPr="00EC2797" w:rsidRDefault="004A2C13" w:rsidP="004A2C13">
      <w:r w:rsidRPr="00EC2797">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F237A" w:rsidRPr="006F237A" w:rsidTr="006F237A">
        <w:tc>
          <w:tcPr>
            <w:tcW w:w="1417" w:type="dxa"/>
            <w:shd w:val="clear" w:color="auto" w:fill="auto"/>
          </w:tcPr>
          <w:p w:rsidR="006F237A" w:rsidRPr="006F237A" w:rsidRDefault="006F237A" w:rsidP="00BE7F50">
            <w:ins w:id="208" w:author="Editor" w:date="2015-02-13T13:50:00Z">
              <w:r w:rsidRPr="006F237A">
                <w:t>DTLS</w:t>
              </w:r>
            </w:ins>
          </w:p>
        </w:tc>
        <w:tc>
          <w:tcPr>
            <w:tcW w:w="8277" w:type="dxa"/>
            <w:shd w:val="clear" w:color="auto" w:fill="auto"/>
          </w:tcPr>
          <w:p w:rsidR="006F237A" w:rsidRPr="006F237A" w:rsidRDefault="006F237A" w:rsidP="00BE7F50">
            <w:ins w:id="209" w:author="Editor" w:date="2015-02-13T13:52:00Z">
              <w:r w:rsidRPr="006F237A">
                <w:t>Datagram Transport Layer Security</w:t>
              </w:r>
            </w:ins>
          </w:p>
        </w:tc>
      </w:tr>
      <w:tr w:rsidR="006F237A" w:rsidRPr="006F237A" w:rsidTr="006F237A">
        <w:tc>
          <w:tcPr>
            <w:tcW w:w="1417" w:type="dxa"/>
            <w:shd w:val="clear" w:color="auto" w:fill="auto"/>
          </w:tcPr>
          <w:p w:rsidR="006F237A" w:rsidRPr="006F237A" w:rsidRDefault="006F237A" w:rsidP="00BE7F50">
            <w:r w:rsidRPr="006F237A">
              <w:t>GCP</w:t>
            </w:r>
          </w:p>
        </w:tc>
        <w:tc>
          <w:tcPr>
            <w:tcW w:w="8277" w:type="dxa"/>
            <w:shd w:val="clear" w:color="auto" w:fill="auto"/>
          </w:tcPr>
          <w:p w:rsidR="006F237A" w:rsidRPr="006F237A" w:rsidRDefault="006F237A" w:rsidP="00BE7F50">
            <w:r w:rsidRPr="006F237A">
              <w:t>Gateway Control Protocol</w:t>
            </w:r>
          </w:p>
        </w:tc>
      </w:tr>
      <w:tr w:rsidR="006F237A" w:rsidRPr="006F237A" w:rsidTr="006F237A">
        <w:tc>
          <w:tcPr>
            <w:tcW w:w="1417" w:type="dxa"/>
            <w:shd w:val="clear" w:color="auto" w:fill="auto"/>
          </w:tcPr>
          <w:p w:rsidR="006F237A" w:rsidRPr="006F237A" w:rsidRDefault="006F237A" w:rsidP="00BE7F50">
            <w:ins w:id="210" w:author="Editor" w:date="2015-02-13T13:51:00Z">
              <w:r w:rsidRPr="006F237A">
                <w:t>ISO</w:t>
              </w:r>
            </w:ins>
          </w:p>
        </w:tc>
        <w:tc>
          <w:tcPr>
            <w:tcW w:w="8277" w:type="dxa"/>
            <w:shd w:val="clear" w:color="auto" w:fill="auto"/>
          </w:tcPr>
          <w:p w:rsidR="006F237A" w:rsidRPr="006F237A" w:rsidRDefault="006F237A" w:rsidP="00BE7F50">
            <w:ins w:id="211" w:author="Editor" w:date="2015-02-13T13:55:00Z">
              <w:r w:rsidRPr="006F237A">
                <w:t>International Organization for Standardization</w:t>
              </w:r>
            </w:ins>
          </w:p>
        </w:tc>
      </w:tr>
      <w:tr w:rsidR="006F237A" w:rsidRPr="006F237A" w:rsidTr="006F237A">
        <w:tc>
          <w:tcPr>
            <w:tcW w:w="1417" w:type="dxa"/>
            <w:shd w:val="clear" w:color="auto" w:fill="auto"/>
          </w:tcPr>
          <w:p w:rsidR="006F237A" w:rsidRPr="006F237A" w:rsidRDefault="006F237A" w:rsidP="00BE7F50">
            <w:r w:rsidRPr="006F237A">
              <w:t>MG</w:t>
            </w:r>
          </w:p>
        </w:tc>
        <w:tc>
          <w:tcPr>
            <w:tcW w:w="8277" w:type="dxa"/>
            <w:shd w:val="clear" w:color="auto" w:fill="auto"/>
          </w:tcPr>
          <w:p w:rsidR="006F237A" w:rsidRPr="006F237A" w:rsidRDefault="006F237A" w:rsidP="00BE7F50">
            <w:r w:rsidRPr="006F237A">
              <w:t>Media Gateway</w:t>
            </w:r>
          </w:p>
        </w:tc>
      </w:tr>
      <w:tr w:rsidR="006F237A" w:rsidRPr="006F237A" w:rsidTr="006F237A">
        <w:tc>
          <w:tcPr>
            <w:tcW w:w="1417" w:type="dxa"/>
            <w:shd w:val="clear" w:color="auto" w:fill="auto"/>
          </w:tcPr>
          <w:p w:rsidR="006F237A" w:rsidRPr="006F237A" w:rsidRDefault="006F237A" w:rsidP="00BE7F50">
            <w:r w:rsidRPr="006F237A">
              <w:t>MGC</w:t>
            </w:r>
          </w:p>
        </w:tc>
        <w:tc>
          <w:tcPr>
            <w:tcW w:w="8277" w:type="dxa"/>
            <w:shd w:val="clear" w:color="auto" w:fill="auto"/>
          </w:tcPr>
          <w:p w:rsidR="006F237A" w:rsidRPr="006F237A" w:rsidRDefault="006F237A" w:rsidP="00BE7F50">
            <w:r w:rsidRPr="006F237A">
              <w:t>Media Gateway Controller</w:t>
            </w:r>
          </w:p>
        </w:tc>
      </w:tr>
      <w:tr w:rsidR="006F237A" w:rsidRPr="006F237A" w:rsidTr="006F237A">
        <w:tc>
          <w:tcPr>
            <w:tcW w:w="1417" w:type="dxa"/>
            <w:shd w:val="clear" w:color="auto" w:fill="auto"/>
          </w:tcPr>
          <w:p w:rsidR="006F237A" w:rsidRPr="006F237A" w:rsidRDefault="006F237A" w:rsidP="00BE7F50">
            <w:ins w:id="212" w:author="Editor" w:date="2015-02-13T13:51:00Z">
              <w:r w:rsidRPr="006F237A">
                <w:t>OSI</w:t>
              </w:r>
            </w:ins>
          </w:p>
        </w:tc>
        <w:tc>
          <w:tcPr>
            <w:tcW w:w="8277" w:type="dxa"/>
            <w:shd w:val="clear" w:color="auto" w:fill="auto"/>
          </w:tcPr>
          <w:p w:rsidR="006F237A" w:rsidRPr="006F237A" w:rsidRDefault="006F237A" w:rsidP="00BE7F50">
            <w:ins w:id="213" w:author="Editor" w:date="2015-02-13T13:53:00Z">
              <w:r w:rsidRPr="006F237A">
                <w:t>Open Systems Interconnection</w:t>
              </w:r>
            </w:ins>
          </w:p>
        </w:tc>
      </w:tr>
      <w:tr w:rsidR="006F237A" w:rsidRPr="006F237A" w:rsidTr="006F237A">
        <w:tc>
          <w:tcPr>
            <w:tcW w:w="1417" w:type="dxa"/>
            <w:shd w:val="clear" w:color="auto" w:fill="auto"/>
          </w:tcPr>
          <w:p w:rsidR="006F237A" w:rsidRPr="006F237A" w:rsidRDefault="006F237A" w:rsidP="00BE7F50">
            <w:r w:rsidRPr="006F237A">
              <w:t>SEP</w:t>
            </w:r>
          </w:p>
        </w:tc>
        <w:tc>
          <w:tcPr>
            <w:tcW w:w="8277" w:type="dxa"/>
            <w:shd w:val="clear" w:color="auto" w:fill="auto"/>
          </w:tcPr>
          <w:p w:rsidR="006F237A" w:rsidRPr="006F237A" w:rsidRDefault="006F237A" w:rsidP="00BE7F50">
            <w:r w:rsidRPr="006F237A">
              <w:t xml:space="preserve">Stream Endpoint </w:t>
            </w:r>
          </w:p>
        </w:tc>
      </w:tr>
      <w:tr w:rsidR="006F237A" w:rsidRPr="006F237A" w:rsidTr="006F237A">
        <w:tc>
          <w:tcPr>
            <w:tcW w:w="1417" w:type="dxa"/>
            <w:shd w:val="clear" w:color="auto" w:fill="auto"/>
          </w:tcPr>
          <w:p w:rsidR="006F237A" w:rsidRPr="006F237A" w:rsidRDefault="006F237A" w:rsidP="00BE7F50">
            <w:r w:rsidRPr="006F237A">
              <w:t>SEPP</w:t>
            </w:r>
          </w:p>
        </w:tc>
        <w:tc>
          <w:tcPr>
            <w:tcW w:w="8277" w:type="dxa"/>
            <w:shd w:val="clear" w:color="auto" w:fill="auto"/>
          </w:tcPr>
          <w:p w:rsidR="006F237A" w:rsidRPr="006F237A" w:rsidRDefault="006F237A" w:rsidP="00BE7F50">
            <w:r w:rsidRPr="006F237A">
              <w:t>Stream Endpoint Pair</w:t>
            </w:r>
          </w:p>
        </w:tc>
      </w:tr>
      <w:tr w:rsidR="006F237A" w:rsidRPr="006F237A" w:rsidTr="006F237A">
        <w:tc>
          <w:tcPr>
            <w:tcW w:w="1417" w:type="dxa"/>
            <w:shd w:val="clear" w:color="auto" w:fill="auto"/>
          </w:tcPr>
          <w:p w:rsidR="006F237A" w:rsidRPr="006F237A" w:rsidRDefault="006F237A" w:rsidP="00BE7F50">
            <w:r w:rsidRPr="006F237A">
              <w:t>SEPT</w:t>
            </w:r>
          </w:p>
        </w:tc>
        <w:tc>
          <w:tcPr>
            <w:tcW w:w="8277" w:type="dxa"/>
            <w:shd w:val="clear" w:color="auto" w:fill="auto"/>
          </w:tcPr>
          <w:p w:rsidR="006F237A" w:rsidRPr="006F237A" w:rsidRDefault="006F237A" w:rsidP="00BE7F50">
            <w:r w:rsidRPr="006F237A">
              <w:t>Stream Endpoint Tuple</w:t>
            </w:r>
          </w:p>
        </w:tc>
      </w:tr>
      <w:tr w:rsidR="006F237A" w:rsidRPr="006F237A" w:rsidTr="006F237A">
        <w:tc>
          <w:tcPr>
            <w:tcW w:w="1417" w:type="dxa"/>
            <w:shd w:val="clear" w:color="auto" w:fill="auto"/>
          </w:tcPr>
          <w:p w:rsidR="006F237A" w:rsidRPr="006F237A" w:rsidRDefault="006F237A" w:rsidP="00BE7F50">
            <w:ins w:id="214" w:author="Editor" w:date="2015-02-13T13:50:00Z">
              <w:r w:rsidRPr="006F237A">
                <w:t>TLS</w:t>
              </w:r>
            </w:ins>
          </w:p>
        </w:tc>
        <w:tc>
          <w:tcPr>
            <w:tcW w:w="8277" w:type="dxa"/>
            <w:shd w:val="clear" w:color="auto" w:fill="auto"/>
          </w:tcPr>
          <w:p w:rsidR="006F237A" w:rsidRPr="006F237A" w:rsidRDefault="006F237A" w:rsidP="00BE7F50">
            <w:ins w:id="215" w:author="Editor" w:date="2015-02-13T13:52:00Z">
              <w:r w:rsidRPr="006F237A">
                <w:t>Transport Layer Security</w:t>
              </w:r>
            </w:ins>
          </w:p>
        </w:tc>
      </w:tr>
    </w:tbl>
    <w:p w:rsidR="004A2C13" w:rsidRPr="00AB7A93" w:rsidRDefault="004A2C13" w:rsidP="004A2C13">
      <w:pPr>
        <w:pStyle w:val="Heading1"/>
        <w:rPr>
          <w:lang w:val="fr-CH"/>
        </w:rPr>
      </w:pPr>
      <w:bookmarkStart w:id="216" w:name="_Toc392421338"/>
      <w:bookmarkStart w:id="217" w:name="_Toc399162705"/>
      <w:bookmarkStart w:id="218" w:name="_Toc403121023"/>
      <w:bookmarkStart w:id="219" w:name="_Toc403365390"/>
      <w:bookmarkStart w:id="220" w:name="_Toc411953964"/>
      <w:r w:rsidRPr="00AB7A93">
        <w:rPr>
          <w:lang w:val="fr-CH"/>
        </w:rPr>
        <w:t>5</w:t>
      </w:r>
      <w:r w:rsidRPr="00AB7A93">
        <w:rPr>
          <w:lang w:val="fr-CH"/>
        </w:rPr>
        <w:tab/>
        <w:t>Conventions</w:t>
      </w:r>
      <w:bookmarkEnd w:id="216"/>
      <w:bookmarkEnd w:id="217"/>
      <w:bookmarkEnd w:id="218"/>
      <w:bookmarkEnd w:id="219"/>
      <w:ins w:id="221" w:author="ALU" w:date="2015-01-20T10:29:00Z">
        <w:r w:rsidR="00F01CCB" w:rsidRPr="00AB7A93">
          <w:rPr>
            <w:lang w:val="fr-CH"/>
          </w:rPr>
          <w:t xml:space="preserve"> in ITU-T H.248.x-Recommendations</w:t>
        </w:r>
      </w:ins>
      <w:bookmarkEnd w:id="220"/>
    </w:p>
    <w:p w:rsidR="00F01CCB" w:rsidRPr="00AB7A93" w:rsidRDefault="004A2C13" w:rsidP="004A2C13">
      <w:pPr>
        <w:rPr>
          <w:ins w:id="222" w:author="ALU" w:date="2015-01-20T10:30:00Z"/>
          <w:lang w:val="fr-CH"/>
        </w:rPr>
      </w:pPr>
      <w:del w:id="223" w:author="ALU" w:date="2015-01-20T10:29:00Z">
        <w:r w:rsidRPr="00AB7A93" w:rsidDel="00F01CCB">
          <w:rPr>
            <w:lang w:val="fr-CH"/>
          </w:rPr>
          <w:delText>None.</w:delText>
        </w:r>
      </w:del>
    </w:p>
    <w:p w:rsidR="00825BB8" w:rsidRPr="00EC2797" w:rsidRDefault="00825BB8" w:rsidP="00825BB8">
      <w:pPr>
        <w:pStyle w:val="Heading2"/>
        <w:rPr>
          <w:ins w:id="224" w:author="ALU" w:date="2015-01-20T10:43:00Z"/>
        </w:rPr>
      </w:pPr>
      <w:bookmarkStart w:id="225" w:name="_Toc411953965"/>
      <w:ins w:id="226" w:author="ALU" w:date="2015-01-20T10:43:00Z">
        <w:r>
          <w:t>5.1</w:t>
        </w:r>
        <w:r w:rsidRPr="00EC2797">
          <w:tab/>
        </w:r>
      </w:ins>
      <w:ins w:id="227" w:author="ALU" w:date="2015-01-20T10:44:00Z">
        <w:r>
          <w:t>Protocol layer notation</w:t>
        </w:r>
      </w:ins>
      <w:bookmarkEnd w:id="225"/>
    </w:p>
    <w:p w:rsidR="00825BB8" w:rsidRDefault="00825BB8" w:rsidP="00825BB8">
      <w:pPr>
        <w:rPr>
          <w:ins w:id="228" w:author="ALU" w:date="2015-01-20T10:50:00Z"/>
        </w:rPr>
      </w:pPr>
      <w:ins w:id="229" w:author="ALU" w:date="2015-01-20T10:44:00Z">
        <w:r>
          <w:t xml:space="preserve">The </w:t>
        </w:r>
      </w:ins>
      <w:ins w:id="230" w:author="ALU" w:date="2015-01-20T10:45:00Z">
        <w:r w:rsidR="000A5F8C">
          <w:t>"</w:t>
        </w:r>
      </w:ins>
      <w:ins w:id="231" w:author="ALU" w:date="2015-01-20T10:44:00Z">
        <w:r w:rsidR="005A1972" w:rsidRPr="005A1972">
          <w:rPr>
            <w:i/>
            <w:iCs/>
            <w:rPrChange w:id="232" w:author="ALU" w:date="2015-01-20T10:45:00Z">
              <w:rPr/>
            </w:rPrChange>
          </w:rPr>
          <w:t>(N)-, (N</w:t>
        </w:r>
        <w:r w:rsidR="005A1972" w:rsidRPr="005A1972">
          <w:rPr>
            <w:rFonts w:ascii="Symbol" w:hAnsi="Symbol"/>
            <w:i/>
            <w:rPrChange w:id="233" w:author="ALU" w:date="2015-01-20T10:45:00Z">
              <w:rPr>
                <w:rFonts w:ascii="Symbol" w:hAnsi="Symbol"/>
              </w:rPr>
            </w:rPrChange>
          </w:rPr>
          <w:t></w:t>
        </w:r>
        <w:r w:rsidR="005A1972" w:rsidRPr="005A1972">
          <w:rPr>
            <w:i/>
            <w:iCs/>
            <w:rPrChange w:id="234" w:author="ALU" w:date="2015-01-20T10:45:00Z">
              <w:rPr/>
            </w:rPrChange>
          </w:rPr>
          <w:t>1)- and (N–1)- notation</w:t>
        </w:r>
        <w:r>
          <w:t>"</w:t>
        </w:r>
      </w:ins>
      <w:ins w:id="235" w:author="ALU" w:date="2015-01-20T10:45:00Z">
        <w:r>
          <w:t xml:space="preserve"> and naming scheme for individual layers</w:t>
        </w:r>
      </w:ins>
      <w:ins w:id="236" w:author="ALU" w:date="2015-01-20T10:48:00Z">
        <w:r w:rsidR="000A5F8C">
          <w:t xml:space="preserve"> and sublayers</w:t>
        </w:r>
      </w:ins>
      <w:ins w:id="237" w:author="ALU" w:date="2015-01-20T10:44:00Z">
        <w:r>
          <w:t xml:space="preserve"> is used</w:t>
        </w:r>
      </w:ins>
      <w:ins w:id="238" w:author="Christian Groves" w:date="2015-02-13T18:44:00Z">
        <w:r w:rsidR="00C37B87">
          <w:t xml:space="preserve"> in </w:t>
        </w:r>
      </w:ins>
      <w:ins w:id="239" w:author="Christian Groves" w:date="2015-02-13T18:45:00Z">
        <w:r w:rsidR="00C37B87">
          <w:t xml:space="preserve">ITU-T </w:t>
        </w:r>
      </w:ins>
      <w:ins w:id="240" w:author="Christian Groves" w:date="2015-02-13T18:44:00Z">
        <w:r w:rsidR="00C37B87">
          <w:t>H.248.x Recommendations</w:t>
        </w:r>
      </w:ins>
      <w:ins w:id="241" w:author="ALU" w:date="2015-01-20T10:44:00Z">
        <w:r>
          <w:t xml:space="preserve"> </w:t>
        </w:r>
      </w:ins>
      <w:ins w:id="242" w:author="Christian Groves" w:date="2015-02-13T18:45:00Z">
        <w:r w:rsidR="00C37B87">
          <w:t xml:space="preserve">for naming </w:t>
        </w:r>
      </w:ins>
      <w:ins w:id="243" w:author="ALU" w:date="2015-01-20T10:44:00Z">
        <w:r>
          <w:t xml:space="preserve">according to </w:t>
        </w:r>
      </w:ins>
      <w:ins w:id="244" w:author="ALU" w:date="2015-01-20T10:45:00Z">
        <w:r>
          <w:t>clause 3/</w:t>
        </w:r>
      </w:ins>
      <w:ins w:id="245" w:author="ALU" w:date="2015-01-20T10:44:00Z">
        <w:r>
          <w:t>[ITU-T X.200].</w:t>
        </w:r>
      </w:ins>
    </w:p>
    <w:p w:rsidR="00E47BCF" w:rsidRPr="00EC2797" w:rsidRDefault="00E47BCF" w:rsidP="00E47BCF">
      <w:pPr>
        <w:pStyle w:val="Heading2"/>
        <w:rPr>
          <w:ins w:id="246" w:author="ALU" w:date="2015-01-20T14:57:00Z"/>
        </w:rPr>
      </w:pPr>
      <w:bookmarkStart w:id="247" w:name="_Toc411953966"/>
      <w:ins w:id="248" w:author="ALU" w:date="2015-01-20T14:57:00Z">
        <w:r>
          <w:t>5.2</w:t>
        </w:r>
        <w:r w:rsidRPr="00EC2797">
          <w:tab/>
        </w:r>
        <w:r>
          <w:t>Naming conventions for "</w:t>
        </w:r>
      </w:ins>
      <w:ins w:id="249" w:author="ALU" w:date="2015-01-20T14:58:00Z">
        <w:r>
          <w:t>connection</w:t>
        </w:r>
      </w:ins>
      <w:ins w:id="250" w:author="ALU" w:date="2015-01-20T14:57:00Z">
        <w:r>
          <w:t>" objects</w:t>
        </w:r>
        <w:bookmarkEnd w:id="247"/>
      </w:ins>
    </w:p>
    <w:p w:rsidR="00C37B87" w:rsidRDefault="00E47BCF" w:rsidP="00C37B87">
      <w:pPr>
        <w:rPr>
          <w:ins w:id="251" w:author="Christian Groves" w:date="2015-02-13T18:48:00Z"/>
        </w:rPr>
      </w:pPr>
      <w:ins w:id="252" w:author="ALU" w:date="2015-01-20T14:58:00Z">
        <w:r>
          <w:t xml:space="preserve">The X.200 </w:t>
        </w:r>
        <w:r w:rsidR="005A1972" w:rsidRPr="005A1972">
          <w:rPr>
            <w:i/>
            <w:iCs/>
            <w:rPrChange w:id="253" w:author="ALU" w:date="2015-01-20T14:59:00Z">
              <w:rPr/>
            </w:rPrChange>
          </w:rPr>
          <w:t>(N)-connection</w:t>
        </w:r>
        <w:r>
          <w:t xml:space="preserve"> entity relates basically to the concept of an H.248 </w:t>
        </w:r>
        <w:r w:rsidR="005A1972" w:rsidRPr="005A1972">
          <w:rPr>
            <w:i/>
            <w:iCs/>
            <w:rPrChange w:id="254" w:author="ALU" w:date="2015-01-20T15:05:00Z">
              <w:rPr/>
            </w:rPrChange>
          </w:rPr>
          <w:t>bearer</w:t>
        </w:r>
        <w:r>
          <w:t xml:space="preserve"> or </w:t>
        </w:r>
        <w:r w:rsidR="005A1972" w:rsidRPr="005A1972">
          <w:rPr>
            <w:i/>
            <w:iCs/>
            <w:rPrChange w:id="255" w:author="ALU" w:date="2015-01-20T15:05:00Z">
              <w:rPr/>
            </w:rPrChange>
          </w:rPr>
          <w:t>bearer connection</w:t>
        </w:r>
        <w:r>
          <w:t>.</w:t>
        </w:r>
      </w:ins>
      <w:ins w:id="256" w:author="ALU" w:date="2015-01-20T15:05:00Z">
        <w:r w:rsidR="00EA4102">
          <w:t xml:space="preserve"> </w:t>
        </w:r>
      </w:ins>
      <w:ins w:id="257" w:author="Christian Groves" w:date="2015-02-13T18:47:00Z">
        <w:r w:rsidR="00C37B87" w:rsidRPr="00C37B87">
          <w:t xml:space="preserve">ITU-T H.248.x-Recommendations may use the (N)-connection naming scheme in order to qualify </w:t>
        </w:r>
        <w:r w:rsidR="00C37B87">
          <w:t>the type of connection</w:t>
        </w:r>
        <w:r w:rsidR="00C37B87" w:rsidRPr="00C37B87">
          <w:t>.</w:t>
        </w:r>
      </w:ins>
    </w:p>
    <w:p w:rsidR="00204441" w:rsidRDefault="003E79BF" w:rsidP="00204441">
      <w:pPr>
        <w:pStyle w:val="Heading2"/>
        <w:rPr>
          <w:ins w:id="258" w:author="ALU" w:date="2015-01-20T10:30:00Z"/>
        </w:rPr>
        <w:pPrChange w:id="259" w:author="ALU" w:date="2015-01-20T10:30:00Z">
          <w:pPr>
            <w:pStyle w:val="Heading1"/>
          </w:pPr>
        </w:pPrChange>
      </w:pPr>
      <w:bookmarkStart w:id="260" w:name="_Toc411953967"/>
      <w:ins w:id="261" w:author="ALU" w:date="2015-01-20T10:30:00Z">
        <w:r>
          <w:t>5.</w:t>
        </w:r>
      </w:ins>
      <w:ins w:id="262" w:author="ALU" w:date="2015-01-20T14:57:00Z">
        <w:r w:rsidR="00E47BCF">
          <w:t>3</w:t>
        </w:r>
      </w:ins>
      <w:ins w:id="263" w:author="ALU" w:date="2015-01-20T10:30:00Z">
        <w:r w:rsidRPr="00EC2797">
          <w:tab/>
        </w:r>
        <w:r>
          <w:t>Naming conventions for "endpoint" objects</w:t>
        </w:r>
        <w:bookmarkEnd w:id="260"/>
      </w:ins>
    </w:p>
    <w:p w:rsidR="00042D80" w:rsidRDefault="00C37B87" w:rsidP="004A2C13">
      <w:pPr>
        <w:rPr>
          <w:ins w:id="264" w:author="ALU" w:date="2015-01-20T15:31:00Z"/>
        </w:rPr>
      </w:pPr>
      <w:ins w:id="265" w:author="Christian Groves" w:date="2015-02-13T18:49:00Z">
        <w:r>
          <w:t>T</w:t>
        </w:r>
      </w:ins>
      <w:ins w:id="266" w:author="Christian Groves" w:date="2015-02-13T18:50:00Z">
        <w:r>
          <w:t xml:space="preserve">he use </w:t>
        </w:r>
      </w:ins>
      <w:ins w:id="267" w:author="Christian Groves" w:date="2015-02-13T18:52:00Z">
        <w:r>
          <w:t xml:space="preserve">of </w:t>
        </w:r>
      </w:ins>
      <w:ins w:id="268" w:author="Christian Groves" w:date="2015-02-13T18:50:00Z">
        <w:r>
          <w:t xml:space="preserve">the term </w:t>
        </w:r>
      </w:ins>
      <w:ins w:id="269" w:author="ALU" w:date="2015-01-20T15:35:00Z">
        <w:del w:id="270" w:author="Christian Groves" w:date="2015-02-13T18:49:00Z">
          <w:r w:rsidR="00042D80" w:rsidDel="00C37B87">
            <w:delText xml:space="preserve"> </w:delText>
          </w:r>
        </w:del>
      </w:ins>
      <w:ins w:id="271" w:author="Christian Groves" w:date="2015-02-13T18:49:00Z">
        <w:r>
          <w:t>“</w:t>
        </w:r>
      </w:ins>
      <w:ins w:id="272" w:author="ALU" w:date="2015-01-20T15:35:00Z">
        <w:r w:rsidR="00042D80">
          <w:t>endpoint</w:t>
        </w:r>
      </w:ins>
      <w:ins w:id="273" w:author="Christian Groves" w:date="2015-02-13T18:50:00Z">
        <w:r>
          <w:t>”</w:t>
        </w:r>
      </w:ins>
      <w:ins w:id="274" w:author="ALU" w:date="2015-01-20T15:35:00Z">
        <w:r w:rsidR="00042D80">
          <w:t xml:space="preserve"> </w:t>
        </w:r>
      </w:ins>
      <w:ins w:id="275" w:author="Christian Groves" w:date="2015-02-13T18:52:00Z">
        <w:r>
          <w:t xml:space="preserve">in </w:t>
        </w:r>
        <w:r w:rsidRPr="00C37B87">
          <w:t xml:space="preserve">ITU-T H.248.x-Recommendations </w:t>
        </w:r>
      </w:ins>
      <w:ins w:id="276" w:author="Christian Groves" w:date="2015-02-13T18:50:00Z">
        <w:r>
          <w:t>may</w:t>
        </w:r>
      </w:ins>
      <w:ins w:id="277" w:author="Christian Groves" w:date="2015-02-13T18:52:00Z">
        <w:r>
          <w:t xml:space="preserve"> </w:t>
        </w:r>
      </w:ins>
      <w:ins w:id="278" w:author="ALU" w:date="2015-01-20T15:35:00Z">
        <w:r w:rsidR="00042D80">
          <w:t>be further qualified by using the X.200 notation of "</w:t>
        </w:r>
        <w:r w:rsidR="005A1972" w:rsidRPr="005A1972">
          <w:rPr>
            <w:i/>
            <w:iCs/>
            <w:rPrChange w:id="279" w:author="ALU" w:date="2015-01-20T15:36:00Z">
              <w:rPr/>
            </w:rPrChange>
          </w:rPr>
          <w:t>(N)-endpoints</w:t>
        </w:r>
        <w:r w:rsidR="00042D80">
          <w:t>".</w:t>
        </w:r>
      </w:ins>
      <w:ins w:id="280" w:author="Christian Groves" w:date="2015-02-13T18:50:00Z">
        <w:r>
          <w:t xml:space="preserve"> This is used to provide more detail on the type of endpoint</w:t>
        </w:r>
      </w:ins>
      <w:ins w:id="281" w:author="Christian Groves" w:date="2015-02-13T18:53:00Z">
        <w:r>
          <w:t>.</w:t>
        </w:r>
      </w:ins>
    </w:p>
    <w:p w:rsidR="00042D80" w:rsidRDefault="00042D80" w:rsidP="00042D80">
      <w:pPr>
        <w:rPr>
          <w:ins w:id="282" w:author="ALU" w:date="2015-01-20T15:36:00Z"/>
        </w:rPr>
      </w:pPr>
      <w:ins w:id="283" w:author="ALU" w:date="2015-01-20T15:36:00Z">
        <w:r>
          <w:t>Examples:</w:t>
        </w:r>
      </w:ins>
    </w:p>
    <w:p w:rsidR="00042D80" w:rsidRDefault="00042D80" w:rsidP="006F237A">
      <w:pPr>
        <w:numPr>
          <w:ilvl w:val="0"/>
          <w:numId w:val="8"/>
        </w:numPr>
        <w:overflowPunct w:val="0"/>
        <w:autoSpaceDE w:val="0"/>
        <w:autoSpaceDN w:val="0"/>
        <w:adjustRightInd w:val="0"/>
        <w:ind w:left="567" w:hanging="567"/>
        <w:textAlignment w:val="baseline"/>
        <w:rPr>
          <w:ins w:id="284" w:author="ALU" w:date="2015-01-20T15:37:00Z"/>
        </w:rPr>
      </w:pPr>
      <w:ins w:id="285" w:author="ALU" w:date="2015-01-20T15:37:00Z">
        <w:r>
          <w:lastRenderedPageBreak/>
          <w:t xml:space="preserve">abstract H.248 bearer endpoint: </w:t>
        </w:r>
        <w:r w:rsidR="00441CDC" w:rsidRPr="00441CDC">
          <w:t>(N)-connection-endpoint</w:t>
        </w:r>
        <w:r>
          <w:t xml:space="preserve">, </w:t>
        </w:r>
        <w:r w:rsidR="00441CDC" w:rsidRPr="00441CDC">
          <w:t>(N)-relay-endpoint</w:t>
        </w:r>
        <w:r>
          <w:t>;</w:t>
        </w:r>
      </w:ins>
    </w:p>
    <w:p w:rsidR="00042D80" w:rsidRDefault="00042D80" w:rsidP="006F237A">
      <w:pPr>
        <w:numPr>
          <w:ilvl w:val="0"/>
          <w:numId w:val="8"/>
        </w:numPr>
        <w:overflowPunct w:val="0"/>
        <w:autoSpaceDE w:val="0"/>
        <w:autoSpaceDN w:val="0"/>
        <w:adjustRightInd w:val="0"/>
        <w:ind w:left="567" w:hanging="567"/>
        <w:textAlignment w:val="baseline"/>
        <w:rPr>
          <w:ins w:id="286" w:author="ALU" w:date="2015-01-20T15:36:00Z"/>
        </w:rPr>
      </w:pPr>
      <w:ins w:id="287" w:author="ALU" w:date="2015-01-20T15:37:00Z">
        <w:r>
          <w:t xml:space="preserve">TLS: </w:t>
        </w:r>
        <w:r w:rsidR="00441CDC" w:rsidRPr="00441CDC">
          <w:t>(TLS)-session-endpoint</w:t>
        </w:r>
        <w:r>
          <w:t xml:space="preserve">, </w:t>
        </w:r>
        <w:r w:rsidRPr="00042D80">
          <w:t>(TLS)-</w:t>
        </w:r>
      </w:ins>
      <w:ins w:id="288" w:author="ALU" w:date="2015-01-20T15:42:00Z">
        <w:r w:rsidR="00A509D9">
          <w:t>connection</w:t>
        </w:r>
      </w:ins>
      <w:ins w:id="289" w:author="ALU" w:date="2015-01-20T15:37:00Z">
        <w:r w:rsidRPr="00042D80">
          <w:t>-endpoint</w:t>
        </w:r>
        <w:r>
          <w:t>;</w:t>
        </w:r>
      </w:ins>
    </w:p>
    <w:p w:rsidR="004E185D" w:rsidRPr="00EC2797" w:rsidRDefault="004E185D" w:rsidP="004E185D">
      <w:pPr>
        <w:pStyle w:val="Heading2"/>
        <w:rPr>
          <w:ins w:id="290" w:author="Proposal@201502_Meeting" w:date="2015-02-16T17:56:00Z"/>
        </w:rPr>
      </w:pPr>
      <w:bookmarkStart w:id="291" w:name="_Toc411953968"/>
      <w:bookmarkStart w:id="292" w:name="_Toc392421339"/>
      <w:bookmarkStart w:id="293" w:name="_Toc399162706"/>
      <w:bookmarkStart w:id="294" w:name="_Toc403121024"/>
      <w:bookmarkStart w:id="295" w:name="_Toc403365391"/>
      <w:ins w:id="296" w:author="Proposal@201502_Meeting" w:date="2015-02-16T17:56:00Z">
        <w:r>
          <w:t>5.4</w:t>
        </w:r>
        <w:r w:rsidRPr="00EC2797">
          <w:tab/>
        </w:r>
        <w:r>
          <w:t>Protocol stack notation</w:t>
        </w:r>
        <w:bookmarkEnd w:id="291"/>
      </w:ins>
    </w:p>
    <w:p w:rsidR="004E185D" w:rsidRDefault="004E185D" w:rsidP="004E185D">
      <w:pPr>
        <w:rPr>
          <w:ins w:id="297" w:author="Proposal@201502_Meeting" w:date="2015-02-16T17:56:00Z"/>
        </w:rPr>
      </w:pPr>
      <w:ins w:id="298" w:author="Proposal@201502_Meeting" w:date="2015-02-16T17:57:00Z">
        <w:r w:rsidRPr="004E185D">
          <w:t>When representing the layers of a protocol stack, H.248 series Recommendations in general follow the convention that a protocol layer is represented to the left of its lower protocol layer separated by a ‘/’ character</w:t>
        </w:r>
      </w:ins>
      <w:ins w:id="299" w:author="ABS" w:date="2015-02-16T17:59:00Z">
        <w:r>
          <w:t xml:space="preserve"> </w:t>
        </w:r>
        <w:r>
          <w:rPr>
            <w:lang w:eastAsia="zh-CN"/>
          </w:rPr>
          <w:t xml:space="preserve">(i.e., notation </w:t>
        </w:r>
      </w:ins>
      <w:ins w:id="300" w:author="ABS" w:date="2015-02-16T18:03:00Z">
        <w:r w:rsidR="00A77953">
          <w:rPr>
            <w:lang w:eastAsia="zh-CN"/>
          </w:rPr>
          <w:t>such as</w:t>
        </w:r>
      </w:ins>
      <w:ins w:id="301" w:author="ABS" w:date="2015-02-16T17:59:00Z">
        <w:r>
          <w:rPr>
            <w:lang w:eastAsia="zh-CN"/>
          </w:rPr>
          <w:t xml:space="preserve"> "</w:t>
        </w:r>
      </w:ins>
      <w:ins w:id="302" w:author="ABS" w:date="2015-02-16T18:01:00Z">
        <w:r w:rsidR="00A77953">
          <w:rPr>
            <w:lang w:eastAsia="zh-CN"/>
          </w:rPr>
          <w:t>(N+1)</w:t>
        </w:r>
      </w:ins>
      <w:ins w:id="303" w:author="ABS" w:date="2015-02-16T17:59:00Z">
        <w:r>
          <w:rPr>
            <w:lang w:eastAsia="zh-CN"/>
          </w:rPr>
          <w:t>/</w:t>
        </w:r>
      </w:ins>
      <w:ins w:id="304" w:author="ABS" w:date="2015-02-16T18:02:00Z">
        <w:r w:rsidR="00A77953">
          <w:rPr>
            <w:lang w:eastAsia="zh-CN"/>
          </w:rPr>
          <w:t>(N)</w:t>
        </w:r>
      </w:ins>
      <w:ins w:id="305" w:author="ABS" w:date="2015-02-16T17:59:00Z">
        <w:r>
          <w:rPr>
            <w:lang w:eastAsia="zh-CN"/>
          </w:rPr>
          <w:t>/</w:t>
        </w:r>
      </w:ins>
      <w:ins w:id="306" w:author="ABS" w:date="2015-02-16T18:02:00Z">
        <w:r w:rsidR="00A77953">
          <w:rPr>
            <w:lang w:eastAsia="zh-CN"/>
          </w:rPr>
          <w:t>(N-1)</w:t>
        </w:r>
      </w:ins>
      <w:ins w:id="307" w:author="ABS" w:date="2015-02-16T17:59:00Z">
        <w:r>
          <w:rPr>
            <w:lang w:eastAsia="zh-CN"/>
          </w:rPr>
          <w:t>")</w:t>
        </w:r>
      </w:ins>
      <w:ins w:id="308" w:author="Proposal@201502_Meeting" w:date="2015-02-16T17:57:00Z">
        <w:r w:rsidRPr="004E185D">
          <w:t>. However some H.248 series Recommen</w:t>
        </w:r>
      </w:ins>
      <w:ins w:id="309" w:author="ABS" w:date="2015-02-16T18:02:00Z">
        <w:r w:rsidR="00A77953">
          <w:softHyphen/>
        </w:r>
      </w:ins>
      <w:ins w:id="310" w:author="Proposal@201502_Meeting" w:date="2015-02-16T17:57:00Z">
        <w:r w:rsidRPr="004E185D">
          <w:t>dations do follow the IETF RFC convention where a protocol layer is represented to the right of its lower protocol layer</w:t>
        </w:r>
      </w:ins>
      <w:ins w:id="311" w:author="ABS" w:date="2015-02-16T18:02:00Z">
        <w:r w:rsidR="00A77953">
          <w:t xml:space="preserve"> </w:t>
        </w:r>
        <w:r w:rsidR="00A77953">
          <w:rPr>
            <w:lang w:eastAsia="zh-CN"/>
          </w:rPr>
          <w:t xml:space="preserve">(i.e., notation </w:t>
        </w:r>
      </w:ins>
      <w:ins w:id="312" w:author="ABS" w:date="2015-02-16T18:03:00Z">
        <w:r w:rsidR="00A77953">
          <w:rPr>
            <w:lang w:eastAsia="zh-CN"/>
          </w:rPr>
          <w:t>such as</w:t>
        </w:r>
      </w:ins>
      <w:ins w:id="313" w:author="ABS" w:date="2015-02-16T18:02:00Z">
        <w:r w:rsidR="00A77953">
          <w:rPr>
            <w:lang w:eastAsia="zh-CN"/>
          </w:rPr>
          <w:t xml:space="preserve"> "(N-1)/(N)/(N+1)")</w:t>
        </w:r>
      </w:ins>
      <w:ins w:id="314" w:author="Proposal@201502_Meeting" w:date="2015-02-16T17:57:00Z">
        <w:r w:rsidRPr="004E185D">
          <w:t>.</w:t>
        </w:r>
      </w:ins>
    </w:p>
    <w:p w:rsidR="004A2C13" w:rsidRPr="00EC2797" w:rsidRDefault="004A2C13" w:rsidP="004A2C13">
      <w:pPr>
        <w:pStyle w:val="Heading1"/>
      </w:pPr>
      <w:bookmarkStart w:id="315" w:name="_Toc411953969"/>
      <w:r w:rsidRPr="00EC2797">
        <w:t>6</w:t>
      </w:r>
      <w:r w:rsidRPr="00EC2797">
        <w:tab/>
        <w:t>Handling of new terms</w:t>
      </w:r>
      <w:bookmarkEnd w:id="292"/>
      <w:bookmarkEnd w:id="293"/>
      <w:bookmarkEnd w:id="294"/>
      <w:bookmarkEnd w:id="295"/>
      <w:bookmarkEnd w:id="315"/>
    </w:p>
    <w:p w:rsidR="004A2C13" w:rsidRPr="00EC2797" w:rsidRDefault="004A2C13" w:rsidP="00C76863">
      <w:r w:rsidRPr="00EC2797">
        <w:t xml:space="preserve">A new </w:t>
      </w:r>
      <w:r w:rsidR="003B3800">
        <w:t xml:space="preserve">ITU-T </w:t>
      </w:r>
      <w:r w:rsidRPr="00EC2797">
        <w:t>H.248.x-Recommendation under development identifies new terminology. Such terms are normally the subject of clause 3.2 "Definitions" according to the Recommendation template. When defining new terms</w:t>
      </w:r>
      <w:r>
        <w:t>,</w:t>
      </w:r>
      <w:r w:rsidRPr="00EC2797">
        <w:t xml:space="preserve"> it has to be decided whether a new term is only limited to the Recommendation itself, or whether multiple Recommendations could benefit from the new term. Where the term may benefit multiple Recommendations the term should be added to this Supplement. The new </w:t>
      </w:r>
      <w:r w:rsidR="003B3800">
        <w:t xml:space="preserve">ITU-T </w:t>
      </w:r>
      <w:r w:rsidRPr="00EC2797">
        <w:t>H.248.x</w:t>
      </w:r>
      <w:r w:rsidR="00C76863">
        <w:noBreakHyphen/>
      </w:r>
      <w:r w:rsidRPr="00EC2797">
        <w:t xml:space="preserve">Recommendation may then refer </w:t>
      </w:r>
      <w:r w:rsidR="003B3800">
        <w:t xml:space="preserve">to </w:t>
      </w:r>
      <w:r w:rsidRPr="00EC2797">
        <w:t>these terms within clause 3.1 "Terms defined elsewhere".</w:t>
      </w:r>
    </w:p>
    <w:p w:rsidR="004A2C13" w:rsidRPr="00EC2797" w:rsidRDefault="004A2C13" w:rsidP="006F237A">
      <w:pPr>
        <w:pStyle w:val="AppendixNoTitle"/>
        <w:pageBreakBefore/>
      </w:pPr>
      <w:bookmarkStart w:id="316" w:name="_Toc392139975"/>
      <w:bookmarkStart w:id="317" w:name="_Toc392421340"/>
      <w:bookmarkStart w:id="318" w:name="_Toc399162707"/>
      <w:bookmarkStart w:id="319" w:name="_Toc403121025"/>
      <w:bookmarkStart w:id="320" w:name="_Toc403365392"/>
      <w:bookmarkStart w:id="321" w:name="_Toc411953970"/>
      <w:r w:rsidRPr="00EC2797">
        <w:lastRenderedPageBreak/>
        <w:t>Bibliography</w:t>
      </w:r>
      <w:bookmarkEnd w:id="316"/>
      <w:bookmarkEnd w:id="317"/>
      <w:bookmarkEnd w:id="318"/>
      <w:bookmarkEnd w:id="319"/>
      <w:bookmarkEnd w:id="320"/>
      <w:bookmarkEnd w:id="321"/>
    </w:p>
    <w:p w:rsidR="004A2C13" w:rsidRPr="00EC2797" w:rsidRDefault="004A2C13" w:rsidP="006F237A">
      <w:pPr>
        <w:pStyle w:val="Reftext"/>
      </w:pPr>
    </w:p>
    <w:p w:rsidR="00C00E14" w:rsidRDefault="00C00E14" w:rsidP="006F237A">
      <w:pPr>
        <w:pStyle w:val="Reftext"/>
        <w:rPr>
          <w:ins w:id="322" w:author="Editor" w:date="2015-02-13T13:59:00Z"/>
        </w:rPr>
      </w:pPr>
      <w:ins w:id="323" w:author="Editor" w:date="2015-02-13T13:59:00Z">
        <w:r w:rsidRPr="000626F3">
          <w:t>[</w:t>
        </w:r>
        <w:r>
          <w:t>b-</w:t>
        </w:r>
        <w:r w:rsidRPr="000626F3">
          <w:t>ITU-T H.248.</w:t>
        </w:r>
        <w:r>
          <w:t>93</w:t>
        </w:r>
        <w:r w:rsidRPr="000626F3">
          <w:t>]</w:t>
        </w:r>
        <w:r w:rsidRPr="000626F3">
          <w:tab/>
        </w:r>
        <w:r w:rsidRPr="000626F3">
          <w:rPr>
            <w:lang w:eastAsia="ja-JP"/>
          </w:rPr>
          <w:t>Recommendation ITU-T H.248.</w:t>
        </w:r>
        <w:r>
          <w:rPr>
            <w:lang w:eastAsia="ja-JP"/>
          </w:rPr>
          <w:t>93</w:t>
        </w:r>
        <w:r w:rsidRPr="000626F3">
          <w:rPr>
            <w:lang w:eastAsia="ja-JP"/>
          </w:rPr>
          <w:t xml:space="preserve"> (</w:t>
        </w:r>
      </w:ins>
      <w:ins w:id="324" w:author="Editor" w:date="2015-02-13T14:00:00Z">
        <w:r w:rsidR="00A34AAD">
          <w:rPr>
            <w:lang w:eastAsia="ja-JP"/>
          </w:rPr>
          <w:t>10</w:t>
        </w:r>
      </w:ins>
      <w:ins w:id="325" w:author="Editor" w:date="2015-02-13T13:59:00Z">
        <w:r w:rsidRPr="000626F3">
          <w:rPr>
            <w:lang w:eastAsia="ja-JP"/>
          </w:rPr>
          <w:t>/201</w:t>
        </w:r>
      </w:ins>
      <w:ins w:id="326" w:author="Editor" w:date="2015-02-13T14:00:00Z">
        <w:r w:rsidR="00A34AAD">
          <w:rPr>
            <w:lang w:eastAsia="ja-JP"/>
          </w:rPr>
          <w:t>4</w:t>
        </w:r>
      </w:ins>
      <w:ins w:id="327" w:author="Editor" w:date="2015-02-13T13:59:00Z">
        <w:r w:rsidRPr="000626F3">
          <w:rPr>
            <w:lang w:eastAsia="ja-JP"/>
          </w:rPr>
          <w:t xml:space="preserve">), </w:t>
        </w:r>
        <w:r w:rsidRPr="006F237A">
          <w:rPr>
            <w:i/>
            <w:iCs/>
          </w:rPr>
          <w:t xml:space="preserve">Gateway control protocol: </w:t>
        </w:r>
      </w:ins>
      <w:ins w:id="328" w:author="Editor" w:date="2015-02-13T14:00:00Z">
        <w:r w:rsidR="00A34AAD" w:rsidRPr="006F237A">
          <w:rPr>
            <w:i/>
            <w:iCs/>
          </w:rPr>
          <w:t>H.248 support for control of transport security using DTLS</w:t>
        </w:r>
      </w:ins>
      <w:ins w:id="329" w:author="Editor" w:date="2015-02-13T13:59:00Z">
        <w:r w:rsidRPr="000626F3">
          <w:rPr>
            <w:lang w:eastAsia="ja-JP"/>
          </w:rPr>
          <w:t>.</w:t>
        </w:r>
        <w:r w:rsidRPr="005B0FD7">
          <w:t xml:space="preserve"> </w:t>
        </w:r>
      </w:ins>
    </w:p>
    <w:p w:rsidR="00C00E14" w:rsidRDefault="00C00E14" w:rsidP="006F237A">
      <w:pPr>
        <w:pStyle w:val="Reftext"/>
        <w:rPr>
          <w:ins w:id="330" w:author="ALU" w:date="2015-01-27T14:41:00Z"/>
        </w:rPr>
      </w:pPr>
      <w:ins w:id="331" w:author="ALU" w:date="2015-01-27T14:41:00Z">
        <w:r w:rsidRPr="000626F3">
          <w:t>[</w:t>
        </w:r>
        <w:r>
          <w:t>b-</w:t>
        </w:r>
        <w:r w:rsidRPr="000626F3">
          <w:t>ITU-T H.248.SCTP]</w:t>
        </w:r>
        <w:r w:rsidRPr="000626F3">
          <w:tab/>
        </w:r>
        <w:r w:rsidRPr="000626F3">
          <w:rPr>
            <w:highlight w:val="yellow"/>
            <w:lang w:eastAsia="ja-JP"/>
          </w:rPr>
          <w:t>Draft</w:t>
        </w:r>
        <w:r w:rsidRPr="000626F3">
          <w:rPr>
            <w:lang w:eastAsia="ja-JP"/>
          </w:rPr>
          <w:t xml:space="preserve"> Recommendation ITU-T H.248.</w:t>
        </w:r>
        <w:r w:rsidRPr="000626F3">
          <w:rPr>
            <w:highlight w:val="yellow"/>
            <w:lang w:eastAsia="ja-JP"/>
          </w:rPr>
          <w:t>SCTP</w:t>
        </w:r>
        <w:r w:rsidRPr="000626F3">
          <w:rPr>
            <w:lang w:eastAsia="ja-JP"/>
          </w:rPr>
          <w:t xml:space="preserve"> (</w:t>
        </w:r>
        <w:r w:rsidRPr="000626F3">
          <w:rPr>
            <w:highlight w:val="yellow"/>
            <w:lang w:eastAsia="ja-JP"/>
          </w:rPr>
          <w:t>XX</w:t>
        </w:r>
        <w:r w:rsidRPr="000626F3">
          <w:rPr>
            <w:lang w:eastAsia="ja-JP"/>
          </w:rPr>
          <w:t>/201</w:t>
        </w:r>
      </w:ins>
      <w:ins w:id="332" w:author="ALU" w:date="2015-01-27T14:42:00Z">
        <w:r>
          <w:rPr>
            <w:lang w:eastAsia="ja-JP"/>
          </w:rPr>
          <w:t>5</w:t>
        </w:r>
      </w:ins>
      <w:ins w:id="333" w:author="ALU" w:date="2015-01-27T14:41:00Z">
        <w:r w:rsidRPr="000626F3">
          <w:rPr>
            <w:lang w:eastAsia="ja-JP"/>
          </w:rPr>
          <w:t xml:space="preserve">), </w:t>
        </w:r>
        <w:r w:rsidRPr="006F237A">
          <w:rPr>
            <w:i/>
            <w:iCs/>
          </w:rPr>
          <w:t>Gateway control protocol: H.248 support for control of SCTP bearer connections</w:t>
        </w:r>
        <w:r w:rsidRPr="000626F3">
          <w:rPr>
            <w:lang w:eastAsia="ja-JP"/>
          </w:rPr>
          <w:t>.</w:t>
        </w:r>
        <w:r w:rsidRPr="005B0FD7">
          <w:t xml:space="preserve"> </w:t>
        </w:r>
      </w:ins>
    </w:p>
    <w:p w:rsidR="004A2C13" w:rsidRPr="006F237A" w:rsidRDefault="004A2C13" w:rsidP="006F237A">
      <w:pPr>
        <w:pStyle w:val="Reftext"/>
      </w:pPr>
      <w:r w:rsidRPr="003438FB">
        <w:t>[b-ITU-T Q.Sup31]</w:t>
      </w:r>
      <w:r w:rsidRPr="006F237A">
        <w:tab/>
        <w:t xml:space="preserve">Supplement 31 to the ITU-T Q-series of Recommendations </w:t>
      </w:r>
      <w:r w:rsidR="00C76863" w:rsidRPr="006F237A">
        <w:t>(</w:t>
      </w:r>
      <w:r w:rsidRPr="006F237A">
        <w:t xml:space="preserve">2000), </w:t>
      </w:r>
      <w:r w:rsidRPr="006F237A">
        <w:rPr>
          <w:i/>
          <w:iCs/>
        </w:rPr>
        <w:t>Technical Report TRQ.2141.0:</w:t>
      </w:r>
      <w:r w:rsidRPr="006F237A">
        <w:t xml:space="preserve"> </w:t>
      </w:r>
      <w:r w:rsidRPr="006F237A">
        <w:rPr>
          <w:i/>
          <w:iCs/>
        </w:rPr>
        <w:t xml:space="preserve">Signalling requirements for the support of narrow-band services over broadband transport technologies </w:t>
      </w:r>
      <w:r w:rsidR="00C76863" w:rsidRPr="006F237A">
        <w:rPr>
          <w:i/>
          <w:iCs/>
        </w:rPr>
        <w:t>–</w:t>
      </w:r>
      <w:r w:rsidRPr="006F237A">
        <w:rPr>
          <w:i/>
          <w:iCs/>
        </w:rPr>
        <w:t xml:space="preserve"> Capability set 2 (CS-2)</w:t>
      </w:r>
      <w:r w:rsidRPr="006F237A">
        <w:t>.</w:t>
      </w:r>
    </w:p>
    <w:p w:rsidR="004A2C13" w:rsidRPr="006F237A" w:rsidRDefault="004A2C13" w:rsidP="006F237A">
      <w:pPr>
        <w:pStyle w:val="Reftext"/>
      </w:pPr>
      <w:r w:rsidRPr="006F237A">
        <w:t>[</w:t>
      </w:r>
      <w:r w:rsidRPr="003438FB">
        <w:t>b-ITU-T Q.Sup32]</w:t>
      </w:r>
      <w:r w:rsidRPr="006F237A">
        <w:tab/>
        <w:t>Supplement 3</w:t>
      </w:r>
      <w:r w:rsidR="00C76863" w:rsidRPr="006F237A">
        <w:t>2</w:t>
      </w:r>
      <w:r w:rsidRPr="006F237A">
        <w:t xml:space="preserve"> to the ITU-T</w:t>
      </w:r>
      <w:r w:rsidR="00C76863" w:rsidRPr="006F237A">
        <w:t xml:space="preserve"> Q-series of Recommendations (</w:t>
      </w:r>
      <w:r w:rsidRPr="006F237A">
        <w:t xml:space="preserve">2002), </w:t>
      </w:r>
      <w:r w:rsidRPr="006F237A">
        <w:rPr>
          <w:i/>
          <w:iCs/>
        </w:rPr>
        <w:t>Technical Report TRQ.2141.1: Signalling requirements for the support of narrowband services via broadband transport technologies – CS</w:t>
      </w:r>
      <w:r w:rsidRPr="006F237A">
        <w:rPr>
          <w:i/>
          <w:iCs/>
        </w:rPr>
        <w:noBreakHyphen/>
        <w:t>2 signalling flows</w:t>
      </w:r>
      <w:r w:rsidRPr="006F237A">
        <w:t>.</w:t>
      </w:r>
    </w:p>
    <w:p w:rsidR="004A2C13" w:rsidRDefault="004A2C13" w:rsidP="004A2C13">
      <w:bookmarkStart w:id="334" w:name="c3tope"/>
      <w:bookmarkEnd w:id="334"/>
    </w:p>
    <w:p w:rsidR="00AB7A93" w:rsidRDefault="00AB7A93" w:rsidP="00AB7A93">
      <w:pPr>
        <w:jc w:val="center"/>
      </w:pPr>
      <w:r>
        <w:t>__________________</w:t>
      </w:r>
    </w:p>
    <w:sectPr w:rsidR="00AB7A93" w:rsidSect="006F237A">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2FC" w:rsidRDefault="009672FC">
      <w:r>
        <w:separator/>
      </w:r>
    </w:p>
  </w:endnote>
  <w:endnote w:type="continuationSeparator" w:id="0">
    <w:p w:rsidR="009672FC" w:rsidRDefault="0096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174" w:rsidRDefault="008601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174" w:rsidRDefault="008601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26D80" w:rsidRPr="00354739" w:rsidTr="00BE7F50">
      <w:trPr>
        <w:cantSplit/>
        <w:trHeight w:val="204"/>
        <w:jc w:val="center"/>
      </w:trPr>
      <w:tc>
        <w:tcPr>
          <w:tcW w:w="1619" w:type="dxa"/>
          <w:tcBorders>
            <w:top w:val="single" w:sz="12" w:space="0" w:color="auto"/>
            <w:left w:val="nil"/>
            <w:bottom w:val="nil"/>
            <w:right w:val="nil"/>
          </w:tcBorders>
          <w:hideMark/>
        </w:tcPr>
        <w:p w:rsidR="00526D80" w:rsidRPr="00354739" w:rsidRDefault="00526D80" w:rsidP="00BE7F50">
          <w:pPr>
            <w:rPr>
              <w:b/>
              <w:bCs/>
              <w:sz w:val="22"/>
            </w:rPr>
          </w:pPr>
          <w:r w:rsidRPr="00354739">
            <w:rPr>
              <w:b/>
              <w:bCs/>
              <w:sz w:val="22"/>
            </w:rPr>
            <w:t>Contact:</w:t>
          </w:r>
        </w:p>
      </w:tc>
      <w:tc>
        <w:tcPr>
          <w:tcW w:w="3545" w:type="dxa"/>
          <w:tcBorders>
            <w:top w:val="single" w:sz="12" w:space="0" w:color="auto"/>
            <w:left w:val="nil"/>
            <w:bottom w:val="nil"/>
            <w:right w:val="nil"/>
          </w:tcBorders>
          <w:hideMark/>
        </w:tcPr>
        <w:p w:rsidR="00526D80" w:rsidRPr="00354739" w:rsidRDefault="00526D80" w:rsidP="00BE7F50">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rsidR="00526D80" w:rsidRPr="00354739" w:rsidRDefault="00526D80" w:rsidP="00BE7F50">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26D80" w:rsidRPr="00354739" w:rsidTr="00BE7F5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26D80" w:rsidRPr="00354739" w:rsidRDefault="00526D80" w:rsidP="00BE7F50">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26D80" w:rsidRPr="00213D8F" w:rsidRDefault="00526D80" w:rsidP="00BE7F5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2FC" w:rsidRDefault="009672FC">
      <w:r>
        <w:t>____________________</w:t>
      </w:r>
    </w:p>
  </w:footnote>
  <w:footnote w:type="continuationSeparator" w:id="0">
    <w:p w:rsidR="009672FC" w:rsidRDefault="00967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174" w:rsidRDefault="008601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D80" w:rsidRPr="00213D8F" w:rsidRDefault="00526D80" w:rsidP="00BE7F50">
    <w:pPr>
      <w:pStyle w:val="Header"/>
    </w:pPr>
    <w:r w:rsidRPr="00213D8F">
      <w:t xml:space="preserve">- </w:t>
    </w:r>
    <w:r w:rsidR="005A1972">
      <w:fldChar w:fldCharType="begin"/>
    </w:r>
    <w:r w:rsidR="000E1D78">
      <w:instrText xml:space="preserve"> PAGE  \* MERGEFORMAT </w:instrText>
    </w:r>
    <w:r w:rsidR="005A1972">
      <w:fldChar w:fldCharType="separate"/>
    </w:r>
    <w:r w:rsidR="00753586">
      <w:rPr>
        <w:noProof/>
      </w:rPr>
      <w:t>2</w:t>
    </w:r>
    <w:r w:rsidR="005A1972">
      <w:rPr>
        <w:noProof/>
      </w:rPr>
      <w:fldChar w:fldCharType="end"/>
    </w:r>
    <w:r w:rsidRPr="00213D8F">
      <w:t xml:space="preserve"> -</w:t>
    </w:r>
  </w:p>
  <w:p w:rsidR="00526D80" w:rsidRPr="00213D8F" w:rsidRDefault="00860174" w:rsidP="00BE7F50">
    <w:pPr>
      <w:pStyle w:val="Header"/>
      <w:spacing w:after="240"/>
    </w:pPr>
    <w:r>
      <w:rPr>
        <w:noProof/>
      </w:rPr>
      <w:t>T</w:t>
    </w:r>
    <w:r w:rsidR="00526D80">
      <w:rPr>
        <w:noProof/>
      </w:rPr>
      <w:t>D-</w:t>
    </w:r>
    <w:r>
      <w:rPr>
        <w:noProof/>
      </w:rPr>
      <w:t>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174" w:rsidRDefault="008601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D80" w:rsidRPr="005F302A" w:rsidRDefault="00526D80" w:rsidP="00AB7A93">
    <w:pPr>
      <w:pStyle w:val="Header"/>
      <w:spacing w:after="240"/>
    </w:pPr>
    <w:r w:rsidRPr="00213D8F">
      <w:t xml:space="preserve">- </w:t>
    </w:r>
    <w:r w:rsidR="005A1972">
      <w:fldChar w:fldCharType="begin"/>
    </w:r>
    <w:r w:rsidR="000E1D78">
      <w:instrText xml:space="preserve"> PAGE  \* MERGEFORMAT </w:instrText>
    </w:r>
    <w:r w:rsidR="005A1972">
      <w:fldChar w:fldCharType="separate"/>
    </w:r>
    <w:r>
      <w:rPr>
        <w:noProof/>
      </w:rPr>
      <w:t>8</w:t>
    </w:r>
    <w:r w:rsidR="005A1972">
      <w:rPr>
        <w:noProof/>
      </w:rPr>
      <w:fldChar w:fldCharType="end"/>
    </w:r>
    <w:r w:rsidRPr="00213D8F">
      <w:t xml:space="preserve"> -</w:t>
    </w:r>
    <w:r>
      <w:br/>
    </w:r>
    <w:r w:rsidR="005A1972">
      <w:fldChar w:fldCharType="begin"/>
    </w:r>
    <w:r>
      <w:instrText xml:space="preserve"> STYLEREF  Docnumber  </w:instrText>
    </w:r>
    <w:r w:rsidR="005A1972">
      <w:fldChar w:fldCharType="separate"/>
    </w:r>
    <w:r>
      <w:rPr>
        <w:b/>
        <w:bCs/>
        <w:noProof/>
        <w:lang w:val="en-US"/>
      </w:rPr>
      <w:t>Error! No text of specified style in document.</w:t>
    </w:r>
    <w:r w:rsidR="005A1972">
      <w:rPr>
        <w:noProof/>
      </w:rPr>
      <w:fldChar w:fldCharType="end"/>
    </w:r>
  </w:p>
  <w:p w:rsidR="00526D80" w:rsidRDefault="00526D80">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A0BC8"/>
    <w:multiLevelType w:val="hybridMultilevel"/>
    <w:tmpl w:val="35A46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1A246DE"/>
    <w:multiLevelType w:val="hybridMultilevel"/>
    <w:tmpl w:val="F8BAB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F71BE"/>
    <w:multiLevelType w:val="hybridMultilevel"/>
    <w:tmpl w:val="5B8E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210554"/>
    <w:multiLevelType w:val="hybridMultilevel"/>
    <w:tmpl w:val="3D347E2C"/>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15:restartNumberingAfterBreak="0">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2C13"/>
    <w:rsid w:val="000011E3"/>
    <w:rsid w:val="00022824"/>
    <w:rsid w:val="00042D80"/>
    <w:rsid w:val="0009157C"/>
    <w:rsid w:val="000A287B"/>
    <w:rsid w:val="000A5F8C"/>
    <w:rsid w:val="000B48BF"/>
    <w:rsid w:val="000E0590"/>
    <w:rsid w:val="000E1D78"/>
    <w:rsid w:val="000E355E"/>
    <w:rsid w:val="000F23B3"/>
    <w:rsid w:val="0013384E"/>
    <w:rsid w:val="00156515"/>
    <w:rsid w:val="0016509B"/>
    <w:rsid w:val="0017088A"/>
    <w:rsid w:val="001836F5"/>
    <w:rsid w:val="0018403B"/>
    <w:rsid w:val="001862F0"/>
    <w:rsid w:val="001B1056"/>
    <w:rsid w:val="001B7AF2"/>
    <w:rsid w:val="001C107A"/>
    <w:rsid w:val="001C713B"/>
    <w:rsid w:val="0020107E"/>
    <w:rsid w:val="00204441"/>
    <w:rsid w:val="00205967"/>
    <w:rsid w:val="002309F5"/>
    <w:rsid w:val="00240FAD"/>
    <w:rsid w:val="00245147"/>
    <w:rsid w:val="002651B0"/>
    <w:rsid w:val="00265AF5"/>
    <w:rsid w:val="0029730A"/>
    <w:rsid w:val="002A2404"/>
    <w:rsid w:val="002B2170"/>
    <w:rsid w:val="002B4A6A"/>
    <w:rsid w:val="002C5101"/>
    <w:rsid w:val="002C6E3C"/>
    <w:rsid w:val="002D39F3"/>
    <w:rsid w:val="002E0D15"/>
    <w:rsid w:val="002E0F55"/>
    <w:rsid w:val="002E5890"/>
    <w:rsid w:val="002F2318"/>
    <w:rsid w:val="00302A5B"/>
    <w:rsid w:val="003239B9"/>
    <w:rsid w:val="003438FB"/>
    <w:rsid w:val="00356D5E"/>
    <w:rsid w:val="0037399A"/>
    <w:rsid w:val="00394529"/>
    <w:rsid w:val="003A0344"/>
    <w:rsid w:val="003B2B4F"/>
    <w:rsid w:val="003B3800"/>
    <w:rsid w:val="003D13A5"/>
    <w:rsid w:val="003E79BF"/>
    <w:rsid w:val="0041539F"/>
    <w:rsid w:val="00441CDC"/>
    <w:rsid w:val="00443F85"/>
    <w:rsid w:val="00445C10"/>
    <w:rsid w:val="004765B6"/>
    <w:rsid w:val="004A2C13"/>
    <w:rsid w:val="004E185D"/>
    <w:rsid w:val="004E4A0F"/>
    <w:rsid w:val="004E7D87"/>
    <w:rsid w:val="00517C09"/>
    <w:rsid w:val="00526D80"/>
    <w:rsid w:val="00543D08"/>
    <w:rsid w:val="00576311"/>
    <w:rsid w:val="00581EFD"/>
    <w:rsid w:val="0059390E"/>
    <w:rsid w:val="005A06F2"/>
    <w:rsid w:val="005A1972"/>
    <w:rsid w:val="005B0FD7"/>
    <w:rsid w:val="005B1DF3"/>
    <w:rsid w:val="005D79C4"/>
    <w:rsid w:val="005E3EE9"/>
    <w:rsid w:val="006039CE"/>
    <w:rsid w:val="006073E0"/>
    <w:rsid w:val="0062037B"/>
    <w:rsid w:val="00681642"/>
    <w:rsid w:val="00694C7A"/>
    <w:rsid w:val="006B01E4"/>
    <w:rsid w:val="006D455E"/>
    <w:rsid w:val="006E4D77"/>
    <w:rsid w:val="006F237A"/>
    <w:rsid w:val="00721701"/>
    <w:rsid w:val="00726163"/>
    <w:rsid w:val="00744374"/>
    <w:rsid w:val="00753586"/>
    <w:rsid w:val="00753CD2"/>
    <w:rsid w:val="007610C3"/>
    <w:rsid w:val="00761ABF"/>
    <w:rsid w:val="00783586"/>
    <w:rsid w:val="00784CC4"/>
    <w:rsid w:val="007A125F"/>
    <w:rsid w:val="007A7AB6"/>
    <w:rsid w:val="007F581D"/>
    <w:rsid w:val="008143E4"/>
    <w:rsid w:val="00825BB8"/>
    <w:rsid w:val="008353FD"/>
    <w:rsid w:val="00860174"/>
    <w:rsid w:val="00863002"/>
    <w:rsid w:val="008631B7"/>
    <w:rsid w:val="00865987"/>
    <w:rsid w:val="00881D99"/>
    <w:rsid w:val="008951AF"/>
    <w:rsid w:val="008B3CDE"/>
    <w:rsid w:val="008D3EC8"/>
    <w:rsid w:val="008E3218"/>
    <w:rsid w:val="008F4B75"/>
    <w:rsid w:val="009238EA"/>
    <w:rsid w:val="00923C60"/>
    <w:rsid w:val="009672FC"/>
    <w:rsid w:val="009730FA"/>
    <w:rsid w:val="00975435"/>
    <w:rsid w:val="009826A0"/>
    <w:rsid w:val="00994FE7"/>
    <w:rsid w:val="009A64BD"/>
    <w:rsid w:val="009C4BD0"/>
    <w:rsid w:val="009E6918"/>
    <w:rsid w:val="00A07C9E"/>
    <w:rsid w:val="00A26B98"/>
    <w:rsid w:val="00A27583"/>
    <w:rsid w:val="00A27A35"/>
    <w:rsid w:val="00A3112F"/>
    <w:rsid w:val="00A34AAD"/>
    <w:rsid w:val="00A43177"/>
    <w:rsid w:val="00A454DE"/>
    <w:rsid w:val="00A509D9"/>
    <w:rsid w:val="00A728E9"/>
    <w:rsid w:val="00A77953"/>
    <w:rsid w:val="00A9292D"/>
    <w:rsid w:val="00AB42D9"/>
    <w:rsid w:val="00AB7478"/>
    <w:rsid w:val="00AB7A93"/>
    <w:rsid w:val="00AC6E7E"/>
    <w:rsid w:val="00AD60E6"/>
    <w:rsid w:val="00AE4066"/>
    <w:rsid w:val="00B01B93"/>
    <w:rsid w:val="00B06F7D"/>
    <w:rsid w:val="00B12457"/>
    <w:rsid w:val="00B44A51"/>
    <w:rsid w:val="00B46FF3"/>
    <w:rsid w:val="00B53FDC"/>
    <w:rsid w:val="00B56427"/>
    <w:rsid w:val="00B72114"/>
    <w:rsid w:val="00B84159"/>
    <w:rsid w:val="00B86B21"/>
    <w:rsid w:val="00BA346E"/>
    <w:rsid w:val="00BA419B"/>
    <w:rsid w:val="00BA7875"/>
    <w:rsid w:val="00BE7F50"/>
    <w:rsid w:val="00C00E14"/>
    <w:rsid w:val="00C14E08"/>
    <w:rsid w:val="00C36548"/>
    <w:rsid w:val="00C37B87"/>
    <w:rsid w:val="00C62C39"/>
    <w:rsid w:val="00C76863"/>
    <w:rsid w:val="00C97EB0"/>
    <w:rsid w:val="00CC0394"/>
    <w:rsid w:val="00CC7276"/>
    <w:rsid w:val="00CD15EA"/>
    <w:rsid w:val="00CD722D"/>
    <w:rsid w:val="00CE0ADF"/>
    <w:rsid w:val="00CF20FB"/>
    <w:rsid w:val="00D35C75"/>
    <w:rsid w:val="00D73F68"/>
    <w:rsid w:val="00DD73B6"/>
    <w:rsid w:val="00DD742A"/>
    <w:rsid w:val="00DE45D7"/>
    <w:rsid w:val="00E47BCF"/>
    <w:rsid w:val="00E5596B"/>
    <w:rsid w:val="00E664E2"/>
    <w:rsid w:val="00E87595"/>
    <w:rsid w:val="00EA4102"/>
    <w:rsid w:val="00EB2CAC"/>
    <w:rsid w:val="00F01CCB"/>
    <w:rsid w:val="00F0237B"/>
    <w:rsid w:val="00F74E4B"/>
    <w:rsid w:val="00F87459"/>
    <w:rsid w:val="00FA2375"/>
    <w:rsid w:val="00FB2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C5A8EA-25EA-4EDD-84FF-5FB38B13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7A"/>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F237A"/>
    <w:pPr>
      <w:ind w:left="2269"/>
    </w:pPr>
  </w:style>
  <w:style w:type="paragraph" w:styleId="TOC2">
    <w:name w:val="toc 2"/>
    <w:basedOn w:val="TOC1"/>
    <w:uiPriority w:val="39"/>
    <w:rsid w:val="006F237A"/>
    <w:pPr>
      <w:tabs>
        <w:tab w:val="clear" w:pos="964"/>
      </w:tabs>
      <w:spacing w:before="80"/>
      <w:ind w:left="1531" w:hanging="851"/>
    </w:pPr>
  </w:style>
  <w:style w:type="paragraph" w:styleId="TOC1">
    <w:name w:val="toc 1"/>
    <w:basedOn w:val="Normal"/>
    <w:uiPriority w:val="39"/>
    <w:rsid w:val="006F237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F237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6F237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F237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F237A"/>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6F23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6F237A"/>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Heading1Char">
    <w:name w:val="Heading 1 Char"/>
    <w:basedOn w:val="DefaultParagraphFont"/>
    <w:link w:val="Heading1"/>
    <w:rsid w:val="004A2C13"/>
    <w:rPr>
      <w:rFonts w:ascii="Times New Roman" w:hAnsi="Times New Roman"/>
      <w:b/>
      <w:sz w:val="24"/>
      <w:lang w:val="en-GB" w:eastAsia="en-US"/>
    </w:rPr>
  </w:style>
  <w:style w:type="character" w:customStyle="1" w:styleId="Heading2Char">
    <w:name w:val="Heading 2 Char"/>
    <w:basedOn w:val="DefaultParagraphFont"/>
    <w:link w:val="Heading2"/>
    <w:rsid w:val="004A2C13"/>
    <w:rPr>
      <w:rFonts w:ascii="Times New Roman" w:hAnsi="Times New Roman"/>
      <w:b/>
      <w:sz w:val="24"/>
      <w:lang w:val="en-GB" w:eastAsia="en-US"/>
    </w:rPr>
  </w:style>
  <w:style w:type="character" w:customStyle="1" w:styleId="TabletextChar">
    <w:name w:val="Table_text Char"/>
    <w:link w:val="Tabletext"/>
    <w:rsid w:val="004A2C13"/>
    <w:rPr>
      <w:rFonts w:ascii="Times New Roman" w:hAnsi="Times New Roman"/>
      <w:sz w:val="22"/>
      <w:lang w:val="en-GB" w:eastAsia="en-US"/>
    </w:rPr>
  </w:style>
  <w:style w:type="character" w:customStyle="1" w:styleId="NoteChar">
    <w:name w:val="Note Char"/>
    <w:link w:val="Note"/>
    <w:locked/>
    <w:rsid w:val="004A2C13"/>
    <w:rPr>
      <w:rFonts w:ascii="Times New Roman" w:hAnsi="Times New Roman"/>
      <w:sz w:val="22"/>
      <w:lang w:val="en-GB" w:eastAsia="en-US"/>
    </w:rPr>
  </w:style>
  <w:style w:type="paragraph" w:styleId="CommentSubject">
    <w:name w:val="annotation subject"/>
    <w:basedOn w:val="CommentText"/>
    <w:next w:val="CommentText"/>
    <w:link w:val="CommentSubjectChar"/>
    <w:semiHidden/>
    <w:unhideWhenUsed/>
    <w:rsid w:val="006073E0"/>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6073E0"/>
    <w:rPr>
      <w:rFonts w:ascii="Times New Roman" w:hAnsi="Times New Roman"/>
      <w:lang w:eastAsia="en-US"/>
    </w:rPr>
  </w:style>
  <w:style w:type="character" w:customStyle="1" w:styleId="CommentSubjectChar">
    <w:name w:val="Comment Subject Char"/>
    <w:basedOn w:val="CommentTextChar"/>
    <w:link w:val="CommentSubject"/>
    <w:semiHidden/>
    <w:rsid w:val="006073E0"/>
    <w:rPr>
      <w:rFonts w:ascii="Times New Roman" w:hAnsi="Times New Roman"/>
      <w:b/>
      <w:bCs/>
      <w:lang w:val="en-GB" w:eastAsia="en-US"/>
    </w:rPr>
  </w:style>
  <w:style w:type="paragraph" w:customStyle="1" w:styleId="Docnumber">
    <w:name w:val="Docnumber"/>
    <w:basedOn w:val="Normal"/>
    <w:link w:val="DocnumberChar"/>
    <w:rsid w:val="003438FB"/>
    <w:pPr>
      <w:jc w:val="right"/>
    </w:pPr>
    <w:rPr>
      <w:b/>
      <w:sz w:val="40"/>
    </w:rPr>
  </w:style>
  <w:style w:type="character" w:customStyle="1" w:styleId="HeaderChar">
    <w:name w:val="Header Char"/>
    <w:basedOn w:val="DefaultParagraphFont"/>
    <w:link w:val="Header"/>
    <w:rsid w:val="00B56427"/>
    <w:rPr>
      <w:rFonts w:ascii="Times New Roman" w:hAnsi="Times New Roman"/>
      <w:sz w:val="18"/>
      <w:lang w:val="en-GB" w:eastAsia="en-US"/>
    </w:rPr>
  </w:style>
  <w:style w:type="paragraph" w:styleId="ListParagraph">
    <w:name w:val="List Paragraph"/>
    <w:basedOn w:val="Normal"/>
    <w:uiPriority w:val="34"/>
    <w:qFormat/>
    <w:rsid w:val="00B56427"/>
    <w:pPr>
      <w:ind w:left="720"/>
      <w:contextualSpacing/>
    </w:pPr>
  </w:style>
  <w:style w:type="paragraph" w:customStyle="1" w:styleId="RepNoBR">
    <w:name w:val="Rep_No_BR"/>
    <w:basedOn w:val="Normal"/>
    <w:next w:val="Normal"/>
    <w:rsid w:val="005B0FD7"/>
    <w:pPr>
      <w:keepNext/>
      <w:keepLines/>
      <w:spacing w:before="480"/>
      <w:jc w:val="center"/>
    </w:pPr>
    <w:rPr>
      <w:caps/>
      <w:sz w:val="28"/>
    </w:rPr>
  </w:style>
  <w:style w:type="character" w:customStyle="1" w:styleId="FooterChar">
    <w:name w:val="Footer Char"/>
    <w:basedOn w:val="DefaultParagraphFont"/>
    <w:link w:val="Footer"/>
    <w:rsid w:val="0020107E"/>
    <w:rPr>
      <w:rFonts w:ascii="Times New Roman" w:hAnsi="Times New Roman"/>
      <w:caps/>
      <w:noProof/>
      <w:sz w:val="16"/>
      <w:lang w:val="en-GB" w:eastAsia="en-US"/>
    </w:rPr>
  </w:style>
  <w:style w:type="character" w:customStyle="1" w:styleId="DocnumberChar">
    <w:name w:val="Docnumber Char"/>
    <w:link w:val="Docnumber"/>
    <w:rsid w:val="003438FB"/>
    <w:rPr>
      <w:rFonts w:ascii="Times New Roman" w:eastAsiaTheme="minorEastAsia" w:hAnsi="Times New Roman"/>
      <w:b/>
      <w:sz w:val="40"/>
      <w:szCs w:val="24"/>
      <w:lang w:val="en-GB" w:eastAsia="ja-JP"/>
    </w:rPr>
  </w:style>
  <w:style w:type="paragraph" w:styleId="TableofFigures">
    <w:name w:val="table of figures"/>
    <w:basedOn w:val="Normal"/>
    <w:next w:val="Normal"/>
    <w:uiPriority w:val="99"/>
    <w:rsid w:val="006F237A"/>
    <w:pPr>
      <w:tabs>
        <w:tab w:val="right" w:leader="dot" w:pos="9639"/>
      </w:tabs>
    </w:pPr>
    <w:rPr>
      <w:rFonts w:eastAsia="MS Mincho"/>
    </w:rPr>
  </w:style>
  <w:style w:type="paragraph" w:customStyle="1" w:styleId="AnnexNotitle0">
    <w:name w:val="Annex_No &amp; 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6F237A"/>
  </w:style>
  <w:style w:type="paragraph" w:customStyle="1" w:styleId="CorrectionSeparatorBegin">
    <w:name w:val="Correction Separator Begin"/>
    <w:basedOn w:val="Normal"/>
    <w:rsid w:val="006F237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F237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6F23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F237A"/>
    <w:rPr>
      <w:b/>
      <w:bCs/>
    </w:rPr>
  </w:style>
  <w:style w:type="paragraph" w:customStyle="1" w:styleId="Normalbeforetable">
    <w:name w:val="Normal before table"/>
    <w:basedOn w:val="Normal"/>
    <w:rsid w:val="006F237A"/>
    <w:pPr>
      <w:keepNext/>
      <w:spacing w:after="120"/>
    </w:pPr>
    <w:rPr>
      <w:rFonts w:eastAsia="????"/>
      <w:lang w:eastAsia="en-US"/>
    </w:rPr>
  </w:style>
  <w:style w:type="paragraph" w:customStyle="1" w:styleId="TableNotitle0">
    <w:name w:val="Table_No &amp; title"/>
    <w:basedOn w:val="Normal"/>
    <w:next w:val="Normal"/>
    <w:qFormat/>
    <w:rsid w:val="006F237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Caption">
    <w:name w:val="caption"/>
    <w:basedOn w:val="Normal"/>
    <w:next w:val="Normal"/>
    <w:semiHidden/>
    <w:unhideWhenUsed/>
    <w:rsid w:val="006F237A"/>
    <w:pPr>
      <w:spacing w:before="0" w:after="200"/>
    </w:pPr>
    <w:rPr>
      <w:i/>
      <w:iCs/>
      <w:color w:val="1F497D" w:themeColor="text2"/>
      <w:sz w:val="18"/>
      <w:szCs w:val="18"/>
    </w:rPr>
  </w:style>
  <w:style w:type="character" w:styleId="Emphasis">
    <w:name w:val="Emphasis"/>
    <w:basedOn w:val="DefaultParagraphFont"/>
    <w:rsid w:val="006F237A"/>
    <w:rPr>
      <w:i/>
      <w:iCs/>
    </w:rPr>
  </w:style>
  <w:style w:type="paragraph" w:styleId="Subtitle">
    <w:name w:val="Subtitle"/>
    <w:basedOn w:val="Normal"/>
    <w:next w:val="Normal"/>
    <w:link w:val="SubtitleChar"/>
    <w:rsid w:val="006F237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237A"/>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6F237A"/>
    <w:rPr>
      <w:b/>
      <w:bCs/>
    </w:rPr>
  </w:style>
  <w:style w:type="paragraph" w:styleId="Quote">
    <w:name w:val="Quote"/>
    <w:basedOn w:val="Normal"/>
    <w:next w:val="Normal"/>
    <w:link w:val="QuoteChar"/>
    <w:uiPriority w:val="29"/>
    <w:rsid w:val="006F2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237A"/>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rsid w:val="006F2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115">
      <w:bodyDiv w:val="1"/>
      <w:marLeft w:val="0"/>
      <w:marRight w:val="0"/>
      <w:marTop w:val="0"/>
      <w:marBottom w:val="0"/>
      <w:divBdr>
        <w:top w:val="none" w:sz="0" w:space="0" w:color="auto"/>
        <w:left w:val="none" w:sz="0" w:space="0" w:color="auto"/>
        <w:bottom w:val="none" w:sz="0" w:space="0" w:color="auto"/>
        <w:right w:val="none" w:sz="0" w:space="0" w:color="auto"/>
      </w:divBdr>
    </w:div>
    <w:div w:id="303434708">
      <w:bodyDiv w:val="1"/>
      <w:marLeft w:val="0"/>
      <w:marRight w:val="0"/>
      <w:marTop w:val="0"/>
      <w:marBottom w:val="0"/>
      <w:divBdr>
        <w:top w:val="none" w:sz="0" w:space="0" w:color="auto"/>
        <w:left w:val="none" w:sz="0" w:space="0" w:color="auto"/>
        <w:bottom w:val="none" w:sz="0" w:space="0" w:color="auto"/>
        <w:right w:val="none" w:sz="0" w:space="0" w:color="auto"/>
      </w:divBdr>
    </w:div>
    <w:div w:id="66790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ftp3.itu.int/av-arch/avc-site/2013-2016/1506_Che/TD-1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ftp3.itu.int/av-arch/avc-site/2013-2016/1506_Gui/AVD-4669.zip" TargetMode="Externa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meetingdoc.asp?lang=en&amp;parent=T13-SG16-150209-TD-WP1-0265"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28FC-5A59-4103-A1A4-76F2C3E4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9</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H.Sup13 "Gateway control protocol: Common ITU-T H.248 terminology – Release 2" (Rev.): Output draft Ed. 0.1 (Geneva, 9-20 February 2015)</vt:lpstr>
      <vt:lpstr>ITU-T  RECOMMENDATION</vt:lpstr>
    </vt:vector>
  </TitlesOfParts>
  <Manager>ITU-T</Manager>
  <Company>International Telecommunication Union (ITU)</Company>
  <LinksUpToDate>false</LinksUpToDate>
  <CharactersWithSpaces>13335</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H.Sup13 "Gateway control protocol: Common ITU-T H.248 terminology – Release 2" (Rev.): Output draft Ed. 0.1 (Geneva, 9-20 February 2015)</dc:title>
  <dc:subject>SERIES H: AUDIOVISUAL AND MULTIMEDIA SYSTEMS -</dc:subject>
  <dc:creator>Editor H.Sup13</dc:creator>
  <cp:keywords>3/16</cp:keywords>
  <dc:description>TD 265 (WP 1/16)  For: Geneva, 9-20 February 2015_x000d_Document date: _x000d_Saved by ITU51010667 at 16:39:14 on 17/02/2015</dc:description>
  <cp:lastModifiedBy>Paul E. Jones</cp:lastModifiedBy>
  <cp:revision>4</cp:revision>
  <cp:lastPrinted>2004-12-15T08:14:00Z</cp:lastPrinted>
  <dcterms:created xsi:type="dcterms:W3CDTF">2015-06-11T09:27:00Z</dcterms:created>
  <dcterms:modified xsi:type="dcterms:W3CDTF">2015-06-12T00:33:00Z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265 (WP 1/16)</vt:lpwstr>
  </property>
  <property fmtid="{D5CDD505-2E9C-101B-9397-08002B2CF9AE}" pid="3" name="docdate">
    <vt:lpwstr/>
  </property>
  <property fmtid="{D5CDD505-2E9C-101B-9397-08002B2CF9AE}" pid="4" name="doctitle">
    <vt:lpwstr>Gateway Control Protocol: Common ITU-T H.248 terminology – Release 1</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lundi 10 novembre 2014</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H.Sup13</vt:lpwstr>
  </property>
</Properties>
</file>