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B0B8F" w:rsidRPr="00A14FB6" w:rsidTr="001E26C1">
        <w:trPr>
          <w:cantSplit/>
        </w:trPr>
        <w:tc>
          <w:tcPr>
            <w:tcW w:w="6297" w:type="dxa"/>
            <w:gridSpan w:val="4"/>
            <w:vAlign w:val="center"/>
          </w:tcPr>
          <w:p w:rsidR="001B0B8F" w:rsidRPr="00A14FB6" w:rsidRDefault="001B0B8F" w:rsidP="001E26C1">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1B0B8F" w:rsidRPr="00A14FB6" w:rsidRDefault="001B0B8F" w:rsidP="001E26C1">
            <w:pPr>
              <w:spacing w:before="0"/>
              <w:jc w:val="right"/>
              <w:rPr>
                <w:b/>
                <w:bCs/>
                <w:sz w:val="40"/>
              </w:rPr>
            </w:pPr>
            <w:r>
              <w:rPr>
                <w:b/>
                <w:bCs/>
                <w:sz w:val="40"/>
              </w:rPr>
              <w:t>AVD-4756</w:t>
            </w:r>
          </w:p>
        </w:tc>
      </w:tr>
      <w:tr w:rsidR="001B0B8F" w:rsidRPr="00A14FB6" w:rsidTr="001E26C1">
        <w:trPr>
          <w:cantSplit/>
          <w:trHeight w:val="461"/>
        </w:trPr>
        <w:tc>
          <w:tcPr>
            <w:tcW w:w="4857" w:type="dxa"/>
            <w:gridSpan w:val="3"/>
            <w:vMerge w:val="restart"/>
            <w:tcBorders>
              <w:bottom w:val="nil"/>
            </w:tcBorders>
          </w:tcPr>
          <w:p w:rsidR="001B0B8F" w:rsidRPr="00A14FB6" w:rsidRDefault="001B0B8F" w:rsidP="001E26C1">
            <w:pPr>
              <w:rPr>
                <w:b/>
                <w:bCs/>
                <w:sz w:val="26"/>
              </w:rPr>
            </w:pPr>
            <w:r w:rsidRPr="00A14FB6">
              <w:rPr>
                <w:b/>
                <w:bCs/>
                <w:sz w:val="26"/>
              </w:rPr>
              <w:t>TELECOMMUNICATION</w:t>
            </w:r>
            <w:r w:rsidRPr="00A14FB6">
              <w:rPr>
                <w:b/>
                <w:bCs/>
                <w:sz w:val="26"/>
              </w:rPr>
              <w:br/>
              <w:t>STANDARDIZATION SECTOR</w:t>
            </w:r>
          </w:p>
          <w:p w:rsidR="001B0B8F" w:rsidRPr="00A14FB6" w:rsidRDefault="001B0B8F"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B0B8F" w:rsidRPr="00A14FB6" w:rsidRDefault="001B0B8F" w:rsidP="001E26C1">
            <w:pPr>
              <w:jc w:val="right"/>
              <w:rPr>
                <w:b/>
                <w:bCs/>
                <w:sz w:val="40"/>
              </w:rPr>
            </w:pPr>
            <w:r w:rsidRPr="00A14FB6">
              <w:rPr>
                <w:b/>
                <w:bCs/>
                <w:smallCaps/>
                <w:sz w:val="32"/>
              </w:rPr>
              <w:t>STUDY GROUP 16</w:t>
            </w:r>
          </w:p>
        </w:tc>
      </w:tr>
      <w:tr w:rsidR="001B0B8F" w:rsidRPr="00A14FB6" w:rsidTr="001E26C1">
        <w:trPr>
          <w:cantSplit/>
          <w:trHeight w:val="355"/>
        </w:trPr>
        <w:tc>
          <w:tcPr>
            <w:tcW w:w="4857" w:type="dxa"/>
            <w:gridSpan w:val="3"/>
            <w:vMerge/>
            <w:tcBorders>
              <w:bottom w:val="single" w:sz="12" w:space="0" w:color="auto"/>
            </w:tcBorders>
          </w:tcPr>
          <w:p w:rsidR="001B0B8F" w:rsidRPr="00A14FB6" w:rsidRDefault="001B0B8F" w:rsidP="001E26C1">
            <w:pPr>
              <w:rPr>
                <w:b/>
                <w:bCs/>
                <w:sz w:val="26"/>
              </w:rPr>
            </w:pPr>
          </w:p>
        </w:tc>
        <w:tc>
          <w:tcPr>
            <w:tcW w:w="5066" w:type="dxa"/>
            <w:gridSpan w:val="2"/>
            <w:tcBorders>
              <w:bottom w:val="single" w:sz="12" w:space="0" w:color="auto"/>
            </w:tcBorders>
          </w:tcPr>
          <w:p w:rsidR="001B0B8F" w:rsidRPr="00A14FB6" w:rsidRDefault="001B0B8F" w:rsidP="001E26C1">
            <w:pPr>
              <w:jc w:val="right"/>
              <w:rPr>
                <w:b/>
                <w:bCs/>
                <w:sz w:val="28"/>
              </w:rPr>
            </w:pPr>
            <w:r w:rsidRPr="00A14FB6">
              <w:rPr>
                <w:b/>
                <w:bCs/>
                <w:sz w:val="28"/>
              </w:rPr>
              <w:t>Original: English</w:t>
            </w:r>
          </w:p>
        </w:tc>
      </w:tr>
      <w:tr w:rsidR="001B0B8F" w:rsidRPr="00A14FB6" w:rsidTr="001E26C1">
        <w:trPr>
          <w:cantSplit/>
          <w:trHeight w:val="357"/>
        </w:trPr>
        <w:tc>
          <w:tcPr>
            <w:tcW w:w="1617" w:type="dxa"/>
          </w:tcPr>
          <w:p w:rsidR="001B0B8F" w:rsidRPr="00A14FB6" w:rsidRDefault="001B0B8F" w:rsidP="001E26C1">
            <w:pPr>
              <w:rPr>
                <w:b/>
                <w:bCs/>
              </w:rPr>
            </w:pPr>
            <w:r w:rsidRPr="00A14FB6">
              <w:rPr>
                <w:b/>
                <w:bCs/>
              </w:rPr>
              <w:t>Question(s):</w:t>
            </w:r>
          </w:p>
        </w:tc>
        <w:tc>
          <w:tcPr>
            <w:tcW w:w="3030" w:type="dxa"/>
          </w:tcPr>
          <w:p w:rsidR="001B0B8F" w:rsidRPr="00A14FB6" w:rsidRDefault="001B0B8F" w:rsidP="001E26C1">
            <w:r>
              <w:t>All/16</w:t>
            </w:r>
          </w:p>
        </w:tc>
        <w:tc>
          <w:tcPr>
            <w:tcW w:w="5276" w:type="dxa"/>
            <w:gridSpan w:val="3"/>
          </w:tcPr>
          <w:p w:rsidR="001B0B8F" w:rsidRPr="00A14FB6" w:rsidRDefault="001B0B8F"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1B0B8F" w:rsidRPr="00A14FB6" w:rsidTr="001E26C1">
        <w:trPr>
          <w:cantSplit/>
          <w:trHeight w:val="357"/>
        </w:trPr>
        <w:tc>
          <w:tcPr>
            <w:tcW w:w="9923" w:type="dxa"/>
            <w:gridSpan w:val="5"/>
          </w:tcPr>
          <w:p w:rsidR="001B0B8F" w:rsidRPr="00A14FB6" w:rsidRDefault="001B0B8F" w:rsidP="001E26C1">
            <w:pPr>
              <w:jc w:val="center"/>
              <w:rPr>
                <w:b/>
                <w:bCs/>
              </w:rPr>
            </w:pPr>
            <w:r w:rsidRPr="00A14FB6">
              <w:rPr>
                <w:b/>
                <w:bCs/>
              </w:rPr>
              <w:t>RAPPORTEUR MEETING DOCUMENT</w:t>
            </w:r>
          </w:p>
        </w:tc>
      </w:tr>
      <w:tr w:rsidR="001B0B8F" w:rsidRPr="00A14FB6" w:rsidTr="001E26C1">
        <w:trPr>
          <w:cantSplit/>
          <w:trHeight w:val="357"/>
        </w:trPr>
        <w:tc>
          <w:tcPr>
            <w:tcW w:w="1617" w:type="dxa"/>
          </w:tcPr>
          <w:p w:rsidR="001B0B8F" w:rsidRPr="00A14FB6" w:rsidRDefault="001B0B8F" w:rsidP="001E26C1">
            <w:pPr>
              <w:rPr>
                <w:b/>
                <w:bCs/>
              </w:rPr>
            </w:pPr>
            <w:r w:rsidRPr="00A14FB6">
              <w:rPr>
                <w:b/>
                <w:bCs/>
              </w:rPr>
              <w:t>Source:</w:t>
            </w:r>
          </w:p>
        </w:tc>
        <w:tc>
          <w:tcPr>
            <w:tcW w:w="8306" w:type="dxa"/>
            <w:gridSpan w:val="4"/>
          </w:tcPr>
          <w:p w:rsidR="001B0B8F" w:rsidRPr="00A14FB6" w:rsidRDefault="001B0B8F" w:rsidP="001E26C1">
            <w:r w:rsidRPr="001B0B8F">
              <w:t>ITU-T SG13</w:t>
            </w:r>
          </w:p>
        </w:tc>
      </w:tr>
      <w:tr w:rsidR="001B0B8F" w:rsidRPr="00A14FB6" w:rsidTr="001E26C1">
        <w:trPr>
          <w:cantSplit/>
          <w:trHeight w:val="357"/>
        </w:trPr>
        <w:tc>
          <w:tcPr>
            <w:tcW w:w="1617" w:type="dxa"/>
          </w:tcPr>
          <w:p w:rsidR="001B0B8F" w:rsidRPr="00A14FB6" w:rsidRDefault="001B0B8F" w:rsidP="001E26C1">
            <w:pPr>
              <w:spacing w:after="120"/>
            </w:pPr>
            <w:r w:rsidRPr="00A14FB6">
              <w:rPr>
                <w:b/>
                <w:bCs/>
              </w:rPr>
              <w:t>Title:</w:t>
            </w:r>
          </w:p>
        </w:tc>
        <w:tc>
          <w:tcPr>
            <w:tcW w:w="8306" w:type="dxa"/>
            <w:gridSpan w:val="4"/>
          </w:tcPr>
          <w:p w:rsidR="001B0B8F" w:rsidRPr="00A14FB6" w:rsidRDefault="001B0B8F" w:rsidP="001E26C1">
            <w:pPr>
              <w:spacing w:after="120"/>
            </w:pPr>
            <w:r w:rsidRPr="001B0B8F">
              <w:t>LS/</w:t>
            </w:r>
            <w:proofErr w:type="spellStart"/>
            <w:r w:rsidRPr="001B0B8F">
              <w:t>i</w:t>
            </w:r>
            <w:proofErr w:type="spellEnd"/>
            <w:r w:rsidRPr="001B0B8F">
              <w:t xml:space="preserve"> on invitation to update the information in the cloud computing standards roadmap [from ITU-T SG13]</w:t>
            </w:r>
          </w:p>
        </w:tc>
      </w:tr>
      <w:tr w:rsidR="001B0B8F" w:rsidRPr="00A14FB6" w:rsidTr="001E26C1">
        <w:trPr>
          <w:cantSplit/>
          <w:trHeight w:val="357"/>
        </w:trPr>
        <w:tc>
          <w:tcPr>
            <w:tcW w:w="1617" w:type="dxa"/>
            <w:tcBorders>
              <w:bottom w:val="single" w:sz="12" w:space="0" w:color="auto"/>
            </w:tcBorders>
          </w:tcPr>
          <w:p w:rsidR="001B0B8F" w:rsidRPr="00A14FB6" w:rsidRDefault="001B0B8F" w:rsidP="001E26C1">
            <w:pPr>
              <w:spacing w:after="120"/>
            </w:pPr>
            <w:r w:rsidRPr="00A14FB6">
              <w:rPr>
                <w:b/>
                <w:bCs/>
              </w:rPr>
              <w:t>Purpose:</w:t>
            </w:r>
          </w:p>
        </w:tc>
        <w:tc>
          <w:tcPr>
            <w:tcW w:w="8306" w:type="dxa"/>
            <w:gridSpan w:val="4"/>
            <w:tcBorders>
              <w:bottom w:val="single" w:sz="12" w:space="0" w:color="auto"/>
            </w:tcBorders>
          </w:tcPr>
          <w:p w:rsidR="001B0B8F" w:rsidRPr="00A14FB6" w:rsidRDefault="001B0B8F" w:rsidP="001E26C1">
            <w:pPr>
              <w:spacing w:after="120"/>
            </w:pPr>
            <w:r>
              <w:t>Liaison</w:t>
            </w:r>
          </w:p>
        </w:tc>
      </w:tr>
    </w:tbl>
    <w:p w:rsidR="001B0B8F" w:rsidRDefault="001B0B8F"/>
    <w:p w:rsidR="001B0B8F" w:rsidRDefault="001B0B8F"/>
    <w:tbl>
      <w:tblPr>
        <w:tblW w:w="9923" w:type="dxa"/>
        <w:tblLayout w:type="fixed"/>
        <w:tblCellMar>
          <w:left w:w="57" w:type="dxa"/>
          <w:right w:w="57" w:type="dxa"/>
        </w:tblCellMar>
        <w:tblLook w:val="0000" w:firstRow="0" w:lastRow="0" w:firstColumn="0" w:lastColumn="0" w:noHBand="0" w:noVBand="0"/>
      </w:tblPr>
      <w:tblGrid>
        <w:gridCol w:w="1608"/>
        <w:gridCol w:w="539"/>
        <w:gridCol w:w="2682"/>
        <w:gridCol w:w="1098"/>
        <w:gridCol w:w="3939"/>
        <w:gridCol w:w="57"/>
      </w:tblGrid>
      <w:tr w:rsidR="00733F19" w:rsidRPr="00733F19" w:rsidTr="001B0B8F">
        <w:trPr>
          <w:gridAfter w:val="1"/>
          <w:wAfter w:w="57" w:type="dxa"/>
          <w:cantSplit/>
        </w:trPr>
        <w:tc>
          <w:tcPr>
            <w:tcW w:w="4829" w:type="dxa"/>
            <w:gridSpan w:val="3"/>
          </w:tcPr>
          <w:p w:rsidR="00733F19" w:rsidRPr="00733F19" w:rsidRDefault="00733F19" w:rsidP="00733F19">
            <w:pPr>
              <w:rPr>
                <w:sz w:val="20"/>
              </w:rPr>
            </w:pPr>
            <w:bookmarkStart w:id="1" w:name="dsg" w:colFirst="1" w:colLast="1"/>
            <w:bookmarkStart w:id="2" w:name="dtableau"/>
            <w:r w:rsidRPr="00733F19">
              <w:rPr>
                <w:sz w:val="20"/>
              </w:rPr>
              <w:t>INTERNATIONAL TELECOMMUNICATION UNION</w:t>
            </w:r>
          </w:p>
        </w:tc>
        <w:tc>
          <w:tcPr>
            <w:tcW w:w="5037" w:type="dxa"/>
            <w:gridSpan w:val="2"/>
          </w:tcPr>
          <w:p w:rsidR="00733F19" w:rsidRPr="00733F19" w:rsidRDefault="00733F19" w:rsidP="00733F19">
            <w:pPr>
              <w:jc w:val="right"/>
              <w:rPr>
                <w:b/>
                <w:bCs/>
                <w:smallCaps/>
                <w:sz w:val="32"/>
              </w:rPr>
            </w:pPr>
            <w:r>
              <w:rPr>
                <w:b/>
                <w:bCs/>
                <w:smallCaps/>
                <w:sz w:val="32"/>
              </w:rPr>
              <w:t>STUDY GROUP 16</w:t>
            </w:r>
          </w:p>
        </w:tc>
      </w:tr>
      <w:tr w:rsidR="00733F19" w:rsidRPr="00733F19" w:rsidTr="001B0B8F">
        <w:trPr>
          <w:gridAfter w:val="1"/>
          <w:wAfter w:w="57" w:type="dxa"/>
          <w:cantSplit/>
          <w:trHeight w:val="461"/>
        </w:trPr>
        <w:tc>
          <w:tcPr>
            <w:tcW w:w="4829" w:type="dxa"/>
            <w:gridSpan w:val="3"/>
            <w:vMerge w:val="restart"/>
            <w:tcBorders>
              <w:bottom w:val="nil"/>
            </w:tcBorders>
          </w:tcPr>
          <w:p w:rsidR="00733F19" w:rsidRPr="00733F19" w:rsidRDefault="00733F19" w:rsidP="00733F19">
            <w:pPr>
              <w:rPr>
                <w:b/>
                <w:bCs/>
                <w:sz w:val="26"/>
              </w:rPr>
            </w:pPr>
            <w:bookmarkStart w:id="3" w:name="dnum" w:colFirst="1" w:colLast="1"/>
            <w:bookmarkEnd w:id="1"/>
            <w:r w:rsidRPr="00733F19">
              <w:rPr>
                <w:b/>
                <w:bCs/>
                <w:sz w:val="26"/>
              </w:rPr>
              <w:t>TELECOMMUNICATION</w:t>
            </w:r>
            <w:r w:rsidRPr="00733F19">
              <w:rPr>
                <w:b/>
                <w:bCs/>
                <w:sz w:val="26"/>
              </w:rPr>
              <w:br/>
              <w:t>STANDARDIZATION SECTOR</w:t>
            </w:r>
          </w:p>
          <w:p w:rsidR="00733F19" w:rsidRPr="00733F19" w:rsidRDefault="00733F19" w:rsidP="00733F19">
            <w:pPr>
              <w:rPr>
                <w:smallCaps/>
                <w:sz w:val="20"/>
              </w:rPr>
            </w:pPr>
            <w:r w:rsidRPr="00733F19">
              <w:rPr>
                <w:sz w:val="20"/>
              </w:rPr>
              <w:t xml:space="preserve">STUDY PERIOD </w:t>
            </w:r>
            <w:r>
              <w:rPr>
                <w:sz w:val="20"/>
              </w:rPr>
              <w:t>2013-2016</w:t>
            </w:r>
          </w:p>
        </w:tc>
        <w:tc>
          <w:tcPr>
            <w:tcW w:w="5037" w:type="dxa"/>
            <w:gridSpan w:val="2"/>
            <w:tcBorders>
              <w:bottom w:val="nil"/>
            </w:tcBorders>
          </w:tcPr>
          <w:p w:rsidR="00733F19" w:rsidRPr="00733F19" w:rsidRDefault="00733F19" w:rsidP="00733F19">
            <w:pPr>
              <w:pStyle w:val="Docnumber"/>
            </w:pPr>
            <w:r>
              <w:t>TD 312 (GEN/16)</w:t>
            </w:r>
          </w:p>
        </w:tc>
      </w:tr>
      <w:tr w:rsidR="00733F19" w:rsidRPr="00733F19" w:rsidTr="001B0B8F">
        <w:trPr>
          <w:gridAfter w:val="1"/>
          <w:wAfter w:w="57" w:type="dxa"/>
          <w:cantSplit/>
          <w:trHeight w:val="355"/>
        </w:trPr>
        <w:tc>
          <w:tcPr>
            <w:tcW w:w="4829" w:type="dxa"/>
            <w:gridSpan w:val="3"/>
            <w:vMerge/>
            <w:tcBorders>
              <w:bottom w:val="single" w:sz="12" w:space="0" w:color="auto"/>
            </w:tcBorders>
          </w:tcPr>
          <w:p w:rsidR="00733F19" w:rsidRPr="00733F19" w:rsidRDefault="00733F19" w:rsidP="00733F19">
            <w:pPr>
              <w:rPr>
                <w:b/>
                <w:bCs/>
                <w:sz w:val="26"/>
              </w:rPr>
            </w:pPr>
            <w:bookmarkStart w:id="4" w:name="dorlang" w:colFirst="1" w:colLast="1"/>
            <w:bookmarkEnd w:id="3"/>
          </w:p>
        </w:tc>
        <w:tc>
          <w:tcPr>
            <w:tcW w:w="5037" w:type="dxa"/>
            <w:gridSpan w:val="2"/>
            <w:tcBorders>
              <w:bottom w:val="single" w:sz="12" w:space="0" w:color="auto"/>
            </w:tcBorders>
          </w:tcPr>
          <w:p w:rsidR="00733F19" w:rsidRDefault="00733F19" w:rsidP="00733F19">
            <w:pPr>
              <w:jc w:val="right"/>
              <w:rPr>
                <w:b/>
                <w:bCs/>
                <w:sz w:val="28"/>
              </w:rPr>
            </w:pPr>
            <w:r>
              <w:rPr>
                <w:b/>
                <w:bCs/>
                <w:sz w:val="28"/>
              </w:rPr>
              <w:t>English only</w:t>
            </w:r>
          </w:p>
          <w:p w:rsidR="00733F19" w:rsidRPr="00733F19" w:rsidRDefault="00733F19" w:rsidP="00733F19">
            <w:pPr>
              <w:jc w:val="right"/>
              <w:rPr>
                <w:b/>
                <w:bCs/>
                <w:sz w:val="28"/>
              </w:rPr>
            </w:pPr>
            <w:r>
              <w:rPr>
                <w:b/>
                <w:bCs/>
                <w:sz w:val="28"/>
              </w:rPr>
              <w:t>Original: English</w:t>
            </w:r>
          </w:p>
        </w:tc>
      </w:tr>
      <w:tr w:rsidR="00733F19" w:rsidRPr="00733F19" w:rsidTr="001B0B8F">
        <w:trPr>
          <w:gridAfter w:val="1"/>
          <w:wAfter w:w="57" w:type="dxa"/>
          <w:cantSplit/>
          <w:trHeight w:val="357"/>
        </w:trPr>
        <w:tc>
          <w:tcPr>
            <w:tcW w:w="1608" w:type="dxa"/>
          </w:tcPr>
          <w:p w:rsidR="00733F19" w:rsidRPr="00733F19" w:rsidRDefault="00733F19" w:rsidP="00733F19">
            <w:pPr>
              <w:rPr>
                <w:b/>
                <w:bCs/>
              </w:rPr>
            </w:pPr>
            <w:bookmarkStart w:id="5" w:name="dbluepink" w:colFirst="1" w:colLast="1"/>
            <w:bookmarkStart w:id="6" w:name="dmeeting" w:colFirst="2" w:colLast="2"/>
            <w:bookmarkEnd w:id="4"/>
            <w:r w:rsidRPr="00733F19">
              <w:rPr>
                <w:b/>
                <w:bCs/>
              </w:rPr>
              <w:t>Question(s):</w:t>
            </w:r>
          </w:p>
        </w:tc>
        <w:tc>
          <w:tcPr>
            <w:tcW w:w="3221" w:type="dxa"/>
            <w:gridSpan w:val="2"/>
          </w:tcPr>
          <w:p w:rsidR="00733F19" w:rsidRPr="00733F19" w:rsidRDefault="002255A2" w:rsidP="00733F19">
            <w:r>
              <w:t>ALL/16</w:t>
            </w:r>
          </w:p>
        </w:tc>
        <w:tc>
          <w:tcPr>
            <w:tcW w:w="5037" w:type="dxa"/>
            <w:gridSpan w:val="2"/>
          </w:tcPr>
          <w:p w:rsidR="00733F19" w:rsidRPr="00733F19" w:rsidRDefault="00733F19" w:rsidP="00733F19">
            <w:pPr>
              <w:jc w:val="right"/>
            </w:pPr>
            <w:r w:rsidRPr="00733F19">
              <w:t>Lucca, Italy, 12 - 23 October 2015</w:t>
            </w:r>
          </w:p>
        </w:tc>
      </w:tr>
      <w:tr w:rsidR="00733F19" w:rsidRPr="00733F19" w:rsidTr="001B0B8F">
        <w:trPr>
          <w:gridAfter w:val="1"/>
          <w:wAfter w:w="57" w:type="dxa"/>
          <w:cantSplit/>
          <w:trHeight w:val="357"/>
        </w:trPr>
        <w:tc>
          <w:tcPr>
            <w:tcW w:w="9866" w:type="dxa"/>
            <w:gridSpan w:val="5"/>
          </w:tcPr>
          <w:p w:rsidR="00733F19" w:rsidRPr="00733F19" w:rsidRDefault="00733F19" w:rsidP="006A1B58">
            <w:pPr>
              <w:jc w:val="center"/>
              <w:rPr>
                <w:b/>
                <w:bCs/>
              </w:rPr>
            </w:pPr>
            <w:bookmarkStart w:id="7" w:name="dtitle" w:colFirst="0" w:colLast="0"/>
            <w:bookmarkEnd w:id="5"/>
            <w:bookmarkEnd w:id="6"/>
            <w:r w:rsidRPr="00733F19">
              <w:rPr>
                <w:b/>
                <w:bCs/>
              </w:rPr>
              <w:t>TD</w:t>
            </w:r>
            <w:r>
              <w:rPr>
                <w:b/>
                <w:bCs/>
              </w:rPr>
              <w:br/>
            </w:r>
            <w:r w:rsidRPr="00733F19">
              <w:rPr>
                <w:b/>
                <w:bCs/>
              </w:rPr>
              <w:t xml:space="preserve">(Ref.: </w:t>
            </w:r>
            <w:hyperlink r:id="rId8" w:history="1">
              <w:r w:rsidR="006A1B58">
                <w:rPr>
                  <w:rStyle w:val="Hyperlink"/>
                </w:rPr>
                <w:t>COM13</w:t>
              </w:r>
              <w:r>
                <w:rPr>
                  <w:rStyle w:val="Hyperlink"/>
                </w:rPr>
                <w:t>-LS92</w:t>
              </w:r>
            </w:hyperlink>
            <w:r w:rsidRPr="00733F19">
              <w:rPr>
                <w:b/>
                <w:bCs/>
              </w:rPr>
              <w:t>)</w:t>
            </w:r>
          </w:p>
        </w:tc>
      </w:tr>
      <w:tr w:rsidR="00733F19" w:rsidRPr="00733F19" w:rsidTr="001B0B8F">
        <w:trPr>
          <w:gridAfter w:val="1"/>
          <w:wAfter w:w="57" w:type="dxa"/>
          <w:cantSplit/>
          <w:trHeight w:val="357"/>
        </w:trPr>
        <w:tc>
          <w:tcPr>
            <w:tcW w:w="1608" w:type="dxa"/>
          </w:tcPr>
          <w:p w:rsidR="00733F19" w:rsidRPr="00733F19" w:rsidRDefault="00733F19" w:rsidP="00733F19">
            <w:pPr>
              <w:rPr>
                <w:b/>
                <w:bCs/>
              </w:rPr>
            </w:pPr>
            <w:bookmarkStart w:id="8" w:name="dsource" w:colFirst="1" w:colLast="1"/>
            <w:bookmarkEnd w:id="7"/>
            <w:r w:rsidRPr="00733F19">
              <w:rPr>
                <w:b/>
                <w:bCs/>
              </w:rPr>
              <w:t>Source:</w:t>
            </w:r>
          </w:p>
        </w:tc>
        <w:tc>
          <w:tcPr>
            <w:tcW w:w="8258" w:type="dxa"/>
            <w:gridSpan w:val="4"/>
          </w:tcPr>
          <w:p w:rsidR="00733F19" w:rsidRPr="00733F19" w:rsidRDefault="00733F19" w:rsidP="00733F19">
            <w:r w:rsidRPr="00733F19">
              <w:t>ITU-T SG13</w:t>
            </w:r>
          </w:p>
        </w:tc>
      </w:tr>
      <w:tr w:rsidR="00733F19" w:rsidRPr="00733F19" w:rsidTr="001B0B8F">
        <w:trPr>
          <w:gridAfter w:val="1"/>
          <w:wAfter w:w="57" w:type="dxa"/>
          <w:cantSplit/>
          <w:trHeight w:val="357"/>
        </w:trPr>
        <w:tc>
          <w:tcPr>
            <w:tcW w:w="1608" w:type="dxa"/>
            <w:tcBorders>
              <w:bottom w:val="single" w:sz="12" w:space="0" w:color="auto"/>
            </w:tcBorders>
          </w:tcPr>
          <w:p w:rsidR="00733F19" w:rsidRPr="00733F19" w:rsidRDefault="00733F19" w:rsidP="00733F19">
            <w:pPr>
              <w:spacing w:after="120"/>
            </w:pPr>
            <w:bookmarkStart w:id="9" w:name="dtitle1" w:colFirst="1" w:colLast="1"/>
            <w:bookmarkEnd w:id="8"/>
            <w:r w:rsidRPr="00733F19">
              <w:rPr>
                <w:b/>
                <w:bCs/>
              </w:rPr>
              <w:t>Title:</w:t>
            </w:r>
          </w:p>
        </w:tc>
        <w:tc>
          <w:tcPr>
            <w:tcW w:w="8258" w:type="dxa"/>
            <w:gridSpan w:val="4"/>
            <w:tcBorders>
              <w:bottom w:val="single" w:sz="12" w:space="0" w:color="auto"/>
            </w:tcBorders>
          </w:tcPr>
          <w:p w:rsidR="00733F19" w:rsidRPr="00733F19" w:rsidRDefault="00733F19" w:rsidP="006A1B58">
            <w:pPr>
              <w:spacing w:after="120"/>
            </w:pPr>
            <w:r w:rsidRPr="00733F19">
              <w:t>LS</w:t>
            </w:r>
            <w:r>
              <w:t>/</w:t>
            </w:r>
            <w:proofErr w:type="spellStart"/>
            <w:r>
              <w:t>i</w:t>
            </w:r>
            <w:proofErr w:type="spellEnd"/>
            <w:r w:rsidRPr="00733F19">
              <w:t xml:space="preserve"> on </w:t>
            </w:r>
            <w:r w:rsidR="006A1B58">
              <w:t>i</w:t>
            </w:r>
            <w:r w:rsidRPr="00733F19">
              <w:t>nvitation to update the information in the cloud computing standards roadmap</w:t>
            </w:r>
            <w:r>
              <w:t xml:space="preserve"> [from </w:t>
            </w:r>
            <w:r w:rsidRPr="00733F19">
              <w:t>ITU-T SG13</w:t>
            </w:r>
            <w:r>
              <w:t>]</w:t>
            </w:r>
          </w:p>
        </w:tc>
      </w:tr>
      <w:bookmarkEnd w:id="2"/>
      <w:bookmarkEnd w:id="9"/>
      <w:tr w:rsidR="006A51BB" w:rsidTr="00227A8C">
        <w:trPr>
          <w:cantSplit/>
          <w:trHeight w:val="357"/>
        </w:trPr>
        <w:tc>
          <w:tcPr>
            <w:tcW w:w="9923" w:type="dxa"/>
            <w:gridSpan w:val="6"/>
            <w:tcBorders>
              <w:top w:val="single" w:sz="12" w:space="0" w:color="auto"/>
            </w:tcBorders>
          </w:tcPr>
          <w:p w:rsidR="006A51BB" w:rsidRDefault="006A51BB" w:rsidP="00227A8C">
            <w:pPr>
              <w:jc w:val="center"/>
              <w:rPr>
                <w:b/>
              </w:rPr>
            </w:pPr>
            <w:r>
              <w:rPr>
                <w:b/>
              </w:rPr>
              <w:t>LIAISON STATEMENT</w:t>
            </w:r>
          </w:p>
        </w:tc>
      </w:tr>
      <w:tr w:rsidR="006A51BB" w:rsidTr="001B0B8F">
        <w:trPr>
          <w:cantSplit/>
          <w:trHeight w:val="357"/>
        </w:trPr>
        <w:tc>
          <w:tcPr>
            <w:tcW w:w="2147" w:type="dxa"/>
            <w:gridSpan w:val="2"/>
          </w:tcPr>
          <w:p w:rsidR="006A51BB" w:rsidRPr="003869CD" w:rsidRDefault="006A51BB" w:rsidP="00227A8C">
            <w:pPr>
              <w:rPr>
                <w:b/>
                <w:bCs/>
              </w:rPr>
            </w:pPr>
            <w:r w:rsidRPr="003869CD">
              <w:rPr>
                <w:b/>
                <w:bCs/>
              </w:rPr>
              <w:t>For action to:</w:t>
            </w:r>
          </w:p>
        </w:tc>
        <w:tc>
          <w:tcPr>
            <w:tcW w:w="7776" w:type="dxa"/>
            <w:gridSpan w:val="4"/>
          </w:tcPr>
          <w:p w:rsidR="006A51BB" w:rsidRDefault="006A51BB" w:rsidP="00227A8C">
            <w:pPr>
              <w:pStyle w:val="LSForAction"/>
            </w:pPr>
            <w:r w:rsidRPr="00C73E89">
              <w:rPr>
                <w:b w:val="0"/>
                <w:bCs w:val="0"/>
                <w:lang w:eastAsia="ko-KR"/>
              </w:rPr>
              <w:t>ITU-T Study Groups SG2, SG5, SG11, SG12, SG15, SG16, SG17, TM Forum, OMG, CSCC, ISMA, ISO/IEC JTC1 SCs 6, 27</w:t>
            </w:r>
            <w:r>
              <w:rPr>
                <w:b w:val="0"/>
                <w:bCs w:val="0"/>
                <w:lang w:eastAsia="ko-KR"/>
              </w:rPr>
              <w:t>, 38</w:t>
            </w:r>
            <w:r w:rsidRPr="00C73E89">
              <w:rPr>
                <w:b w:val="0"/>
                <w:bCs w:val="0"/>
                <w:lang w:eastAsia="ko-KR"/>
              </w:rPr>
              <w:t xml:space="preserve"> and </w:t>
            </w:r>
            <w:r>
              <w:rPr>
                <w:b w:val="0"/>
                <w:bCs w:val="0"/>
                <w:lang w:eastAsia="ko-KR"/>
              </w:rPr>
              <w:t>40</w:t>
            </w:r>
            <w:r w:rsidRPr="00C73E89">
              <w:rPr>
                <w:b w:val="0"/>
                <w:bCs w:val="0"/>
                <w:lang w:eastAsia="ko-KR"/>
              </w:rPr>
              <w:t xml:space="preserve">, OASIS, MEF, OGF, DMTF, CSA, SNIA, GICTF, ATIS CSF, ETSI TC LI, IEEE Cloud Profiles Working Group, IEEE </w:t>
            </w:r>
            <w:proofErr w:type="spellStart"/>
            <w:r w:rsidRPr="00C73E89">
              <w:rPr>
                <w:b w:val="0"/>
                <w:bCs w:val="0"/>
                <w:lang w:eastAsia="ko-KR"/>
              </w:rPr>
              <w:t>Intercloud</w:t>
            </w:r>
            <w:proofErr w:type="spellEnd"/>
            <w:r w:rsidRPr="00C73E89">
              <w:rPr>
                <w:b w:val="0"/>
                <w:bCs w:val="0"/>
                <w:lang w:eastAsia="ko-KR"/>
              </w:rPr>
              <w:t xml:space="preserve"> Working Group, IETF, BBF, CEF</w:t>
            </w:r>
          </w:p>
        </w:tc>
      </w:tr>
      <w:tr w:rsidR="006A51BB" w:rsidTr="001B0B8F">
        <w:trPr>
          <w:cantSplit/>
          <w:trHeight w:val="357"/>
        </w:trPr>
        <w:tc>
          <w:tcPr>
            <w:tcW w:w="2147" w:type="dxa"/>
            <w:gridSpan w:val="2"/>
          </w:tcPr>
          <w:p w:rsidR="006A51BB" w:rsidRPr="003869CD" w:rsidRDefault="006A51BB" w:rsidP="00227A8C">
            <w:pPr>
              <w:rPr>
                <w:b/>
                <w:bCs/>
              </w:rPr>
            </w:pPr>
            <w:r w:rsidRPr="003869CD">
              <w:rPr>
                <w:b/>
                <w:bCs/>
              </w:rPr>
              <w:t>For comment to:</w:t>
            </w:r>
          </w:p>
        </w:tc>
        <w:tc>
          <w:tcPr>
            <w:tcW w:w="7776" w:type="dxa"/>
            <w:gridSpan w:val="4"/>
          </w:tcPr>
          <w:p w:rsidR="006A51BB" w:rsidRDefault="005D256B" w:rsidP="00227A8C">
            <w:pPr>
              <w:pStyle w:val="LSForComment"/>
            </w:pPr>
            <w:r>
              <w:t>-</w:t>
            </w:r>
          </w:p>
        </w:tc>
      </w:tr>
      <w:tr w:rsidR="006A51BB" w:rsidRPr="00436BD0" w:rsidTr="001B0B8F">
        <w:trPr>
          <w:cantSplit/>
          <w:trHeight w:val="357"/>
        </w:trPr>
        <w:tc>
          <w:tcPr>
            <w:tcW w:w="2147" w:type="dxa"/>
            <w:gridSpan w:val="2"/>
          </w:tcPr>
          <w:p w:rsidR="006A51BB" w:rsidRPr="003869CD" w:rsidRDefault="006A51BB" w:rsidP="00227A8C">
            <w:pPr>
              <w:rPr>
                <w:b/>
                <w:bCs/>
              </w:rPr>
            </w:pPr>
            <w:r w:rsidRPr="003869CD">
              <w:rPr>
                <w:b/>
                <w:bCs/>
              </w:rPr>
              <w:t>For information to:</w:t>
            </w:r>
          </w:p>
        </w:tc>
        <w:tc>
          <w:tcPr>
            <w:tcW w:w="7776" w:type="dxa"/>
            <w:gridSpan w:val="4"/>
          </w:tcPr>
          <w:p w:rsidR="006A51BB" w:rsidRPr="00376A79" w:rsidRDefault="006A51BB" w:rsidP="00227A8C">
            <w:pPr>
              <w:pStyle w:val="LSForInfo"/>
              <w:rPr>
                <w:lang w:val="de-CH"/>
              </w:rPr>
            </w:pPr>
            <w:r w:rsidRPr="00376A79">
              <w:rPr>
                <w:b w:val="0"/>
                <w:bCs w:val="0"/>
                <w:lang w:val="de-CH" w:eastAsia="ko-KR"/>
              </w:rPr>
              <w:t>JCA-IdM, ITU-T SG9</w:t>
            </w:r>
          </w:p>
        </w:tc>
      </w:tr>
      <w:tr w:rsidR="006A51BB" w:rsidTr="001B0B8F">
        <w:trPr>
          <w:cantSplit/>
          <w:trHeight w:val="357"/>
        </w:trPr>
        <w:tc>
          <w:tcPr>
            <w:tcW w:w="2147" w:type="dxa"/>
            <w:gridSpan w:val="2"/>
          </w:tcPr>
          <w:p w:rsidR="006A51BB" w:rsidRDefault="006A51BB" w:rsidP="00227A8C">
            <w:pPr>
              <w:rPr>
                <w:b/>
                <w:bCs/>
              </w:rPr>
            </w:pPr>
            <w:r>
              <w:rPr>
                <w:b/>
                <w:bCs/>
              </w:rPr>
              <w:t>Approval:</w:t>
            </w:r>
          </w:p>
        </w:tc>
        <w:tc>
          <w:tcPr>
            <w:tcW w:w="7776" w:type="dxa"/>
            <w:gridSpan w:val="4"/>
          </w:tcPr>
          <w:p w:rsidR="006A51BB" w:rsidRPr="003869CD" w:rsidRDefault="006A51BB" w:rsidP="00733F19">
            <w:pPr>
              <w:rPr>
                <w:b/>
                <w:bCs/>
              </w:rPr>
            </w:pPr>
            <w:r w:rsidRPr="0056437A">
              <w:t xml:space="preserve">ITU-T </w:t>
            </w:r>
            <w:r>
              <w:t xml:space="preserve">Study Group 13 </w:t>
            </w:r>
            <w:r w:rsidR="00B94FCD">
              <w:t xml:space="preserve">meeting </w:t>
            </w:r>
            <w:r>
              <w:t>(Geneva, 1 May 2015)</w:t>
            </w:r>
          </w:p>
        </w:tc>
      </w:tr>
      <w:tr w:rsidR="006A51BB" w:rsidTr="001B0B8F">
        <w:trPr>
          <w:cantSplit/>
          <w:trHeight w:val="357"/>
        </w:trPr>
        <w:tc>
          <w:tcPr>
            <w:tcW w:w="2147" w:type="dxa"/>
            <w:gridSpan w:val="2"/>
            <w:tcBorders>
              <w:bottom w:val="single" w:sz="12" w:space="0" w:color="auto"/>
            </w:tcBorders>
          </w:tcPr>
          <w:p w:rsidR="006A51BB" w:rsidRDefault="006A51BB" w:rsidP="00227A8C">
            <w:pPr>
              <w:rPr>
                <w:b/>
                <w:bCs/>
              </w:rPr>
            </w:pPr>
            <w:r>
              <w:rPr>
                <w:b/>
                <w:bCs/>
              </w:rPr>
              <w:t>Deadline:</w:t>
            </w:r>
          </w:p>
        </w:tc>
        <w:tc>
          <w:tcPr>
            <w:tcW w:w="7776" w:type="dxa"/>
            <w:gridSpan w:val="4"/>
            <w:tcBorders>
              <w:bottom w:val="single" w:sz="12" w:space="0" w:color="auto"/>
            </w:tcBorders>
          </w:tcPr>
          <w:p w:rsidR="006A51BB" w:rsidRDefault="006A51BB" w:rsidP="00227A8C">
            <w:pPr>
              <w:pStyle w:val="LSDeadline"/>
            </w:pPr>
            <w:r>
              <w:rPr>
                <w:b w:val="0"/>
                <w:bCs w:val="0"/>
              </w:rPr>
              <w:t>30</w:t>
            </w:r>
            <w:r w:rsidRPr="00C73E89">
              <w:rPr>
                <w:b w:val="0"/>
                <w:bCs w:val="0"/>
              </w:rPr>
              <w:t xml:space="preserve"> </w:t>
            </w:r>
            <w:r>
              <w:rPr>
                <w:b w:val="0"/>
                <w:bCs w:val="0"/>
              </w:rPr>
              <w:t>June</w:t>
            </w:r>
            <w:r w:rsidRPr="00C73E89">
              <w:rPr>
                <w:b w:val="0"/>
                <w:bCs w:val="0"/>
              </w:rPr>
              <w:t xml:space="preserve"> 2015</w:t>
            </w:r>
          </w:p>
        </w:tc>
      </w:tr>
      <w:tr w:rsidR="006A51BB" w:rsidRPr="00436BD0" w:rsidTr="001B0B8F">
        <w:trPr>
          <w:cantSplit/>
          <w:trHeight w:val="204"/>
        </w:trPr>
        <w:tc>
          <w:tcPr>
            <w:tcW w:w="1608" w:type="dxa"/>
            <w:tcBorders>
              <w:top w:val="single" w:sz="12" w:space="0" w:color="auto"/>
            </w:tcBorders>
          </w:tcPr>
          <w:p w:rsidR="006A51BB" w:rsidRPr="00ED5954" w:rsidRDefault="006A51BB" w:rsidP="00227A8C">
            <w:pPr>
              <w:rPr>
                <w:b/>
                <w:bCs/>
                <w:lang w:val="fr-CH"/>
              </w:rPr>
            </w:pPr>
            <w:r>
              <w:rPr>
                <w:b/>
                <w:bCs/>
                <w:lang w:val="fr-CH"/>
              </w:rPr>
              <w:t>Contact:</w:t>
            </w:r>
          </w:p>
        </w:tc>
        <w:tc>
          <w:tcPr>
            <w:tcW w:w="4319" w:type="dxa"/>
            <w:gridSpan w:val="3"/>
            <w:tcBorders>
              <w:top w:val="single" w:sz="12" w:space="0" w:color="auto"/>
            </w:tcBorders>
          </w:tcPr>
          <w:p w:rsidR="006A51BB" w:rsidRPr="00396668" w:rsidRDefault="006A51BB" w:rsidP="00227A8C">
            <w:proofErr w:type="spellStart"/>
            <w:r>
              <w:t>Kangchan</w:t>
            </w:r>
            <w:proofErr w:type="spellEnd"/>
            <w:r>
              <w:t xml:space="preserve"> Lee</w:t>
            </w:r>
          </w:p>
          <w:p w:rsidR="006A51BB" w:rsidRPr="00396668" w:rsidRDefault="006A51BB" w:rsidP="00227A8C">
            <w:pPr>
              <w:spacing w:before="0"/>
            </w:pPr>
            <w:r>
              <w:t>ETRI</w:t>
            </w:r>
            <w:r w:rsidRPr="00396668">
              <w:t xml:space="preserve"> </w:t>
            </w:r>
          </w:p>
          <w:p w:rsidR="006A51BB" w:rsidRDefault="006A51BB" w:rsidP="00227A8C">
            <w:pPr>
              <w:spacing w:before="0"/>
            </w:pPr>
            <w:r>
              <w:t>Korea (Republic of)</w:t>
            </w:r>
            <w:r w:rsidRPr="005729A9">
              <w:t xml:space="preserve"> </w:t>
            </w:r>
          </w:p>
        </w:tc>
        <w:tc>
          <w:tcPr>
            <w:tcW w:w="3996" w:type="dxa"/>
            <w:gridSpan w:val="2"/>
            <w:tcBorders>
              <w:top w:val="single" w:sz="12" w:space="0" w:color="auto"/>
            </w:tcBorders>
          </w:tcPr>
          <w:p w:rsidR="006A51BB" w:rsidRPr="0056437A" w:rsidRDefault="006A51BB" w:rsidP="00227A8C">
            <w:pPr>
              <w:rPr>
                <w:lang w:val="fr-CH"/>
              </w:rPr>
            </w:pPr>
            <w:r w:rsidRPr="0056437A">
              <w:rPr>
                <w:lang w:val="fr-CH"/>
              </w:rPr>
              <w:t xml:space="preserve">Tel: </w:t>
            </w:r>
            <w:r w:rsidR="00733F19">
              <w:rPr>
                <w:lang w:val="fr-CH"/>
              </w:rPr>
              <w:tab/>
            </w:r>
            <w:r w:rsidRPr="0056437A">
              <w:rPr>
                <w:lang w:val="fr-CH"/>
              </w:rPr>
              <w:t>+8</w:t>
            </w:r>
            <w:r>
              <w:rPr>
                <w:lang w:val="fr-CH"/>
              </w:rPr>
              <w:t>2</w:t>
            </w:r>
            <w:r w:rsidRPr="0056437A">
              <w:rPr>
                <w:lang w:val="fr-CH"/>
              </w:rPr>
              <w:t>-</w:t>
            </w:r>
            <w:r>
              <w:rPr>
                <w:lang w:val="fr-CH"/>
              </w:rPr>
              <w:t>42</w:t>
            </w:r>
            <w:r w:rsidRPr="0056437A">
              <w:rPr>
                <w:lang w:val="fr-CH"/>
              </w:rPr>
              <w:t>-8</w:t>
            </w:r>
            <w:r>
              <w:rPr>
                <w:lang w:val="fr-CH"/>
              </w:rPr>
              <w:t>60</w:t>
            </w:r>
            <w:r w:rsidRPr="0056437A">
              <w:rPr>
                <w:lang w:val="fr-CH"/>
              </w:rPr>
              <w:t>-</w:t>
            </w:r>
            <w:r>
              <w:rPr>
                <w:lang w:val="fr-CH"/>
              </w:rPr>
              <w:t>6659</w:t>
            </w:r>
            <w:r w:rsidRPr="0056437A">
              <w:rPr>
                <w:lang w:val="fr-CH"/>
              </w:rPr>
              <w:t xml:space="preserve"> </w:t>
            </w:r>
          </w:p>
          <w:p w:rsidR="006A51BB" w:rsidRPr="0056437A" w:rsidRDefault="006A51BB" w:rsidP="00227A8C">
            <w:pPr>
              <w:spacing w:before="0"/>
              <w:rPr>
                <w:lang w:val="fr-CH"/>
              </w:rPr>
            </w:pPr>
            <w:r w:rsidRPr="0056437A">
              <w:rPr>
                <w:lang w:val="fr-CH"/>
              </w:rPr>
              <w:t xml:space="preserve">Email: </w:t>
            </w:r>
            <w:r w:rsidR="00733F19">
              <w:rPr>
                <w:lang w:val="fr-CH"/>
              </w:rPr>
              <w:tab/>
            </w:r>
            <w:hyperlink r:id="rId9" w:history="1">
              <w:r w:rsidR="00287842" w:rsidRPr="00F00F88">
                <w:rPr>
                  <w:rStyle w:val="Hyperlink"/>
                  <w:lang w:val="fr-CH"/>
                </w:rPr>
                <w:t>chan@etri.re.kr</w:t>
              </w:r>
            </w:hyperlink>
            <w:r w:rsidR="00287842">
              <w:rPr>
                <w:lang w:val="fr-CH"/>
              </w:rPr>
              <w:t xml:space="preserve"> </w:t>
            </w:r>
            <w:r>
              <w:rPr>
                <w:lang w:val="fr-CH"/>
              </w:rPr>
              <w:t xml:space="preserve"> </w:t>
            </w:r>
          </w:p>
        </w:tc>
      </w:tr>
      <w:tr w:rsidR="006A51BB" w:rsidRPr="00B7613B" w:rsidTr="001B0B8F">
        <w:trPr>
          <w:cantSplit/>
          <w:trHeight w:val="204"/>
        </w:trPr>
        <w:tc>
          <w:tcPr>
            <w:tcW w:w="1608" w:type="dxa"/>
            <w:tcBorders>
              <w:top w:val="single" w:sz="12" w:space="0" w:color="auto"/>
            </w:tcBorders>
          </w:tcPr>
          <w:p w:rsidR="006A51BB" w:rsidRPr="0037415F" w:rsidRDefault="006A51BB" w:rsidP="00227A8C">
            <w:pPr>
              <w:rPr>
                <w:b/>
                <w:bCs/>
                <w:sz w:val="22"/>
              </w:rPr>
            </w:pPr>
            <w:r w:rsidRPr="0037415F">
              <w:rPr>
                <w:b/>
                <w:bCs/>
                <w:sz w:val="22"/>
              </w:rPr>
              <w:lastRenderedPageBreak/>
              <w:t>Contact:</w:t>
            </w:r>
          </w:p>
        </w:tc>
        <w:tc>
          <w:tcPr>
            <w:tcW w:w="4319" w:type="dxa"/>
            <w:gridSpan w:val="3"/>
            <w:tcBorders>
              <w:top w:val="single" w:sz="12" w:space="0" w:color="auto"/>
            </w:tcBorders>
          </w:tcPr>
          <w:p w:rsidR="006A51BB" w:rsidRPr="001431E9" w:rsidRDefault="006A51BB" w:rsidP="00227A8C">
            <w:pPr>
              <w:rPr>
                <w:szCs w:val="22"/>
              </w:rPr>
            </w:pPr>
            <w:r w:rsidRPr="001431E9">
              <w:rPr>
                <w:szCs w:val="22"/>
              </w:rPr>
              <w:t xml:space="preserve">Jamil </w:t>
            </w:r>
            <w:proofErr w:type="spellStart"/>
            <w:r w:rsidRPr="001431E9">
              <w:rPr>
                <w:szCs w:val="22"/>
              </w:rPr>
              <w:t>Chawki</w:t>
            </w:r>
            <w:proofErr w:type="spellEnd"/>
            <w:r w:rsidRPr="001431E9">
              <w:rPr>
                <w:szCs w:val="22"/>
              </w:rPr>
              <w:br/>
              <w:t>Orange</w:t>
            </w:r>
            <w:r w:rsidRPr="001431E9">
              <w:rPr>
                <w:szCs w:val="22"/>
              </w:rPr>
              <w:br/>
              <w:t>France</w:t>
            </w:r>
          </w:p>
        </w:tc>
        <w:tc>
          <w:tcPr>
            <w:tcW w:w="3996" w:type="dxa"/>
            <w:gridSpan w:val="2"/>
            <w:tcBorders>
              <w:top w:val="single" w:sz="12" w:space="0" w:color="auto"/>
            </w:tcBorders>
          </w:tcPr>
          <w:p w:rsidR="006A51BB" w:rsidRPr="001431E9" w:rsidRDefault="006A51BB" w:rsidP="00227A8C">
            <w:pPr>
              <w:rPr>
                <w:szCs w:val="22"/>
              </w:rPr>
            </w:pPr>
            <w:r w:rsidRPr="001431E9">
              <w:rPr>
                <w:szCs w:val="22"/>
              </w:rPr>
              <w:t xml:space="preserve">Email: </w:t>
            </w:r>
            <w:r w:rsidR="00733F19">
              <w:rPr>
                <w:szCs w:val="22"/>
              </w:rPr>
              <w:tab/>
            </w:r>
            <w:hyperlink r:id="rId10" w:history="1">
              <w:r w:rsidRPr="001431E9">
                <w:rPr>
                  <w:rStyle w:val="Hyperlink"/>
                  <w:szCs w:val="22"/>
                </w:rPr>
                <w:t>jamil.chawki@orange.com</w:t>
              </w:r>
            </w:hyperlink>
            <w:r w:rsidRPr="001431E9">
              <w:rPr>
                <w:szCs w:val="22"/>
              </w:rPr>
              <w:t xml:space="preserve"> </w:t>
            </w:r>
          </w:p>
        </w:tc>
      </w:tr>
      <w:tr w:rsidR="006A51BB" w:rsidTr="00227A8C">
        <w:trPr>
          <w:cantSplit/>
          <w:trHeight w:val="204"/>
        </w:trPr>
        <w:tc>
          <w:tcPr>
            <w:tcW w:w="9923" w:type="dxa"/>
            <w:gridSpan w:val="6"/>
            <w:tcBorders>
              <w:top w:val="single" w:sz="12" w:space="0" w:color="auto"/>
            </w:tcBorders>
          </w:tcPr>
          <w:p w:rsidR="006A51BB" w:rsidRDefault="006A51BB" w:rsidP="00227A8C">
            <w:pPr>
              <w:spacing w:before="0"/>
              <w:rPr>
                <w:sz w:val="18"/>
              </w:rPr>
            </w:pPr>
          </w:p>
        </w:tc>
      </w:tr>
    </w:tbl>
    <w:p w:rsidR="006A51BB" w:rsidRDefault="006A51BB" w:rsidP="006A1B58">
      <w:pPr>
        <w:rPr>
          <w:lang w:eastAsia="ko-KR"/>
        </w:rPr>
      </w:pPr>
      <w:r>
        <w:rPr>
          <w:rFonts w:hint="eastAsia"/>
          <w:lang w:eastAsia="ko-KR"/>
        </w:rPr>
        <w:t xml:space="preserve">In </w:t>
      </w:r>
      <w:r w:rsidR="00AA53F5">
        <w:rPr>
          <w:lang w:eastAsia="ko-KR"/>
        </w:rPr>
        <w:t xml:space="preserve">the </w:t>
      </w:r>
      <w:r>
        <w:rPr>
          <w:rFonts w:hint="eastAsia"/>
          <w:lang w:eastAsia="ko-KR"/>
        </w:rPr>
        <w:t>SG13 Plenary</w:t>
      </w:r>
      <w:r>
        <w:rPr>
          <w:lang w:eastAsia="ko-KR"/>
        </w:rPr>
        <w:t xml:space="preserve">, which was held </w:t>
      </w:r>
      <w:r w:rsidR="00AA53F5">
        <w:rPr>
          <w:lang w:eastAsia="ko-KR"/>
        </w:rPr>
        <w:t xml:space="preserve">on </w:t>
      </w:r>
      <w:r>
        <w:rPr>
          <w:lang w:eastAsia="ko-KR"/>
        </w:rPr>
        <w:t xml:space="preserve">20 April 2015, it was decided to terminate JCA-Cloud </w:t>
      </w:r>
      <w:proofErr w:type="gramStart"/>
      <w:r>
        <w:rPr>
          <w:lang w:eastAsia="ko-KR"/>
        </w:rPr>
        <w:t>activity</w:t>
      </w:r>
      <w:proofErr w:type="gramEnd"/>
      <w:r>
        <w:rPr>
          <w:lang w:eastAsia="ko-KR"/>
        </w:rPr>
        <w:t xml:space="preserve">. Also, the </w:t>
      </w:r>
      <w:r w:rsidR="00AA53F5">
        <w:rPr>
          <w:lang w:eastAsia="ko-KR"/>
        </w:rPr>
        <w:t xml:space="preserve">task </w:t>
      </w:r>
      <w:r w:rsidR="009B64F5">
        <w:rPr>
          <w:lang w:eastAsia="ko-KR"/>
        </w:rPr>
        <w:t>to</w:t>
      </w:r>
      <w:r w:rsidR="00AA53F5">
        <w:rPr>
          <w:lang w:eastAsia="ko-KR"/>
        </w:rPr>
        <w:t xml:space="preserve"> update</w:t>
      </w:r>
      <w:r w:rsidR="009B64F5">
        <w:rPr>
          <w:lang w:eastAsia="ko-KR"/>
        </w:rPr>
        <w:t xml:space="preserve"> the</w:t>
      </w:r>
      <w:r>
        <w:rPr>
          <w:lang w:eastAsia="ko-KR"/>
        </w:rPr>
        <w:t xml:space="preserve"> cloud computing standards roadmap w</w:t>
      </w:r>
      <w:r w:rsidR="009B64F5">
        <w:rPr>
          <w:lang w:eastAsia="ko-KR"/>
        </w:rPr>
        <w:t>as</w:t>
      </w:r>
      <w:r>
        <w:rPr>
          <w:lang w:eastAsia="ko-KR"/>
        </w:rPr>
        <w:t xml:space="preserve"> transferred to ITU-T Study Group 13 Question 17</w:t>
      </w:r>
      <w:r w:rsidR="006A1B58">
        <w:rPr>
          <w:lang w:eastAsia="ko-KR"/>
        </w:rPr>
        <w:t>/13</w:t>
      </w:r>
      <w:r>
        <w:rPr>
          <w:lang w:eastAsia="ko-KR"/>
        </w:rPr>
        <w:t>.</w:t>
      </w:r>
    </w:p>
    <w:p w:rsidR="006A51BB" w:rsidRDefault="006A51BB" w:rsidP="006A1B58">
      <w:pPr>
        <w:rPr>
          <w:lang w:eastAsia="ko-KR"/>
        </w:rPr>
      </w:pPr>
      <w:r>
        <w:rPr>
          <w:lang w:eastAsia="ko-KR"/>
        </w:rPr>
        <w:t xml:space="preserve">The </w:t>
      </w:r>
      <w:r w:rsidR="006A1B58" w:rsidRPr="001D3AC3">
        <w:rPr>
          <w:lang w:eastAsia="ko-KR"/>
        </w:rPr>
        <w:t xml:space="preserve">cloud </w:t>
      </w:r>
      <w:r w:rsidR="006A1B58">
        <w:rPr>
          <w:lang w:eastAsia="ko-KR"/>
        </w:rPr>
        <w:t>c</w:t>
      </w:r>
      <w:r w:rsidR="006A1B58" w:rsidRPr="001D3AC3">
        <w:rPr>
          <w:lang w:eastAsia="ko-KR"/>
        </w:rPr>
        <w:t>omputing</w:t>
      </w:r>
      <w:r w:rsidR="006A1B58">
        <w:rPr>
          <w:lang w:eastAsia="ko-KR"/>
        </w:rPr>
        <w:t xml:space="preserve"> </w:t>
      </w:r>
      <w:r>
        <w:rPr>
          <w:lang w:eastAsia="ko-KR"/>
        </w:rPr>
        <w:t xml:space="preserve">standards roadmap summarizes the activities of all the relevant SDOs working in the area of </w:t>
      </w:r>
      <w:r w:rsidRPr="001D3AC3">
        <w:rPr>
          <w:rFonts w:hint="eastAsia"/>
          <w:lang w:eastAsia="ko-KR"/>
        </w:rPr>
        <w:t>Cloud C</w:t>
      </w:r>
      <w:r w:rsidRPr="001D3AC3">
        <w:rPr>
          <w:lang w:eastAsia="ko-KR"/>
        </w:rPr>
        <w:t>o</w:t>
      </w:r>
      <w:r w:rsidRPr="001D3AC3">
        <w:rPr>
          <w:rFonts w:hint="eastAsia"/>
          <w:lang w:eastAsia="ko-KR"/>
        </w:rPr>
        <w:t>mputing</w:t>
      </w:r>
      <w:r>
        <w:rPr>
          <w:lang w:eastAsia="ko-KR"/>
        </w:rPr>
        <w:t xml:space="preserve">. Among several kinds of deliverables in the relevant SDOs, the roadmap contains deliverables officially approved in each SDOs such as Recommendation, standards, </w:t>
      </w:r>
      <w:r w:rsidR="009B64F5">
        <w:rPr>
          <w:lang w:eastAsia="ko-KR"/>
        </w:rPr>
        <w:t xml:space="preserve">but </w:t>
      </w:r>
      <w:r>
        <w:rPr>
          <w:lang w:eastAsia="ko-KR"/>
        </w:rPr>
        <w:t>not white papers</w:t>
      </w:r>
      <w:r w:rsidR="009B64F5">
        <w:rPr>
          <w:lang w:eastAsia="ko-KR"/>
        </w:rPr>
        <w:t xml:space="preserve"> and</w:t>
      </w:r>
      <w:r>
        <w:rPr>
          <w:lang w:eastAsia="ko-KR"/>
        </w:rPr>
        <w:t xml:space="preserve"> technical reports. </w:t>
      </w:r>
    </w:p>
    <w:p w:rsidR="006A51BB" w:rsidRDefault="006A51BB" w:rsidP="006A1B58">
      <w:r w:rsidRPr="00FD2479">
        <w:t>We would like to invite your Study Group, organization to review</w:t>
      </w:r>
      <w:r>
        <w:t>, update or</w:t>
      </w:r>
      <w:r w:rsidRPr="00FD2479">
        <w:t xml:space="preserve"> to populate this roadmap.</w:t>
      </w:r>
      <w:r>
        <w:t xml:space="preserve"> </w:t>
      </w:r>
    </w:p>
    <w:p w:rsidR="006A51BB" w:rsidRDefault="006A51BB" w:rsidP="006A1B58">
      <w:r>
        <w:t>We encourage you also to review the other activities from cloud computing perspective to give us feedback on possible cooperation and in order to avoid the overlap.</w:t>
      </w:r>
    </w:p>
    <w:p w:rsidR="006A51BB" w:rsidRDefault="006A51BB" w:rsidP="006A1B58">
      <w:r>
        <w:t>You can submit your inputs by e-mail to ITU-T SG13 secretariat (</w:t>
      </w:r>
      <w:hyperlink r:id="rId11" w:history="1">
        <w:r w:rsidR="009B64F5" w:rsidRPr="00274D2E">
          <w:rPr>
            <w:rStyle w:val="Hyperlink"/>
          </w:rPr>
          <w:t>tsbsg13@itu.int</w:t>
        </w:r>
      </w:hyperlink>
      <w:r>
        <w:t>) or roadmap editor (</w:t>
      </w:r>
      <w:hyperlink r:id="rId12" w:history="1">
        <w:r w:rsidR="003422A1" w:rsidRPr="00274D2E">
          <w:rPr>
            <w:rStyle w:val="Hyperlink"/>
          </w:rPr>
          <w:t>chan@etri.re.kr</w:t>
        </w:r>
      </w:hyperlink>
      <w:r>
        <w:t xml:space="preserve">) </w:t>
      </w:r>
      <w:proofErr w:type="gramStart"/>
      <w:r w:rsidR="003422A1">
        <w:t xml:space="preserve">using </w:t>
      </w:r>
      <w:r>
        <w:t xml:space="preserve"> the</w:t>
      </w:r>
      <w:proofErr w:type="gramEnd"/>
      <w:r>
        <w:t xml:space="preserve"> format </w:t>
      </w:r>
      <w:r w:rsidR="003422A1">
        <w:t>as in</w:t>
      </w:r>
      <w:r>
        <w:t xml:space="preserve"> Appendix.</w:t>
      </w:r>
    </w:p>
    <w:p w:rsidR="006A51BB" w:rsidRPr="00E62F16" w:rsidRDefault="006A51BB" w:rsidP="006A1B58">
      <w:pPr>
        <w:rPr>
          <w:u w:val="single"/>
        </w:rPr>
      </w:pPr>
      <w:r w:rsidRPr="00E62F16">
        <w:rPr>
          <w:u w:val="single"/>
        </w:rPr>
        <w:t>We would like to encourage you to provide a URL poi</w:t>
      </w:r>
      <w:r w:rsidR="00267BEB">
        <w:rPr>
          <w:u w:val="single"/>
        </w:rPr>
        <w:t xml:space="preserve">nter to the ITU-T and SDO/Forum </w:t>
      </w:r>
      <w:r w:rsidRPr="00E62F16">
        <w:rPr>
          <w:u w:val="single"/>
        </w:rPr>
        <w:t>work</w:t>
      </w:r>
      <w:r>
        <w:rPr>
          <w:u w:val="single"/>
        </w:rPr>
        <w:t xml:space="preserve"> item you wish to introduce into the roadmap</w:t>
      </w:r>
      <w:r w:rsidRPr="00E62F16">
        <w:rPr>
          <w:u w:val="single"/>
        </w:rPr>
        <w:t>.</w:t>
      </w:r>
    </w:p>
    <w:p w:rsidR="004E3EA5" w:rsidRDefault="004E3EA5" w:rsidP="006A1B58"/>
    <w:p w:rsidR="006A51BB" w:rsidRDefault="006A51BB" w:rsidP="006A1B58">
      <w:r>
        <w:t>We thank you in advance for your active participation in this project!</w:t>
      </w:r>
    </w:p>
    <w:p w:rsidR="004E3EA5" w:rsidRDefault="004E3EA5" w:rsidP="006A51BB"/>
    <w:p w:rsidR="004E3EA5" w:rsidRDefault="004E3EA5" w:rsidP="006A51BB"/>
    <w:p w:rsidR="006A51BB" w:rsidRPr="006A1B58" w:rsidRDefault="006A51BB" w:rsidP="006A1B58">
      <w:r>
        <w:t xml:space="preserve">Appendix </w:t>
      </w:r>
      <w:r>
        <w:rPr>
          <w:rFonts w:eastAsia="Malgun Gothic"/>
          <w:lang w:eastAsia="ko-KR"/>
        </w:rPr>
        <w:t xml:space="preserve">- </w:t>
      </w:r>
      <w:r w:rsidRPr="00790B8A">
        <w:rPr>
          <w:rFonts w:eastAsia="Malgun Gothic" w:hint="eastAsia"/>
          <w:lang w:eastAsia="ko-KR"/>
        </w:rPr>
        <w:t>Cloud C</w:t>
      </w:r>
      <w:r w:rsidRPr="00790B8A">
        <w:rPr>
          <w:rFonts w:eastAsia="Malgun Gothic"/>
          <w:lang w:eastAsia="ko-KR"/>
        </w:rPr>
        <w:t>o</w:t>
      </w:r>
      <w:r w:rsidRPr="00790B8A">
        <w:rPr>
          <w:rFonts w:eastAsia="Malgun Gothic" w:hint="eastAsia"/>
          <w:lang w:eastAsia="ko-KR"/>
        </w:rPr>
        <w:t>mputing</w:t>
      </w:r>
      <w:r>
        <w:t xml:space="preserve"> Standards Roadmap.</w:t>
      </w:r>
      <w:r>
        <w:rPr>
          <w:rFonts w:ascii="Malgun Gothic" w:hAnsi="Malgun Gothic" w:hint="eastAsia"/>
          <w:color w:val="1F497D"/>
          <w:sz w:val="20"/>
        </w:rPr>
        <w:t xml:space="preserve"> </w:t>
      </w:r>
    </w:p>
    <w:p w:rsidR="006A51BB" w:rsidRDefault="006A51BB" w:rsidP="006A1B58">
      <w:pPr>
        <w:sectPr w:rsidR="006A51BB" w:rsidSect="00267BEB">
          <w:headerReference w:type="default" r:id="rId13"/>
          <w:footerReference w:type="first" r:id="rId14"/>
          <w:pgSz w:w="11907" w:h="16840"/>
          <w:pgMar w:top="993" w:right="1134" w:bottom="1417" w:left="1134" w:header="720" w:footer="720" w:gutter="0"/>
          <w:cols w:space="720"/>
          <w:titlePg/>
          <w:docGrid w:linePitch="326"/>
        </w:sectPr>
      </w:pPr>
    </w:p>
    <w:p w:rsidR="006A51BB" w:rsidRDefault="006A51BB" w:rsidP="006A51BB"/>
    <w:p w:rsidR="006A51BB" w:rsidRPr="0077441A" w:rsidRDefault="006A51BB" w:rsidP="006A51BB">
      <w:pPr>
        <w:jc w:val="both"/>
        <w:rPr>
          <w:b/>
          <w:lang w:eastAsia="ko-KR"/>
        </w:rPr>
      </w:pPr>
      <w:r>
        <w:rPr>
          <w:rFonts w:hint="eastAsia"/>
          <w:b/>
          <w:lang w:eastAsia="ko-KR"/>
        </w:rPr>
        <w:t xml:space="preserve">Appendix. </w:t>
      </w:r>
      <w:r>
        <w:rPr>
          <w:rFonts w:eastAsia="Malgun Gothic"/>
          <w:b/>
          <w:lang w:eastAsia="ko-KR"/>
        </w:rPr>
        <w:t>11</w:t>
      </w:r>
      <w:r w:rsidRPr="006E0336">
        <w:rPr>
          <w:rFonts w:eastAsia="Malgun Gothic" w:hint="eastAsia"/>
          <w:b/>
          <w:vertAlign w:val="superscript"/>
          <w:lang w:eastAsia="ko-KR"/>
        </w:rPr>
        <w:t>th</w:t>
      </w:r>
      <w:r>
        <w:rPr>
          <w:rFonts w:eastAsia="Malgun Gothic" w:hint="eastAsia"/>
          <w:b/>
          <w:lang w:eastAsia="ko-KR"/>
        </w:rPr>
        <w:t xml:space="preserve"> </w:t>
      </w:r>
      <w:r w:rsidRPr="008354AE">
        <w:rPr>
          <w:rFonts w:eastAsia="Malgun Gothic" w:hint="eastAsia"/>
          <w:b/>
          <w:lang w:eastAsia="ko-KR"/>
        </w:rPr>
        <w:t>Revised version of Cloud C</w:t>
      </w:r>
      <w:r w:rsidRPr="008354AE">
        <w:rPr>
          <w:rFonts w:eastAsia="Malgun Gothic"/>
          <w:b/>
          <w:lang w:eastAsia="ko-KR"/>
        </w:rPr>
        <w:t>o</w:t>
      </w:r>
      <w:r w:rsidRPr="008354AE">
        <w:rPr>
          <w:rFonts w:eastAsia="Malgun Gothic" w:hint="eastAsia"/>
          <w:b/>
          <w:lang w:eastAsia="ko-KR"/>
        </w:rPr>
        <w:t>mputing</w:t>
      </w:r>
      <w:r w:rsidRPr="008354AE">
        <w:rPr>
          <w:b/>
        </w:rPr>
        <w:t xml:space="preserve"> Standards Roadmap</w:t>
      </w:r>
    </w:p>
    <w:p w:rsidR="006A51BB" w:rsidRDefault="006A51BB" w:rsidP="006A51BB">
      <w:pPr>
        <w:spacing w:before="0"/>
        <w:jc w:val="center"/>
        <w:rPr>
          <w:rFonts w:eastAsia="Malgun Gothic"/>
          <w:lang w:eastAsia="ko-KR"/>
        </w:rPr>
      </w:pPr>
    </w:p>
    <w:p w:rsidR="006A51BB" w:rsidRDefault="006A51BB" w:rsidP="006A51BB">
      <w:pPr>
        <w:rPr>
          <w:rFonts w:eastAsia="Malgun Gothic"/>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sidRPr="00F63C35">
        <w:rPr>
          <w:rFonts w:eastAsia="Malgun Gothic" w:hint="eastAsia"/>
          <w:b/>
          <w:lang w:eastAsia="ko-KR"/>
        </w:rPr>
        <w:t>ITU-T SG13</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615"/>
        <w:gridCol w:w="1814"/>
        <w:gridCol w:w="1276"/>
        <w:gridCol w:w="1134"/>
      </w:tblGrid>
      <w:tr w:rsidR="006A51BB" w:rsidRPr="00830F83" w:rsidTr="001431E9">
        <w:tc>
          <w:tcPr>
            <w:tcW w:w="1245" w:type="dxa"/>
            <w:vAlign w:val="center"/>
          </w:tcPr>
          <w:p w:rsidR="006A51BB" w:rsidRPr="00830F83" w:rsidRDefault="006A51BB" w:rsidP="00227A8C">
            <w:pPr>
              <w:pStyle w:val="Tablehead"/>
              <w:rPr>
                <w:szCs w:val="22"/>
                <w:lang w:eastAsia="ko-KR"/>
              </w:rPr>
            </w:pPr>
            <w:r w:rsidRPr="00830F83">
              <w:rPr>
                <w:szCs w:val="22"/>
                <w:lang w:eastAsia="ko-KR"/>
              </w:rPr>
              <w:t>Activity domain</w:t>
            </w:r>
            <w:r>
              <w:rPr>
                <w:rStyle w:val="FootnoteReference"/>
                <w:szCs w:val="22"/>
                <w:lang w:eastAsia="ko-KR"/>
              </w:rPr>
              <w:footnoteReference w:id="1"/>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61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81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376A79" w:rsidRDefault="006A51BB" w:rsidP="00227A8C">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color w:val="000000"/>
                <w:sz w:val="22"/>
                <w:szCs w:val="22"/>
                <w:lang w:val="fr-CH" w:eastAsia="ko-KR"/>
              </w:rPr>
              <w:t>7</w:t>
            </w:r>
            <w:r>
              <w:rPr>
                <w:rFonts w:eastAsia="Malgun Gothic" w:hint="eastAsia"/>
                <w:sz w:val="22"/>
                <w:szCs w:val="22"/>
                <w:lang w:val="fr-CH" w:eastAsia="ko-KR"/>
              </w:rPr>
              <w:t>|JTC1 SC 38</w:t>
            </w:r>
          </w:p>
        </w:tc>
        <w:tc>
          <w:tcPr>
            <w:tcW w:w="2184" w:type="dxa"/>
            <w:shd w:val="clear" w:color="auto" w:fill="auto"/>
          </w:tcPr>
          <w:p w:rsidR="006A51BB" w:rsidRPr="001431E9" w:rsidRDefault="006A51BB" w:rsidP="00227A8C">
            <w:pPr>
              <w:rPr>
                <w:rFonts w:eastAsia="Malgun Gothic"/>
                <w:b/>
                <w:sz w:val="22"/>
                <w:szCs w:val="22"/>
                <w:lang w:val="en-US" w:eastAsia="ko-KR"/>
              </w:rPr>
            </w:pPr>
            <w:r w:rsidRPr="001431E9">
              <w:rPr>
                <w:rFonts w:eastAsia="Malgun Gothic"/>
                <w:b/>
                <w:sz w:val="22"/>
                <w:szCs w:val="22"/>
                <w:lang w:val="en-US" w:eastAsia="ko-KR"/>
              </w:rPr>
              <w:t>ITU-T Y.3500|ISO/IEC 17788</w:t>
            </w:r>
          </w:p>
          <w:p w:rsidR="006A51BB" w:rsidRPr="00D8308C" w:rsidRDefault="006A51BB" w:rsidP="00227A8C">
            <w:pPr>
              <w:rPr>
                <w:b/>
                <w:sz w:val="22"/>
                <w:szCs w:val="22"/>
                <w:lang w:eastAsia="ko-KR"/>
              </w:rPr>
            </w:pPr>
            <w:r w:rsidRPr="009414E1">
              <w:rPr>
                <w:rFonts w:eastAsia="Malgun Gothic"/>
                <w:bCs/>
                <w:sz w:val="22"/>
                <w:szCs w:val="22"/>
                <w:lang w:eastAsia="ko-KR"/>
              </w:rPr>
              <w:t>Information technology – Cloud computing – Overview and vocabulary</w:t>
            </w:r>
          </w:p>
        </w:tc>
        <w:tc>
          <w:tcPr>
            <w:tcW w:w="6615" w:type="dxa"/>
            <w:shd w:val="clear" w:color="auto" w:fill="auto"/>
          </w:tcPr>
          <w:p w:rsidR="006A51BB" w:rsidRPr="00D8308C" w:rsidRDefault="006A51BB" w:rsidP="00227A8C">
            <w:pPr>
              <w:tabs>
                <w:tab w:val="clear" w:pos="794"/>
                <w:tab w:val="clear" w:pos="1191"/>
                <w:tab w:val="clear" w:pos="1588"/>
                <w:tab w:val="clear" w:pos="1985"/>
              </w:tabs>
              <w:overflowPunct/>
              <w:autoSpaceDE/>
              <w:textAlignment w:val="auto"/>
              <w:rPr>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provides an overview of cloud computing along with a set of terms, definitions and concepts. It is a terminology foundation for the cloud computing standardization work.</w:t>
            </w:r>
          </w:p>
          <w:p w:rsidR="006A51BB" w:rsidRPr="00225053" w:rsidRDefault="006A51BB" w:rsidP="00227A8C">
            <w:pPr>
              <w:tabs>
                <w:tab w:val="clear" w:pos="794"/>
                <w:tab w:val="clear" w:pos="1191"/>
                <w:tab w:val="clear" w:pos="1588"/>
                <w:tab w:val="clear" w:pos="1985"/>
              </w:tabs>
              <w:overflowPunct/>
              <w:autoSpaceDE/>
              <w:textAlignment w:val="auto"/>
              <w:rPr>
                <w:rFonts w:eastAsia="Malgun Gothic"/>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is applicable to all types of organization (e.g. commercial enterprises, government agencies, not-for-profit organizations).</w:t>
            </w:r>
          </w:p>
          <w:p w:rsidR="006A51BB" w:rsidRPr="006A51BB" w:rsidRDefault="006A51BB" w:rsidP="001431E9">
            <w:pPr>
              <w:tabs>
                <w:tab w:val="clear" w:pos="794"/>
                <w:tab w:val="left" w:pos="90"/>
              </w:tabs>
              <w:ind w:left="54"/>
              <w:rPr>
                <w:lang w:val="fr-FR"/>
              </w:rPr>
            </w:pPr>
            <w:r w:rsidRPr="006A51BB">
              <w:rPr>
                <w:rFonts w:eastAsia="Malgun Gothic" w:hint="eastAsia"/>
                <w:sz w:val="22"/>
                <w:szCs w:val="22"/>
                <w:lang w:val="fr-FR" w:eastAsia="ko-KR"/>
              </w:rPr>
              <w:t xml:space="preserve">URI : </w:t>
            </w:r>
            <w:hyperlink r:id="rId15" w:history="1">
              <w:r w:rsidR="003422A1" w:rsidRPr="00274D2E">
                <w:rPr>
                  <w:rStyle w:val="Hyperlink"/>
                  <w:rFonts w:eastAsia="Malgun Gothic"/>
                  <w:sz w:val="22"/>
                  <w:szCs w:val="22"/>
                  <w:lang w:val="fr-FR" w:eastAsia="ko-KR"/>
                </w:rPr>
                <w:t>http://www.itu.int/ITU-T/recommendations/rec.aspx?rec=12210</w:t>
              </w:r>
            </w:hyperlink>
            <w:r w:rsidRPr="006A51BB">
              <w:rPr>
                <w:rFonts w:eastAsia="Malgun Gothic" w:hint="eastAsia"/>
                <w:sz w:val="22"/>
                <w:szCs w:val="22"/>
                <w:lang w:val="fr-FR"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r w:rsidRPr="00BD6C6F">
              <w:rPr>
                <w:rFonts w:eastAsia="Malgun Gothic" w:hint="eastAsia"/>
                <w:sz w:val="22"/>
                <w:szCs w:val="22"/>
                <w:lang w:eastAsia="ko-KR"/>
              </w:rPr>
              <w:t xml:space="preserve"> </w:t>
            </w:r>
          </w:p>
        </w:tc>
        <w:tc>
          <w:tcPr>
            <w:tcW w:w="1276" w:type="dxa"/>
            <w:shd w:val="clear" w:color="auto" w:fill="auto"/>
          </w:tcPr>
          <w:p w:rsidR="006A51BB" w:rsidRPr="009F69DA" w:rsidRDefault="006A51BB" w:rsidP="00227A8C">
            <w:pPr>
              <w:rPr>
                <w:rFonts w:eastAsia="Malgun Gothic"/>
                <w:sz w:val="22"/>
                <w:szCs w:val="22"/>
                <w:lang w:eastAsia="ko-KR"/>
              </w:rPr>
            </w:pPr>
            <w:r w:rsidRPr="00BD6C6F">
              <w:rPr>
                <w:rFonts w:eastAsia="Malgun Gothic" w:hint="eastAsia"/>
                <w:sz w:val="22"/>
                <w:szCs w:val="22"/>
                <w:lang w:eastAsia="ko-KR"/>
              </w:rPr>
              <w:t>September</w:t>
            </w:r>
            <w:r w:rsidRPr="00937F86">
              <w:rPr>
                <w:sz w:val="22"/>
                <w:szCs w:val="22"/>
                <w:lang w:eastAsia="ko-KR"/>
              </w:rPr>
              <w:t xml:space="preserve"> 2012</w:t>
            </w:r>
          </w:p>
        </w:tc>
        <w:tc>
          <w:tcPr>
            <w:tcW w:w="1134" w:type="dxa"/>
            <w:shd w:val="clear" w:color="auto" w:fill="auto"/>
          </w:tcPr>
          <w:p w:rsidR="006A51BB" w:rsidRDefault="006A51BB" w:rsidP="00227A8C">
            <w:pPr>
              <w:rPr>
                <w:rFonts w:eastAsia="Malgun Gothic"/>
                <w:sz w:val="22"/>
                <w:szCs w:val="22"/>
                <w:lang w:eastAsia="ko-KR"/>
              </w:rPr>
            </w:pPr>
            <w:r w:rsidRPr="00821F86">
              <w:rPr>
                <w:rFonts w:eastAsia="Malgun Gothic" w:hint="eastAsia"/>
                <w:sz w:val="22"/>
                <w:szCs w:val="22"/>
                <w:lang w:eastAsia="ko-KR"/>
              </w:rPr>
              <w:t>August 2014</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376A79" w:rsidRDefault="006A51BB" w:rsidP="00227A8C">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hint="eastAsia"/>
                <w:color w:val="000000"/>
                <w:sz w:val="22"/>
                <w:szCs w:val="22"/>
                <w:lang w:val="fr-CH" w:eastAsia="ko-KR"/>
              </w:rPr>
              <w:t>8</w:t>
            </w:r>
            <w:r>
              <w:rPr>
                <w:rFonts w:eastAsia="Malgun Gothic" w:hint="eastAsia"/>
                <w:sz w:val="22"/>
                <w:szCs w:val="22"/>
                <w:lang w:val="fr-CH" w:eastAsia="ko-KR"/>
              </w:rPr>
              <w:t>|JTC1 SC 38</w:t>
            </w:r>
          </w:p>
        </w:tc>
        <w:tc>
          <w:tcPr>
            <w:tcW w:w="2184" w:type="dxa"/>
            <w:shd w:val="clear" w:color="auto" w:fill="auto"/>
          </w:tcPr>
          <w:p w:rsidR="006A51BB" w:rsidRPr="001431E9" w:rsidRDefault="006A51BB" w:rsidP="00227A8C">
            <w:pPr>
              <w:rPr>
                <w:rFonts w:eastAsia="Malgun Gothic"/>
                <w:b/>
                <w:sz w:val="22"/>
                <w:szCs w:val="22"/>
                <w:lang w:val="en-US" w:eastAsia="ko-KR"/>
              </w:rPr>
            </w:pPr>
            <w:r w:rsidRPr="001431E9">
              <w:rPr>
                <w:rFonts w:eastAsia="Malgun Gothic"/>
                <w:b/>
                <w:sz w:val="22"/>
                <w:szCs w:val="22"/>
                <w:lang w:val="en-US" w:eastAsia="ko-KR"/>
              </w:rPr>
              <w:t>ITU-T Y.3502|ISO/IEC 17789</w:t>
            </w:r>
          </w:p>
          <w:p w:rsidR="006A51BB" w:rsidRPr="00D8308C" w:rsidRDefault="006A51BB" w:rsidP="00227A8C">
            <w:pPr>
              <w:rPr>
                <w:b/>
                <w:sz w:val="22"/>
                <w:szCs w:val="22"/>
                <w:lang w:eastAsia="ko-KR"/>
              </w:rPr>
            </w:pPr>
            <w:r w:rsidRPr="00A075F0">
              <w:rPr>
                <w:rFonts w:eastAsia="Malgun Gothic"/>
                <w:bCs/>
                <w:sz w:val="22"/>
                <w:szCs w:val="22"/>
                <w:lang w:eastAsia="ko-KR"/>
              </w:rPr>
              <w:t>Information technology — Cloud computing - Reference architecture</w:t>
            </w:r>
          </w:p>
        </w:tc>
        <w:tc>
          <w:tcPr>
            <w:tcW w:w="6615" w:type="dxa"/>
            <w:shd w:val="clear" w:color="auto" w:fill="auto"/>
          </w:tcPr>
          <w:p w:rsidR="006A51BB" w:rsidRPr="003F689C" w:rsidRDefault="006A51BB" w:rsidP="00227A8C">
            <w:pPr>
              <w:rPr>
                <w:rFonts w:eastAsia="Malgun Gothic" w:cs="Arial"/>
                <w:sz w:val="22"/>
                <w:szCs w:val="22"/>
                <w:lang w:val="en-US" w:eastAsia="ko-KR"/>
              </w:rPr>
            </w:pPr>
            <w:r w:rsidRPr="00A075F0">
              <w:rPr>
                <w:sz w:val="22"/>
                <w:szCs w:val="22"/>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p w:rsidR="006A51BB" w:rsidRPr="006A51BB" w:rsidRDefault="006A51BB" w:rsidP="00227A8C">
            <w:pPr>
              <w:tabs>
                <w:tab w:val="clear" w:pos="794"/>
                <w:tab w:val="left" w:pos="90"/>
              </w:tabs>
              <w:ind w:left="54"/>
              <w:jc w:val="both"/>
              <w:rPr>
                <w:lang w:val="fr-FR"/>
              </w:rPr>
            </w:pPr>
            <w:r w:rsidRPr="004F0B3F">
              <w:rPr>
                <w:rFonts w:eastAsia="Malgun Gothic" w:cs="Arial" w:hint="eastAsia"/>
                <w:sz w:val="22"/>
                <w:szCs w:val="22"/>
                <w:lang w:val="fr-FR" w:eastAsia="ko-KR"/>
              </w:rPr>
              <w:t xml:space="preserve">URI : </w:t>
            </w:r>
            <w:hyperlink r:id="rId16" w:history="1">
              <w:r w:rsidRPr="006A51BB">
                <w:rPr>
                  <w:rStyle w:val="Hyperlink"/>
                  <w:rFonts w:eastAsia="Malgun Gothic"/>
                  <w:sz w:val="22"/>
                  <w:szCs w:val="22"/>
                  <w:lang w:val="fr-FR" w:eastAsia="ko-KR"/>
                </w:rPr>
                <w:t>http://www.itu.int/ITU-T/recommendations/rec.aspx?rec=12209</w:t>
              </w:r>
            </w:hyperlink>
            <w:r w:rsidRPr="006A51BB">
              <w:rPr>
                <w:rFonts w:eastAsia="Malgun Gothic" w:hint="eastAsia"/>
                <w:sz w:val="22"/>
                <w:szCs w:val="22"/>
                <w:lang w:val="fr-FR" w:eastAsia="ko-KR"/>
              </w:rPr>
              <w:t xml:space="preserve"> </w:t>
            </w:r>
            <w:r w:rsidRPr="006A51BB">
              <w:rPr>
                <w:rFonts w:eastAsia="Malgun Gothic"/>
                <w:sz w:val="22"/>
                <w:szCs w:val="22"/>
                <w:lang w:val="fr-FR"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p>
        </w:tc>
        <w:tc>
          <w:tcPr>
            <w:tcW w:w="1276" w:type="dxa"/>
            <w:shd w:val="clear" w:color="auto" w:fill="auto"/>
          </w:tcPr>
          <w:p w:rsidR="006A51BB" w:rsidRPr="009F69DA" w:rsidRDefault="006A51BB" w:rsidP="00227A8C">
            <w:pPr>
              <w:rPr>
                <w:rFonts w:eastAsia="Malgun Gothic"/>
                <w:sz w:val="22"/>
                <w:szCs w:val="22"/>
                <w:lang w:eastAsia="ko-KR"/>
              </w:rPr>
            </w:pPr>
            <w:r w:rsidRPr="00541D09">
              <w:rPr>
                <w:rFonts w:eastAsia="Malgun Gothic" w:hint="eastAsia"/>
                <w:sz w:val="22"/>
                <w:szCs w:val="22"/>
                <w:lang w:eastAsia="ko-KR"/>
              </w:rPr>
              <w:t>September</w:t>
            </w:r>
            <w:r>
              <w:rPr>
                <w:sz w:val="22"/>
                <w:szCs w:val="22"/>
                <w:lang w:eastAsia="ko-KR"/>
              </w:rPr>
              <w:t xml:space="preserve"> 2012</w:t>
            </w:r>
          </w:p>
        </w:tc>
        <w:tc>
          <w:tcPr>
            <w:tcW w:w="1134" w:type="dxa"/>
            <w:shd w:val="clear" w:color="auto" w:fill="auto"/>
          </w:tcPr>
          <w:p w:rsidR="006A51BB" w:rsidRDefault="006A51BB" w:rsidP="00227A8C">
            <w:pPr>
              <w:rPr>
                <w:rFonts w:eastAsia="Malgun Gothic"/>
                <w:sz w:val="22"/>
                <w:szCs w:val="22"/>
                <w:lang w:eastAsia="ko-KR"/>
              </w:rPr>
            </w:pPr>
            <w:r w:rsidRPr="00821F86">
              <w:rPr>
                <w:rFonts w:eastAsia="Malgun Gothic" w:hint="eastAsia"/>
                <w:sz w:val="22"/>
                <w:szCs w:val="22"/>
                <w:lang w:eastAsia="ko-KR"/>
              </w:rPr>
              <w:t>August 2014</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6A51BB" w:rsidRPr="00D8308C" w:rsidRDefault="006A51BB" w:rsidP="00227A8C">
            <w:pPr>
              <w:rPr>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3501</w:t>
            </w:r>
            <w:r>
              <w:rPr>
                <w:rFonts w:eastAsia="Malgun Gothic"/>
                <w:b/>
                <w:sz w:val="22"/>
                <w:szCs w:val="22"/>
                <w:lang w:eastAsia="ko-KR"/>
              </w:rPr>
              <w:t>-ed2</w:t>
            </w:r>
            <w:r w:rsidRPr="00D8308C">
              <w:rPr>
                <w:sz w:val="22"/>
                <w:szCs w:val="22"/>
                <w:lang w:eastAsia="ko-KR"/>
              </w:rPr>
              <w:t xml:space="preserve">, </w:t>
            </w:r>
            <w:r w:rsidRPr="00D8308C">
              <w:rPr>
                <w:rFonts w:eastAsia="SimSun"/>
                <w:sz w:val="22"/>
                <w:szCs w:val="22"/>
                <w:lang w:eastAsia="zh-CN"/>
              </w:rPr>
              <w:t xml:space="preserve">Cloud Computing </w:t>
            </w:r>
            <w:r w:rsidRPr="00D8308C">
              <w:rPr>
                <w:rFonts w:eastAsia="SimSun"/>
                <w:sz w:val="22"/>
                <w:szCs w:val="22"/>
                <w:lang w:eastAsia="zh-CN"/>
              </w:rPr>
              <w:lastRenderedPageBreak/>
              <w:t>Framework and high-level requirements</w:t>
            </w:r>
          </w:p>
        </w:tc>
        <w:tc>
          <w:tcPr>
            <w:tcW w:w="6615" w:type="dxa"/>
            <w:shd w:val="clear" w:color="auto" w:fill="auto"/>
          </w:tcPr>
          <w:p w:rsidR="006A51BB" w:rsidRPr="004A0DE5" w:rsidRDefault="006A51BB" w:rsidP="00227A8C">
            <w:pPr>
              <w:tabs>
                <w:tab w:val="clear" w:pos="794"/>
                <w:tab w:val="left" w:pos="90"/>
              </w:tabs>
              <w:ind w:left="54"/>
              <w:jc w:val="both"/>
              <w:rPr>
                <w:lang w:eastAsia="ko-KR"/>
              </w:rPr>
            </w:pPr>
            <w:r w:rsidRPr="004A0DE5">
              <w:lastRenderedPageBreak/>
              <w:t>This Recommendation provide</w:t>
            </w:r>
            <w:r w:rsidRPr="004A0DE5">
              <w:rPr>
                <w:lang w:eastAsia="ko-KR"/>
              </w:rPr>
              <w:t>s</w:t>
            </w:r>
            <w:r w:rsidRPr="004A0DE5">
              <w:t xml:space="preserve"> </w:t>
            </w:r>
            <w:r w:rsidRPr="004A0DE5">
              <w:rPr>
                <w:lang w:eastAsia="ja-JP"/>
              </w:rPr>
              <w:t xml:space="preserve">a </w:t>
            </w:r>
            <w:r w:rsidRPr="004A0DE5">
              <w:rPr>
                <w:rFonts w:eastAsia="SimSun"/>
                <w:lang w:eastAsia="zh-CN"/>
              </w:rPr>
              <w:t xml:space="preserve">cloud computing framework </w:t>
            </w:r>
            <w:r w:rsidRPr="004A0DE5">
              <w:rPr>
                <w:lang w:eastAsia="ja-JP"/>
              </w:rPr>
              <w:t>by</w:t>
            </w:r>
            <w:r w:rsidRPr="004A0DE5">
              <w:rPr>
                <w:rFonts w:eastAsia="SimSun"/>
                <w:lang w:eastAsia="zh-CN"/>
              </w:rPr>
              <w:t xml:space="preserve"> </w:t>
            </w:r>
            <w:r w:rsidRPr="004A0DE5">
              <w:rPr>
                <w:lang w:eastAsia="ja-JP"/>
              </w:rPr>
              <w:t xml:space="preserve">identifying </w:t>
            </w:r>
            <w:r w:rsidRPr="004A0DE5">
              <w:rPr>
                <w:rFonts w:eastAsia="SimSun"/>
                <w:lang w:eastAsia="zh-CN"/>
              </w:rPr>
              <w:t>high-level requirements</w:t>
            </w:r>
            <w:r w:rsidRPr="004A0DE5">
              <w:rPr>
                <w:lang w:eastAsia="ko-KR"/>
              </w:rPr>
              <w:t xml:space="preserve"> for cloud computing</w:t>
            </w:r>
            <w:r w:rsidRPr="004A0DE5">
              <w:t xml:space="preserve">. The </w:t>
            </w:r>
            <w:r w:rsidRPr="004A0DE5">
              <w:lastRenderedPageBreak/>
              <w:t>Recommendation addresses</w:t>
            </w:r>
            <w:r w:rsidRPr="004A0DE5">
              <w:rPr>
                <w:lang w:eastAsia="ko-KR"/>
              </w:rPr>
              <w:t xml:space="preserve"> the general requirements and use cases for</w:t>
            </w:r>
            <w:r w:rsidRPr="004A0DE5">
              <w:t xml:space="preserve">: </w:t>
            </w:r>
          </w:p>
          <w:p w:rsidR="006A51BB" w:rsidRPr="004A0DE5" w:rsidRDefault="006A51BB" w:rsidP="00227A8C">
            <w:pPr>
              <w:pStyle w:val="enumlev1"/>
              <w:numPr>
                <w:ilvl w:val="0"/>
                <w:numId w:val="8"/>
              </w:numPr>
              <w:ind w:left="794" w:hanging="794"/>
              <w:jc w:val="both"/>
              <w:rPr>
                <w:szCs w:val="24"/>
                <w:lang w:val="en-US"/>
              </w:rPr>
            </w:pPr>
            <w:r w:rsidRPr="004A0DE5">
              <w:rPr>
                <w:szCs w:val="24"/>
                <w:lang w:val="en-US"/>
              </w:rPr>
              <w:t>cloud computing</w:t>
            </w:r>
            <w:r w:rsidRPr="004A0DE5">
              <w:rPr>
                <w:szCs w:val="24"/>
                <w:lang w:val="en-US" w:eastAsia="ko-KR"/>
              </w:rPr>
              <w:t>;</w:t>
            </w:r>
          </w:p>
          <w:p w:rsidR="006A51BB" w:rsidRPr="004A0DE5" w:rsidRDefault="006A51BB" w:rsidP="00227A8C">
            <w:pPr>
              <w:pStyle w:val="enumlev1"/>
              <w:numPr>
                <w:ilvl w:val="0"/>
                <w:numId w:val="8"/>
              </w:numPr>
              <w:ind w:left="794" w:hanging="794"/>
              <w:jc w:val="both"/>
              <w:rPr>
                <w:szCs w:val="24"/>
                <w:lang w:val="en-US"/>
              </w:rPr>
            </w:pPr>
            <w:r w:rsidRPr="004A0DE5">
              <w:rPr>
                <w:szCs w:val="24"/>
                <w:lang w:val="en-US" w:eastAsia="ko-KR"/>
              </w:rPr>
              <w:t xml:space="preserve">Infrastructure as a </w:t>
            </w:r>
            <w:r>
              <w:rPr>
                <w:szCs w:val="24"/>
                <w:lang w:val="en-US" w:eastAsia="ko-KR"/>
              </w:rPr>
              <w:t>S</w:t>
            </w:r>
            <w:r w:rsidRPr="004A0DE5">
              <w:rPr>
                <w:szCs w:val="24"/>
                <w:lang w:val="en-US" w:eastAsia="ko-KR"/>
              </w:rPr>
              <w:t>ervice</w:t>
            </w:r>
            <w:r w:rsidRPr="004A0DE5">
              <w:rPr>
                <w:rFonts w:eastAsia="SimSun"/>
                <w:szCs w:val="24"/>
                <w:lang w:val="en-US" w:eastAsia="zh-CN"/>
              </w:rPr>
              <w:t xml:space="preserve"> </w:t>
            </w:r>
            <w:r w:rsidRPr="004A0DE5">
              <w:rPr>
                <w:szCs w:val="24"/>
                <w:lang w:val="en-US" w:eastAsia="ko-KR"/>
              </w:rPr>
              <w:t>(</w:t>
            </w:r>
            <w:proofErr w:type="spellStart"/>
            <w:r w:rsidRPr="004A0DE5">
              <w:rPr>
                <w:rFonts w:eastAsia="SimSun"/>
                <w:szCs w:val="24"/>
                <w:lang w:val="en-US" w:eastAsia="zh-CN"/>
              </w:rPr>
              <w:t>IaaS</w:t>
            </w:r>
            <w:proofErr w:type="spellEnd"/>
            <w:r w:rsidRPr="004A0DE5">
              <w:rPr>
                <w:szCs w:val="24"/>
                <w:lang w:val="en-US" w:eastAsia="ko-KR"/>
              </w:rPr>
              <w:t>)</w:t>
            </w:r>
            <w:r w:rsidRPr="004A0DE5">
              <w:rPr>
                <w:rFonts w:eastAsia="SimSun"/>
                <w:szCs w:val="24"/>
                <w:lang w:val="en-US" w:eastAsia="zh-CN"/>
              </w:rPr>
              <w:t xml:space="preserve">, </w:t>
            </w:r>
            <w:r w:rsidRPr="004A0DE5">
              <w:rPr>
                <w:szCs w:val="24"/>
                <w:lang w:val="en-US" w:eastAsia="ko-KR"/>
              </w:rPr>
              <w:t xml:space="preserve">Network as a </w:t>
            </w:r>
            <w:r>
              <w:rPr>
                <w:szCs w:val="24"/>
                <w:lang w:val="en-US" w:eastAsia="ko-KR"/>
              </w:rPr>
              <w:t>S</w:t>
            </w:r>
            <w:r w:rsidRPr="004A0DE5">
              <w:rPr>
                <w:szCs w:val="24"/>
                <w:lang w:val="en-US" w:eastAsia="ko-KR"/>
              </w:rPr>
              <w:t>ervice</w:t>
            </w:r>
            <w:r>
              <w:rPr>
                <w:szCs w:val="24"/>
                <w:lang w:val="en-US" w:eastAsia="ko-KR"/>
              </w:rPr>
              <w:t xml:space="preserve"> </w:t>
            </w:r>
            <w:r w:rsidRPr="004A0DE5">
              <w:rPr>
                <w:szCs w:val="24"/>
                <w:lang w:val="en-US" w:eastAsia="ko-KR"/>
              </w:rPr>
              <w:t>(</w:t>
            </w:r>
            <w:proofErr w:type="spellStart"/>
            <w:r w:rsidRPr="004A0DE5">
              <w:rPr>
                <w:szCs w:val="24"/>
                <w:lang w:val="en-US" w:eastAsia="ko-KR"/>
              </w:rPr>
              <w:t>NaaS</w:t>
            </w:r>
            <w:proofErr w:type="spellEnd"/>
            <w:r w:rsidRPr="004A0DE5">
              <w:rPr>
                <w:szCs w:val="24"/>
                <w:lang w:val="en-US" w:eastAsia="ko-KR"/>
              </w:rPr>
              <w:t>)</w:t>
            </w:r>
            <w:r w:rsidRPr="004A0DE5">
              <w:rPr>
                <w:rFonts w:eastAsia="SimSun"/>
                <w:szCs w:val="24"/>
                <w:lang w:val="en-US" w:eastAsia="zh-CN"/>
              </w:rPr>
              <w:t xml:space="preserve">, and </w:t>
            </w:r>
            <w:r w:rsidRPr="004A0DE5">
              <w:rPr>
                <w:szCs w:val="24"/>
                <w:lang w:val="en-US" w:eastAsia="ko-KR"/>
              </w:rPr>
              <w:t xml:space="preserve">Desktop as a </w:t>
            </w:r>
            <w:r>
              <w:rPr>
                <w:szCs w:val="24"/>
                <w:lang w:val="en-US" w:eastAsia="ko-KR"/>
              </w:rPr>
              <w:t>S</w:t>
            </w:r>
            <w:r w:rsidRPr="004A0DE5">
              <w:rPr>
                <w:szCs w:val="24"/>
                <w:lang w:val="en-US" w:eastAsia="ko-KR"/>
              </w:rPr>
              <w:t>ervice</w:t>
            </w:r>
            <w:r>
              <w:rPr>
                <w:szCs w:val="24"/>
                <w:lang w:val="en-US" w:eastAsia="ko-KR"/>
              </w:rPr>
              <w:t xml:space="preserve"> </w:t>
            </w:r>
            <w:r w:rsidRPr="004A0DE5">
              <w:rPr>
                <w:szCs w:val="24"/>
                <w:lang w:val="en-US" w:eastAsia="ko-KR"/>
              </w:rPr>
              <w:t>(</w:t>
            </w:r>
            <w:proofErr w:type="spellStart"/>
            <w:r w:rsidRPr="004A0DE5">
              <w:rPr>
                <w:szCs w:val="24"/>
                <w:lang w:val="en-US" w:eastAsia="ko-KR"/>
              </w:rPr>
              <w:t>DaaS</w:t>
            </w:r>
            <w:proofErr w:type="spellEnd"/>
            <w:r w:rsidRPr="004A0DE5">
              <w:rPr>
                <w:szCs w:val="24"/>
                <w:lang w:val="en-US" w:eastAsia="ko-KR"/>
              </w:rPr>
              <w:t>)</w:t>
            </w:r>
            <w:r>
              <w:rPr>
                <w:szCs w:val="24"/>
                <w:lang w:val="en-US" w:eastAsia="ko-KR"/>
              </w:rPr>
              <w:t xml:space="preserve"> cloud services</w:t>
            </w:r>
            <w:r w:rsidRPr="004A0DE5">
              <w:rPr>
                <w:szCs w:val="24"/>
                <w:lang w:val="en-US" w:eastAsia="ko-KR"/>
              </w:rPr>
              <w:t>;</w:t>
            </w:r>
          </w:p>
          <w:p w:rsidR="006A51BB" w:rsidRPr="004A0DE5" w:rsidRDefault="006A51BB" w:rsidP="00227A8C">
            <w:pPr>
              <w:pStyle w:val="enumlev1"/>
              <w:numPr>
                <w:ilvl w:val="0"/>
                <w:numId w:val="8"/>
              </w:numPr>
              <w:ind w:left="794" w:hanging="794"/>
              <w:jc w:val="both"/>
              <w:rPr>
                <w:rFonts w:eastAsia="SimSun"/>
                <w:lang w:eastAsia="zh-CN"/>
              </w:rPr>
            </w:pPr>
            <w:proofErr w:type="gramStart"/>
            <w:r>
              <w:rPr>
                <w:rFonts w:eastAsia="SimSun"/>
                <w:szCs w:val="24"/>
                <w:lang w:val="en-US" w:eastAsia="zh-CN"/>
              </w:rPr>
              <w:t>i</w:t>
            </w:r>
            <w:r w:rsidRPr="004A0DE5">
              <w:rPr>
                <w:rFonts w:eastAsia="SimSun"/>
                <w:szCs w:val="24"/>
                <w:lang w:val="en-US" w:eastAsia="zh-CN"/>
              </w:rPr>
              <w:t>nter-</w:t>
            </w:r>
            <w:r>
              <w:rPr>
                <w:rFonts w:eastAsia="SimSun"/>
                <w:szCs w:val="24"/>
                <w:lang w:val="en-US" w:eastAsia="zh-CN"/>
              </w:rPr>
              <w:t>c</w:t>
            </w:r>
            <w:r w:rsidRPr="004A0DE5">
              <w:rPr>
                <w:rFonts w:eastAsia="SimSun"/>
                <w:szCs w:val="24"/>
                <w:lang w:val="en-US" w:eastAsia="zh-CN"/>
              </w:rPr>
              <w:t>loud</w:t>
            </w:r>
            <w:proofErr w:type="gramEnd"/>
            <w:r w:rsidRPr="004A0DE5">
              <w:rPr>
                <w:rFonts w:eastAsia="SimSun"/>
                <w:szCs w:val="24"/>
                <w:lang w:val="en-US" w:eastAsia="zh-CN"/>
              </w:rPr>
              <w:t xml:space="preserve">, </w:t>
            </w:r>
            <w:r>
              <w:rPr>
                <w:rFonts w:eastAsia="SimSun"/>
                <w:szCs w:val="24"/>
                <w:lang w:val="en-US" w:eastAsia="zh-CN"/>
              </w:rPr>
              <w:t>e</w:t>
            </w:r>
            <w:r w:rsidRPr="004A0DE5">
              <w:rPr>
                <w:rFonts w:eastAsia="SimSun"/>
                <w:szCs w:val="24"/>
                <w:lang w:val="en-US" w:eastAsia="zh-CN"/>
              </w:rPr>
              <w:t>nd-to-</w:t>
            </w:r>
            <w:r>
              <w:rPr>
                <w:rFonts w:eastAsia="SimSun"/>
                <w:szCs w:val="24"/>
                <w:lang w:val="en-US" w:eastAsia="zh-CN"/>
              </w:rPr>
              <w:t>e</w:t>
            </w:r>
            <w:r w:rsidRPr="004A0DE5">
              <w:rPr>
                <w:rFonts w:eastAsia="SimSun"/>
                <w:szCs w:val="24"/>
                <w:lang w:val="en-US" w:eastAsia="zh-CN"/>
              </w:rPr>
              <w:t>nd resource management, and cloud infrastructure</w:t>
            </w:r>
            <w:r w:rsidRPr="004A0DE5">
              <w:rPr>
                <w:szCs w:val="24"/>
                <w:lang w:val="en-US" w:eastAsia="ko-KR"/>
              </w:rPr>
              <w:t>.</w:t>
            </w:r>
          </w:p>
          <w:p w:rsidR="006A51BB" w:rsidRPr="00D8308C" w:rsidRDefault="006A51BB" w:rsidP="00227A8C">
            <w:pPr>
              <w:rPr>
                <w:rFonts w:eastAsia="Malgun Gothic"/>
                <w:sz w:val="22"/>
                <w:szCs w:val="22"/>
                <w:lang w:eastAsia="ko-KR"/>
              </w:rPr>
            </w:pPr>
            <w:r>
              <w:rPr>
                <w:lang w:eastAsia="ja-JP"/>
              </w:rPr>
              <w:t>The</w:t>
            </w:r>
            <w:r w:rsidRPr="004A0DE5">
              <w:rPr>
                <w:lang w:eastAsia="ja-JP"/>
              </w:rPr>
              <w:t xml:space="preserve"> </w:t>
            </w:r>
            <w:r>
              <w:rPr>
                <w:lang w:eastAsia="ja-JP"/>
              </w:rPr>
              <w:t xml:space="preserve">first </w:t>
            </w:r>
            <w:r w:rsidRPr="004A0DE5">
              <w:rPr>
                <w:lang w:eastAsia="ko-KR"/>
              </w:rPr>
              <w:t>release</w:t>
            </w:r>
            <w:r>
              <w:rPr>
                <w:lang w:eastAsia="ko-KR"/>
              </w:rPr>
              <w:t xml:space="preserve"> of this Recommendation addresses a </w:t>
            </w:r>
            <w:r>
              <w:t>set of</w:t>
            </w:r>
            <w:r w:rsidRPr="004A0DE5">
              <w:t xml:space="preserve"> use cases and related requirements </w:t>
            </w:r>
            <w:r>
              <w:t xml:space="preserve">which </w:t>
            </w:r>
            <w:r w:rsidRPr="004A0DE5">
              <w:t xml:space="preserve">are </w:t>
            </w:r>
            <w:r>
              <w:t>included</w:t>
            </w:r>
            <w:r>
              <w:rPr>
                <w:lang w:eastAsia="ja-JP"/>
              </w:rPr>
              <w:t xml:space="preserve"> in Appendix I</w:t>
            </w:r>
            <w:r w:rsidRPr="004A0DE5">
              <w:t xml:space="preserve">. </w:t>
            </w:r>
            <w:r>
              <w:rPr>
                <w:lang w:eastAsia="ko-KR"/>
              </w:rPr>
              <w:t>Next release of</w:t>
            </w:r>
            <w:r w:rsidRPr="004A0DE5">
              <w:rPr>
                <w:lang w:eastAsia="ja-JP"/>
              </w:rPr>
              <w:t xml:space="preserve"> </w:t>
            </w:r>
            <w:r w:rsidRPr="004A0DE5">
              <w:rPr>
                <w:lang w:eastAsia="ko-KR"/>
              </w:rPr>
              <w:t>this</w:t>
            </w:r>
            <w:r w:rsidRPr="004A0DE5">
              <w:rPr>
                <w:lang w:eastAsia="ja-JP"/>
              </w:rPr>
              <w:t xml:space="preserve"> Recommendation</w:t>
            </w:r>
            <w:r w:rsidRPr="004A0DE5">
              <w:t xml:space="preserve"> </w:t>
            </w:r>
            <w:r>
              <w:t>will</w:t>
            </w:r>
            <w:r w:rsidRPr="004A0DE5">
              <w:rPr>
                <w:lang w:eastAsia="ko-KR"/>
              </w:rPr>
              <w:t xml:space="preserve"> </w:t>
            </w:r>
            <w:r>
              <w:rPr>
                <w:lang w:eastAsia="ko-KR"/>
              </w:rPr>
              <w:t xml:space="preserve">provide an </w:t>
            </w:r>
            <w:r w:rsidRPr="004A0DE5">
              <w:rPr>
                <w:lang w:eastAsia="ja-JP"/>
              </w:rPr>
              <w:t xml:space="preserve">update </w:t>
            </w:r>
            <w:r>
              <w:rPr>
                <w:lang w:eastAsia="ja-JP"/>
              </w:rPr>
              <w:t xml:space="preserve">of </w:t>
            </w:r>
            <w:r w:rsidRPr="004A0DE5">
              <w:rPr>
                <w:lang w:eastAsia="ja-JP"/>
              </w:rPr>
              <w:t>th</w:t>
            </w:r>
            <w:r>
              <w:rPr>
                <w:lang w:eastAsia="ja-JP"/>
              </w:rPr>
              <w:t>is s</w:t>
            </w:r>
            <w:r w:rsidRPr="004A0DE5">
              <w:rPr>
                <w:lang w:eastAsia="ja-JP"/>
              </w:rPr>
              <w:t>e</w:t>
            </w:r>
            <w:r>
              <w:rPr>
                <w:lang w:eastAsia="ja-JP"/>
              </w:rPr>
              <w:t>t of</w:t>
            </w:r>
            <w:r w:rsidRPr="004A0DE5">
              <w:rPr>
                <w:lang w:eastAsia="ja-JP"/>
              </w:rPr>
              <w:t xml:space="preserve"> </w:t>
            </w:r>
            <w:r w:rsidRPr="004A0DE5">
              <w:t>use cases and requirements.</w:t>
            </w:r>
            <w:r w:rsidRPr="004A0DE5">
              <w:rPr>
                <w:lang w:eastAsia="ko-KR"/>
              </w:rPr>
              <w:t xml:space="preserve"> The release concept is described in Appendix II. </w:t>
            </w:r>
          </w:p>
          <w:p w:rsidR="006A51BB" w:rsidRPr="00D8308C" w:rsidRDefault="006A51BB" w:rsidP="00227A8C">
            <w:pPr>
              <w:tabs>
                <w:tab w:val="clear" w:pos="794"/>
                <w:tab w:val="left" w:pos="465"/>
              </w:tabs>
              <w:rPr>
                <w:rFonts w:eastAsia="Malgun Gothic"/>
                <w:sz w:val="22"/>
                <w:szCs w:val="22"/>
                <w:lang w:eastAsia="ko-KR"/>
              </w:rPr>
            </w:pPr>
            <w:r w:rsidRPr="00D8308C">
              <w:rPr>
                <w:rFonts w:eastAsia="Malgun Gothic" w:hint="eastAsia"/>
                <w:sz w:val="22"/>
                <w:szCs w:val="22"/>
                <w:lang w:eastAsia="ko-KR"/>
              </w:rPr>
              <w:t xml:space="preserve">URI : </w:t>
            </w:r>
            <w:hyperlink r:id="rId17" w:history="1">
              <w:r w:rsidRPr="003E0E05">
                <w:rPr>
                  <w:rStyle w:val="Hyperlink"/>
                  <w:rFonts w:eastAsia="Malgun Gothic"/>
                  <w:sz w:val="22"/>
                  <w:szCs w:val="22"/>
                  <w:lang w:eastAsia="ko-KR"/>
                </w:rPr>
                <w:t>http://www.itu.int/ITU-T/recommendations/rec.aspx?rec=11917</w:t>
              </w:r>
            </w:hyperlink>
            <w:r>
              <w:rPr>
                <w:rFonts w:eastAsia="Malgun Gothic"/>
                <w:sz w:val="22"/>
                <w:szCs w:val="22"/>
                <w:lang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lastRenderedPageBreak/>
              <w:t>Recommendation</w:t>
            </w:r>
          </w:p>
          <w:p w:rsidR="006A51BB" w:rsidRDefault="006A51BB" w:rsidP="00227A8C">
            <w:pPr>
              <w:rPr>
                <w:rFonts w:eastAsia="Malgun Gothic"/>
                <w:sz w:val="22"/>
                <w:szCs w:val="22"/>
                <w:lang w:eastAsia="ko-KR"/>
              </w:rPr>
            </w:pPr>
          </w:p>
          <w:p w:rsidR="006A51BB" w:rsidRPr="0026709A" w:rsidRDefault="006A51BB" w:rsidP="00227A8C">
            <w:pPr>
              <w:rPr>
                <w:rFonts w:eastAsia="Malgun Gothic"/>
                <w:sz w:val="22"/>
                <w:szCs w:val="22"/>
                <w:lang w:eastAsia="ko-KR"/>
              </w:rPr>
            </w:pPr>
            <w:r>
              <w:rPr>
                <w:rFonts w:eastAsia="Malgun Gothic"/>
                <w:sz w:val="22"/>
                <w:szCs w:val="22"/>
                <w:lang w:eastAsia="ko-KR"/>
              </w:rPr>
              <w:lastRenderedPageBreak/>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6A51BB" w:rsidRDefault="006A51BB" w:rsidP="00227A8C">
            <w:pPr>
              <w:rPr>
                <w:rFonts w:eastAsia="Malgun Gothic"/>
                <w:sz w:val="22"/>
                <w:szCs w:val="22"/>
                <w:lang w:eastAsia="ko-KR"/>
              </w:rPr>
            </w:pPr>
            <w:r w:rsidRPr="009F69DA">
              <w:rPr>
                <w:rFonts w:eastAsia="Malgun Gothic" w:hint="eastAsia"/>
                <w:sz w:val="22"/>
                <w:szCs w:val="22"/>
                <w:lang w:eastAsia="ko-KR"/>
              </w:rPr>
              <w:lastRenderedPageBreak/>
              <w:t>2012-06-15</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hint="eastAsia"/>
                <w:sz w:val="22"/>
                <w:szCs w:val="22"/>
                <w:lang w:eastAsia="ko-KR"/>
              </w:rPr>
              <w:lastRenderedPageBreak/>
              <w:t>2015-05-01</w:t>
            </w: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lastRenderedPageBreak/>
              <w:t>May 2013</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sz w:val="22"/>
                <w:szCs w:val="22"/>
                <w:lang w:eastAsia="ko-KR"/>
              </w:rPr>
              <w:lastRenderedPageBreak/>
              <w:t>4Q 2015</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6A51BB" w:rsidRPr="00D8308C" w:rsidRDefault="006A51BB" w:rsidP="00227A8C">
            <w:pPr>
              <w:rPr>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3503</w:t>
            </w:r>
            <w:r w:rsidRPr="00D8308C">
              <w:rPr>
                <w:sz w:val="22"/>
                <w:szCs w:val="22"/>
                <w:lang w:eastAsia="ko-KR"/>
              </w:rPr>
              <w:t xml:space="preserve">, </w:t>
            </w:r>
            <w:r w:rsidRPr="00D8308C">
              <w:rPr>
                <w:sz w:val="22"/>
                <w:szCs w:val="22"/>
              </w:rPr>
              <w:t>Requirement of Desktop as a Service</w:t>
            </w:r>
          </w:p>
        </w:tc>
        <w:tc>
          <w:tcPr>
            <w:tcW w:w="6615" w:type="dxa"/>
            <w:shd w:val="clear" w:color="auto" w:fill="auto"/>
          </w:tcPr>
          <w:p w:rsidR="006A51BB" w:rsidRPr="00115D67" w:rsidRDefault="006A51BB" w:rsidP="00227A8C">
            <w:pPr>
              <w:rPr>
                <w:rFonts w:eastAsia="Malgun Gothic"/>
                <w:sz w:val="22"/>
                <w:szCs w:val="22"/>
                <w:lang w:eastAsia="ko-KR"/>
              </w:rPr>
            </w:pPr>
            <w:r>
              <w:rPr>
                <w:lang w:val="en-US" w:eastAsia="ko-KR"/>
              </w:rPr>
              <w:t>T</w:t>
            </w:r>
            <w:r>
              <w:rPr>
                <w:lang w:val="en-US"/>
              </w:rPr>
              <w:t xml:space="preserve">his Recommendation </w:t>
            </w:r>
            <w:r>
              <w:rPr>
                <w:lang w:val="en-US" w:eastAsia="ko-KR"/>
              </w:rPr>
              <w:t>provides</w:t>
            </w:r>
            <w:r>
              <w:rPr>
                <w:lang w:val="en-US"/>
              </w:rPr>
              <w:t xml:space="preserve"> use</w:t>
            </w:r>
            <w:r>
              <w:rPr>
                <w:lang w:val="en-US" w:eastAsia="ko-KR"/>
              </w:rPr>
              <w:t xml:space="preserve"> cases, general requirements and functional requirements for </w:t>
            </w:r>
            <w:r>
              <w:rPr>
                <w:lang w:val="en-US"/>
              </w:rPr>
              <w:t>Desktop as a Service (</w:t>
            </w:r>
            <w:proofErr w:type="spellStart"/>
            <w:r>
              <w:rPr>
                <w:lang w:val="en-US"/>
              </w:rPr>
              <w:t>DaaS</w:t>
            </w:r>
            <w:proofErr w:type="spellEnd"/>
            <w:r>
              <w:rPr>
                <w:lang w:val="en-US"/>
              </w:rPr>
              <w:t>).</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 xml:space="preserve">URI : </w:t>
            </w:r>
            <w:hyperlink r:id="rId18" w:history="1">
              <w:r w:rsidRPr="006A51BB">
                <w:rPr>
                  <w:rStyle w:val="Hyperlink"/>
                  <w:rFonts w:eastAsia="Malgun Gothic"/>
                  <w:sz w:val="22"/>
                  <w:szCs w:val="22"/>
                  <w:lang w:val="fr-FR" w:eastAsia="ko-KR"/>
                </w:rPr>
                <w:t>http://www.itu.int/ITU-T/workprog/wp_item.aspx?isn=8419</w:t>
              </w:r>
            </w:hyperlink>
            <w:r w:rsidRPr="006A51BB">
              <w:rPr>
                <w:rFonts w:eastAsia="Malgun Gothic" w:hint="eastAsia"/>
                <w:sz w:val="22"/>
                <w:szCs w:val="22"/>
                <w:lang w:val="fr-FR"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Recommendation</w:t>
            </w:r>
          </w:p>
          <w:p w:rsidR="006A51BB" w:rsidRPr="00830F83" w:rsidRDefault="006A51BB" w:rsidP="00227A8C">
            <w:pPr>
              <w:rPr>
                <w:sz w:val="22"/>
                <w:szCs w:val="22"/>
                <w:lang w:eastAsia="ko-KR"/>
              </w:rPr>
            </w:pPr>
          </w:p>
        </w:tc>
        <w:tc>
          <w:tcPr>
            <w:tcW w:w="1276" w:type="dxa"/>
            <w:shd w:val="clear" w:color="auto" w:fill="auto"/>
          </w:tcPr>
          <w:p w:rsidR="006A51BB" w:rsidRPr="00830F83" w:rsidRDefault="006A51BB" w:rsidP="00227A8C">
            <w:pPr>
              <w:rPr>
                <w:sz w:val="22"/>
                <w:szCs w:val="22"/>
                <w:lang w:eastAsia="ko-KR"/>
              </w:rPr>
            </w:pPr>
            <w:r w:rsidRPr="009F69DA">
              <w:rPr>
                <w:rFonts w:eastAsia="Malgun Gothic" w:hint="eastAsia"/>
                <w:sz w:val="22"/>
                <w:szCs w:val="22"/>
                <w:lang w:eastAsia="ko-KR"/>
              </w:rPr>
              <w:t>2012-06-15</w:t>
            </w:r>
          </w:p>
        </w:tc>
        <w:tc>
          <w:tcPr>
            <w:tcW w:w="1134" w:type="dxa"/>
            <w:shd w:val="clear" w:color="auto" w:fill="auto"/>
          </w:tcPr>
          <w:p w:rsidR="006A51BB" w:rsidRPr="009F69DA" w:rsidRDefault="006A51BB" w:rsidP="00227A8C">
            <w:pPr>
              <w:rPr>
                <w:rFonts w:eastAsia="Malgun Gothic"/>
                <w:sz w:val="22"/>
                <w:szCs w:val="22"/>
                <w:lang w:eastAsia="ko-KR"/>
              </w:rPr>
            </w:pPr>
            <w:r>
              <w:rPr>
                <w:rFonts w:eastAsia="Malgun Gothic" w:hint="eastAsia"/>
                <w:sz w:val="22"/>
                <w:szCs w:val="22"/>
                <w:lang w:eastAsia="ko-KR"/>
              </w:rPr>
              <w:t>May 2014</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Q18</w:t>
            </w:r>
          </w:p>
        </w:tc>
        <w:tc>
          <w:tcPr>
            <w:tcW w:w="2184" w:type="dxa"/>
            <w:shd w:val="clear" w:color="auto" w:fill="auto"/>
          </w:tcPr>
          <w:p w:rsidR="006A51BB" w:rsidRPr="003F689C" w:rsidRDefault="006A51BB" w:rsidP="00227A8C">
            <w:pPr>
              <w:rPr>
                <w:b/>
                <w:sz w:val="22"/>
                <w:szCs w:val="22"/>
                <w:lang w:val="fr-CH" w:eastAsia="ko-KR"/>
              </w:rPr>
            </w:pPr>
            <w:r w:rsidRPr="003F689C">
              <w:rPr>
                <w:b/>
                <w:sz w:val="22"/>
                <w:szCs w:val="22"/>
                <w:lang w:val="fr-CH" w:eastAsia="ko-KR"/>
              </w:rPr>
              <w:t xml:space="preserve">ITU-T </w:t>
            </w:r>
            <w:r w:rsidRPr="003F689C">
              <w:rPr>
                <w:rFonts w:eastAsia="Malgun Gothic" w:hint="eastAsia"/>
                <w:b/>
                <w:sz w:val="22"/>
                <w:szCs w:val="22"/>
                <w:lang w:val="fr-CH" w:eastAsia="ko-KR"/>
              </w:rPr>
              <w:t>Y.3510</w:t>
            </w:r>
            <w:r>
              <w:rPr>
                <w:rFonts w:eastAsia="Malgun Gothic"/>
                <w:b/>
                <w:sz w:val="22"/>
                <w:szCs w:val="22"/>
                <w:lang w:val="fr-CH" w:eastAsia="ko-KR"/>
              </w:rPr>
              <w:t>-ed2</w:t>
            </w:r>
            <w:r w:rsidRPr="003F689C">
              <w:rPr>
                <w:sz w:val="22"/>
                <w:szCs w:val="22"/>
                <w:lang w:val="fr-CH" w:eastAsia="ko-KR"/>
              </w:rPr>
              <w:t xml:space="preserve">, </w:t>
            </w:r>
            <w:r w:rsidRPr="003F689C">
              <w:rPr>
                <w:sz w:val="22"/>
                <w:szCs w:val="22"/>
                <w:lang w:val="fr-CH"/>
              </w:rPr>
              <w:t xml:space="preserve">Cloud </w:t>
            </w:r>
            <w:proofErr w:type="spellStart"/>
            <w:r w:rsidRPr="003F689C">
              <w:rPr>
                <w:sz w:val="22"/>
                <w:szCs w:val="22"/>
                <w:lang w:val="fr-CH"/>
              </w:rPr>
              <w:t>Computing</w:t>
            </w:r>
            <w:proofErr w:type="spellEnd"/>
            <w:r w:rsidRPr="003F689C">
              <w:rPr>
                <w:sz w:val="22"/>
                <w:szCs w:val="22"/>
                <w:lang w:val="fr-CH"/>
              </w:rPr>
              <w:t xml:space="preserve"> Infrastructure </w:t>
            </w:r>
            <w:proofErr w:type="spellStart"/>
            <w:r w:rsidRPr="003F689C">
              <w:rPr>
                <w:sz w:val="22"/>
                <w:szCs w:val="22"/>
                <w:lang w:val="fr-CH"/>
              </w:rPr>
              <w:t>Requirements</w:t>
            </w:r>
            <w:proofErr w:type="spellEnd"/>
          </w:p>
        </w:tc>
        <w:tc>
          <w:tcPr>
            <w:tcW w:w="6615" w:type="dxa"/>
            <w:shd w:val="clear" w:color="auto" w:fill="auto"/>
          </w:tcPr>
          <w:p w:rsidR="006A51BB" w:rsidRPr="00D8308C" w:rsidRDefault="006A51BB" w:rsidP="00227A8C">
            <w:pPr>
              <w:rPr>
                <w:rFonts w:eastAsia="SimSun"/>
                <w:sz w:val="22"/>
                <w:szCs w:val="22"/>
                <w:lang w:eastAsia="zh-CN"/>
              </w:rPr>
            </w:pPr>
            <w:r w:rsidRPr="00D8308C">
              <w:rPr>
                <w:rFonts w:eastAsia="SimSun"/>
                <w:sz w:val="22"/>
                <w:szCs w:val="22"/>
                <w:lang w:eastAsia="zh-CN"/>
              </w:rPr>
              <w:t>This Recommendation identifies requirements for cloud infrastructure capabilities to support cloud services.</w:t>
            </w:r>
          </w:p>
          <w:p w:rsidR="006A51BB" w:rsidRPr="00D8308C" w:rsidRDefault="006A51BB" w:rsidP="00227A8C">
            <w:pPr>
              <w:rPr>
                <w:rFonts w:eastAsia="SimSun"/>
                <w:sz w:val="22"/>
                <w:szCs w:val="22"/>
                <w:lang w:eastAsia="zh-CN"/>
              </w:rPr>
            </w:pPr>
            <w:r w:rsidRPr="00D8308C">
              <w:rPr>
                <w:rFonts w:eastAsia="SimSun"/>
                <w:sz w:val="22"/>
                <w:szCs w:val="22"/>
                <w:lang w:eastAsia="zh-CN"/>
              </w:rPr>
              <w:t>The scope of this Recommendation includes:</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Overview of cloud infrastructure;</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Requirements for compute resources;</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Requirements for network resources;</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Requirements for storage resources;</w:t>
            </w:r>
          </w:p>
          <w:p w:rsidR="006A51BB" w:rsidRPr="00854BD4" w:rsidRDefault="006A51BB" w:rsidP="00227A8C">
            <w:pPr>
              <w:rPr>
                <w:rFonts w:eastAsia="Malgun Gothic"/>
                <w:lang w:eastAsia="ko-KR"/>
              </w:rPr>
            </w:pPr>
            <w:r>
              <w:rPr>
                <w:rFonts w:eastAsia="SimSun"/>
                <w:lang w:eastAsia="zh-CN"/>
              </w:rPr>
              <w:t xml:space="preserve">Requirements for resource </w:t>
            </w:r>
            <w:r w:rsidRPr="00DE6E68">
              <w:rPr>
                <w:rFonts w:eastAsia="Malgun Gothic"/>
                <w:lang w:eastAsia="zh-CN"/>
              </w:rPr>
              <w:t>abstraction and control</w:t>
            </w:r>
            <w:r>
              <w:rPr>
                <w:rFonts w:eastAsia="SimSun"/>
                <w:lang w:eastAsia="zh-CN"/>
              </w:rPr>
              <w:t>.</w:t>
            </w:r>
          </w:p>
          <w:p w:rsidR="006A51BB" w:rsidRPr="0038485C" w:rsidRDefault="006A51BB" w:rsidP="00227A8C">
            <w:pPr>
              <w:rPr>
                <w:rFonts w:eastAsia="Malgun Gothic"/>
                <w:sz w:val="22"/>
                <w:szCs w:val="22"/>
                <w:lang w:val="fr-CH" w:eastAsia="ko-KR"/>
              </w:rPr>
            </w:pPr>
            <w:r w:rsidRPr="0038485C">
              <w:rPr>
                <w:rFonts w:eastAsia="Malgun Gothic" w:hint="eastAsia"/>
                <w:sz w:val="22"/>
                <w:szCs w:val="22"/>
                <w:lang w:val="fr-CH" w:eastAsia="ko-KR"/>
              </w:rPr>
              <w:t>URI :</w:t>
            </w:r>
            <w:r w:rsidRPr="0038485C">
              <w:rPr>
                <w:lang w:val="fr-CH"/>
              </w:rPr>
              <w:t xml:space="preserve"> </w:t>
            </w:r>
            <w:hyperlink r:id="rId19" w:history="1">
              <w:r w:rsidRPr="0038485C">
                <w:rPr>
                  <w:rStyle w:val="Hyperlink"/>
                  <w:sz w:val="22"/>
                  <w:szCs w:val="22"/>
                  <w:lang w:val="fr-CH" w:eastAsia="ko-KR"/>
                </w:rPr>
                <w:t>http://www.itu.int/ITU-T/recommendations/rec.aspx?rec=11918</w:t>
              </w:r>
            </w:hyperlink>
            <w:r w:rsidRPr="0038485C">
              <w:rPr>
                <w:rFonts w:eastAsia="Malgun Gothic" w:hint="eastAsia"/>
                <w:sz w:val="22"/>
                <w:szCs w:val="22"/>
                <w:lang w:val="fr-CH"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Recommendation</w:t>
            </w:r>
          </w:p>
          <w:p w:rsidR="006A51BB" w:rsidRDefault="006A51BB" w:rsidP="00227A8C">
            <w:pPr>
              <w:rPr>
                <w:rFonts w:eastAsia="Malgun Gothic"/>
                <w:sz w:val="22"/>
                <w:szCs w:val="22"/>
                <w:lang w:eastAsia="ko-KR"/>
              </w:rPr>
            </w:pPr>
          </w:p>
          <w:p w:rsidR="006A51BB" w:rsidRPr="002759F2" w:rsidRDefault="006A51BB" w:rsidP="00227A8C">
            <w:pPr>
              <w:rPr>
                <w:rFonts w:eastAsia="Malgun Gothic"/>
                <w:sz w:val="22"/>
                <w:szCs w:val="22"/>
                <w:lang w:eastAsia="ko-KR"/>
              </w:rPr>
            </w:pPr>
            <w:r>
              <w:rPr>
                <w:rFonts w:eastAsia="Malgun Gothic"/>
                <w:sz w:val="22"/>
                <w:szCs w:val="22"/>
                <w:lang w:eastAsia="ko-KR"/>
              </w:rPr>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6A51BB" w:rsidRDefault="006A51BB" w:rsidP="00227A8C">
            <w:pPr>
              <w:rPr>
                <w:rFonts w:eastAsia="Malgun Gothic"/>
                <w:sz w:val="22"/>
                <w:szCs w:val="22"/>
                <w:lang w:eastAsia="ko-KR"/>
              </w:rPr>
            </w:pPr>
            <w:r w:rsidRPr="009F69DA">
              <w:rPr>
                <w:rFonts w:eastAsia="Malgun Gothic" w:hint="eastAsia"/>
                <w:sz w:val="22"/>
                <w:szCs w:val="22"/>
                <w:lang w:eastAsia="ko-KR"/>
              </w:rPr>
              <w:t>2012-06-15</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hint="eastAsia"/>
                <w:sz w:val="22"/>
                <w:szCs w:val="22"/>
                <w:lang w:eastAsia="ko-KR"/>
              </w:rPr>
              <w:t>2015-05-01</w:t>
            </w: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May 2013</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sz w:val="22"/>
                <w:szCs w:val="22"/>
                <w:lang w:eastAsia="ko-KR"/>
              </w:rPr>
              <w:t>4Q 2015</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Q18</w:t>
            </w:r>
          </w:p>
        </w:tc>
        <w:tc>
          <w:tcPr>
            <w:tcW w:w="2184" w:type="dxa"/>
            <w:shd w:val="clear" w:color="auto" w:fill="auto"/>
          </w:tcPr>
          <w:p w:rsidR="006A51BB" w:rsidRPr="00D8308C" w:rsidRDefault="006A51BB" w:rsidP="00227A8C">
            <w:pPr>
              <w:rPr>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3511</w:t>
            </w:r>
            <w:r w:rsidRPr="00D8308C">
              <w:rPr>
                <w:sz w:val="22"/>
                <w:szCs w:val="22"/>
                <w:lang w:eastAsia="ko-KR"/>
              </w:rPr>
              <w:t xml:space="preserve">, </w:t>
            </w:r>
            <w:r>
              <w:rPr>
                <w:rFonts w:hint="eastAsia"/>
                <w:lang w:eastAsia="ja-JP"/>
              </w:rPr>
              <w:t>Framework of inter-cloud computing</w:t>
            </w:r>
          </w:p>
        </w:tc>
        <w:tc>
          <w:tcPr>
            <w:tcW w:w="6615" w:type="dxa"/>
            <w:shd w:val="clear" w:color="auto" w:fill="auto"/>
          </w:tcPr>
          <w:p w:rsidR="006A51BB" w:rsidRPr="00C36681" w:rsidRDefault="006A51BB" w:rsidP="00227A8C">
            <w:pPr>
              <w:rPr>
                <w:rFonts w:eastAsia="Malgun Gothic"/>
                <w:lang w:eastAsia="ko-KR"/>
              </w:rPr>
            </w:pPr>
            <w:r w:rsidRPr="009D5367">
              <w:rPr>
                <w:lang w:eastAsia="ja-JP"/>
              </w:rPr>
              <w:t>This Recommendation describes the framework for interactions of multiple cloud service providers (CSPs) that is referred to as inter-cloud computing. Based on several use cases and consideration on different types of service offerings, this Recommendation describes the possible relationship among multiple CSPs; which are peering, federation, and intermediary. By introducing the concept of the primary CSP and /secondary CSPs, the Recommendation further describes CSP interactions in the cases of federation and intermediary patterns. The Recommendation also considers the network significance and its issues. Finally, relevant functional requirements are derived.</w:t>
            </w:r>
            <w:r>
              <w:rPr>
                <w:rFonts w:hint="eastAsia"/>
                <w:lang w:eastAsia="ja-JP"/>
              </w:rPr>
              <w:t xml:space="preserve"> </w:t>
            </w:r>
          </w:p>
          <w:p w:rsidR="006A51BB" w:rsidRPr="00D8308C" w:rsidRDefault="006A51BB" w:rsidP="00227A8C">
            <w:pPr>
              <w:rPr>
                <w:rFonts w:eastAsia="Malgun Gothic"/>
                <w:sz w:val="22"/>
                <w:szCs w:val="22"/>
                <w:lang w:eastAsia="ko-KR"/>
              </w:rPr>
            </w:pPr>
            <w:r w:rsidRPr="00D8308C">
              <w:rPr>
                <w:rFonts w:eastAsia="Malgun Gothic" w:hint="eastAsia"/>
                <w:sz w:val="22"/>
                <w:szCs w:val="22"/>
                <w:lang w:eastAsia="ko-KR"/>
              </w:rPr>
              <w:t>URI :</w:t>
            </w:r>
            <w:r w:rsidRPr="00D8308C">
              <w:rPr>
                <w:sz w:val="22"/>
                <w:szCs w:val="22"/>
              </w:rPr>
              <w:t xml:space="preserve"> </w:t>
            </w:r>
            <w:hyperlink r:id="rId20" w:history="1">
              <w:r w:rsidRPr="003E0E05">
                <w:rPr>
                  <w:rStyle w:val="Hyperlink"/>
                  <w:sz w:val="22"/>
                  <w:szCs w:val="22"/>
                  <w:lang w:eastAsia="ko-KR"/>
                </w:rPr>
                <w:t>http://www.itu.int/ITU-T/recommendations/rec.aspx?rec=12078</w:t>
              </w:r>
            </w:hyperlink>
            <w:r>
              <w:rPr>
                <w:sz w:val="22"/>
                <w:szCs w:val="22"/>
                <w:lang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Recommendation</w:t>
            </w:r>
          </w:p>
          <w:p w:rsidR="006A51BB" w:rsidRPr="009F69DA" w:rsidRDefault="006A51BB" w:rsidP="00227A8C">
            <w:pPr>
              <w:rPr>
                <w:rFonts w:eastAsia="Malgun Gothic"/>
                <w:sz w:val="22"/>
                <w:szCs w:val="22"/>
                <w:lang w:eastAsia="ko-KR"/>
              </w:rPr>
            </w:pPr>
          </w:p>
        </w:tc>
        <w:tc>
          <w:tcPr>
            <w:tcW w:w="1276" w:type="dxa"/>
            <w:shd w:val="clear" w:color="auto" w:fill="auto"/>
          </w:tcPr>
          <w:p w:rsidR="006A51BB" w:rsidRPr="009F69DA" w:rsidRDefault="006A51BB" w:rsidP="00227A8C">
            <w:pPr>
              <w:rPr>
                <w:rFonts w:eastAsia="Malgun Gothic"/>
                <w:sz w:val="22"/>
                <w:szCs w:val="22"/>
                <w:lang w:eastAsia="ko-KR"/>
              </w:rPr>
            </w:pPr>
            <w:r w:rsidRPr="009F69DA">
              <w:rPr>
                <w:rFonts w:eastAsia="Malgun Gothic" w:hint="eastAsia"/>
                <w:sz w:val="22"/>
                <w:szCs w:val="22"/>
                <w:lang w:eastAsia="ko-KR"/>
              </w:rPr>
              <w:t>2012-06-15</w:t>
            </w:r>
          </w:p>
        </w:tc>
        <w:tc>
          <w:tcPr>
            <w:tcW w:w="1134" w:type="dxa"/>
            <w:shd w:val="clear" w:color="auto" w:fill="auto"/>
          </w:tcPr>
          <w:p w:rsidR="006A51BB" w:rsidRPr="009F69DA" w:rsidRDefault="006A51BB" w:rsidP="00227A8C">
            <w:pPr>
              <w:rPr>
                <w:rFonts w:eastAsia="Malgun Gothic"/>
                <w:sz w:val="22"/>
                <w:szCs w:val="22"/>
                <w:lang w:eastAsia="ko-KR"/>
              </w:rPr>
            </w:pPr>
            <w:r>
              <w:rPr>
                <w:rFonts w:eastAsia="Malgun Gothic"/>
                <w:sz w:val="22"/>
                <w:szCs w:val="22"/>
                <w:lang w:eastAsia="ko-KR"/>
              </w:rPr>
              <w:t>March 2014</w:t>
            </w:r>
          </w:p>
        </w:tc>
      </w:tr>
      <w:tr w:rsidR="006A51BB" w:rsidRPr="00A61316"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rPr>
            </w:pPr>
            <w:r w:rsidRPr="00D8308C">
              <w:rPr>
                <w:sz w:val="22"/>
                <w:szCs w:val="22"/>
                <w:lang w:eastAsia="ko-KR"/>
              </w:rPr>
              <w:t>ITU-T SG</w:t>
            </w:r>
            <w:r w:rsidRPr="00D8308C">
              <w:rPr>
                <w:rFonts w:eastAsia="Malgun Gothic"/>
                <w:sz w:val="22"/>
                <w:szCs w:val="22"/>
                <w:lang w:eastAsia="ko-KR"/>
              </w:rPr>
              <w:t>13</w:t>
            </w:r>
            <w:r w:rsidRPr="00D8308C">
              <w:rPr>
                <w:sz w:val="22"/>
                <w:szCs w:val="22"/>
                <w:lang w:eastAsia="ko-KR"/>
              </w:rPr>
              <w:t xml:space="preserve"> </w:t>
            </w:r>
            <w:r w:rsidRPr="00D8308C">
              <w:rPr>
                <w:rFonts w:eastAsia="Malgun Gothic"/>
                <w:sz w:val="22"/>
                <w:szCs w:val="22"/>
                <w:lang w:eastAsia="ko-KR"/>
              </w:rPr>
              <w:t>Q</w:t>
            </w:r>
            <w:r w:rsidRPr="00D8308C">
              <w:rPr>
                <w:rFonts w:eastAsia="SimSun"/>
                <w:sz w:val="22"/>
                <w:szCs w:val="22"/>
                <w:lang w:eastAsia="zh-CN"/>
              </w:rPr>
              <w:t>18</w:t>
            </w:r>
          </w:p>
        </w:tc>
        <w:tc>
          <w:tcPr>
            <w:tcW w:w="2184" w:type="dxa"/>
            <w:shd w:val="clear" w:color="auto" w:fill="auto"/>
          </w:tcPr>
          <w:p w:rsidR="006A51BB" w:rsidRPr="00D8308C" w:rsidRDefault="006A51BB" w:rsidP="00227A8C">
            <w:pPr>
              <w:rPr>
                <w:b/>
                <w:bCs/>
                <w:sz w:val="22"/>
                <w:szCs w:val="22"/>
              </w:rPr>
            </w:pPr>
            <w:r w:rsidRPr="00D8308C">
              <w:rPr>
                <w:b/>
                <w:sz w:val="22"/>
                <w:szCs w:val="22"/>
                <w:lang w:eastAsia="ko-KR"/>
              </w:rPr>
              <w:t xml:space="preserve">ITU-T </w:t>
            </w:r>
            <w:r w:rsidRPr="00D8308C">
              <w:rPr>
                <w:rFonts w:eastAsia="Malgun Gothic"/>
                <w:b/>
                <w:sz w:val="22"/>
                <w:szCs w:val="22"/>
                <w:lang w:eastAsia="ko-KR"/>
              </w:rPr>
              <w:t>Y.</w:t>
            </w:r>
            <w:r>
              <w:rPr>
                <w:rFonts w:eastAsia="Malgun Gothic" w:hint="eastAsia"/>
                <w:b/>
                <w:sz w:val="22"/>
                <w:szCs w:val="22"/>
                <w:lang w:eastAsia="ko-KR"/>
              </w:rPr>
              <w:t>3513</w:t>
            </w:r>
            <w:r w:rsidRPr="00D8308C">
              <w:rPr>
                <w:sz w:val="22"/>
                <w:szCs w:val="22"/>
                <w:lang w:eastAsia="ko-KR"/>
              </w:rPr>
              <w:t>,</w:t>
            </w:r>
            <w:r w:rsidRPr="00D8308C">
              <w:rPr>
                <w:sz w:val="22"/>
                <w:szCs w:val="22"/>
              </w:rPr>
              <w:t xml:space="preserve"> </w:t>
            </w:r>
            <w:r w:rsidRPr="00E81B6E">
              <w:t>Cloud computing - Functional requirements of Infrastructure as a Service</w:t>
            </w:r>
          </w:p>
        </w:tc>
        <w:tc>
          <w:tcPr>
            <w:tcW w:w="6615" w:type="dxa"/>
            <w:shd w:val="clear" w:color="auto" w:fill="auto"/>
          </w:tcPr>
          <w:p w:rsidR="006A51BB" w:rsidRPr="00ED63A4" w:rsidRDefault="006A51BB" w:rsidP="00227A8C">
            <w:pPr>
              <w:ind w:firstLineChars="50" w:firstLine="120"/>
              <w:jc w:val="both"/>
              <w:rPr>
                <w:lang w:eastAsia="zh-CN"/>
              </w:rPr>
            </w:pPr>
            <w:r w:rsidRPr="00ED63A4">
              <w:t xml:space="preserve">This Recommendation </w:t>
            </w:r>
            <w:r w:rsidRPr="00ED63A4">
              <w:rPr>
                <w:lang w:eastAsia="zh-CN"/>
              </w:rPr>
              <w:t xml:space="preserve">provides functional requirements </w:t>
            </w:r>
            <w:r w:rsidRPr="00ED63A4">
              <w:rPr>
                <w:rFonts w:eastAsia="SimSun"/>
                <w:lang w:eastAsia="zh-CN"/>
              </w:rPr>
              <w:t xml:space="preserve">and </w:t>
            </w:r>
            <w:r w:rsidRPr="00ED63A4">
              <w:rPr>
                <w:lang w:eastAsia="zh-CN"/>
              </w:rPr>
              <w:t>use cases</w:t>
            </w:r>
            <w:r w:rsidRPr="00ED63A4">
              <w:rPr>
                <w:rFonts w:eastAsia="SimSun"/>
                <w:lang w:eastAsia="zh-CN"/>
              </w:rPr>
              <w:t xml:space="preserve"> </w:t>
            </w:r>
            <w:r w:rsidRPr="00ED63A4">
              <w:rPr>
                <w:lang w:eastAsia="zh-CN"/>
              </w:rPr>
              <w:t xml:space="preserve">of </w:t>
            </w:r>
            <w:r w:rsidRPr="00ED63A4">
              <w:rPr>
                <w:rFonts w:eastAsia="SimSun"/>
                <w:lang w:eastAsia="zh-CN"/>
              </w:rPr>
              <w:t>Infrastructure</w:t>
            </w:r>
            <w:r w:rsidRPr="00ED63A4">
              <w:rPr>
                <w:lang w:eastAsia="zh-CN"/>
              </w:rPr>
              <w:t xml:space="preserve"> as a Service (</w:t>
            </w:r>
            <w:proofErr w:type="spellStart"/>
            <w:r w:rsidRPr="00ED63A4">
              <w:rPr>
                <w:rFonts w:eastAsia="SimSun"/>
                <w:lang w:eastAsia="zh-CN"/>
              </w:rPr>
              <w:t>I</w:t>
            </w:r>
            <w:r w:rsidRPr="00ED63A4">
              <w:rPr>
                <w:lang w:eastAsia="zh-CN"/>
              </w:rPr>
              <w:t>aaS</w:t>
            </w:r>
            <w:proofErr w:type="spellEnd"/>
            <w:r w:rsidRPr="00ED63A4">
              <w:rPr>
                <w:lang w:eastAsia="zh-CN"/>
              </w:rPr>
              <w:t>), one of the representative cloud service categories. This Recommendation covers the following:</w:t>
            </w:r>
          </w:p>
          <w:p w:rsidR="006A51BB" w:rsidRPr="00ED63A4" w:rsidRDefault="006A51BB" w:rsidP="00227A8C">
            <w:pPr>
              <w:pStyle w:val="p0"/>
              <w:numPr>
                <w:ilvl w:val="0"/>
                <w:numId w:val="10"/>
              </w:numPr>
              <w:spacing w:beforeLines="50"/>
              <w:ind w:left="720"/>
              <w:jc w:val="both"/>
              <w:rPr>
                <w:szCs w:val="20"/>
                <w:lang w:val="en-GB"/>
              </w:rPr>
            </w:pPr>
            <w:r w:rsidRPr="00ED63A4">
              <w:rPr>
                <w:szCs w:val="20"/>
                <w:lang w:val="en-GB"/>
              </w:rPr>
              <w:t xml:space="preserve">General description of </w:t>
            </w:r>
            <w:proofErr w:type="spellStart"/>
            <w:r w:rsidRPr="00ED63A4">
              <w:rPr>
                <w:szCs w:val="20"/>
                <w:lang w:val="en-GB"/>
              </w:rPr>
              <w:t>IaaS</w:t>
            </w:r>
            <w:proofErr w:type="spellEnd"/>
            <w:r w:rsidRPr="00ED63A4">
              <w:rPr>
                <w:szCs w:val="20"/>
                <w:lang w:val="en-GB"/>
              </w:rPr>
              <w:t xml:space="preserve">; </w:t>
            </w:r>
          </w:p>
          <w:p w:rsidR="006A51BB" w:rsidRPr="00ED63A4" w:rsidRDefault="006A51BB" w:rsidP="00227A8C">
            <w:pPr>
              <w:pStyle w:val="p0"/>
              <w:numPr>
                <w:ilvl w:val="0"/>
                <w:numId w:val="10"/>
              </w:numPr>
              <w:spacing w:beforeLines="50"/>
              <w:ind w:left="720"/>
              <w:jc w:val="both"/>
              <w:rPr>
                <w:szCs w:val="20"/>
                <w:lang w:val="en-GB"/>
              </w:rPr>
            </w:pPr>
            <w:r w:rsidRPr="00ED63A4">
              <w:rPr>
                <w:szCs w:val="20"/>
                <w:lang w:val="en-GB"/>
              </w:rPr>
              <w:t xml:space="preserve">Functional requirements of </w:t>
            </w:r>
            <w:proofErr w:type="spellStart"/>
            <w:r w:rsidRPr="00ED63A4">
              <w:rPr>
                <w:szCs w:val="20"/>
                <w:lang w:val="en-GB"/>
              </w:rPr>
              <w:t>IaaS</w:t>
            </w:r>
            <w:proofErr w:type="spellEnd"/>
            <w:r w:rsidRPr="00ED63A4">
              <w:rPr>
                <w:szCs w:val="20"/>
                <w:lang w:val="en-GB"/>
              </w:rPr>
              <w:t>;</w:t>
            </w:r>
          </w:p>
          <w:p w:rsidR="006A51BB" w:rsidRPr="00E81B6E" w:rsidRDefault="006A51BB" w:rsidP="00227A8C">
            <w:pPr>
              <w:pStyle w:val="p0"/>
              <w:numPr>
                <w:ilvl w:val="0"/>
                <w:numId w:val="10"/>
              </w:numPr>
              <w:spacing w:beforeLines="50"/>
              <w:ind w:left="720"/>
              <w:jc w:val="both"/>
              <w:rPr>
                <w:szCs w:val="20"/>
                <w:lang w:val="en-GB"/>
              </w:rPr>
            </w:pPr>
            <w:r w:rsidRPr="00ED63A4">
              <w:rPr>
                <w:szCs w:val="20"/>
                <w:lang w:val="en-GB"/>
              </w:rPr>
              <w:t xml:space="preserve">Typical </w:t>
            </w:r>
            <w:proofErr w:type="spellStart"/>
            <w:r w:rsidRPr="00ED63A4">
              <w:rPr>
                <w:szCs w:val="20"/>
                <w:lang w:val="en-GB"/>
              </w:rPr>
              <w:t>IaaS</w:t>
            </w:r>
            <w:proofErr w:type="spellEnd"/>
            <w:r w:rsidRPr="00ED63A4">
              <w:rPr>
                <w:szCs w:val="20"/>
                <w:lang w:val="en-GB"/>
              </w:rPr>
              <w:t xml:space="preserve"> use cases.</w:t>
            </w:r>
          </w:p>
          <w:p w:rsidR="006A51BB" w:rsidRPr="0038485C" w:rsidRDefault="006A51BB" w:rsidP="00227A8C">
            <w:pPr>
              <w:rPr>
                <w:rFonts w:eastAsia="Malgun Gothic"/>
                <w:sz w:val="22"/>
                <w:szCs w:val="22"/>
                <w:lang w:val="fr-CH" w:eastAsia="ko-KR"/>
              </w:rPr>
            </w:pPr>
            <w:r w:rsidRPr="0038485C">
              <w:rPr>
                <w:rFonts w:eastAsia="Malgun Gothic" w:hint="eastAsia"/>
                <w:sz w:val="22"/>
                <w:szCs w:val="22"/>
                <w:lang w:val="fr-CH" w:eastAsia="ko-KR"/>
              </w:rPr>
              <w:t>URI:</w:t>
            </w:r>
            <w:r w:rsidRPr="00C4365B">
              <w:rPr>
                <w:lang w:val="fr-CH"/>
              </w:rPr>
              <w:t xml:space="preserve"> </w:t>
            </w:r>
            <w:hyperlink r:id="rId21" w:history="1">
              <w:r w:rsidRPr="0089131D">
                <w:rPr>
                  <w:rStyle w:val="Hyperlink"/>
                  <w:rFonts w:eastAsia="Malgun Gothic"/>
                  <w:sz w:val="22"/>
                  <w:szCs w:val="22"/>
                  <w:lang w:val="fr-CH" w:eastAsia="ko-KR"/>
                </w:rPr>
                <w:t>http://www.itu.int/ITU-T/recommendations/rec.aspx?rec=12286</w:t>
              </w:r>
            </w:hyperlink>
            <w:r>
              <w:rPr>
                <w:rFonts w:eastAsia="Malgun Gothic" w:hint="eastAsia"/>
                <w:sz w:val="22"/>
                <w:szCs w:val="22"/>
                <w:lang w:val="fr-CH" w:eastAsia="ko-KR"/>
              </w:rPr>
              <w:t xml:space="preserve"> </w:t>
            </w:r>
          </w:p>
        </w:tc>
        <w:tc>
          <w:tcPr>
            <w:tcW w:w="1814" w:type="dxa"/>
            <w:shd w:val="clear" w:color="auto" w:fill="auto"/>
          </w:tcPr>
          <w:p w:rsidR="006A51BB" w:rsidRPr="00A61316" w:rsidRDefault="006A51BB" w:rsidP="00227A8C">
            <w:pPr>
              <w:rPr>
                <w:szCs w:val="24"/>
              </w:rPr>
            </w:pPr>
            <w:r>
              <w:rPr>
                <w:sz w:val="22"/>
                <w:szCs w:val="22"/>
                <w:lang w:eastAsia="ko-KR"/>
              </w:rPr>
              <w:t>Recommendation</w:t>
            </w:r>
          </w:p>
        </w:tc>
        <w:tc>
          <w:tcPr>
            <w:tcW w:w="1276" w:type="dxa"/>
            <w:shd w:val="clear" w:color="auto" w:fill="auto"/>
          </w:tcPr>
          <w:p w:rsidR="006A51BB" w:rsidRPr="00A61316" w:rsidRDefault="006A51BB" w:rsidP="00227A8C">
            <w:pPr>
              <w:rPr>
                <w:szCs w:val="24"/>
              </w:rPr>
            </w:pPr>
            <w:r>
              <w:rPr>
                <w:rFonts w:eastAsia="SimSun" w:hint="eastAsia"/>
                <w:color w:val="000000"/>
                <w:sz w:val="22"/>
                <w:szCs w:val="22"/>
                <w:lang w:val="en-US" w:eastAsia="zh-CN"/>
              </w:rPr>
              <w:t>02/</w:t>
            </w:r>
            <w:r>
              <w:rPr>
                <w:rFonts w:eastAsia="SimSun"/>
                <w:color w:val="000000"/>
                <w:sz w:val="22"/>
                <w:szCs w:val="22"/>
                <w:lang w:val="en-US" w:eastAsia="zh-CN"/>
              </w:rPr>
              <w:t>2013</w:t>
            </w:r>
          </w:p>
        </w:tc>
        <w:tc>
          <w:tcPr>
            <w:tcW w:w="1134" w:type="dxa"/>
            <w:shd w:val="clear" w:color="auto" w:fill="auto"/>
          </w:tcPr>
          <w:p w:rsidR="006A51BB" w:rsidRPr="00A61316" w:rsidRDefault="006A51BB" w:rsidP="00227A8C">
            <w:pPr>
              <w:rPr>
                <w:szCs w:val="24"/>
              </w:rPr>
            </w:pPr>
            <w:r w:rsidRPr="00821F86">
              <w:rPr>
                <w:rFonts w:eastAsia="Malgun Gothic" w:hint="eastAsia"/>
                <w:sz w:val="22"/>
                <w:szCs w:val="22"/>
                <w:lang w:eastAsia="ko-KR"/>
              </w:rPr>
              <w:t>August 2014</w:t>
            </w:r>
          </w:p>
        </w:tc>
      </w:tr>
      <w:tr w:rsidR="006A51BB"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eastAsia="ko-KR"/>
              </w:rPr>
            </w:pPr>
            <w:r w:rsidRPr="00D8308C">
              <w:rPr>
                <w:rFonts w:eastAsia="SimSun"/>
                <w:color w:val="000000"/>
                <w:sz w:val="22"/>
                <w:szCs w:val="22"/>
                <w:lang w:val="en-US" w:eastAsia="zh-CN"/>
              </w:rPr>
              <w:t>ITU-T SG13 Q18</w:t>
            </w:r>
          </w:p>
        </w:tc>
        <w:tc>
          <w:tcPr>
            <w:tcW w:w="2184" w:type="dxa"/>
            <w:shd w:val="clear" w:color="auto" w:fill="auto"/>
          </w:tcPr>
          <w:p w:rsidR="006A51BB" w:rsidRPr="00D8308C" w:rsidRDefault="006A51BB" w:rsidP="00227A8C">
            <w:pPr>
              <w:rPr>
                <w:b/>
                <w:sz w:val="22"/>
                <w:szCs w:val="22"/>
                <w:lang w:eastAsia="ko-KR"/>
              </w:rPr>
            </w:pPr>
            <w:r w:rsidRPr="00D8308C">
              <w:rPr>
                <w:rFonts w:eastAsia="SimSun"/>
                <w:b/>
                <w:bCs/>
                <w:color w:val="000000"/>
                <w:sz w:val="22"/>
                <w:szCs w:val="22"/>
                <w:lang w:val="en-US" w:eastAsia="zh-CN"/>
              </w:rPr>
              <w:t>ITU-T Y.</w:t>
            </w:r>
            <w:r w:rsidRPr="00821F86">
              <w:rPr>
                <w:rFonts w:eastAsia="Malgun Gothic" w:hint="eastAsia"/>
                <w:b/>
                <w:bCs/>
                <w:color w:val="000000"/>
                <w:sz w:val="22"/>
                <w:szCs w:val="22"/>
                <w:lang w:val="en-US" w:eastAsia="ko-KR"/>
              </w:rPr>
              <w:t>3512</w:t>
            </w:r>
            <w:r w:rsidRPr="00D8308C">
              <w:rPr>
                <w:rFonts w:eastAsia="SimSun"/>
                <w:color w:val="000000"/>
                <w:sz w:val="22"/>
                <w:szCs w:val="22"/>
                <w:lang w:val="en-US" w:eastAsia="zh-CN"/>
              </w:rPr>
              <w:t xml:space="preserve">, </w:t>
            </w:r>
            <w:r w:rsidRPr="00E81B6E">
              <w:t>Cloud computing - Functional requirements of Network as a Service</w:t>
            </w:r>
          </w:p>
        </w:tc>
        <w:tc>
          <w:tcPr>
            <w:tcW w:w="6615" w:type="dxa"/>
            <w:shd w:val="clear" w:color="auto" w:fill="auto"/>
          </w:tcPr>
          <w:p w:rsidR="006A51BB" w:rsidRPr="0003024C" w:rsidRDefault="006A51BB" w:rsidP="00227A8C">
            <w:pPr>
              <w:jc w:val="both"/>
              <w:rPr>
                <w:lang w:eastAsia="zh-CN"/>
              </w:rPr>
            </w:pPr>
            <w:r w:rsidRPr="0003024C">
              <w:t xml:space="preserve">This Recommendation </w:t>
            </w:r>
            <w:r w:rsidRPr="0003024C">
              <w:rPr>
                <w:lang w:eastAsia="zh-CN"/>
              </w:rPr>
              <w:t>provides use cases and functional requirements of Network as a Service (</w:t>
            </w:r>
            <w:proofErr w:type="spellStart"/>
            <w:r w:rsidRPr="0003024C">
              <w:rPr>
                <w:lang w:eastAsia="zh-CN"/>
              </w:rPr>
              <w:t>NaaS</w:t>
            </w:r>
            <w:proofErr w:type="spellEnd"/>
            <w:r w:rsidRPr="0003024C">
              <w:rPr>
                <w:lang w:eastAsia="zh-CN"/>
              </w:rPr>
              <w:t>), one of the representative cloud service categories. This Recommendation covers the following:</w:t>
            </w:r>
          </w:p>
          <w:p w:rsidR="006A51BB" w:rsidRPr="0003024C" w:rsidRDefault="006A51BB" w:rsidP="00227A8C">
            <w:pPr>
              <w:pStyle w:val="p0"/>
              <w:numPr>
                <w:ilvl w:val="0"/>
                <w:numId w:val="10"/>
              </w:numPr>
              <w:spacing w:beforeLines="50"/>
              <w:ind w:left="720"/>
              <w:jc w:val="both"/>
              <w:rPr>
                <w:szCs w:val="20"/>
                <w:lang w:val="en-GB" w:eastAsia="en-US"/>
              </w:rPr>
            </w:pPr>
            <w:r w:rsidRPr="0003024C">
              <w:rPr>
                <w:szCs w:val="20"/>
                <w:lang w:val="en-GB"/>
              </w:rPr>
              <w:t xml:space="preserve">High level concept of </w:t>
            </w:r>
            <w:proofErr w:type="spellStart"/>
            <w:r w:rsidRPr="0003024C">
              <w:rPr>
                <w:szCs w:val="20"/>
                <w:lang w:val="en-GB"/>
              </w:rPr>
              <w:t>NaaS</w:t>
            </w:r>
            <w:proofErr w:type="spellEnd"/>
            <w:r w:rsidRPr="0003024C">
              <w:rPr>
                <w:szCs w:val="20"/>
                <w:lang w:val="en-GB"/>
              </w:rPr>
              <w:t xml:space="preserve">; </w:t>
            </w:r>
          </w:p>
          <w:p w:rsidR="006A51BB" w:rsidRPr="0003024C" w:rsidRDefault="006A51BB" w:rsidP="00227A8C">
            <w:pPr>
              <w:pStyle w:val="p0"/>
              <w:numPr>
                <w:ilvl w:val="0"/>
                <w:numId w:val="10"/>
              </w:numPr>
              <w:spacing w:beforeLines="50"/>
              <w:ind w:left="720"/>
              <w:jc w:val="both"/>
              <w:rPr>
                <w:szCs w:val="20"/>
                <w:lang w:val="en-GB" w:eastAsia="en-US"/>
              </w:rPr>
            </w:pPr>
            <w:r w:rsidRPr="0003024C">
              <w:rPr>
                <w:szCs w:val="20"/>
                <w:lang w:val="en-GB"/>
              </w:rPr>
              <w:t xml:space="preserve">Functional requirements of </w:t>
            </w:r>
            <w:proofErr w:type="spellStart"/>
            <w:r w:rsidRPr="0003024C">
              <w:rPr>
                <w:szCs w:val="20"/>
                <w:lang w:val="en-GB"/>
              </w:rPr>
              <w:t>NaaS</w:t>
            </w:r>
            <w:proofErr w:type="spellEnd"/>
            <w:r w:rsidRPr="0003024C">
              <w:rPr>
                <w:szCs w:val="20"/>
                <w:lang w:val="en-GB"/>
              </w:rPr>
              <w:t>;</w:t>
            </w:r>
          </w:p>
          <w:p w:rsidR="006A51BB" w:rsidRPr="0003024C" w:rsidRDefault="006A51BB" w:rsidP="00227A8C">
            <w:pPr>
              <w:pStyle w:val="p0"/>
              <w:numPr>
                <w:ilvl w:val="0"/>
                <w:numId w:val="10"/>
              </w:numPr>
              <w:spacing w:beforeLines="50"/>
              <w:ind w:left="720"/>
              <w:jc w:val="both"/>
              <w:rPr>
                <w:szCs w:val="20"/>
                <w:lang w:val="en-GB" w:eastAsia="en-US"/>
              </w:rPr>
            </w:pPr>
            <w:r w:rsidRPr="0003024C">
              <w:rPr>
                <w:szCs w:val="20"/>
                <w:lang w:val="en-GB" w:eastAsia="en-US"/>
              </w:rPr>
              <w:t xml:space="preserve">Typical </w:t>
            </w:r>
            <w:proofErr w:type="spellStart"/>
            <w:r w:rsidRPr="0003024C">
              <w:rPr>
                <w:szCs w:val="20"/>
                <w:lang w:val="en-GB" w:eastAsia="en-US"/>
              </w:rPr>
              <w:t>NaaS</w:t>
            </w:r>
            <w:proofErr w:type="spellEnd"/>
            <w:r w:rsidRPr="0003024C">
              <w:rPr>
                <w:szCs w:val="20"/>
                <w:lang w:val="en-GB" w:eastAsia="en-US"/>
              </w:rPr>
              <w:t xml:space="preserve"> </w:t>
            </w:r>
            <w:r w:rsidRPr="0003024C">
              <w:rPr>
                <w:szCs w:val="20"/>
                <w:lang w:val="en-GB"/>
              </w:rPr>
              <w:t>use cases.</w:t>
            </w:r>
          </w:p>
          <w:p w:rsidR="006A51BB" w:rsidRPr="00F22366" w:rsidRDefault="006A51BB" w:rsidP="00227A8C">
            <w:pPr>
              <w:tabs>
                <w:tab w:val="clear" w:pos="794"/>
                <w:tab w:val="clear" w:pos="1191"/>
                <w:tab w:val="clear" w:pos="1588"/>
                <w:tab w:val="clear" w:pos="1985"/>
              </w:tabs>
              <w:overflowPunct/>
              <w:spacing w:before="0" w:line="240" w:lineRule="atLeast"/>
              <w:jc w:val="both"/>
              <w:textAlignment w:val="auto"/>
              <w:rPr>
                <w:rFonts w:eastAsia="SimSun"/>
                <w:color w:val="000000"/>
                <w:sz w:val="22"/>
                <w:szCs w:val="22"/>
                <w:lang w:val="en-US" w:eastAsia="zh-CN"/>
              </w:rPr>
            </w:pPr>
            <w:r w:rsidRPr="0003024C">
              <w:lastRenderedPageBreak/>
              <w:t xml:space="preserve">This Recommendation provides use cases and functional requirements of </w:t>
            </w:r>
            <w:proofErr w:type="spellStart"/>
            <w:r w:rsidRPr="0003024C">
              <w:t>NaaS</w:t>
            </w:r>
            <w:proofErr w:type="spellEnd"/>
            <w:r w:rsidRPr="0003024C">
              <w:t xml:space="preserve"> application, </w:t>
            </w:r>
            <w:proofErr w:type="spellStart"/>
            <w:r w:rsidRPr="0003024C">
              <w:t>NaaS</w:t>
            </w:r>
            <w:proofErr w:type="spellEnd"/>
            <w:r w:rsidRPr="0003024C">
              <w:t xml:space="preserve"> platform and </w:t>
            </w:r>
            <w:proofErr w:type="spellStart"/>
            <w:r w:rsidRPr="0003024C">
              <w:t>NaaS</w:t>
            </w:r>
            <w:proofErr w:type="spellEnd"/>
            <w:r w:rsidRPr="0003024C">
              <w:t xml:space="preserve"> connectivity.</w:t>
            </w:r>
          </w:p>
          <w:p w:rsidR="006A51BB" w:rsidRPr="00C4365B" w:rsidRDefault="006A51BB" w:rsidP="00227A8C">
            <w:pPr>
              <w:jc w:val="both"/>
              <w:rPr>
                <w:sz w:val="22"/>
                <w:szCs w:val="22"/>
                <w:lang w:val="en-US"/>
              </w:rPr>
            </w:pPr>
            <w:r w:rsidRPr="00F22366" w:rsidDel="00F22366">
              <w:rPr>
                <w:rFonts w:eastAsia="SimSun"/>
                <w:color w:val="000000"/>
                <w:sz w:val="22"/>
                <w:szCs w:val="22"/>
                <w:lang w:val="en-US" w:eastAsia="zh-CN"/>
              </w:rPr>
              <w:t xml:space="preserve"> </w:t>
            </w:r>
            <w:r w:rsidRPr="00C4365B">
              <w:rPr>
                <w:rFonts w:eastAsia="Malgun Gothic" w:hint="eastAsia"/>
                <w:sz w:val="22"/>
                <w:szCs w:val="22"/>
                <w:lang w:val="en-US" w:eastAsia="ko-KR"/>
              </w:rPr>
              <w:t>URI:</w:t>
            </w:r>
            <w:hyperlink r:id="rId22" w:history="1">
              <w:r w:rsidRPr="0089131D">
                <w:rPr>
                  <w:rStyle w:val="Hyperlink"/>
                  <w:rFonts w:eastAsia="Malgun Gothic"/>
                  <w:sz w:val="22"/>
                  <w:szCs w:val="22"/>
                  <w:lang w:eastAsia="ko-KR"/>
                </w:rPr>
                <w:t>http://www.itu.int/ITU-T/recommendations/rec.aspx?rec=12285</w:t>
              </w:r>
            </w:hyperlink>
          </w:p>
        </w:tc>
        <w:tc>
          <w:tcPr>
            <w:tcW w:w="1814" w:type="dxa"/>
            <w:shd w:val="clear" w:color="auto" w:fill="auto"/>
          </w:tcPr>
          <w:p w:rsidR="006A51BB" w:rsidRDefault="006A51BB" w:rsidP="00227A8C">
            <w:pPr>
              <w:rPr>
                <w:rFonts w:eastAsia="Malgun Gothic"/>
                <w:sz w:val="22"/>
                <w:szCs w:val="22"/>
                <w:lang w:eastAsia="ko-KR"/>
              </w:rPr>
            </w:pPr>
            <w:r>
              <w:rPr>
                <w:rFonts w:eastAsia="SimSun"/>
                <w:color w:val="000000"/>
                <w:sz w:val="22"/>
                <w:szCs w:val="22"/>
                <w:lang w:val="en-US" w:eastAsia="zh-CN"/>
              </w:rPr>
              <w:lastRenderedPageBreak/>
              <w:t>Recommendation</w:t>
            </w:r>
          </w:p>
        </w:tc>
        <w:tc>
          <w:tcPr>
            <w:tcW w:w="1276" w:type="dxa"/>
            <w:shd w:val="clear" w:color="auto" w:fill="auto"/>
          </w:tcPr>
          <w:p w:rsidR="006A51BB" w:rsidRDefault="006A51BB" w:rsidP="00227A8C">
            <w:pPr>
              <w:rPr>
                <w:rFonts w:eastAsia="SimSun"/>
                <w:color w:val="000000"/>
                <w:sz w:val="22"/>
                <w:szCs w:val="22"/>
                <w:lang w:val="en-US" w:eastAsia="zh-CN"/>
              </w:rPr>
            </w:pPr>
            <w:r>
              <w:rPr>
                <w:rFonts w:eastAsia="SimSun" w:hint="eastAsia"/>
                <w:color w:val="000000"/>
                <w:sz w:val="22"/>
                <w:szCs w:val="22"/>
                <w:lang w:val="en-US" w:eastAsia="zh-CN"/>
              </w:rPr>
              <w:t>02/</w:t>
            </w:r>
            <w:r>
              <w:rPr>
                <w:rFonts w:eastAsia="SimSun"/>
                <w:color w:val="000000"/>
                <w:sz w:val="22"/>
                <w:szCs w:val="22"/>
                <w:lang w:val="en-US" w:eastAsia="zh-CN"/>
              </w:rPr>
              <w:t>2013</w:t>
            </w:r>
          </w:p>
        </w:tc>
        <w:tc>
          <w:tcPr>
            <w:tcW w:w="1134" w:type="dxa"/>
            <w:shd w:val="clear" w:color="auto" w:fill="auto"/>
          </w:tcPr>
          <w:p w:rsidR="006A51BB" w:rsidRDefault="006A51BB" w:rsidP="00227A8C">
            <w:pPr>
              <w:rPr>
                <w:rFonts w:eastAsia="Malgun Gothic"/>
                <w:sz w:val="22"/>
                <w:szCs w:val="22"/>
                <w:lang w:eastAsia="ko-KR"/>
              </w:rPr>
            </w:pPr>
            <w:r w:rsidRPr="00821F86">
              <w:rPr>
                <w:rFonts w:eastAsia="Malgun Gothic" w:hint="eastAsia"/>
                <w:sz w:val="22"/>
                <w:szCs w:val="22"/>
                <w:lang w:eastAsia="ko-KR"/>
              </w:rPr>
              <w:t>August 2014</w:t>
            </w:r>
          </w:p>
        </w:tc>
      </w:tr>
      <w:tr w:rsidR="006A51BB" w:rsidRPr="009F69DA"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Q19</w:t>
            </w:r>
          </w:p>
        </w:tc>
        <w:tc>
          <w:tcPr>
            <w:tcW w:w="2184" w:type="dxa"/>
            <w:shd w:val="clear" w:color="auto" w:fill="auto"/>
          </w:tcPr>
          <w:p w:rsidR="006A51BB" w:rsidRPr="00D8308C" w:rsidRDefault="006A51BB" w:rsidP="00227A8C">
            <w:pPr>
              <w:rPr>
                <w:rFonts w:eastAsia="Malgun Gothic"/>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3520</w:t>
            </w:r>
            <w:r>
              <w:rPr>
                <w:rFonts w:eastAsia="Malgun Gothic"/>
                <w:b/>
                <w:sz w:val="22"/>
                <w:szCs w:val="22"/>
                <w:lang w:eastAsia="ko-KR"/>
              </w:rPr>
              <w:t>-ed2</w:t>
            </w:r>
            <w:r w:rsidRPr="00D8308C">
              <w:rPr>
                <w:sz w:val="22"/>
                <w:szCs w:val="22"/>
                <w:lang w:eastAsia="ko-KR"/>
              </w:rPr>
              <w:t xml:space="preserve">, </w:t>
            </w:r>
            <w:r>
              <w:t>Cloud computing framework for end to end resource management</w:t>
            </w:r>
          </w:p>
        </w:tc>
        <w:tc>
          <w:tcPr>
            <w:tcW w:w="6615" w:type="dxa"/>
            <w:shd w:val="clear" w:color="auto" w:fill="auto"/>
          </w:tcPr>
          <w:p w:rsidR="006A51BB" w:rsidRPr="00D8308C" w:rsidRDefault="006A51BB" w:rsidP="00227A8C">
            <w:pPr>
              <w:tabs>
                <w:tab w:val="clear" w:pos="794"/>
                <w:tab w:val="left" w:pos="90"/>
              </w:tabs>
              <w:ind w:left="54"/>
              <w:jc w:val="both"/>
              <w:rPr>
                <w:sz w:val="22"/>
                <w:szCs w:val="22"/>
                <w:lang w:eastAsia="zh-CN"/>
              </w:rPr>
            </w:pPr>
            <w:r w:rsidRPr="00D8308C">
              <w:rPr>
                <w:sz w:val="22"/>
                <w:szCs w:val="22"/>
              </w:rPr>
              <w:t xml:space="preserve">This Recommendation provides a framework for end-to-end cloud </w:t>
            </w:r>
            <w:r>
              <w:t xml:space="preserve">computing </w:t>
            </w:r>
            <w:r w:rsidRPr="00D8308C">
              <w:rPr>
                <w:sz w:val="22"/>
                <w:szCs w:val="22"/>
              </w:rPr>
              <w:t xml:space="preserve">resource management. This Recommendation </w:t>
            </w:r>
            <w:r w:rsidRPr="00D8308C">
              <w:rPr>
                <w:sz w:val="22"/>
                <w:szCs w:val="22"/>
                <w:lang w:eastAsia="zh-CN"/>
              </w:rPr>
              <w:t>includes:</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 xml:space="preserve">general concepts of end to end cloud computing resource management; </w:t>
            </w:r>
          </w:p>
          <w:p w:rsidR="006A51BB" w:rsidRPr="00D8308C" w:rsidRDefault="006A51BB" w:rsidP="00227A8C">
            <w:pPr>
              <w:numPr>
                <w:ilvl w:val="0"/>
                <w:numId w:val="7"/>
              </w:numPr>
              <w:tabs>
                <w:tab w:val="clear" w:pos="794"/>
                <w:tab w:val="left" w:pos="465"/>
              </w:tabs>
              <w:ind w:left="460" w:hanging="283"/>
              <w:rPr>
                <w:sz w:val="22"/>
                <w:szCs w:val="22"/>
                <w:lang w:eastAsia="ko-KR"/>
              </w:rPr>
            </w:pPr>
            <w:r w:rsidRPr="00D8308C">
              <w:rPr>
                <w:sz w:val="22"/>
                <w:szCs w:val="22"/>
                <w:lang w:eastAsia="ko-KR"/>
              </w:rPr>
              <w:t xml:space="preserve">a vision for adoption of cloud computing resource management in a telecommunication rich environment; </w:t>
            </w:r>
          </w:p>
          <w:p w:rsidR="006A51BB" w:rsidRPr="00D8308C" w:rsidRDefault="006A51BB" w:rsidP="00227A8C">
            <w:pPr>
              <w:numPr>
                <w:ilvl w:val="0"/>
                <w:numId w:val="7"/>
              </w:numPr>
              <w:tabs>
                <w:tab w:val="clear" w:pos="794"/>
                <w:tab w:val="left" w:pos="465"/>
              </w:tabs>
              <w:ind w:left="460" w:hanging="283"/>
              <w:rPr>
                <w:sz w:val="22"/>
                <w:szCs w:val="22"/>
                <w:lang w:eastAsia="ko-KR"/>
              </w:rPr>
            </w:pPr>
            <w:proofErr w:type="gramStart"/>
            <w:r w:rsidRPr="00D8308C">
              <w:rPr>
                <w:sz w:val="22"/>
                <w:szCs w:val="22"/>
                <w:lang w:eastAsia="ko-KR"/>
              </w:rPr>
              <w:t>end-to-end</w:t>
            </w:r>
            <w:proofErr w:type="gramEnd"/>
            <w:r w:rsidRPr="00D8308C">
              <w:rPr>
                <w:sz w:val="22"/>
                <w:szCs w:val="22"/>
                <w:lang w:eastAsia="ko-KR"/>
              </w:rPr>
              <w:t xml:space="preserve"> management of cloud resource and services</w:t>
            </w:r>
            <w:r w:rsidRPr="00F63C35">
              <w:rPr>
                <w:rFonts w:eastAsia="Malgun Gothic" w:hint="eastAsia"/>
                <w:sz w:val="22"/>
                <w:szCs w:val="22"/>
                <w:lang w:eastAsia="ko-KR"/>
              </w:rPr>
              <w:t xml:space="preserve"> </w:t>
            </w:r>
            <w:r>
              <w:rPr>
                <w:szCs w:val="24"/>
                <w:lang w:eastAsia="ko-KR"/>
              </w:rPr>
              <w:t>across multiple platforms</w:t>
            </w:r>
            <w:r w:rsidRPr="00D8308C">
              <w:rPr>
                <w:sz w:val="22"/>
                <w:szCs w:val="22"/>
                <w:lang w:eastAsia="ko-KR"/>
              </w:rPr>
              <w:t xml:space="preserve">, i.e. management of any hardware and software used in support of the delivery of cloud services.  </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URI :</w:t>
            </w:r>
            <w:r w:rsidRPr="006A51BB">
              <w:rPr>
                <w:sz w:val="22"/>
                <w:szCs w:val="22"/>
                <w:lang w:val="fr-FR"/>
              </w:rPr>
              <w:t xml:space="preserve"> </w:t>
            </w:r>
            <w:hyperlink r:id="rId23" w:history="1">
              <w:r w:rsidRPr="006A51BB">
                <w:rPr>
                  <w:rStyle w:val="Hyperlink"/>
                  <w:sz w:val="22"/>
                  <w:szCs w:val="22"/>
                  <w:lang w:val="fr-FR" w:eastAsia="ko-KR"/>
                </w:rPr>
                <w:t>http://www.itu.int/ITU-T/recommendations/rec.aspx?rec=11919</w:t>
              </w:r>
            </w:hyperlink>
            <w:r w:rsidRPr="006A51BB">
              <w:rPr>
                <w:sz w:val="22"/>
                <w:szCs w:val="22"/>
                <w:lang w:val="fr-FR" w:eastAsia="ko-KR"/>
              </w:rPr>
              <w:t xml:space="preserve"> </w:t>
            </w:r>
            <w:r w:rsidRPr="006A51BB">
              <w:rPr>
                <w:rFonts w:eastAsia="Malgun Gothic" w:hint="eastAsia"/>
                <w:sz w:val="22"/>
                <w:szCs w:val="22"/>
                <w:lang w:val="fr-FR" w:eastAsia="ko-KR"/>
              </w:rPr>
              <w:t xml:space="preserve">  </w:t>
            </w:r>
          </w:p>
        </w:tc>
        <w:tc>
          <w:tcPr>
            <w:tcW w:w="1814" w:type="dxa"/>
            <w:shd w:val="clear" w:color="auto" w:fill="auto"/>
          </w:tcPr>
          <w:p w:rsidR="006A51BB" w:rsidRDefault="006A51BB" w:rsidP="00227A8C">
            <w:pPr>
              <w:rPr>
                <w:rFonts w:eastAsia="Malgun Gothic"/>
                <w:sz w:val="22"/>
                <w:szCs w:val="22"/>
                <w:lang w:eastAsia="ko-KR"/>
              </w:rPr>
            </w:pPr>
            <w:r w:rsidRPr="00830F83">
              <w:rPr>
                <w:sz w:val="22"/>
                <w:szCs w:val="22"/>
                <w:lang w:eastAsia="ko-KR"/>
              </w:rPr>
              <w:t>Recommendation</w:t>
            </w:r>
            <w:r w:rsidRPr="002759F2">
              <w:rPr>
                <w:rFonts w:eastAsia="Malgun Gothic" w:hint="eastAsia"/>
                <w:sz w:val="22"/>
                <w:szCs w:val="22"/>
                <w:lang w:eastAsia="ko-KR"/>
              </w:rPr>
              <w:t xml:space="preserve"> </w:t>
            </w:r>
          </w:p>
          <w:p w:rsidR="006A51BB" w:rsidRDefault="006A51BB" w:rsidP="00227A8C">
            <w:pPr>
              <w:rPr>
                <w:rFonts w:eastAsia="Malgun Gothic"/>
                <w:sz w:val="22"/>
                <w:szCs w:val="22"/>
                <w:lang w:eastAsia="ko-KR"/>
              </w:rPr>
            </w:pPr>
          </w:p>
          <w:p w:rsidR="006A51BB" w:rsidRPr="002759F2" w:rsidRDefault="006A51BB" w:rsidP="00227A8C">
            <w:pPr>
              <w:rPr>
                <w:rFonts w:eastAsia="Malgun Gothic"/>
                <w:sz w:val="22"/>
                <w:szCs w:val="22"/>
                <w:lang w:eastAsia="ko-KR"/>
              </w:rPr>
            </w:pPr>
            <w:r>
              <w:rPr>
                <w:rFonts w:eastAsia="Malgun Gothic"/>
                <w:sz w:val="22"/>
                <w:szCs w:val="22"/>
                <w:lang w:eastAsia="ko-KR"/>
              </w:rPr>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6A51BB" w:rsidRDefault="006A51BB" w:rsidP="00227A8C">
            <w:pPr>
              <w:rPr>
                <w:rFonts w:eastAsia="Malgun Gothic"/>
                <w:sz w:val="22"/>
                <w:szCs w:val="22"/>
                <w:lang w:eastAsia="ko-KR"/>
              </w:rPr>
            </w:pPr>
            <w:r w:rsidRPr="009F69DA">
              <w:rPr>
                <w:rFonts w:eastAsia="Malgun Gothic" w:hint="eastAsia"/>
                <w:sz w:val="22"/>
                <w:szCs w:val="22"/>
                <w:lang w:eastAsia="ko-KR"/>
              </w:rPr>
              <w:t>2012-06-15</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hint="eastAsia"/>
                <w:sz w:val="22"/>
                <w:szCs w:val="22"/>
                <w:lang w:eastAsia="ko-KR"/>
              </w:rPr>
              <w:t>2015-05-01</w:t>
            </w: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June</w:t>
            </w:r>
            <w:r w:rsidRPr="009F69DA">
              <w:rPr>
                <w:rFonts w:eastAsia="Malgun Gothic" w:hint="eastAsia"/>
                <w:sz w:val="22"/>
                <w:szCs w:val="22"/>
                <w:lang w:eastAsia="ko-KR"/>
              </w:rPr>
              <w:t xml:space="preserve"> 2013</w:t>
            </w:r>
          </w:p>
          <w:p w:rsidR="006A51BB" w:rsidRDefault="006A51BB" w:rsidP="00227A8C">
            <w:pPr>
              <w:rPr>
                <w:rFonts w:eastAsia="Malgun Gothic"/>
                <w:sz w:val="22"/>
                <w:szCs w:val="22"/>
                <w:lang w:eastAsia="ko-KR"/>
              </w:rPr>
            </w:pPr>
          </w:p>
          <w:p w:rsidR="006A51BB" w:rsidRPr="009F69DA" w:rsidRDefault="006A51BB" w:rsidP="00227A8C">
            <w:pPr>
              <w:rPr>
                <w:rFonts w:eastAsia="Malgun Gothic"/>
                <w:sz w:val="22"/>
                <w:szCs w:val="22"/>
                <w:lang w:eastAsia="ko-KR"/>
              </w:rPr>
            </w:pPr>
            <w:r>
              <w:rPr>
                <w:rFonts w:eastAsia="Malgun Gothic"/>
                <w:sz w:val="22"/>
                <w:szCs w:val="22"/>
                <w:lang w:eastAsia="ko-KR"/>
              </w:rPr>
              <w:t>4Q 2015</w:t>
            </w:r>
            <w:r w:rsidRPr="009F69DA">
              <w:rPr>
                <w:rFonts w:eastAsia="Malgun Gothic" w:hint="eastAsia"/>
                <w:sz w:val="22"/>
                <w:szCs w:val="22"/>
                <w:lang w:eastAsia="ko-KR"/>
              </w:rPr>
              <w:t xml:space="preserve"> </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2A1F0F" w:rsidRDefault="006A51BB" w:rsidP="00227A8C">
            <w:pPr>
              <w:rPr>
                <w:rFonts w:eastAsia="Malgun Gothic"/>
                <w:color w:val="000000"/>
                <w:sz w:val="22"/>
                <w:szCs w:val="22"/>
                <w:lang w:val="en-US" w:eastAsia="ko-KR"/>
              </w:rPr>
            </w:pPr>
            <w:r w:rsidRPr="00D8308C">
              <w:rPr>
                <w:rFonts w:eastAsia="SimSun"/>
                <w:color w:val="000000"/>
                <w:sz w:val="22"/>
                <w:szCs w:val="22"/>
                <w:lang w:val="en-US" w:eastAsia="zh-CN"/>
              </w:rPr>
              <w:t>ITU-T SG13 Q1</w:t>
            </w:r>
            <w:r w:rsidRPr="002A1F0F">
              <w:rPr>
                <w:rFonts w:eastAsia="Malgun Gothic" w:hint="eastAsia"/>
                <w:color w:val="000000"/>
                <w:sz w:val="22"/>
                <w:szCs w:val="22"/>
                <w:lang w:val="en-US" w:eastAsia="ko-KR"/>
              </w:rPr>
              <w:t>7</w:t>
            </w:r>
          </w:p>
        </w:tc>
        <w:tc>
          <w:tcPr>
            <w:tcW w:w="2184" w:type="dxa"/>
            <w:shd w:val="clear" w:color="auto" w:fill="auto"/>
          </w:tcPr>
          <w:p w:rsidR="006A51BB" w:rsidRPr="0073768F" w:rsidRDefault="006A51BB" w:rsidP="00227A8C">
            <w:pPr>
              <w:rPr>
                <w:rFonts w:eastAsia="SimSun"/>
                <w:b/>
                <w:bCs/>
                <w:color w:val="000000"/>
                <w:sz w:val="22"/>
                <w:szCs w:val="22"/>
                <w:lang w:val="en-US" w:eastAsia="zh-CN"/>
              </w:rPr>
            </w:pPr>
            <w:r w:rsidRPr="0073768F">
              <w:rPr>
                <w:rFonts w:eastAsia="SimSun"/>
                <w:b/>
                <w:bCs/>
                <w:color w:val="000000"/>
                <w:sz w:val="22"/>
                <w:szCs w:val="22"/>
                <w:lang w:val="en-US" w:eastAsia="zh-CN"/>
              </w:rPr>
              <w:t xml:space="preserve">ITU-T </w:t>
            </w:r>
            <w:proofErr w:type="spellStart"/>
            <w:r w:rsidRPr="0073768F">
              <w:rPr>
                <w:rFonts w:eastAsia="SimSun"/>
                <w:b/>
                <w:bCs/>
                <w:color w:val="000000"/>
                <w:sz w:val="22"/>
                <w:szCs w:val="22"/>
                <w:lang w:val="en-US" w:eastAsia="zh-CN"/>
              </w:rPr>
              <w:t>Y.</w:t>
            </w:r>
            <w:r w:rsidRPr="00FD28E3">
              <w:rPr>
                <w:rFonts w:eastAsia="SimSun" w:hint="eastAsia"/>
                <w:b/>
                <w:bCs/>
                <w:color w:val="000000"/>
                <w:sz w:val="22"/>
                <w:szCs w:val="22"/>
                <w:lang w:val="en-US" w:eastAsia="zh-CN"/>
              </w:rPr>
              <w:t>BigData-reqts</w:t>
            </w:r>
            <w:proofErr w:type="spellEnd"/>
          </w:p>
          <w:p w:rsidR="006A51BB" w:rsidRPr="00FD28E3" w:rsidRDefault="006A51BB" w:rsidP="00227A8C">
            <w:pPr>
              <w:rPr>
                <w:sz w:val="22"/>
                <w:szCs w:val="22"/>
                <w:lang w:eastAsia="ja-JP"/>
              </w:rPr>
            </w:pPr>
            <w:r w:rsidRPr="00FD28E3">
              <w:rPr>
                <w:rFonts w:eastAsia="SimSun"/>
                <w:bCs/>
                <w:color w:val="000000"/>
                <w:sz w:val="22"/>
                <w:szCs w:val="22"/>
                <w:lang w:val="en-US" w:eastAsia="zh-CN"/>
              </w:rPr>
              <w:t>Requirements and capabilities for cloud computing based big data</w:t>
            </w:r>
          </w:p>
        </w:tc>
        <w:tc>
          <w:tcPr>
            <w:tcW w:w="6615" w:type="dxa"/>
            <w:shd w:val="clear" w:color="auto" w:fill="auto"/>
          </w:tcPr>
          <w:p w:rsidR="006A51BB" w:rsidRPr="00FD28E3" w:rsidRDefault="006A51BB" w:rsidP="00227A8C">
            <w:pPr>
              <w:pStyle w:val="BodyTextKeep"/>
              <w:spacing w:before="0" w:after="0"/>
              <w:ind w:left="0"/>
              <w:jc w:val="left"/>
              <w:rPr>
                <w:rFonts w:ascii="Times New Roman" w:eastAsia="SimSun" w:hAnsi="Times New Roman"/>
                <w:spacing w:val="0"/>
                <w:szCs w:val="22"/>
                <w:lang w:eastAsia="zh-CN"/>
              </w:rPr>
            </w:pPr>
            <w:r w:rsidRPr="00FD28E3">
              <w:rPr>
                <w:rFonts w:ascii="Times New Roman" w:eastAsia="SimSun" w:hAnsi="Times New Roman"/>
                <w:spacing w:val="0"/>
                <w:szCs w:val="22"/>
                <w:lang w:eastAsia="zh-CN"/>
              </w:rPr>
              <w:t>This Recommendation provides approach to use cloud computing to meet challenges existing in use of big data. It addresses the following subjects:</w:t>
            </w:r>
          </w:p>
          <w:p w:rsidR="006A51BB" w:rsidRPr="00FD28E3" w:rsidRDefault="006A51BB" w:rsidP="006A51BB">
            <w:pPr>
              <w:numPr>
                <w:ilvl w:val="0"/>
                <w:numId w:val="7"/>
              </w:numPr>
              <w:tabs>
                <w:tab w:val="clear" w:pos="794"/>
                <w:tab w:val="left" w:pos="465"/>
              </w:tabs>
              <w:spacing w:before="60"/>
              <w:ind w:left="460" w:hanging="283"/>
              <w:textAlignment w:val="auto"/>
              <w:rPr>
                <w:sz w:val="22"/>
                <w:szCs w:val="22"/>
                <w:lang w:eastAsia="ko-KR"/>
              </w:rPr>
            </w:pPr>
            <w:r w:rsidRPr="00FD28E3">
              <w:rPr>
                <w:sz w:val="22"/>
                <w:szCs w:val="22"/>
                <w:lang w:eastAsia="ko-KR"/>
              </w:rPr>
              <w:t>Overview of cloud computing based big data including Introduction of big dat</w:t>
            </w:r>
            <w:r w:rsidRPr="002A1F0F">
              <w:rPr>
                <w:rFonts w:eastAsia="Malgun Gothic" w:hint="eastAsia"/>
                <w:sz w:val="22"/>
                <w:szCs w:val="22"/>
                <w:lang w:eastAsia="ko-KR"/>
              </w:rPr>
              <w:t xml:space="preserve">a, </w:t>
            </w:r>
            <w:r w:rsidRPr="00FD28E3">
              <w:rPr>
                <w:sz w:val="22"/>
                <w:szCs w:val="22"/>
                <w:lang w:eastAsia="ko-KR"/>
              </w:rPr>
              <w:t>Big data characteristics and functionalities</w:t>
            </w:r>
            <w:r w:rsidRPr="002A1F0F">
              <w:rPr>
                <w:rFonts w:eastAsia="Malgun Gothic" w:hint="eastAsia"/>
                <w:sz w:val="22"/>
                <w:szCs w:val="22"/>
                <w:lang w:eastAsia="ko-KR"/>
              </w:rPr>
              <w:t xml:space="preserve">, </w:t>
            </w:r>
            <w:r w:rsidRPr="00FD28E3">
              <w:rPr>
                <w:sz w:val="22"/>
                <w:szCs w:val="22"/>
                <w:lang w:eastAsia="ko-KR"/>
              </w:rPr>
              <w:t>Relationship between cloud computing and big data</w:t>
            </w:r>
            <w:r w:rsidRPr="002A1F0F">
              <w:rPr>
                <w:rFonts w:eastAsia="Malgun Gothic" w:hint="eastAsia"/>
                <w:sz w:val="22"/>
                <w:szCs w:val="22"/>
                <w:lang w:eastAsia="ko-KR"/>
              </w:rPr>
              <w:t xml:space="preserve">, </w:t>
            </w:r>
            <w:r w:rsidRPr="00FD28E3">
              <w:rPr>
                <w:sz w:val="22"/>
                <w:szCs w:val="22"/>
                <w:lang w:eastAsia="ko-KR"/>
              </w:rPr>
              <w:t>Benefit of cloud computing based big data from telecom perspectives</w:t>
            </w:r>
          </w:p>
          <w:p w:rsidR="006A51BB" w:rsidRPr="00FD28E3" w:rsidRDefault="006A51BB" w:rsidP="006A51BB">
            <w:pPr>
              <w:numPr>
                <w:ilvl w:val="0"/>
                <w:numId w:val="7"/>
              </w:numPr>
              <w:tabs>
                <w:tab w:val="clear" w:pos="794"/>
                <w:tab w:val="left" w:pos="465"/>
              </w:tabs>
              <w:spacing w:before="60"/>
              <w:ind w:left="460" w:hanging="283"/>
              <w:textAlignment w:val="auto"/>
              <w:rPr>
                <w:sz w:val="22"/>
                <w:szCs w:val="22"/>
                <w:lang w:eastAsia="ko-KR"/>
              </w:rPr>
            </w:pPr>
            <w:r w:rsidRPr="00FD28E3">
              <w:rPr>
                <w:sz w:val="22"/>
                <w:szCs w:val="22"/>
                <w:lang w:eastAsia="ko-KR"/>
              </w:rPr>
              <w:t>Cloud computing based big data requirements;</w:t>
            </w:r>
          </w:p>
          <w:p w:rsidR="006A51BB" w:rsidRPr="00FD28E3" w:rsidRDefault="006A51BB" w:rsidP="006A51BB">
            <w:pPr>
              <w:numPr>
                <w:ilvl w:val="0"/>
                <w:numId w:val="7"/>
              </w:numPr>
              <w:tabs>
                <w:tab w:val="clear" w:pos="794"/>
                <w:tab w:val="left" w:pos="465"/>
              </w:tabs>
              <w:spacing w:before="60"/>
              <w:ind w:left="460" w:hanging="283"/>
              <w:textAlignment w:val="auto"/>
              <w:rPr>
                <w:sz w:val="22"/>
                <w:szCs w:val="22"/>
                <w:lang w:eastAsia="ko-KR"/>
              </w:rPr>
            </w:pPr>
            <w:r w:rsidRPr="00FD28E3">
              <w:rPr>
                <w:sz w:val="22"/>
                <w:szCs w:val="22"/>
                <w:lang w:eastAsia="ko-KR"/>
              </w:rPr>
              <w:t>Cloud computing based big data capabilities;</w:t>
            </w:r>
          </w:p>
          <w:p w:rsidR="006A51BB" w:rsidRPr="00933A9D" w:rsidRDefault="006A51BB" w:rsidP="006A51BB">
            <w:pPr>
              <w:numPr>
                <w:ilvl w:val="0"/>
                <w:numId w:val="7"/>
              </w:numPr>
              <w:tabs>
                <w:tab w:val="clear" w:pos="794"/>
                <w:tab w:val="left" w:pos="465"/>
              </w:tabs>
              <w:spacing w:before="60"/>
              <w:ind w:left="460" w:hanging="283"/>
              <w:textAlignment w:val="auto"/>
              <w:rPr>
                <w:szCs w:val="22"/>
                <w:lang w:eastAsia="ja-JP"/>
              </w:rPr>
            </w:pPr>
            <w:r w:rsidRPr="00FD28E3">
              <w:rPr>
                <w:sz w:val="22"/>
                <w:szCs w:val="22"/>
                <w:lang w:eastAsia="ko-KR"/>
              </w:rPr>
              <w:t>Cloud computing based big data</w:t>
            </w:r>
            <w:r w:rsidRPr="00FD28E3">
              <w:rPr>
                <w:rFonts w:eastAsia="SimSun" w:cs="Arial"/>
                <w:szCs w:val="22"/>
                <w:lang w:val="en-US" w:eastAsia="zh-CN"/>
              </w:rPr>
              <w:t xml:space="preserve"> use cases and scenarios</w:t>
            </w:r>
          </w:p>
          <w:p w:rsidR="006A51BB" w:rsidRPr="006A51BB" w:rsidRDefault="006A51BB" w:rsidP="00227A8C">
            <w:pPr>
              <w:tabs>
                <w:tab w:val="clear" w:pos="794"/>
                <w:tab w:val="left" w:pos="465"/>
              </w:tabs>
              <w:spacing w:before="60"/>
              <w:textAlignment w:val="auto"/>
              <w:rPr>
                <w:rFonts w:eastAsia="Malgun Gothic"/>
                <w:szCs w:val="22"/>
                <w:lang w:val="fr-FR" w:eastAsia="ko-KR"/>
              </w:rPr>
            </w:pPr>
            <w:r w:rsidRPr="006A51BB">
              <w:rPr>
                <w:rFonts w:eastAsia="Malgun Gothic" w:hint="eastAsia"/>
                <w:sz w:val="22"/>
                <w:szCs w:val="22"/>
                <w:lang w:val="fr-FR" w:eastAsia="ko-KR"/>
              </w:rPr>
              <w:t xml:space="preserve">URI : </w:t>
            </w:r>
            <w:hyperlink r:id="rId24" w:history="1">
              <w:r w:rsidRPr="006A51BB">
                <w:rPr>
                  <w:rStyle w:val="Hyperlink"/>
                  <w:rFonts w:eastAsia="Malgun Gothic"/>
                  <w:sz w:val="22"/>
                  <w:szCs w:val="22"/>
                  <w:lang w:val="fr-FR" w:eastAsia="ko-KR"/>
                </w:rPr>
                <w:t>http://www.itu.int/ITU-T/workprog/wp_item.aspx?isn=9853</w:t>
              </w:r>
            </w:hyperlink>
            <w:r w:rsidRPr="006A51BB">
              <w:rPr>
                <w:rFonts w:eastAsia="Malgun Gothic" w:hint="eastAsia"/>
                <w:szCs w:val="22"/>
                <w:lang w:val="fr-FR" w:eastAsia="ko-KR"/>
              </w:rPr>
              <w:t xml:space="preserve"> </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6A51BB" w:rsidRPr="0073768F" w:rsidRDefault="006A51BB" w:rsidP="00227A8C">
            <w:pPr>
              <w:rPr>
                <w:rFonts w:eastAsia="SimSun"/>
                <w:color w:val="000000"/>
                <w:sz w:val="22"/>
                <w:szCs w:val="22"/>
                <w:lang w:val="en-US" w:eastAsia="zh-CN"/>
              </w:rPr>
            </w:pPr>
            <w:r w:rsidRPr="0073768F">
              <w:rPr>
                <w:rFonts w:eastAsia="SimSun"/>
                <w:color w:val="000000"/>
                <w:sz w:val="22"/>
                <w:szCs w:val="22"/>
                <w:lang w:val="en-US" w:eastAsia="zh-CN"/>
              </w:rPr>
              <w:t>0</w:t>
            </w:r>
            <w:r w:rsidRPr="002A1F0F">
              <w:rPr>
                <w:rFonts w:eastAsia="Malgun Gothic" w:hint="eastAsia"/>
                <w:color w:val="000000"/>
                <w:sz w:val="22"/>
                <w:szCs w:val="22"/>
                <w:lang w:val="en-US" w:eastAsia="ko-KR"/>
              </w:rPr>
              <w:t>6</w:t>
            </w:r>
            <w:r w:rsidRPr="0073768F">
              <w:rPr>
                <w:rFonts w:eastAsia="SimSun"/>
                <w:color w:val="000000"/>
                <w:sz w:val="22"/>
                <w:szCs w:val="22"/>
                <w:lang w:val="en-US" w:eastAsia="zh-CN"/>
              </w:rPr>
              <w:t>/2013</w:t>
            </w:r>
          </w:p>
        </w:tc>
        <w:tc>
          <w:tcPr>
            <w:tcW w:w="1134" w:type="dxa"/>
            <w:shd w:val="clear" w:color="auto" w:fill="auto"/>
          </w:tcPr>
          <w:p w:rsidR="006A51BB" w:rsidRPr="00396C5B" w:rsidRDefault="006A51BB" w:rsidP="00227A8C">
            <w:pPr>
              <w:rPr>
                <w:rFonts w:eastAsia="Malgun Gothic"/>
                <w:sz w:val="22"/>
                <w:szCs w:val="22"/>
                <w:lang w:eastAsia="ko-KR"/>
              </w:rPr>
            </w:pPr>
            <w:r w:rsidRPr="00396C5B">
              <w:rPr>
                <w:rFonts w:eastAsia="Malgun Gothic"/>
                <w:sz w:val="22"/>
                <w:szCs w:val="22"/>
                <w:lang w:eastAsia="ko-KR"/>
              </w:rPr>
              <w:t>Q</w:t>
            </w:r>
            <w:r>
              <w:rPr>
                <w:rFonts w:eastAsia="Malgun Gothic" w:hint="eastAsia"/>
                <w:sz w:val="22"/>
                <w:szCs w:val="22"/>
                <w:lang w:eastAsia="ko-KR"/>
              </w:rPr>
              <w:t>2</w:t>
            </w:r>
            <w:r w:rsidRPr="00396C5B">
              <w:rPr>
                <w:rFonts w:eastAsia="Malgun Gothic"/>
                <w:sz w:val="22"/>
                <w:szCs w:val="22"/>
                <w:lang w:eastAsia="ko-KR"/>
              </w:rPr>
              <w:t xml:space="preserve"> 2015</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ITU-T SG13 Q1</w:t>
            </w:r>
            <w:r w:rsidRPr="002A1F0F">
              <w:rPr>
                <w:rFonts w:eastAsia="Malgun Gothic" w:hint="eastAsia"/>
                <w:color w:val="000000"/>
                <w:sz w:val="22"/>
                <w:szCs w:val="22"/>
                <w:lang w:val="en-US" w:eastAsia="ko-KR"/>
              </w:rPr>
              <w:t>7</w:t>
            </w:r>
          </w:p>
        </w:tc>
        <w:tc>
          <w:tcPr>
            <w:tcW w:w="2184" w:type="dxa"/>
            <w:shd w:val="clear" w:color="auto" w:fill="auto"/>
          </w:tcPr>
          <w:p w:rsidR="006A51BB" w:rsidRPr="00821F86" w:rsidRDefault="006A51BB" w:rsidP="00227A8C">
            <w:pPr>
              <w:rPr>
                <w:rFonts w:eastAsia="Malgun Gothic"/>
                <w:bCs/>
                <w:color w:val="000000"/>
                <w:sz w:val="22"/>
                <w:szCs w:val="22"/>
                <w:lang w:val="en-US" w:eastAsia="ko-KR"/>
              </w:rPr>
            </w:pPr>
            <w:r w:rsidRPr="00821F86">
              <w:rPr>
                <w:rFonts w:eastAsia="Malgun Gothic" w:hint="eastAsia"/>
                <w:b/>
                <w:bCs/>
                <w:color w:val="000000"/>
                <w:sz w:val="22"/>
                <w:szCs w:val="22"/>
                <w:lang w:val="en-US" w:eastAsia="ko-KR"/>
              </w:rPr>
              <w:t xml:space="preserve">ITU-T </w:t>
            </w:r>
            <w:proofErr w:type="spellStart"/>
            <w:r w:rsidRPr="00821F86">
              <w:rPr>
                <w:rFonts w:eastAsia="Malgun Gothic" w:hint="eastAsia"/>
                <w:b/>
                <w:bCs/>
                <w:color w:val="000000"/>
                <w:sz w:val="22"/>
                <w:szCs w:val="22"/>
                <w:lang w:val="en-US" w:eastAsia="ko-KR"/>
              </w:rPr>
              <w:t>Y.DaaS</w:t>
            </w:r>
            <w:proofErr w:type="spellEnd"/>
            <w:r w:rsidRPr="00821F86">
              <w:rPr>
                <w:rFonts w:eastAsia="Malgun Gothic" w:hint="eastAsia"/>
                <w:b/>
                <w:bCs/>
                <w:color w:val="000000"/>
                <w:sz w:val="22"/>
                <w:szCs w:val="22"/>
                <w:lang w:val="en-US" w:eastAsia="ko-KR"/>
              </w:rPr>
              <w:t>-arch</w:t>
            </w:r>
            <w:r>
              <w:rPr>
                <w:rFonts w:eastAsia="Malgun Gothic" w:hint="eastAsia"/>
                <w:b/>
                <w:bCs/>
                <w:color w:val="000000"/>
                <w:sz w:val="22"/>
                <w:szCs w:val="22"/>
                <w:lang w:val="en-US" w:eastAsia="ko-KR"/>
              </w:rPr>
              <w:t xml:space="preserve">, </w:t>
            </w:r>
            <w:r w:rsidRPr="00E81B6E">
              <w:rPr>
                <w:rFonts w:eastAsia="Malgun Gothic"/>
                <w:bCs/>
                <w:color w:val="000000"/>
                <w:sz w:val="22"/>
                <w:szCs w:val="22"/>
                <w:lang w:val="en-US" w:eastAsia="ko-KR"/>
              </w:rPr>
              <w:t>Functional architecture for Desktop as a Service</w:t>
            </w:r>
          </w:p>
        </w:tc>
        <w:tc>
          <w:tcPr>
            <w:tcW w:w="6615" w:type="dxa"/>
            <w:shd w:val="clear" w:color="auto" w:fill="auto"/>
          </w:tcPr>
          <w:p w:rsidR="006A51BB" w:rsidRPr="00524416" w:rsidRDefault="006A51BB" w:rsidP="00227A8C">
            <w:pPr>
              <w:jc w:val="both"/>
              <w:rPr>
                <w:szCs w:val="24"/>
                <w:lang w:eastAsia="ko-KR"/>
              </w:rPr>
            </w:pPr>
            <w:r w:rsidRPr="00B639F4">
              <w:rPr>
                <w:szCs w:val="24"/>
              </w:rPr>
              <w:t>This</w:t>
            </w:r>
            <w:r w:rsidRPr="00B639F4">
              <w:rPr>
                <w:rFonts w:hint="eastAsia"/>
                <w:szCs w:val="24"/>
                <w:lang w:eastAsia="ko-KR"/>
              </w:rPr>
              <w:t xml:space="preserve"> </w:t>
            </w:r>
            <w:r w:rsidRPr="00B639F4">
              <w:rPr>
                <w:szCs w:val="24"/>
              </w:rPr>
              <w:t>Recommendation provide</w:t>
            </w:r>
            <w:r w:rsidRPr="00B639F4">
              <w:rPr>
                <w:szCs w:val="24"/>
                <w:lang w:eastAsia="ko-KR"/>
              </w:rPr>
              <w:t>s</w:t>
            </w:r>
            <w:r>
              <w:rPr>
                <w:szCs w:val="24"/>
              </w:rPr>
              <w:t xml:space="preserve"> </w:t>
            </w:r>
            <w:r>
              <w:rPr>
                <w:rFonts w:hint="eastAsia"/>
                <w:szCs w:val="24"/>
                <w:lang w:eastAsia="ko-KR"/>
              </w:rPr>
              <w:t>functional</w:t>
            </w:r>
            <w:r>
              <w:rPr>
                <w:szCs w:val="24"/>
              </w:rPr>
              <w:t xml:space="preserve"> architecture for Desktop as a Service (</w:t>
            </w:r>
            <w:proofErr w:type="spellStart"/>
            <w:r>
              <w:rPr>
                <w:szCs w:val="24"/>
              </w:rPr>
              <w:t>DaaS</w:t>
            </w:r>
            <w:proofErr w:type="spellEnd"/>
            <w:r>
              <w:rPr>
                <w:szCs w:val="24"/>
              </w:rPr>
              <w:t xml:space="preserve">) </w:t>
            </w:r>
            <w:r w:rsidRPr="00B639F4">
              <w:rPr>
                <w:szCs w:val="24"/>
              </w:rPr>
              <w:t xml:space="preserve">to </w:t>
            </w:r>
            <w:r>
              <w:rPr>
                <w:szCs w:val="24"/>
              </w:rPr>
              <w:t>specify the detailed function</w:t>
            </w:r>
            <w:r>
              <w:rPr>
                <w:rFonts w:hint="eastAsia"/>
                <w:szCs w:val="24"/>
                <w:lang w:eastAsia="ko-KR"/>
              </w:rPr>
              <w:t>al component</w:t>
            </w:r>
            <w:r>
              <w:rPr>
                <w:szCs w:val="24"/>
                <w:lang w:eastAsia="ko-KR"/>
              </w:rPr>
              <w:t>s</w:t>
            </w:r>
            <w:r>
              <w:rPr>
                <w:rFonts w:hint="eastAsia"/>
                <w:szCs w:val="24"/>
                <w:lang w:eastAsia="ko-KR"/>
              </w:rPr>
              <w:t xml:space="preserve"> and their relationships</w:t>
            </w:r>
            <w:r>
              <w:rPr>
                <w:szCs w:val="24"/>
              </w:rPr>
              <w:t xml:space="preserve"> based on the general and </w:t>
            </w:r>
            <w:r>
              <w:rPr>
                <w:szCs w:val="24"/>
              </w:rPr>
              <w:lastRenderedPageBreak/>
              <w:t xml:space="preserve">functional requirements of Y.3503. </w:t>
            </w:r>
            <w:r w:rsidRPr="00B639F4">
              <w:rPr>
                <w:szCs w:val="24"/>
                <w:lang w:eastAsia="ko-KR"/>
              </w:rPr>
              <w:t>It</w:t>
            </w:r>
            <w:r w:rsidRPr="00B639F4">
              <w:rPr>
                <w:szCs w:val="24"/>
              </w:rPr>
              <w:t xml:space="preserve"> addresses</w:t>
            </w:r>
            <w:r w:rsidRPr="00B639F4">
              <w:rPr>
                <w:szCs w:val="24"/>
                <w:lang w:eastAsia="ko-KR"/>
              </w:rPr>
              <w:t xml:space="preserve"> the following subjects:</w:t>
            </w:r>
          </w:p>
          <w:p w:rsidR="006A51BB" w:rsidRPr="00122F8D" w:rsidRDefault="006A51BB" w:rsidP="00227A8C">
            <w:pPr>
              <w:numPr>
                <w:ilvl w:val="0"/>
                <w:numId w:val="11"/>
              </w:numPr>
              <w:tabs>
                <w:tab w:val="clear" w:pos="794"/>
                <w:tab w:val="clear" w:pos="1191"/>
                <w:tab w:val="clear" w:pos="1588"/>
                <w:tab w:val="clear" w:pos="1985"/>
              </w:tabs>
              <w:ind w:left="567" w:hanging="567"/>
              <w:rPr>
                <w:szCs w:val="24"/>
                <w:lang w:eastAsia="ko-KR"/>
              </w:rPr>
            </w:pPr>
            <w:proofErr w:type="spellStart"/>
            <w:r w:rsidRPr="004B10AD">
              <w:rPr>
                <w:szCs w:val="24"/>
                <w:lang w:val="en-US" w:eastAsia="zh-CN"/>
              </w:rPr>
              <w:t>DaaS</w:t>
            </w:r>
            <w:proofErr w:type="spellEnd"/>
            <w:r w:rsidRPr="004B10AD">
              <w:rPr>
                <w:szCs w:val="24"/>
                <w:lang w:val="en-US" w:eastAsia="zh-CN"/>
              </w:rPr>
              <w:t xml:space="preserve"> </w:t>
            </w:r>
            <w:r>
              <w:rPr>
                <w:szCs w:val="24"/>
                <w:lang w:val="en-US" w:eastAsia="zh-CN"/>
              </w:rPr>
              <w:t xml:space="preserve">functionalities related with </w:t>
            </w:r>
            <w:proofErr w:type="spellStart"/>
            <w:r>
              <w:rPr>
                <w:szCs w:val="24"/>
                <w:lang w:val="en-US" w:eastAsia="zh-CN"/>
              </w:rPr>
              <w:t>DaaS</w:t>
            </w:r>
            <w:proofErr w:type="spellEnd"/>
            <w:r>
              <w:rPr>
                <w:szCs w:val="24"/>
                <w:lang w:val="en-US" w:eastAsia="zh-CN"/>
              </w:rPr>
              <w:t xml:space="preserve"> components</w:t>
            </w:r>
            <w:r>
              <w:rPr>
                <w:rFonts w:hint="eastAsia"/>
                <w:szCs w:val="24"/>
                <w:lang w:eastAsia="ko-KR"/>
              </w:rPr>
              <w:t xml:space="preserve"> </w:t>
            </w:r>
          </w:p>
          <w:p w:rsidR="006A51BB" w:rsidRPr="00122F8D" w:rsidRDefault="006A51BB" w:rsidP="00227A8C">
            <w:pPr>
              <w:numPr>
                <w:ilvl w:val="0"/>
                <w:numId w:val="11"/>
              </w:numPr>
              <w:tabs>
                <w:tab w:val="clear" w:pos="794"/>
                <w:tab w:val="clear" w:pos="1191"/>
                <w:tab w:val="clear" w:pos="1588"/>
                <w:tab w:val="clear" w:pos="1985"/>
              </w:tabs>
              <w:ind w:left="567" w:hanging="567"/>
              <w:rPr>
                <w:szCs w:val="24"/>
                <w:lang w:eastAsia="ko-KR"/>
              </w:rPr>
            </w:pPr>
            <w:proofErr w:type="spellStart"/>
            <w:r>
              <w:rPr>
                <w:rFonts w:hint="eastAsia"/>
                <w:szCs w:val="24"/>
                <w:lang w:eastAsia="ko-KR"/>
              </w:rPr>
              <w:t>DaaS</w:t>
            </w:r>
            <w:proofErr w:type="spellEnd"/>
            <w:r>
              <w:rPr>
                <w:rFonts w:hint="eastAsia"/>
                <w:szCs w:val="24"/>
                <w:lang w:eastAsia="ko-KR"/>
              </w:rPr>
              <w:t xml:space="preserve"> </w:t>
            </w:r>
            <w:r>
              <w:rPr>
                <w:szCs w:val="24"/>
                <w:lang w:eastAsia="ko-KR"/>
              </w:rPr>
              <w:t>functional</w:t>
            </w:r>
            <w:r>
              <w:rPr>
                <w:rFonts w:hint="eastAsia"/>
                <w:szCs w:val="24"/>
                <w:lang w:eastAsia="ko-KR"/>
              </w:rPr>
              <w:t xml:space="preserve"> </w:t>
            </w:r>
            <w:r>
              <w:rPr>
                <w:szCs w:val="24"/>
                <w:lang w:eastAsia="ko-KR"/>
              </w:rPr>
              <w:t>architecture;</w:t>
            </w:r>
          </w:p>
          <w:p w:rsidR="006A51BB" w:rsidRPr="000C61AC" w:rsidRDefault="006A51BB" w:rsidP="00227A8C">
            <w:pPr>
              <w:numPr>
                <w:ilvl w:val="0"/>
                <w:numId w:val="11"/>
              </w:numPr>
              <w:tabs>
                <w:tab w:val="clear" w:pos="794"/>
                <w:tab w:val="clear" w:pos="1191"/>
                <w:tab w:val="clear" w:pos="1588"/>
                <w:tab w:val="clear" w:pos="1985"/>
              </w:tabs>
              <w:ind w:left="567" w:hanging="567"/>
              <w:rPr>
                <w:szCs w:val="24"/>
                <w:lang w:eastAsia="ko-KR"/>
              </w:rPr>
            </w:pPr>
            <w:r>
              <w:rPr>
                <w:szCs w:val="24"/>
                <w:lang w:eastAsia="ko-KR"/>
              </w:rPr>
              <w:t xml:space="preserve">Mapping </w:t>
            </w:r>
            <w:proofErr w:type="spellStart"/>
            <w:r>
              <w:rPr>
                <w:szCs w:val="24"/>
                <w:lang w:eastAsia="ko-KR"/>
              </w:rPr>
              <w:t>DaaS</w:t>
            </w:r>
            <w:proofErr w:type="spellEnd"/>
            <w:r>
              <w:rPr>
                <w:szCs w:val="24"/>
                <w:lang w:eastAsia="ko-KR"/>
              </w:rPr>
              <w:t xml:space="preserve"> functional architecture to the cloud computing reference architecture.</w:t>
            </w:r>
            <w:r w:rsidRPr="000C61AC">
              <w:rPr>
                <w:rFonts w:hint="eastAsia"/>
                <w:szCs w:val="24"/>
                <w:lang w:eastAsia="ko-KR"/>
              </w:rPr>
              <w:t xml:space="preserve"> </w:t>
            </w:r>
          </w:p>
          <w:p w:rsidR="006A51BB" w:rsidRPr="00821F86" w:rsidRDefault="006A51BB" w:rsidP="00227A8C">
            <w:pPr>
              <w:pStyle w:val="BodyTextKeep"/>
              <w:spacing w:before="0" w:after="0"/>
              <w:ind w:left="0"/>
              <w:jc w:val="left"/>
              <w:rPr>
                <w:rFonts w:ascii="Times New Roman" w:eastAsia="Malgun Gothic" w:hAnsi="Times New Roman"/>
                <w:spacing w:val="0"/>
                <w:szCs w:val="22"/>
              </w:rPr>
            </w:pPr>
          </w:p>
          <w:p w:rsidR="006A51BB" w:rsidRPr="004E7971" w:rsidRDefault="006A51BB" w:rsidP="00227A8C">
            <w:pPr>
              <w:pStyle w:val="BodyTextKeep"/>
              <w:spacing w:before="0" w:after="0"/>
              <w:ind w:left="0"/>
              <w:jc w:val="left"/>
              <w:rPr>
                <w:rFonts w:ascii="Times New Roman" w:eastAsia="Malgun Gothic" w:hAnsi="Times New Roman"/>
                <w:spacing w:val="0"/>
                <w:szCs w:val="22"/>
                <w:lang w:val="fr-CH"/>
              </w:rPr>
            </w:pPr>
            <w:r w:rsidRPr="004E7971">
              <w:rPr>
                <w:rFonts w:ascii="Times New Roman" w:eastAsia="Malgun Gothic" w:hAnsi="Times New Roman" w:hint="eastAsia"/>
                <w:spacing w:val="0"/>
                <w:szCs w:val="22"/>
                <w:lang w:val="fr-CH"/>
              </w:rPr>
              <w:t xml:space="preserve">URI : </w:t>
            </w:r>
            <w:hyperlink r:id="rId25" w:history="1">
              <w:r w:rsidRPr="004E7971">
                <w:rPr>
                  <w:rStyle w:val="Hyperlink"/>
                  <w:rFonts w:ascii="Times New Roman" w:eastAsia="Malgun Gothic" w:hAnsi="Times New Roman"/>
                  <w:spacing w:val="0"/>
                  <w:szCs w:val="22"/>
                  <w:lang w:val="fr-CH"/>
                </w:rPr>
                <w:t>http://www.itu.int/ITU-T/workprog/wp_item.aspx?isn=10156</w:t>
              </w:r>
            </w:hyperlink>
            <w:r w:rsidRPr="004E7971">
              <w:rPr>
                <w:rFonts w:ascii="Times New Roman" w:eastAsia="Malgun Gothic" w:hAnsi="Times New Roman" w:hint="eastAsia"/>
                <w:spacing w:val="0"/>
                <w:szCs w:val="22"/>
                <w:lang w:val="fr-CH"/>
              </w:rPr>
              <w:t xml:space="preserve"> </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lastRenderedPageBreak/>
              <w:t>Draft Recommendation</w:t>
            </w:r>
          </w:p>
        </w:tc>
        <w:tc>
          <w:tcPr>
            <w:tcW w:w="1276" w:type="dxa"/>
            <w:shd w:val="clear" w:color="auto" w:fill="auto"/>
          </w:tcPr>
          <w:p w:rsidR="006A51BB" w:rsidRPr="00821F86" w:rsidRDefault="006A51BB" w:rsidP="00227A8C">
            <w:pPr>
              <w:rPr>
                <w:rFonts w:eastAsia="Malgun Gothic"/>
                <w:color w:val="000000"/>
                <w:sz w:val="22"/>
                <w:szCs w:val="22"/>
                <w:lang w:val="en-US" w:eastAsia="ko-KR"/>
              </w:rPr>
            </w:pPr>
            <w:r w:rsidRPr="00821F86">
              <w:rPr>
                <w:rFonts w:eastAsia="Malgun Gothic" w:hint="eastAsia"/>
                <w:color w:val="000000"/>
                <w:sz w:val="22"/>
                <w:szCs w:val="22"/>
                <w:lang w:val="en-US" w:eastAsia="ko-KR"/>
              </w:rPr>
              <w:t>July 2014</w:t>
            </w:r>
          </w:p>
        </w:tc>
        <w:tc>
          <w:tcPr>
            <w:tcW w:w="1134" w:type="dxa"/>
            <w:shd w:val="clear" w:color="auto" w:fill="auto"/>
          </w:tcPr>
          <w:p w:rsidR="006A51BB" w:rsidRPr="00396C5B" w:rsidRDefault="006A51BB" w:rsidP="00227A8C">
            <w:pPr>
              <w:rPr>
                <w:rFonts w:eastAsia="Malgun Gothic"/>
                <w:sz w:val="22"/>
                <w:szCs w:val="22"/>
                <w:lang w:eastAsia="ko-KR"/>
              </w:rPr>
            </w:pPr>
            <w:r>
              <w:rPr>
                <w:rFonts w:eastAsia="Malgun Gothic" w:hint="eastAsia"/>
                <w:sz w:val="22"/>
                <w:szCs w:val="22"/>
                <w:lang w:eastAsia="ko-KR"/>
              </w:rPr>
              <w:t>Q1 2016</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ITU-T SG13 Q18</w:t>
            </w:r>
          </w:p>
        </w:tc>
        <w:tc>
          <w:tcPr>
            <w:tcW w:w="2184" w:type="dxa"/>
            <w:shd w:val="clear" w:color="auto" w:fill="auto"/>
          </w:tcPr>
          <w:p w:rsidR="006A51BB" w:rsidRPr="009414E1" w:rsidRDefault="006A51BB" w:rsidP="00227A8C">
            <w:pPr>
              <w:rPr>
                <w:rFonts w:eastAsia="Malgun Gothic"/>
                <w:b/>
                <w:bCs/>
                <w:sz w:val="22"/>
                <w:szCs w:val="22"/>
                <w:lang w:val="en-US" w:eastAsia="ko-KR"/>
              </w:rPr>
            </w:pPr>
            <w:r w:rsidRPr="009414E1">
              <w:rPr>
                <w:rFonts w:eastAsia="SimSun" w:hint="eastAsia"/>
                <w:b/>
                <w:sz w:val="22"/>
                <w:lang w:eastAsia="zh-CN"/>
              </w:rPr>
              <w:t xml:space="preserve">ITU-T </w:t>
            </w:r>
            <w:proofErr w:type="spellStart"/>
            <w:r w:rsidRPr="009414E1">
              <w:rPr>
                <w:rFonts w:eastAsia="SimSun" w:hint="eastAsia"/>
                <w:b/>
                <w:sz w:val="22"/>
                <w:lang w:eastAsia="zh-CN"/>
              </w:rPr>
              <w:t>Y.CCNaaS</w:t>
            </w:r>
            <w:proofErr w:type="spellEnd"/>
            <w:r w:rsidRPr="009414E1">
              <w:rPr>
                <w:rFonts w:eastAsia="SimSun" w:hint="eastAsia"/>
                <w:b/>
                <w:sz w:val="22"/>
                <w:lang w:eastAsia="zh-CN"/>
              </w:rPr>
              <w:t>-arch</w:t>
            </w:r>
            <w:r w:rsidRPr="009414E1">
              <w:rPr>
                <w:rFonts w:eastAsia="SimSun" w:hint="eastAsia"/>
                <w:sz w:val="22"/>
                <w:lang w:eastAsia="zh-CN"/>
              </w:rPr>
              <w:t>,</w:t>
            </w:r>
            <w:r w:rsidRPr="009414E1">
              <w:rPr>
                <w:rFonts w:eastAsia="SimSun"/>
                <w:szCs w:val="24"/>
              </w:rPr>
              <w:t xml:space="preserve"> Cloud computing - Functional Architecture of Network as a Service</w:t>
            </w:r>
          </w:p>
        </w:tc>
        <w:tc>
          <w:tcPr>
            <w:tcW w:w="6615" w:type="dxa"/>
            <w:shd w:val="clear" w:color="auto" w:fill="auto"/>
          </w:tcPr>
          <w:p w:rsidR="006A51BB" w:rsidRPr="009414E1" w:rsidRDefault="006A51BB" w:rsidP="00227A8C">
            <w:pPr>
              <w:jc w:val="both"/>
              <w:rPr>
                <w:lang w:eastAsia="zh-CN"/>
              </w:rPr>
            </w:pPr>
            <w:r w:rsidRPr="009414E1">
              <w:t xml:space="preserve">This Recommendation </w:t>
            </w:r>
            <w:r w:rsidRPr="009414E1">
              <w:rPr>
                <w:rFonts w:hint="eastAsia"/>
                <w:lang w:eastAsia="zh-CN"/>
              </w:rPr>
              <w:t xml:space="preserve">specifies </w:t>
            </w:r>
            <w:proofErr w:type="spellStart"/>
            <w:r w:rsidRPr="009414E1">
              <w:rPr>
                <w:rFonts w:hint="eastAsia"/>
                <w:lang w:eastAsia="zh-CN"/>
              </w:rPr>
              <w:t>NaaS</w:t>
            </w:r>
            <w:proofErr w:type="spellEnd"/>
            <w:r w:rsidRPr="009414E1">
              <w:rPr>
                <w:rFonts w:hint="eastAsia"/>
                <w:lang w:eastAsia="zh-CN"/>
              </w:rPr>
              <w:t xml:space="preserve"> functional architecture, including </w:t>
            </w:r>
            <w:r w:rsidRPr="009414E1">
              <w:rPr>
                <w:lang w:eastAsia="zh-CN"/>
              </w:rPr>
              <w:t xml:space="preserve">functionalities, functional components as well as reference points and procedures, </w:t>
            </w:r>
            <w:r w:rsidRPr="009414E1">
              <w:rPr>
                <w:rFonts w:hint="eastAsia"/>
                <w:lang w:eastAsia="zh-CN"/>
              </w:rPr>
              <w:t>based on the functional requirements specified in Y.35</w:t>
            </w:r>
            <w:r w:rsidRPr="009414E1">
              <w:rPr>
                <w:lang w:eastAsia="zh-CN"/>
              </w:rPr>
              <w:t>1</w:t>
            </w:r>
            <w:r w:rsidRPr="009414E1">
              <w:rPr>
                <w:rFonts w:hint="eastAsia"/>
                <w:lang w:eastAsia="zh-CN"/>
              </w:rPr>
              <w:t xml:space="preserve">2. The scope of this </w:t>
            </w:r>
            <w:r w:rsidRPr="009414E1">
              <w:rPr>
                <w:lang w:eastAsia="zh-CN"/>
              </w:rPr>
              <w:t>R</w:t>
            </w:r>
            <w:r w:rsidRPr="009414E1">
              <w:rPr>
                <w:rFonts w:hint="eastAsia"/>
                <w:lang w:eastAsia="zh-CN"/>
              </w:rPr>
              <w:t>ecommendation consists of:</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rFonts w:hint="eastAsia"/>
                <w:szCs w:val="24"/>
                <w:lang w:eastAsia="ko-KR"/>
              </w:rPr>
              <w:t>O</w:t>
            </w:r>
            <w:r w:rsidRPr="009414E1">
              <w:rPr>
                <w:szCs w:val="24"/>
                <w:lang w:eastAsia="ko-KR"/>
              </w:rPr>
              <w:t xml:space="preserve">verview of </w:t>
            </w:r>
            <w:proofErr w:type="spellStart"/>
            <w:r w:rsidRPr="009414E1">
              <w:rPr>
                <w:szCs w:val="24"/>
                <w:lang w:eastAsia="ko-KR"/>
              </w:rPr>
              <w:t>NaaS</w:t>
            </w:r>
            <w:proofErr w:type="spellEnd"/>
            <w:r w:rsidRPr="009414E1">
              <w:rPr>
                <w:szCs w:val="24"/>
                <w:lang w:eastAsia="ko-KR"/>
              </w:rPr>
              <w:t xml:space="preserve"> functional architecture</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 xml:space="preserve">Functionalities of </w:t>
            </w:r>
            <w:proofErr w:type="spellStart"/>
            <w:r w:rsidRPr="009414E1">
              <w:rPr>
                <w:szCs w:val="24"/>
                <w:lang w:eastAsia="ko-KR"/>
              </w:rPr>
              <w:t>NaaS</w:t>
            </w:r>
            <w:proofErr w:type="spellEnd"/>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 xml:space="preserve">Functional components of </w:t>
            </w:r>
            <w:proofErr w:type="spellStart"/>
            <w:r w:rsidRPr="009414E1">
              <w:rPr>
                <w:szCs w:val="24"/>
                <w:lang w:eastAsia="ko-KR"/>
              </w:rPr>
              <w:t>NaaS</w:t>
            </w:r>
            <w:proofErr w:type="spellEnd"/>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 xml:space="preserve">Reference points between functional components of </w:t>
            </w:r>
            <w:proofErr w:type="spellStart"/>
            <w:r w:rsidRPr="009414E1">
              <w:rPr>
                <w:szCs w:val="24"/>
                <w:lang w:eastAsia="ko-KR"/>
              </w:rPr>
              <w:t>NaaS</w:t>
            </w:r>
            <w:proofErr w:type="spellEnd"/>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 xml:space="preserve">Procedures for typical </w:t>
            </w:r>
            <w:proofErr w:type="spellStart"/>
            <w:r w:rsidRPr="009414E1">
              <w:rPr>
                <w:szCs w:val="24"/>
                <w:lang w:eastAsia="ko-KR"/>
              </w:rPr>
              <w:t>NaaS</w:t>
            </w:r>
            <w:proofErr w:type="spellEnd"/>
            <w:r w:rsidRPr="009414E1">
              <w:rPr>
                <w:szCs w:val="24"/>
                <w:lang w:eastAsia="ko-KR"/>
              </w:rPr>
              <w:t xml:space="preserve"> use cases</w:t>
            </w:r>
          </w:p>
          <w:p w:rsidR="006A51BB" w:rsidRPr="006A51BB" w:rsidRDefault="006A51BB" w:rsidP="00227A8C">
            <w:pPr>
              <w:jc w:val="both"/>
              <w:rPr>
                <w:szCs w:val="24"/>
                <w:lang w:val="fr-FR"/>
              </w:rPr>
            </w:pPr>
            <w:r w:rsidRPr="006A51BB">
              <w:rPr>
                <w:rFonts w:eastAsia="SimSun" w:hint="eastAsia"/>
                <w:sz w:val="22"/>
                <w:lang w:val="fr-FR" w:eastAsia="zh-CN"/>
              </w:rPr>
              <w:t xml:space="preserve">URI: </w:t>
            </w:r>
            <w:hyperlink r:id="rId26" w:history="1">
              <w:r w:rsidRPr="006A51BB">
                <w:rPr>
                  <w:rStyle w:val="Hyperlink"/>
                  <w:rFonts w:eastAsia="Batang"/>
                  <w:color w:val="auto"/>
                  <w:sz w:val="22"/>
                  <w:lang w:val="fr-FR"/>
                </w:rPr>
                <w:t>http://www.itu.int/ITU-T/workprog/wp_item.aspx?isn=10229</w:t>
              </w:r>
            </w:hyperlink>
            <w:r w:rsidRPr="006A51BB">
              <w:rPr>
                <w:sz w:val="22"/>
                <w:lang w:val="fr-FR"/>
              </w:rPr>
              <w:t xml:space="preserve"> </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6A51BB" w:rsidRPr="00821F86" w:rsidRDefault="006A51BB" w:rsidP="00227A8C">
            <w:pPr>
              <w:rPr>
                <w:rFonts w:eastAsia="Malgun Gothic"/>
                <w:color w:val="000000"/>
                <w:sz w:val="22"/>
                <w:szCs w:val="22"/>
                <w:lang w:val="en-US" w:eastAsia="ko-KR"/>
              </w:rPr>
            </w:pPr>
            <w:r>
              <w:rPr>
                <w:rFonts w:eastAsia="SimSun" w:hint="eastAsia"/>
                <w:color w:val="000000"/>
                <w:sz w:val="22"/>
                <w:szCs w:val="22"/>
                <w:lang w:val="en-US" w:eastAsia="zh-CN"/>
              </w:rPr>
              <w:t>07/2014</w:t>
            </w:r>
          </w:p>
        </w:tc>
        <w:tc>
          <w:tcPr>
            <w:tcW w:w="1134" w:type="dxa"/>
            <w:shd w:val="clear" w:color="auto" w:fill="auto"/>
          </w:tcPr>
          <w:p w:rsidR="006A51BB" w:rsidRDefault="006A51BB" w:rsidP="00227A8C">
            <w:pPr>
              <w:rPr>
                <w:rFonts w:eastAsia="Malgun Gothic"/>
                <w:sz w:val="22"/>
                <w:szCs w:val="22"/>
                <w:lang w:eastAsia="ko-KR"/>
              </w:rPr>
            </w:pPr>
            <w:r>
              <w:rPr>
                <w:rFonts w:eastAsia="SimSun" w:hint="eastAsia"/>
                <w:sz w:val="22"/>
                <w:szCs w:val="22"/>
                <w:lang w:eastAsia="zh-CN"/>
              </w:rPr>
              <w:t>06/2016</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ITU-T SG13 Q18</w:t>
            </w:r>
          </w:p>
        </w:tc>
        <w:tc>
          <w:tcPr>
            <w:tcW w:w="2184" w:type="dxa"/>
            <w:shd w:val="clear" w:color="auto" w:fill="auto"/>
          </w:tcPr>
          <w:p w:rsidR="006A51BB" w:rsidRPr="009414E1" w:rsidRDefault="006A51BB" w:rsidP="00227A8C">
            <w:pPr>
              <w:rPr>
                <w:rFonts w:eastAsia="SimSun"/>
                <w:b/>
                <w:sz w:val="22"/>
                <w:lang w:eastAsia="zh-CN"/>
              </w:rPr>
            </w:pPr>
            <w:r w:rsidRPr="009414E1">
              <w:rPr>
                <w:rFonts w:eastAsia="SimSun" w:hint="eastAsia"/>
                <w:b/>
                <w:sz w:val="22"/>
                <w:lang w:eastAsia="zh-CN"/>
              </w:rPr>
              <w:t>ITU-T Y.CCIC-arch</w:t>
            </w:r>
            <w:r w:rsidRPr="009414E1">
              <w:rPr>
                <w:rFonts w:eastAsia="SimSun" w:hint="eastAsia"/>
                <w:sz w:val="22"/>
                <w:lang w:eastAsia="zh-CN"/>
              </w:rPr>
              <w:t>,</w:t>
            </w:r>
            <w:r w:rsidRPr="009414E1">
              <w:rPr>
                <w:rFonts w:eastAsia="SimSun" w:hint="eastAsia"/>
                <w:lang w:eastAsia="zh-CN"/>
              </w:rPr>
              <w:t xml:space="preserve"> </w:t>
            </w:r>
            <w:r w:rsidRPr="009414E1">
              <w:rPr>
                <w:lang w:val="en-US" w:eastAsia="zh-CN"/>
              </w:rPr>
              <w:t xml:space="preserve">Cloud computing - Functional </w:t>
            </w:r>
            <w:r w:rsidRPr="009414E1">
              <w:rPr>
                <w:rFonts w:hint="eastAsia"/>
                <w:lang w:val="en-US" w:eastAsia="zh-CN"/>
              </w:rPr>
              <w:t>A</w:t>
            </w:r>
            <w:r w:rsidRPr="009414E1">
              <w:rPr>
                <w:lang w:val="en-US" w:eastAsia="zh-CN"/>
              </w:rPr>
              <w:t>rchitecture of inter-cloud computing</w:t>
            </w:r>
          </w:p>
        </w:tc>
        <w:tc>
          <w:tcPr>
            <w:tcW w:w="6615" w:type="dxa"/>
            <w:shd w:val="clear" w:color="auto" w:fill="auto"/>
          </w:tcPr>
          <w:p w:rsidR="006A51BB" w:rsidRPr="009414E1" w:rsidRDefault="006A51BB" w:rsidP="00227A8C">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both"/>
              <w:rPr>
                <w:lang w:eastAsia="zh-CN"/>
              </w:rPr>
            </w:pPr>
            <w:r w:rsidRPr="009414E1">
              <w:rPr>
                <w:lang w:eastAsia="zh-CN"/>
              </w:rPr>
              <w:t>This proposed Recommendation specifies inter-cloud computing functional architecture, including</w:t>
            </w:r>
            <w:r w:rsidRPr="009414E1">
              <w:rPr>
                <w:rFonts w:hint="eastAsia"/>
                <w:lang w:eastAsia="zh-CN"/>
              </w:rPr>
              <w:t xml:space="preserve"> </w:t>
            </w:r>
            <w:r w:rsidRPr="009414E1">
              <w:rPr>
                <w:lang w:eastAsia="zh-CN"/>
              </w:rPr>
              <w:t xml:space="preserve">functionalities, functional components as well as reference points and procedures, based on the framework specified in Y.3511. </w:t>
            </w:r>
          </w:p>
          <w:p w:rsidR="006A51BB" w:rsidRPr="009414E1" w:rsidRDefault="006A51BB" w:rsidP="00227A8C">
            <w:pPr>
              <w:jc w:val="both"/>
              <w:rPr>
                <w:lang w:eastAsia="zh-CN"/>
              </w:rPr>
            </w:pPr>
            <w:r w:rsidRPr="009414E1">
              <w:t>The scope of this recommendation includes, but is not limited to:</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Analyses of functional requirements of inter-cloud computing</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lastRenderedPageBreak/>
              <w:t>Overview of inter-cloud computing functional architecture</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Functionalities of inter-cloud computing</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Functional components of inter-cloud computing</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Reference points between functional components of inter-cloud computing</w:t>
            </w:r>
          </w:p>
          <w:p w:rsidR="006A51BB" w:rsidRPr="009414E1" w:rsidRDefault="006A51BB" w:rsidP="00227A8C">
            <w:pPr>
              <w:numPr>
                <w:ilvl w:val="0"/>
                <w:numId w:val="11"/>
              </w:numPr>
              <w:tabs>
                <w:tab w:val="clear" w:pos="794"/>
                <w:tab w:val="clear" w:pos="1191"/>
                <w:tab w:val="clear" w:pos="1588"/>
                <w:tab w:val="clear" w:pos="1985"/>
              </w:tabs>
              <w:ind w:left="567" w:hanging="567"/>
              <w:rPr>
                <w:szCs w:val="24"/>
                <w:lang w:eastAsia="ko-KR"/>
              </w:rPr>
            </w:pPr>
            <w:r w:rsidRPr="009414E1">
              <w:rPr>
                <w:szCs w:val="24"/>
                <w:lang w:eastAsia="ko-KR"/>
              </w:rPr>
              <w:t>Procedures for typical inter-cloud computing use cases</w:t>
            </w:r>
          </w:p>
          <w:p w:rsidR="006A51BB" w:rsidRPr="009414E1" w:rsidRDefault="006A51BB" w:rsidP="00227A8C">
            <w:pPr>
              <w:jc w:val="both"/>
              <w:rPr>
                <w:rFonts w:eastAsia="SimSun"/>
                <w:lang w:eastAsia="zh-CN"/>
              </w:rPr>
            </w:pPr>
            <w:r w:rsidRPr="009414E1">
              <w:rPr>
                <w:rFonts w:eastAsia="SimSun" w:hint="eastAsia"/>
              </w:rPr>
              <w:t xml:space="preserve">Note - The analyses of functional requirements of inter-cloud computing will be </w:t>
            </w:r>
            <w:r w:rsidRPr="009414E1">
              <w:rPr>
                <w:rFonts w:eastAsia="SimSun"/>
              </w:rPr>
              <w:t>conclude</w:t>
            </w:r>
            <w:r w:rsidRPr="009414E1">
              <w:rPr>
                <w:rFonts w:eastAsia="SimSun" w:hint="eastAsia"/>
              </w:rPr>
              <w:t>d</w:t>
            </w:r>
            <w:r w:rsidRPr="009414E1">
              <w:rPr>
                <w:rFonts w:eastAsia="SimSun"/>
              </w:rPr>
              <w:t xml:space="preserve"> in next </w:t>
            </w:r>
            <w:r w:rsidRPr="009414E1">
              <w:rPr>
                <w:rFonts w:eastAsia="SimSun" w:hint="eastAsia"/>
              </w:rPr>
              <w:t>J</w:t>
            </w:r>
            <w:r w:rsidRPr="009414E1">
              <w:rPr>
                <w:rFonts w:eastAsia="SimSun"/>
              </w:rPr>
              <w:t xml:space="preserve">uly </w:t>
            </w:r>
            <w:r w:rsidRPr="009414E1">
              <w:rPr>
                <w:rFonts w:eastAsia="SimSun" w:hint="eastAsia"/>
              </w:rPr>
              <w:t xml:space="preserve">2015 </w:t>
            </w:r>
            <w:r w:rsidRPr="009414E1">
              <w:rPr>
                <w:rFonts w:eastAsia="SimSun"/>
              </w:rPr>
              <w:t>meeting</w:t>
            </w:r>
            <w:r w:rsidRPr="009414E1">
              <w:rPr>
                <w:rFonts w:eastAsia="SimSun" w:hint="eastAsia"/>
              </w:rPr>
              <w:t>.</w:t>
            </w:r>
          </w:p>
          <w:p w:rsidR="006A51BB" w:rsidRPr="009414E1" w:rsidRDefault="006A51BB" w:rsidP="00227A8C">
            <w:pPr>
              <w:jc w:val="both"/>
            </w:pPr>
            <w:r w:rsidRPr="009414E1">
              <w:rPr>
                <w:rFonts w:eastAsia="SimSun" w:hint="eastAsia"/>
                <w:sz w:val="22"/>
                <w:lang w:eastAsia="zh-CN"/>
              </w:rPr>
              <w:t xml:space="preserve">URI: </w:t>
            </w:r>
            <w:r>
              <w:rPr>
                <w:rFonts w:eastAsia="SimSun"/>
                <w:sz w:val="22"/>
                <w:lang w:eastAsia="zh-CN"/>
              </w:rPr>
              <w:t>TBD</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lastRenderedPageBreak/>
              <w:t>Draft Recommendation</w:t>
            </w:r>
          </w:p>
        </w:tc>
        <w:tc>
          <w:tcPr>
            <w:tcW w:w="1276" w:type="dxa"/>
            <w:shd w:val="clear" w:color="auto" w:fill="auto"/>
          </w:tcPr>
          <w:p w:rsidR="006A51BB" w:rsidRDefault="006A51BB" w:rsidP="00227A8C">
            <w:pPr>
              <w:rPr>
                <w:rFonts w:eastAsia="SimSun"/>
                <w:color w:val="000000"/>
                <w:sz w:val="22"/>
                <w:szCs w:val="22"/>
                <w:lang w:val="en-US" w:eastAsia="zh-CN"/>
              </w:rPr>
            </w:pPr>
            <w:r>
              <w:rPr>
                <w:rFonts w:eastAsia="SimSun" w:hint="eastAsia"/>
                <w:color w:val="000000"/>
                <w:sz w:val="22"/>
                <w:szCs w:val="22"/>
                <w:lang w:val="en-US" w:eastAsia="zh-CN"/>
              </w:rPr>
              <w:t>05/2015</w:t>
            </w:r>
          </w:p>
        </w:tc>
        <w:tc>
          <w:tcPr>
            <w:tcW w:w="1134" w:type="dxa"/>
            <w:shd w:val="clear" w:color="auto" w:fill="auto"/>
          </w:tcPr>
          <w:p w:rsidR="006A51BB" w:rsidRDefault="006A51BB" w:rsidP="00227A8C">
            <w:pPr>
              <w:rPr>
                <w:rFonts w:eastAsia="SimSun"/>
                <w:sz w:val="22"/>
                <w:szCs w:val="22"/>
                <w:lang w:eastAsia="zh-CN"/>
              </w:rPr>
            </w:pPr>
            <w:r>
              <w:rPr>
                <w:rFonts w:eastAsia="SimSun"/>
                <w:sz w:val="22"/>
                <w:szCs w:val="22"/>
                <w:lang w:eastAsia="zh-CN"/>
              </w:rPr>
              <w:t>Q4 2016</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ITU-T SG13 Q18</w:t>
            </w:r>
          </w:p>
        </w:tc>
        <w:tc>
          <w:tcPr>
            <w:tcW w:w="2184" w:type="dxa"/>
            <w:shd w:val="clear" w:color="auto" w:fill="auto"/>
          </w:tcPr>
          <w:p w:rsidR="006A51BB" w:rsidRPr="009414E1" w:rsidRDefault="006A51BB" w:rsidP="00227A8C">
            <w:pPr>
              <w:rPr>
                <w:rFonts w:eastAsia="SimSun"/>
                <w:b/>
                <w:sz w:val="22"/>
                <w:lang w:eastAsia="zh-CN"/>
              </w:rPr>
            </w:pPr>
            <w:r w:rsidRPr="009414E1">
              <w:rPr>
                <w:rFonts w:eastAsia="SimSun" w:hint="eastAsia"/>
                <w:b/>
                <w:sz w:val="22"/>
                <w:lang w:eastAsia="zh-CN"/>
              </w:rPr>
              <w:t xml:space="preserve">ITU-T </w:t>
            </w:r>
            <w:proofErr w:type="spellStart"/>
            <w:r w:rsidRPr="009414E1">
              <w:rPr>
                <w:rFonts w:eastAsia="SimSun" w:hint="eastAsia"/>
                <w:b/>
                <w:sz w:val="22"/>
                <w:lang w:eastAsia="zh-CN"/>
              </w:rPr>
              <w:t>Y.BDa</w:t>
            </w:r>
            <w:r>
              <w:rPr>
                <w:rFonts w:eastAsia="SimSun"/>
                <w:b/>
                <w:sz w:val="22"/>
                <w:lang w:eastAsia="zh-CN"/>
              </w:rPr>
              <w:t>a</w:t>
            </w:r>
            <w:r w:rsidRPr="009414E1">
              <w:rPr>
                <w:rFonts w:eastAsia="SimSun" w:hint="eastAsia"/>
                <w:b/>
                <w:sz w:val="22"/>
                <w:lang w:eastAsia="zh-CN"/>
              </w:rPr>
              <w:t>S</w:t>
            </w:r>
            <w:proofErr w:type="spellEnd"/>
            <w:r w:rsidRPr="009414E1">
              <w:rPr>
                <w:rFonts w:eastAsia="SimSun" w:hint="eastAsia"/>
                <w:b/>
                <w:sz w:val="22"/>
                <w:lang w:eastAsia="zh-CN"/>
              </w:rPr>
              <w:t>-arch</w:t>
            </w:r>
            <w:r w:rsidRPr="009414E1">
              <w:rPr>
                <w:rFonts w:eastAsia="SimSun" w:hint="eastAsia"/>
                <w:sz w:val="22"/>
                <w:lang w:eastAsia="zh-CN"/>
              </w:rPr>
              <w:t>,</w:t>
            </w:r>
            <w:r w:rsidRPr="009414E1">
              <w:rPr>
                <w:rFonts w:eastAsia="SimSun" w:hint="eastAsia"/>
                <w:lang w:eastAsia="zh-CN"/>
              </w:rPr>
              <w:t xml:space="preserve"> </w:t>
            </w:r>
            <w:r w:rsidRPr="009414E1">
              <w:rPr>
                <w:rFonts w:eastAsia="SimSun"/>
                <w:lang w:eastAsia="zh-CN"/>
              </w:rPr>
              <w:t>Functional architecture of Big Data as a Service</w:t>
            </w:r>
          </w:p>
        </w:tc>
        <w:tc>
          <w:tcPr>
            <w:tcW w:w="6615" w:type="dxa"/>
            <w:shd w:val="clear" w:color="auto" w:fill="auto"/>
          </w:tcPr>
          <w:p w:rsidR="006A51BB" w:rsidRPr="0033327C" w:rsidRDefault="006A51BB" w:rsidP="00227A8C">
            <w:pPr>
              <w:jc w:val="both"/>
              <w:rPr>
                <w:rFonts w:eastAsia="MS Mincho"/>
                <w:lang w:eastAsia="zh-CN"/>
              </w:rPr>
            </w:pPr>
            <w:r w:rsidRPr="0033327C">
              <w:rPr>
                <w:rFonts w:eastAsia="MS Mincho"/>
              </w:rPr>
              <w:t xml:space="preserve">This Recommendation specifies </w:t>
            </w:r>
            <w:r w:rsidRPr="0033327C">
              <w:rPr>
                <w:rFonts w:eastAsia="MS Mincho"/>
                <w:lang w:eastAsia="zh-CN"/>
              </w:rPr>
              <w:t xml:space="preserve">the </w:t>
            </w:r>
            <w:r>
              <w:rPr>
                <w:rFonts w:eastAsia="SimSun" w:hint="eastAsia"/>
                <w:lang w:eastAsia="zh-CN"/>
              </w:rPr>
              <w:t xml:space="preserve">functional components, functional architecture, </w:t>
            </w:r>
            <w:r>
              <w:rPr>
                <w:rFonts w:eastAsia="SimSun"/>
                <w:lang w:eastAsia="zh-CN"/>
              </w:rPr>
              <w:t xml:space="preserve">and </w:t>
            </w:r>
            <w:r>
              <w:rPr>
                <w:rFonts w:eastAsia="SimSun" w:hint="eastAsia"/>
                <w:lang w:eastAsia="zh-CN"/>
              </w:rPr>
              <w:t>reference points</w:t>
            </w:r>
            <w:r w:rsidRPr="0033327C">
              <w:rPr>
                <w:rFonts w:eastAsia="SimSun" w:hint="eastAsia"/>
                <w:lang w:eastAsia="zh-CN"/>
              </w:rPr>
              <w:t xml:space="preserve"> of </w:t>
            </w:r>
            <w:r>
              <w:rPr>
                <w:rFonts w:eastAsia="SimSun" w:hint="eastAsia"/>
                <w:lang w:eastAsia="zh-CN"/>
              </w:rPr>
              <w:t>Big</w:t>
            </w:r>
            <w:r w:rsidRPr="0033327C">
              <w:rPr>
                <w:rFonts w:eastAsia="SimSun" w:hint="eastAsia"/>
                <w:lang w:eastAsia="zh-CN"/>
              </w:rPr>
              <w:t xml:space="preserve"> Data</w:t>
            </w:r>
            <w:r>
              <w:rPr>
                <w:rFonts w:eastAsia="SimSun" w:hint="eastAsia"/>
                <w:lang w:eastAsia="zh-CN"/>
              </w:rPr>
              <w:t xml:space="preserve"> as a Service (</w:t>
            </w:r>
            <w:proofErr w:type="spellStart"/>
            <w:r>
              <w:rPr>
                <w:rFonts w:eastAsia="SimSun" w:hint="eastAsia"/>
                <w:lang w:eastAsia="zh-CN"/>
              </w:rPr>
              <w:t>BDaaS</w:t>
            </w:r>
            <w:proofErr w:type="spellEnd"/>
            <w:r>
              <w:rPr>
                <w:rFonts w:eastAsia="SimSun" w:hint="eastAsia"/>
                <w:lang w:eastAsia="zh-CN"/>
              </w:rPr>
              <w:t>)</w:t>
            </w:r>
            <w:r w:rsidRPr="0033327C">
              <w:rPr>
                <w:rFonts w:eastAsia="MS Mincho" w:hint="eastAsia"/>
                <w:lang w:eastAsia="zh-CN"/>
              </w:rPr>
              <w:t xml:space="preserve">. </w:t>
            </w:r>
            <w:r w:rsidRPr="0033327C">
              <w:rPr>
                <w:rFonts w:eastAsia="MS Mincho"/>
                <w:lang w:eastAsia="zh-CN"/>
              </w:rPr>
              <w:t>The scope of this recommendation includes:</w:t>
            </w:r>
          </w:p>
          <w:p w:rsidR="006A51BB" w:rsidRPr="000E2F90" w:rsidRDefault="006A51BB" w:rsidP="00227A8C">
            <w:pPr>
              <w:numPr>
                <w:ilvl w:val="0"/>
                <w:numId w:val="11"/>
              </w:numPr>
              <w:tabs>
                <w:tab w:val="clear" w:pos="794"/>
                <w:tab w:val="clear" w:pos="1191"/>
                <w:tab w:val="clear" w:pos="1588"/>
                <w:tab w:val="clear" w:pos="1985"/>
              </w:tabs>
              <w:ind w:left="567" w:hanging="567"/>
              <w:rPr>
                <w:szCs w:val="24"/>
                <w:lang w:eastAsia="ko-KR"/>
              </w:rPr>
            </w:pPr>
            <w:r w:rsidRPr="000E2F90">
              <w:rPr>
                <w:rFonts w:hint="eastAsia"/>
                <w:szCs w:val="24"/>
                <w:lang w:eastAsia="ko-KR"/>
              </w:rPr>
              <w:t>Overview of Big Data as a Service functional architecture</w:t>
            </w:r>
          </w:p>
          <w:p w:rsidR="006A51BB" w:rsidRPr="000E2F90" w:rsidRDefault="006A51BB" w:rsidP="00227A8C">
            <w:pPr>
              <w:numPr>
                <w:ilvl w:val="0"/>
                <w:numId w:val="11"/>
              </w:numPr>
              <w:tabs>
                <w:tab w:val="clear" w:pos="794"/>
                <w:tab w:val="clear" w:pos="1191"/>
                <w:tab w:val="clear" w:pos="1588"/>
                <w:tab w:val="clear" w:pos="1985"/>
              </w:tabs>
              <w:ind w:left="567" w:hanging="567"/>
              <w:rPr>
                <w:szCs w:val="24"/>
                <w:lang w:eastAsia="ko-KR"/>
              </w:rPr>
            </w:pPr>
            <w:r w:rsidRPr="000E2F90">
              <w:rPr>
                <w:rFonts w:hint="eastAsia"/>
                <w:szCs w:val="24"/>
                <w:lang w:eastAsia="ko-KR"/>
              </w:rPr>
              <w:t>The functional components of Big Data as a Service</w:t>
            </w:r>
          </w:p>
          <w:p w:rsidR="006A51BB" w:rsidRPr="000E2F90" w:rsidRDefault="006A51BB" w:rsidP="00227A8C">
            <w:pPr>
              <w:numPr>
                <w:ilvl w:val="0"/>
                <w:numId w:val="11"/>
              </w:numPr>
              <w:tabs>
                <w:tab w:val="clear" w:pos="794"/>
                <w:tab w:val="clear" w:pos="1191"/>
                <w:tab w:val="clear" w:pos="1588"/>
                <w:tab w:val="clear" w:pos="1985"/>
              </w:tabs>
              <w:ind w:left="567" w:hanging="567"/>
              <w:rPr>
                <w:szCs w:val="24"/>
                <w:lang w:eastAsia="ko-KR"/>
              </w:rPr>
            </w:pPr>
            <w:r w:rsidRPr="000E2F90">
              <w:rPr>
                <w:rFonts w:hint="eastAsia"/>
                <w:szCs w:val="24"/>
                <w:lang w:eastAsia="ko-KR"/>
              </w:rPr>
              <w:t xml:space="preserve">The functional </w:t>
            </w:r>
            <w:r w:rsidRPr="000E2F90">
              <w:rPr>
                <w:szCs w:val="24"/>
                <w:lang w:eastAsia="ko-KR"/>
              </w:rPr>
              <w:t>architecture</w:t>
            </w:r>
            <w:r w:rsidRPr="000E2F90">
              <w:rPr>
                <w:rFonts w:hint="eastAsia"/>
                <w:szCs w:val="24"/>
                <w:lang w:eastAsia="ko-KR"/>
              </w:rPr>
              <w:t xml:space="preserve"> of Big Data as a Service.</w:t>
            </w:r>
          </w:p>
          <w:p w:rsidR="006A51BB" w:rsidRPr="000E2F90" w:rsidRDefault="006A51BB" w:rsidP="00227A8C">
            <w:pPr>
              <w:numPr>
                <w:ilvl w:val="0"/>
                <w:numId w:val="11"/>
              </w:numPr>
              <w:tabs>
                <w:tab w:val="clear" w:pos="794"/>
                <w:tab w:val="clear" w:pos="1191"/>
                <w:tab w:val="clear" w:pos="1588"/>
                <w:tab w:val="clear" w:pos="1985"/>
              </w:tabs>
              <w:ind w:left="567" w:hanging="567"/>
              <w:rPr>
                <w:szCs w:val="24"/>
                <w:lang w:eastAsia="ko-KR"/>
              </w:rPr>
            </w:pPr>
            <w:r w:rsidRPr="000E2F90">
              <w:rPr>
                <w:rFonts w:hint="eastAsia"/>
                <w:szCs w:val="24"/>
                <w:lang w:eastAsia="ko-KR"/>
              </w:rPr>
              <w:t xml:space="preserve">The reference points </w:t>
            </w:r>
            <w:r w:rsidRPr="000E2F90">
              <w:rPr>
                <w:szCs w:val="24"/>
                <w:lang w:eastAsia="ko-KR"/>
              </w:rPr>
              <w:t>between functional components</w:t>
            </w:r>
            <w:r w:rsidRPr="000E2F90">
              <w:rPr>
                <w:rFonts w:hint="eastAsia"/>
                <w:szCs w:val="24"/>
                <w:lang w:eastAsia="ko-KR"/>
              </w:rPr>
              <w:t xml:space="preserve"> of </w:t>
            </w:r>
            <w:proofErr w:type="spellStart"/>
            <w:r w:rsidRPr="000E2F90">
              <w:rPr>
                <w:rFonts w:hint="eastAsia"/>
                <w:szCs w:val="24"/>
                <w:lang w:eastAsia="ko-KR"/>
              </w:rPr>
              <w:t>BDaaS</w:t>
            </w:r>
            <w:proofErr w:type="spellEnd"/>
          </w:p>
          <w:p w:rsidR="006A51BB" w:rsidRPr="00FA7CC4" w:rsidRDefault="006A51BB" w:rsidP="00227A8C">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both"/>
              <w:rPr>
                <w:lang w:eastAsia="zh-CN"/>
              </w:rPr>
            </w:pPr>
            <w:r w:rsidRPr="00882362">
              <w:rPr>
                <w:rFonts w:eastAsia="SimSun" w:hint="eastAsia"/>
                <w:sz w:val="22"/>
                <w:lang w:eastAsia="zh-CN"/>
              </w:rPr>
              <w:t xml:space="preserve">URI: </w:t>
            </w:r>
            <w:r>
              <w:rPr>
                <w:rFonts w:eastAsia="SimSun"/>
                <w:sz w:val="22"/>
                <w:lang w:eastAsia="zh-CN"/>
              </w:rPr>
              <w:t>TBD</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6A51BB" w:rsidRDefault="006A51BB" w:rsidP="00227A8C">
            <w:pPr>
              <w:rPr>
                <w:rFonts w:eastAsia="SimSun"/>
                <w:color w:val="000000"/>
                <w:sz w:val="22"/>
                <w:szCs w:val="22"/>
                <w:lang w:val="en-US" w:eastAsia="zh-CN"/>
              </w:rPr>
            </w:pPr>
            <w:r>
              <w:rPr>
                <w:rFonts w:eastAsia="SimSun" w:hint="eastAsia"/>
                <w:color w:val="000000"/>
                <w:sz w:val="22"/>
                <w:szCs w:val="22"/>
                <w:lang w:val="en-US" w:eastAsia="zh-CN"/>
              </w:rPr>
              <w:t>05/2015</w:t>
            </w:r>
          </w:p>
        </w:tc>
        <w:tc>
          <w:tcPr>
            <w:tcW w:w="1134" w:type="dxa"/>
            <w:shd w:val="clear" w:color="auto" w:fill="auto"/>
          </w:tcPr>
          <w:p w:rsidR="006A51BB" w:rsidRDefault="006A51BB" w:rsidP="00227A8C">
            <w:pPr>
              <w:rPr>
                <w:rFonts w:eastAsia="SimSun"/>
                <w:sz w:val="22"/>
                <w:szCs w:val="22"/>
                <w:lang w:eastAsia="zh-CN"/>
              </w:rPr>
            </w:pPr>
            <w:r>
              <w:rPr>
                <w:rFonts w:eastAsia="SimSun" w:hint="eastAsia"/>
                <w:sz w:val="22"/>
                <w:szCs w:val="22"/>
                <w:lang w:eastAsia="zh-CN"/>
              </w:rPr>
              <w:t>11/2016</w:t>
            </w:r>
          </w:p>
        </w:tc>
      </w:tr>
      <w:tr w:rsidR="006A51BB" w:rsidRPr="00D7280C" w:rsidTr="001431E9">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t>ITU-T SG13 Q1</w:t>
            </w:r>
            <w:r>
              <w:rPr>
                <w:rFonts w:eastAsia="SimSun"/>
                <w:color w:val="000000"/>
                <w:sz w:val="22"/>
                <w:szCs w:val="22"/>
                <w:lang w:val="en-US" w:eastAsia="zh-CN"/>
              </w:rPr>
              <w:t>9</w:t>
            </w:r>
          </w:p>
        </w:tc>
        <w:tc>
          <w:tcPr>
            <w:tcW w:w="2184" w:type="dxa"/>
            <w:shd w:val="clear" w:color="auto" w:fill="auto"/>
          </w:tcPr>
          <w:p w:rsidR="006A51BB" w:rsidRPr="009414E1" w:rsidRDefault="006A51BB" w:rsidP="00227A8C">
            <w:pPr>
              <w:rPr>
                <w:rFonts w:eastAsia="SimSun"/>
                <w:b/>
                <w:sz w:val="22"/>
                <w:lang w:eastAsia="zh-CN"/>
              </w:rPr>
            </w:pPr>
            <w:r w:rsidRPr="009414E1">
              <w:rPr>
                <w:rFonts w:eastAsia="SimSun" w:hint="eastAsia"/>
                <w:b/>
                <w:sz w:val="22"/>
                <w:lang w:eastAsia="zh-CN"/>
              </w:rPr>
              <w:t>ITU-T Y.</w:t>
            </w:r>
            <w:r w:rsidRPr="009414E1">
              <w:rPr>
                <w:rFonts w:eastAsia="SimSun"/>
                <w:b/>
                <w:sz w:val="22"/>
                <w:lang w:eastAsia="zh-CN"/>
              </w:rPr>
              <w:t>CCTIC</w:t>
            </w:r>
            <w:r w:rsidRPr="009414E1">
              <w:rPr>
                <w:rFonts w:eastAsia="SimSun" w:hint="eastAsia"/>
                <w:sz w:val="22"/>
                <w:lang w:eastAsia="zh-CN"/>
              </w:rPr>
              <w:t>,</w:t>
            </w:r>
            <w:r w:rsidRPr="009414E1">
              <w:rPr>
                <w:rFonts w:eastAsia="SimSun" w:hint="eastAsia"/>
                <w:lang w:eastAsia="zh-CN"/>
              </w:rPr>
              <w:t xml:space="preserve"> </w:t>
            </w:r>
            <w:r w:rsidRPr="009414E1">
              <w:rPr>
                <w:rFonts w:eastAsia="SimSun"/>
                <w:lang w:eastAsia="zh-CN"/>
              </w:rPr>
              <w:t>Trusted inter-cloud computing framework and requirements</w:t>
            </w:r>
          </w:p>
        </w:tc>
        <w:tc>
          <w:tcPr>
            <w:tcW w:w="6615" w:type="dxa"/>
            <w:shd w:val="clear" w:color="auto" w:fill="auto"/>
          </w:tcPr>
          <w:p w:rsidR="006A51BB" w:rsidRDefault="006A51BB" w:rsidP="00227A8C">
            <w:pPr>
              <w:overflowPunct/>
              <w:spacing w:before="0"/>
              <w:jc w:val="both"/>
              <w:rPr>
                <w:szCs w:val="24"/>
                <w:lang w:eastAsia="zh-CN"/>
              </w:rPr>
            </w:pPr>
            <w:r>
              <w:t xml:space="preserve">This Recommendation specifies framework of trusted inter-cloud computing and relevant use cases, based on the framework specified in ITU-T Rec. Y.3511. </w:t>
            </w:r>
            <w:r>
              <w:rPr>
                <w:szCs w:val="24"/>
                <w:lang w:eastAsia="zh-CN"/>
              </w:rPr>
              <w:t>The scope of this Recommendation includes:</w:t>
            </w:r>
          </w:p>
          <w:p w:rsidR="006A51BB" w:rsidRDefault="006A51BB" w:rsidP="00227A8C">
            <w:pPr>
              <w:pStyle w:val="p0"/>
              <w:spacing w:beforeLines="50"/>
              <w:jc w:val="both"/>
              <w:rPr>
                <w:szCs w:val="20"/>
                <w:lang w:val="en-GB"/>
              </w:rPr>
            </w:pPr>
            <w:r>
              <w:rPr>
                <w:szCs w:val="20"/>
                <w:lang w:val="en-GB"/>
              </w:rPr>
              <w:t>The scope of this Recommendation includes:</w:t>
            </w:r>
          </w:p>
          <w:p w:rsidR="006A51BB" w:rsidRDefault="006A51BB" w:rsidP="00227A8C">
            <w:pPr>
              <w:numPr>
                <w:ilvl w:val="0"/>
                <w:numId w:val="11"/>
              </w:numPr>
              <w:tabs>
                <w:tab w:val="clear" w:pos="794"/>
                <w:tab w:val="clear" w:pos="1191"/>
                <w:tab w:val="clear" w:pos="1588"/>
                <w:tab w:val="clear" w:pos="1985"/>
              </w:tabs>
              <w:ind w:left="567" w:hanging="567"/>
              <w:rPr>
                <w:szCs w:val="24"/>
                <w:lang w:eastAsia="ko-KR"/>
              </w:rPr>
            </w:pPr>
            <w:r>
              <w:rPr>
                <w:szCs w:val="24"/>
                <w:lang w:eastAsia="ko-KR"/>
              </w:rPr>
              <w:t xml:space="preserve">objectives of trusted inter-cloud computing, </w:t>
            </w:r>
          </w:p>
          <w:p w:rsidR="006A51BB" w:rsidRDefault="006A51BB" w:rsidP="00227A8C">
            <w:pPr>
              <w:numPr>
                <w:ilvl w:val="0"/>
                <w:numId w:val="11"/>
              </w:numPr>
              <w:tabs>
                <w:tab w:val="clear" w:pos="794"/>
                <w:tab w:val="clear" w:pos="1191"/>
                <w:tab w:val="clear" w:pos="1588"/>
                <w:tab w:val="clear" w:pos="1985"/>
              </w:tabs>
              <w:ind w:left="567" w:hanging="567"/>
              <w:rPr>
                <w:szCs w:val="24"/>
                <w:lang w:eastAsia="ko-KR"/>
              </w:rPr>
            </w:pPr>
            <w:r>
              <w:rPr>
                <w:szCs w:val="24"/>
                <w:lang w:eastAsia="ko-KR"/>
              </w:rPr>
              <w:t>requirements for security of trusted inter-cloud,</w:t>
            </w:r>
          </w:p>
          <w:p w:rsidR="006A51BB" w:rsidRDefault="006A51BB" w:rsidP="00227A8C">
            <w:pPr>
              <w:numPr>
                <w:ilvl w:val="0"/>
                <w:numId w:val="11"/>
              </w:numPr>
              <w:tabs>
                <w:tab w:val="clear" w:pos="794"/>
                <w:tab w:val="clear" w:pos="1191"/>
                <w:tab w:val="clear" w:pos="1588"/>
                <w:tab w:val="clear" w:pos="1985"/>
              </w:tabs>
              <w:ind w:left="567" w:hanging="567"/>
              <w:rPr>
                <w:szCs w:val="24"/>
                <w:lang w:eastAsia="ko-KR"/>
              </w:rPr>
            </w:pPr>
            <w:r>
              <w:rPr>
                <w:szCs w:val="24"/>
                <w:lang w:eastAsia="ko-KR"/>
              </w:rPr>
              <w:lastRenderedPageBreak/>
              <w:t>requirements for governance of trusted inter-cloud,</w:t>
            </w:r>
          </w:p>
          <w:p w:rsidR="006A51BB" w:rsidRDefault="006A51BB" w:rsidP="00227A8C">
            <w:pPr>
              <w:numPr>
                <w:ilvl w:val="0"/>
                <w:numId w:val="11"/>
              </w:numPr>
              <w:tabs>
                <w:tab w:val="clear" w:pos="794"/>
                <w:tab w:val="clear" w:pos="1191"/>
                <w:tab w:val="clear" w:pos="1588"/>
                <w:tab w:val="clear" w:pos="1985"/>
              </w:tabs>
              <w:ind w:left="567" w:hanging="567"/>
              <w:rPr>
                <w:rFonts w:eastAsia="MS Mincho"/>
              </w:rPr>
            </w:pPr>
            <w:proofErr w:type="gramStart"/>
            <w:r>
              <w:rPr>
                <w:szCs w:val="24"/>
                <w:lang w:eastAsia="ko-KR"/>
              </w:rPr>
              <w:t>requirements</w:t>
            </w:r>
            <w:proofErr w:type="gramEnd"/>
            <w:r>
              <w:rPr>
                <w:szCs w:val="24"/>
                <w:lang w:eastAsia="ko-KR"/>
              </w:rPr>
              <w:t xml:space="preserve"> for resiliency of trusted inter-cloud.</w:t>
            </w:r>
          </w:p>
          <w:p w:rsidR="006A51BB" w:rsidRPr="00B959CF" w:rsidRDefault="006A51BB" w:rsidP="00227A8C">
            <w:pPr>
              <w:tabs>
                <w:tab w:val="clear" w:pos="794"/>
                <w:tab w:val="clear" w:pos="1191"/>
                <w:tab w:val="clear" w:pos="1588"/>
                <w:tab w:val="clear" w:pos="1985"/>
              </w:tabs>
              <w:rPr>
                <w:rFonts w:eastAsia="MS Mincho"/>
              </w:rPr>
            </w:pPr>
            <w:r>
              <w:rPr>
                <w:rFonts w:eastAsia="SimSun" w:hint="eastAsia"/>
                <w:sz w:val="22"/>
                <w:lang w:eastAsia="zh-CN"/>
              </w:rPr>
              <w:t>URI: TBD</w:t>
            </w:r>
          </w:p>
        </w:tc>
        <w:tc>
          <w:tcPr>
            <w:tcW w:w="1814" w:type="dxa"/>
            <w:shd w:val="clear" w:color="auto" w:fill="auto"/>
          </w:tcPr>
          <w:p w:rsidR="006A51BB" w:rsidRPr="00D8308C" w:rsidRDefault="006A51BB" w:rsidP="00227A8C">
            <w:pPr>
              <w:rPr>
                <w:rFonts w:eastAsia="SimSun"/>
                <w:color w:val="000000"/>
                <w:sz w:val="22"/>
                <w:szCs w:val="22"/>
                <w:lang w:val="en-US" w:eastAsia="zh-CN"/>
              </w:rPr>
            </w:pPr>
            <w:r w:rsidRPr="00D8308C">
              <w:rPr>
                <w:rFonts w:eastAsia="SimSun"/>
                <w:color w:val="000000"/>
                <w:sz w:val="22"/>
                <w:szCs w:val="22"/>
                <w:lang w:val="en-US" w:eastAsia="zh-CN"/>
              </w:rPr>
              <w:lastRenderedPageBreak/>
              <w:t>Draft Recommendation</w:t>
            </w:r>
          </w:p>
        </w:tc>
        <w:tc>
          <w:tcPr>
            <w:tcW w:w="1276" w:type="dxa"/>
            <w:shd w:val="clear" w:color="auto" w:fill="auto"/>
          </w:tcPr>
          <w:p w:rsidR="006A51BB" w:rsidRPr="007F0B49" w:rsidRDefault="006A51BB" w:rsidP="00227A8C">
            <w:pPr>
              <w:rPr>
                <w:rFonts w:eastAsia="Malgun Gothic"/>
                <w:color w:val="000000"/>
                <w:sz w:val="22"/>
                <w:szCs w:val="22"/>
                <w:lang w:val="en-US" w:eastAsia="ko-KR"/>
              </w:rPr>
            </w:pPr>
            <w:r w:rsidRPr="007F0B49">
              <w:rPr>
                <w:rFonts w:eastAsia="Malgun Gothic"/>
                <w:color w:val="000000"/>
                <w:sz w:val="22"/>
                <w:szCs w:val="22"/>
                <w:lang w:val="en-US" w:eastAsia="ko-KR"/>
              </w:rPr>
              <w:t>05/2015</w:t>
            </w:r>
          </w:p>
        </w:tc>
        <w:tc>
          <w:tcPr>
            <w:tcW w:w="1134" w:type="dxa"/>
            <w:shd w:val="clear" w:color="auto" w:fill="auto"/>
          </w:tcPr>
          <w:p w:rsidR="006A51BB" w:rsidRPr="007F0B49" w:rsidRDefault="006A51BB" w:rsidP="00227A8C">
            <w:pPr>
              <w:rPr>
                <w:rFonts w:eastAsia="Malgun Gothic"/>
                <w:sz w:val="22"/>
                <w:szCs w:val="22"/>
                <w:lang w:eastAsia="ko-KR"/>
              </w:rPr>
            </w:pPr>
            <w:r w:rsidRPr="007F0B49">
              <w:rPr>
                <w:rFonts w:eastAsia="Malgun Gothic" w:hint="eastAsia"/>
                <w:sz w:val="22"/>
                <w:szCs w:val="22"/>
                <w:lang w:eastAsia="ko-KR"/>
              </w:rPr>
              <w:t>2Q 2017</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 xml:space="preserve">ITU-T </w:t>
      </w:r>
      <w:r w:rsidRPr="003053D0">
        <w:rPr>
          <w:rFonts w:eastAsia="Malgun Gothic"/>
          <w:b/>
          <w:lang w:eastAsia="ko-KR"/>
        </w:rPr>
        <w:t>JRG-CCM (Joint Rapporteur Group on Cloud Computing Management) of ITU-T SG13 and ITU-T SG2</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4852C2" w:rsidRDefault="006A51BB" w:rsidP="00227A8C">
            <w:pPr>
              <w:jc w:val="center"/>
              <w:rPr>
                <w:sz w:val="22"/>
                <w:szCs w:val="22"/>
                <w:lang w:eastAsia="ko-KR"/>
              </w:rPr>
            </w:pPr>
            <w:r w:rsidRPr="00D8308C">
              <w:rPr>
                <w:rFonts w:eastAsia="SimSun"/>
                <w:color w:val="000000"/>
                <w:sz w:val="22"/>
                <w:szCs w:val="22"/>
                <w:lang w:val="en-US" w:eastAsia="zh-CN"/>
              </w:rPr>
              <w:t xml:space="preserve">ITU-T </w:t>
            </w:r>
            <w:r w:rsidRPr="00CD2250">
              <w:rPr>
                <w:rFonts w:eastAsia="SimSun"/>
                <w:color w:val="000000"/>
                <w:sz w:val="22"/>
                <w:szCs w:val="22"/>
                <w:lang w:val="fr-CH" w:eastAsia="zh-CN"/>
              </w:rPr>
              <w:t>JRG-CCM</w:t>
            </w:r>
          </w:p>
        </w:tc>
        <w:tc>
          <w:tcPr>
            <w:tcW w:w="2184" w:type="dxa"/>
            <w:shd w:val="clear" w:color="auto" w:fill="auto"/>
          </w:tcPr>
          <w:p w:rsidR="006A51BB" w:rsidRPr="00D8308C" w:rsidRDefault="006A51BB" w:rsidP="00227A8C">
            <w:pPr>
              <w:rPr>
                <w:rFonts w:eastAsia="SimSun"/>
                <w:b/>
                <w:bCs/>
                <w:color w:val="000000"/>
                <w:sz w:val="22"/>
                <w:szCs w:val="22"/>
                <w:lang w:val="en-US" w:eastAsia="zh-CN"/>
              </w:rPr>
            </w:pPr>
            <w:r w:rsidRPr="00D8308C">
              <w:rPr>
                <w:rFonts w:eastAsia="SimSun"/>
                <w:b/>
                <w:bCs/>
                <w:color w:val="000000"/>
                <w:sz w:val="22"/>
                <w:szCs w:val="22"/>
                <w:lang w:val="en-US" w:eastAsia="zh-CN"/>
              </w:rPr>
              <w:t>ITU-T Y.e2ecslm</w:t>
            </w:r>
            <w:r>
              <w:rPr>
                <w:rFonts w:eastAsia="SimSun"/>
                <w:b/>
                <w:bCs/>
                <w:color w:val="000000"/>
                <w:sz w:val="22"/>
                <w:szCs w:val="22"/>
                <w:lang w:val="en-US" w:eastAsia="zh-CN"/>
              </w:rPr>
              <w:t>-Req</w:t>
            </w:r>
          </w:p>
          <w:p w:rsidR="006A51BB" w:rsidRPr="004852C2" w:rsidRDefault="006A51BB" w:rsidP="00227A8C">
            <w:pPr>
              <w:rPr>
                <w:b/>
                <w:sz w:val="22"/>
                <w:szCs w:val="22"/>
                <w:lang w:eastAsia="ko-KR"/>
              </w:rPr>
            </w:pPr>
            <w:r w:rsidRPr="00D8308C">
              <w:rPr>
                <w:rFonts w:eastAsia="SimSun"/>
                <w:bCs/>
                <w:color w:val="000000"/>
                <w:sz w:val="22"/>
                <w:szCs w:val="22"/>
                <w:lang w:val="en-US" w:eastAsia="zh-CN"/>
              </w:rPr>
              <w:t>End-to-end cloud service lifecycle management</w:t>
            </w:r>
            <w:r>
              <w:rPr>
                <w:rFonts w:eastAsia="SimSun"/>
                <w:bCs/>
                <w:color w:val="000000"/>
                <w:sz w:val="22"/>
                <w:szCs w:val="22"/>
                <w:lang w:val="en-US" w:eastAsia="zh-CN"/>
              </w:rPr>
              <w:t xml:space="preserve"> requirements</w:t>
            </w:r>
          </w:p>
        </w:tc>
        <w:tc>
          <w:tcPr>
            <w:tcW w:w="6444" w:type="dxa"/>
            <w:shd w:val="clear" w:color="auto" w:fill="auto"/>
          </w:tcPr>
          <w:p w:rsidR="006A51BB" w:rsidRPr="001A6B9B"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sz w:val="22"/>
                <w:szCs w:val="22"/>
                <w:lang w:eastAsia="ko-KR"/>
              </w:rPr>
            </w:pPr>
            <w:r w:rsidRPr="00D8308C">
              <w:rPr>
                <w:sz w:val="22"/>
                <w:szCs w:val="22"/>
                <w:lang w:eastAsia="zh-CN"/>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p w:rsidR="006A51BB" w:rsidRPr="006A51BB" w:rsidRDefault="006A51BB" w:rsidP="00227A8C">
            <w:pPr>
              <w:tabs>
                <w:tab w:val="clear" w:pos="794"/>
                <w:tab w:val="left" w:pos="465"/>
              </w:tabs>
              <w:rPr>
                <w:rFonts w:eastAsia="SimSun"/>
                <w:sz w:val="22"/>
                <w:szCs w:val="22"/>
                <w:lang w:val="fr-FR" w:eastAsia="zh-CN"/>
              </w:rPr>
            </w:pPr>
            <w:r w:rsidRPr="0038485C">
              <w:rPr>
                <w:rFonts w:eastAsia="Malgun Gothic" w:hint="eastAsia"/>
                <w:sz w:val="22"/>
                <w:szCs w:val="22"/>
                <w:lang w:val="fr-CH" w:eastAsia="ko-KR"/>
              </w:rPr>
              <w:t xml:space="preserve">URI : </w:t>
            </w:r>
            <w:hyperlink r:id="rId27" w:history="1">
              <w:r w:rsidRPr="0038485C">
                <w:rPr>
                  <w:rStyle w:val="Hyperlink"/>
                  <w:rFonts w:eastAsia="Malgun Gothic"/>
                  <w:sz w:val="22"/>
                  <w:szCs w:val="22"/>
                  <w:lang w:val="fr-CH" w:eastAsia="ko-KR"/>
                </w:rPr>
                <w:t>http://www.itu.int/ITU-T/workprog/wp_item.aspx?isn=9744</w:t>
              </w:r>
            </w:hyperlink>
            <w:r w:rsidRPr="0038485C">
              <w:rPr>
                <w:rFonts w:eastAsia="Malgun Gothic" w:hint="eastAsia"/>
                <w:sz w:val="22"/>
                <w:szCs w:val="22"/>
                <w:lang w:val="fr-CH" w:eastAsia="ko-KR"/>
              </w:rPr>
              <w:t xml:space="preserve"> </w:t>
            </w:r>
          </w:p>
        </w:tc>
        <w:tc>
          <w:tcPr>
            <w:tcW w:w="1985" w:type="dxa"/>
            <w:shd w:val="clear" w:color="auto" w:fill="auto"/>
          </w:tcPr>
          <w:p w:rsidR="006A51BB" w:rsidRPr="004852C2" w:rsidRDefault="006A51BB" w:rsidP="00227A8C">
            <w:pPr>
              <w:rPr>
                <w:rFonts w:eastAsia="Malgun Gothic"/>
                <w:sz w:val="22"/>
                <w:szCs w:val="22"/>
                <w:lang w:eastAsia="ko-KR"/>
              </w:rPr>
            </w:pPr>
            <w:r>
              <w:rPr>
                <w:rFonts w:eastAsia="SimSun"/>
                <w:color w:val="000000"/>
                <w:sz w:val="22"/>
                <w:szCs w:val="22"/>
                <w:lang w:val="en-US" w:eastAsia="zh-CN"/>
              </w:rPr>
              <w:t>Draft Recommendation</w:t>
            </w:r>
          </w:p>
        </w:tc>
        <w:tc>
          <w:tcPr>
            <w:tcW w:w="1276" w:type="dxa"/>
            <w:shd w:val="clear" w:color="auto" w:fill="auto"/>
          </w:tcPr>
          <w:p w:rsidR="006A51BB" w:rsidRPr="0030682C" w:rsidRDefault="006A51BB" w:rsidP="00227A8C">
            <w:pPr>
              <w:rPr>
                <w:rFonts w:eastAsia="SimSun"/>
                <w:sz w:val="22"/>
                <w:szCs w:val="22"/>
                <w:lang w:eastAsia="zh-CN"/>
              </w:rPr>
            </w:pPr>
            <w:r>
              <w:rPr>
                <w:rFonts w:eastAsia="SimSun"/>
                <w:color w:val="000000"/>
                <w:sz w:val="22"/>
                <w:szCs w:val="22"/>
                <w:lang w:val="en-US" w:eastAsia="zh-CN"/>
              </w:rPr>
              <w:t>06/2012</w:t>
            </w:r>
          </w:p>
        </w:tc>
        <w:tc>
          <w:tcPr>
            <w:tcW w:w="1134" w:type="dxa"/>
            <w:shd w:val="clear" w:color="auto" w:fill="auto"/>
          </w:tcPr>
          <w:p w:rsidR="006A51BB" w:rsidRPr="004852C2" w:rsidRDefault="006A51BB" w:rsidP="00227A8C">
            <w:pPr>
              <w:rPr>
                <w:sz w:val="22"/>
                <w:szCs w:val="22"/>
              </w:rPr>
            </w:pPr>
            <w:r>
              <w:rPr>
                <w:rFonts w:eastAsia="Malgun Gothic"/>
                <w:sz w:val="22"/>
                <w:szCs w:val="22"/>
                <w:lang w:eastAsia="ko-KR"/>
              </w:rPr>
              <w:t>Q3 2015</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4852C2" w:rsidRDefault="006A51BB" w:rsidP="00227A8C">
            <w:pPr>
              <w:jc w:val="center"/>
              <w:rPr>
                <w:sz w:val="22"/>
                <w:szCs w:val="22"/>
                <w:lang w:eastAsia="ko-KR"/>
              </w:rPr>
            </w:pPr>
            <w:r w:rsidRPr="00D8308C">
              <w:rPr>
                <w:rFonts w:eastAsia="SimSun"/>
                <w:color w:val="000000"/>
                <w:sz w:val="22"/>
                <w:szCs w:val="22"/>
                <w:lang w:val="en-US" w:eastAsia="zh-CN"/>
              </w:rPr>
              <w:t xml:space="preserve">ITU-T </w:t>
            </w:r>
            <w:r w:rsidRPr="00CD2250">
              <w:rPr>
                <w:rFonts w:eastAsia="SimSun"/>
                <w:color w:val="000000"/>
                <w:sz w:val="22"/>
                <w:szCs w:val="22"/>
                <w:lang w:val="fr-CH" w:eastAsia="zh-CN"/>
              </w:rPr>
              <w:t>JRG-CCM</w:t>
            </w:r>
          </w:p>
        </w:tc>
        <w:tc>
          <w:tcPr>
            <w:tcW w:w="2184" w:type="dxa"/>
            <w:shd w:val="clear" w:color="auto" w:fill="auto"/>
          </w:tcPr>
          <w:p w:rsidR="006A51BB" w:rsidRPr="0073768F" w:rsidRDefault="006A51BB" w:rsidP="00227A8C">
            <w:pPr>
              <w:rPr>
                <w:rFonts w:eastAsia="SimSun"/>
                <w:b/>
                <w:bCs/>
                <w:color w:val="000000"/>
                <w:sz w:val="22"/>
                <w:szCs w:val="22"/>
                <w:lang w:val="en-US" w:eastAsia="zh-CN"/>
              </w:rPr>
            </w:pPr>
            <w:r w:rsidRPr="0073768F">
              <w:rPr>
                <w:rFonts w:eastAsia="SimSun"/>
                <w:b/>
                <w:bCs/>
                <w:color w:val="000000"/>
                <w:sz w:val="22"/>
                <w:szCs w:val="22"/>
                <w:lang w:val="en-US" w:eastAsia="zh-CN"/>
              </w:rPr>
              <w:t>ITU-T Y.e2ecm</w:t>
            </w:r>
          </w:p>
          <w:p w:rsidR="006A51BB" w:rsidRDefault="006A51BB" w:rsidP="00227A8C">
            <w:pPr>
              <w:rPr>
                <w:rFonts w:eastAsia="SimSun"/>
                <w:bCs/>
                <w:color w:val="000000"/>
                <w:sz w:val="22"/>
                <w:szCs w:val="22"/>
                <w:lang w:val="en-US" w:eastAsia="zh-CN"/>
              </w:rPr>
            </w:pPr>
            <w:r w:rsidRPr="00B82F6F">
              <w:rPr>
                <w:rFonts w:eastAsia="SimSun"/>
                <w:bCs/>
                <w:color w:val="000000"/>
                <w:sz w:val="22"/>
                <w:szCs w:val="22"/>
                <w:lang w:val="en-US" w:eastAsia="zh-CN"/>
              </w:rPr>
              <w:t>Common Model for End to End Cloud Computing Resource Management</w:t>
            </w:r>
          </w:p>
          <w:p w:rsidR="006A51BB" w:rsidRPr="004852C2" w:rsidRDefault="006A51BB" w:rsidP="00227A8C">
            <w:pPr>
              <w:rPr>
                <w:b/>
                <w:sz w:val="22"/>
                <w:szCs w:val="22"/>
                <w:lang w:eastAsia="ko-KR"/>
              </w:rPr>
            </w:pPr>
          </w:p>
        </w:tc>
        <w:tc>
          <w:tcPr>
            <w:tcW w:w="6444" w:type="dxa"/>
            <w:shd w:val="clear" w:color="auto" w:fill="auto"/>
          </w:tcPr>
          <w:p w:rsidR="006A51BB" w:rsidRPr="00D7280C" w:rsidRDefault="006A51BB" w:rsidP="00227A8C">
            <w:pPr>
              <w:pStyle w:val="BodyTextKeep"/>
              <w:spacing w:before="0" w:after="0"/>
              <w:ind w:left="0"/>
              <w:jc w:val="left"/>
              <w:rPr>
                <w:rFonts w:ascii="Times New Roman" w:eastAsia="SimSun" w:hAnsi="Times New Roman"/>
                <w:spacing w:val="0"/>
                <w:szCs w:val="22"/>
                <w:lang w:eastAsia="zh-CN"/>
              </w:rPr>
            </w:pPr>
            <w:r w:rsidRPr="00D7280C">
              <w:rPr>
                <w:rFonts w:ascii="Times New Roman" w:eastAsia="SimSun" w:hAnsi="Times New Roman"/>
                <w:spacing w:val="0"/>
                <w:szCs w:val="22"/>
                <w:lang w:eastAsia="zh-CN"/>
              </w:rPr>
              <w:t>This Recommendation :</w:t>
            </w:r>
          </w:p>
          <w:p w:rsidR="006A51BB" w:rsidRPr="00D7280C" w:rsidRDefault="006A51BB" w:rsidP="006A51BB">
            <w:pPr>
              <w:numPr>
                <w:ilvl w:val="0"/>
                <w:numId w:val="7"/>
              </w:numPr>
              <w:tabs>
                <w:tab w:val="clear" w:pos="794"/>
                <w:tab w:val="left" w:pos="465"/>
              </w:tabs>
              <w:spacing w:before="60"/>
              <w:ind w:left="460" w:hanging="283"/>
              <w:textAlignment w:val="auto"/>
              <w:rPr>
                <w:sz w:val="22"/>
                <w:szCs w:val="22"/>
                <w:lang w:eastAsia="ko-KR"/>
              </w:rPr>
            </w:pPr>
            <w:r w:rsidRPr="00D7280C">
              <w:rPr>
                <w:sz w:val="22"/>
                <w:szCs w:val="22"/>
                <w:lang w:eastAsia="ko-KR"/>
              </w:rPr>
              <w:t xml:space="preserve">Provides a model, based on SES Simple Management Interfaces (SMIs), for all layers of cloud computing reference architecture. </w:t>
            </w:r>
          </w:p>
          <w:p w:rsidR="006A51BB" w:rsidRPr="0001403D" w:rsidRDefault="006A51BB" w:rsidP="006A51BB">
            <w:pPr>
              <w:numPr>
                <w:ilvl w:val="0"/>
                <w:numId w:val="7"/>
              </w:numPr>
              <w:tabs>
                <w:tab w:val="clear" w:pos="794"/>
                <w:tab w:val="left" w:pos="465"/>
              </w:tabs>
              <w:spacing w:before="60"/>
              <w:ind w:left="460" w:hanging="283"/>
              <w:textAlignment w:val="auto"/>
              <w:rPr>
                <w:sz w:val="22"/>
                <w:szCs w:val="22"/>
                <w:lang w:eastAsia="ko-KR"/>
              </w:rPr>
            </w:pPr>
            <w:r w:rsidRPr="00D7280C">
              <w:rPr>
                <w:sz w:val="22"/>
                <w:szCs w:val="22"/>
                <w:lang w:eastAsia="ko-KR"/>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p w:rsidR="006A51BB" w:rsidRPr="006A51BB" w:rsidRDefault="006A51BB" w:rsidP="00227A8C">
            <w:pPr>
              <w:tabs>
                <w:tab w:val="clear" w:pos="794"/>
                <w:tab w:val="left" w:pos="465"/>
              </w:tabs>
              <w:rPr>
                <w:rFonts w:eastAsia="SimSun"/>
                <w:sz w:val="22"/>
                <w:szCs w:val="22"/>
                <w:lang w:val="fr-FR" w:eastAsia="zh-CN"/>
              </w:rPr>
            </w:pPr>
            <w:r w:rsidRPr="0038485C">
              <w:rPr>
                <w:rFonts w:eastAsia="Malgun Gothic" w:hint="eastAsia"/>
                <w:sz w:val="22"/>
                <w:szCs w:val="22"/>
                <w:lang w:val="fr-CH" w:eastAsia="ko-KR"/>
              </w:rPr>
              <w:t xml:space="preserve">URI : </w:t>
            </w:r>
            <w:hyperlink r:id="rId28" w:history="1">
              <w:r w:rsidRPr="0038485C">
                <w:rPr>
                  <w:rStyle w:val="Hyperlink"/>
                  <w:rFonts w:eastAsia="Malgun Gothic"/>
                  <w:sz w:val="22"/>
                  <w:szCs w:val="22"/>
                  <w:lang w:val="fr-CH" w:eastAsia="ko-KR"/>
                </w:rPr>
                <w:t>http://www.itu.int/ITU-T/workprog/wp_item.aspx?isn=9745</w:t>
              </w:r>
            </w:hyperlink>
            <w:r w:rsidRPr="0038485C">
              <w:rPr>
                <w:rFonts w:eastAsia="Malgun Gothic" w:hint="eastAsia"/>
                <w:sz w:val="22"/>
                <w:szCs w:val="22"/>
                <w:lang w:val="fr-CH" w:eastAsia="ko-KR"/>
              </w:rPr>
              <w:t xml:space="preserve"> </w:t>
            </w:r>
          </w:p>
        </w:tc>
        <w:tc>
          <w:tcPr>
            <w:tcW w:w="1985" w:type="dxa"/>
            <w:shd w:val="clear" w:color="auto" w:fill="auto"/>
          </w:tcPr>
          <w:p w:rsidR="006A51BB" w:rsidRPr="004852C2" w:rsidRDefault="006A51BB" w:rsidP="00227A8C">
            <w:pPr>
              <w:rPr>
                <w:rFonts w:eastAsia="Malgun Gothic"/>
                <w:sz w:val="22"/>
                <w:szCs w:val="22"/>
                <w:lang w:eastAsia="ko-KR"/>
              </w:rPr>
            </w:pPr>
            <w:r w:rsidRPr="00D8308C">
              <w:rPr>
                <w:rFonts w:eastAsia="SimSun"/>
                <w:color w:val="000000"/>
                <w:sz w:val="22"/>
                <w:szCs w:val="22"/>
                <w:lang w:val="en-US" w:eastAsia="zh-CN"/>
              </w:rPr>
              <w:t>Draft Recommendation</w:t>
            </w:r>
          </w:p>
        </w:tc>
        <w:tc>
          <w:tcPr>
            <w:tcW w:w="1276" w:type="dxa"/>
            <w:shd w:val="clear" w:color="auto" w:fill="auto"/>
          </w:tcPr>
          <w:p w:rsidR="006A51BB" w:rsidRPr="0030682C" w:rsidRDefault="006A51BB" w:rsidP="00227A8C">
            <w:pPr>
              <w:rPr>
                <w:rFonts w:eastAsia="SimSun"/>
                <w:sz w:val="22"/>
                <w:szCs w:val="22"/>
                <w:lang w:eastAsia="zh-CN"/>
              </w:rPr>
            </w:pPr>
            <w:r w:rsidRPr="0073768F">
              <w:rPr>
                <w:rFonts w:eastAsia="SimSun"/>
                <w:color w:val="000000"/>
                <w:sz w:val="22"/>
                <w:szCs w:val="22"/>
                <w:lang w:val="en-US" w:eastAsia="zh-CN"/>
              </w:rPr>
              <w:t>02/2013</w:t>
            </w:r>
          </w:p>
        </w:tc>
        <w:tc>
          <w:tcPr>
            <w:tcW w:w="1134" w:type="dxa"/>
            <w:shd w:val="clear" w:color="auto" w:fill="auto"/>
          </w:tcPr>
          <w:p w:rsidR="006A51BB" w:rsidRPr="004852C2" w:rsidRDefault="006A51BB" w:rsidP="00227A8C">
            <w:pPr>
              <w:rPr>
                <w:sz w:val="22"/>
                <w:szCs w:val="22"/>
              </w:rPr>
            </w:pPr>
            <w:r w:rsidRPr="00396C5B">
              <w:rPr>
                <w:rFonts w:eastAsia="Malgun Gothic"/>
                <w:sz w:val="22"/>
                <w:szCs w:val="22"/>
                <w:lang w:eastAsia="ko-KR"/>
              </w:rPr>
              <w:t>Q3 2015</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4852C2">
              <w:rPr>
                <w:sz w:val="22"/>
                <w:szCs w:val="22"/>
                <w:lang w:eastAsia="ko-KR"/>
              </w:rPr>
              <w:t xml:space="preserve">ITU-T </w:t>
            </w:r>
            <w:r w:rsidRPr="00CD2250">
              <w:rPr>
                <w:rFonts w:eastAsia="SimSun"/>
                <w:color w:val="000000"/>
                <w:sz w:val="22"/>
                <w:szCs w:val="22"/>
                <w:lang w:val="fr-CH" w:eastAsia="zh-CN"/>
              </w:rPr>
              <w:t>JRG-CCM</w:t>
            </w:r>
            <w:r w:rsidRPr="004852C2" w:rsidDel="003053D0">
              <w:rPr>
                <w:sz w:val="22"/>
                <w:szCs w:val="22"/>
                <w:lang w:eastAsia="ko-KR"/>
              </w:rPr>
              <w:t xml:space="preserve"> </w:t>
            </w:r>
            <w:r w:rsidRPr="0030682C">
              <w:rPr>
                <w:rFonts w:eastAsia="SimSun" w:hint="eastAsia"/>
                <w:sz w:val="22"/>
                <w:szCs w:val="22"/>
                <w:lang w:eastAsia="zh-CN"/>
              </w:rPr>
              <w:t>5</w:t>
            </w:r>
          </w:p>
        </w:tc>
        <w:tc>
          <w:tcPr>
            <w:tcW w:w="2184" w:type="dxa"/>
            <w:shd w:val="clear" w:color="auto" w:fill="auto"/>
          </w:tcPr>
          <w:p w:rsidR="006A51BB" w:rsidRPr="00D8308C" w:rsidRDefault="006A51BB" w:rsidP="00227A8C">
            <w:pPr>
              <w:rPr>
                <w:sz w:val="22"/>
                <w:szCs w:val="22"/>
                <w:lang w:eastAsia="ko-KR"/>
              </w:rPr>
            </w:pPr>
            <w:r w:rsidRPr="004852C2">
              <w:rPr>
                <w:b/>
                <w:sz w:val="22"/>
                <w:szCs w:val="22"/>
                <w:lang w:eastAsia="ko-KR"/>
              </w:rPr>
              <w:t xml:space="preserve">ITU-T </w:t>
            </w:r>
            <w:r w:rsidRPr="0030682C">
              <w:rPr>
                <w:rFonts w:eastAsia="SimSun" w:hint="eastAsia"/>
                <w:b/>
                <w:sz w:val="22"/>
                <w:szCs w:val="22"/>
                <w:lang w:eastAsia="zh-CN"/>
              </w:rPr>
              <w:t>M.</w:t>
            </w:r>
            <w:r w:rsidRPr="004852C2">
              <w:rPr>
                <w:rFonts w:hint="eastAsia"/>
                <w:b/>
                <w:sz w:val="22"/>
                <w:szCs w:val="22"/>
                <w:lang w:eastAsia="zh-CN"/>
              </w:rPr>
              <w:t xml:space="preserve"> </w:t>
            </w:r>
            <w:proofErr w:type="spellStart"/>
            <w:r w:rsidRPr="004852C2">
              <w:rPr>
                <w:rFonts w:hint="eastAsia"/>
                <w:b/>
                <w:sz w:val="22"/>
                <w:szCs w:val="22"/>
                <w:lang w:eastAsia="zh-CN"/>
              </w:rPr>
              <w:t>rcsm</w:t>
            </w:r>
            <w:proofErr w:type="spellEnd"/>
            <w:r w:rsidRPr="004852C2">
              <w:rPr>
                <w:sz w:val="22"/>
                <w:szCs w:val="22"/>
              </w:rPr>
              <w:t xml:space="preserve"> Requirements for Cloud Service Management</w:t>
            </w:r>
          </w:p>
        </w:tc>
        <w:tc>
          <w:tcPr>
            <w:tcW w:w="6444" w:type="dxa"/>
            <w:shd w:val="clear" w:color="auto" w:fill="auto"/>
          </w:tcPr>
          <w:p w:rsidR="006A51BB" w:rsidRPr="0030682C" w:rsidRDefault="006A51BB" w:rsidP="00227A8C">
            <w:pPr>
              <w:rPr>
                <w:rFonts w:eastAsia="SimSun"/>
                <w:sz w:val="22"/>
                <w:szCs w:val="22"/>
                <w:lang w:val="en-US" w:eastAsia="zh-CN"/>
              </w:rPr>
            </w:pPr>
            <w:r w:rsidRPr="0030682C">
              <w:rPr>
                <w:rFonts w:eastAsia="SimSun" w:hint="eastAsia"/>
                <w:sz w:val="22"/>
                <w:szCs w:val="22"/>
                <w:lang w:val="en-US" w:eastAsia="zh-CN"/>
              </w:rPr>
              <w:t>The scope of t</w:t>
            </w:r>
            <w:r w:rsidRPr="004852C2">
              <w:rPr>
                <w:rFonts w:eastAsia="Malgun Gothic"/>
                <w:sz w:val="22"/>
                <w:szCs w:val="22"/>
                <w:lang w:val="en-US" w:eastAsia="ko-KR"/>
              </w:rPr>
              <w:t xml:space="preserve">his </w:t>
            </w:r>
            <w:r w:rsidRPr="0030682C">
              <w:rPr>
                <w:rFonts w:eastAsia="SimSun" w:hint="eastAsia"/>
                <w:sz w:val="22"/>
                <w:szCs w:val="22"/>
                <w:lang w:val="en-US" w:eastAsia="zh-CN"/>
              </w:rPr>
              <w:t>R</w:t>
            </w:r>
            <w:r w:rsidRPr="004852C2">
              <w:rPr>
                <w:rFonts w:eastAsia="Malgun Gothic"/>
                <w:sz w:val="22"/>
                <w:szCs w:val="22"/>
                <w:lang w:val="en-US" w:eastAsia="ko-KR"/>
              </w:rPr>
              <w:t>ecommendation</w:t>
            </w:r>
            <w:r w:rsidRPr="0030682C">
              <w:rPr>
                <w:rFonts w:eastAsia="SimSun" w:hint="eastAsia"/>
                <w:sz w:val="22"/>
                <w:szCs w:val="22"/>
                <w:lang w:val="en-US" w:eastAsia="zh-CN"/>
              </w:rPr>
              <w:t xml:space="preserve"> is to</w:t>
            </w:r>
            <w:r w:rsidRPr="004852C2">
              <w:rPr>
                <w:rFonts w:eastAsia="Malgun Gothic"/>
                <w:sz w:val="22"/>
                <w:szCs w:val="22"/>
                <w:lang w:val="en-US" w:eastAsia="ko-KR"/>
              </w:rPr>
              <w:t xml:space="preserve"> define the general management requirements that support the cloud service fulfillment</w:t>
            </w:r>
            <w:r w:rsidRPr="0030682C">
              <w:rPr>
                <w:rFonts w:eastAsia="SimSun" w:hint="eastAsia"/>
                <w:sz w:val="22"/>
                <w:szCs w:val="22"/>
                <w:lang w:val="en-US" w:eastAsia="zh-CN"/>
              </w:rPr>
              <w:t xml:space="preserve">, </w:t>
            </w:r>
            <w:r w:rsidRPr="004852C2">
              <w:rPr>
                <w:rFonts w:eastAsia="Malgun Gothic"/>
                <w:sz w:val="22"/>
                <w:szCs w:val="22"/>
                <w:lang w:val="en-US" w:eastAsia="ko-KR"/>
              </w:rPr>
              <w:t xml:space="preserve">delivery, operation and management, and </w:t>
            </w:r>
            <w:r w:rsidRPr="0030682C">
              <w:rPr>
                <w:rFonts w:eastAsia="SimSun" w:hint="eastAsia"/>
                <w:sz w:val="22"/>
                <w:szCs w:val="22"/>
                <w:lang w:val="en-US" w:eastAsia="zh-CN"/>
              </w:rPr>
              <w:t xml:space="preserve">to </w:t>
            </w:r>
            <w:r w:rsidRPr="004852C2">
              <w:rPr>
                <w:rFonts w:eastAsia="Malgun Gothic"/>
                <w:sz w:val="22"/>
                <w:szCs w:val="22"/>
                <w:lang w:val="en-US" w:eastAsia="ko-KR"/>
              </w:rPr>
              <w:t>provide function framework for cloud services management.</w:t>
            </w:r>
            <w:r w:rsidRPr="0030682C">
              <w:rPr>
                <w:rFonts w:eastAsia="SimSun" w:hint="eastAsia"/>
                <w:sz w:val="22"/>
                <w:szCs w:val="22"/>
                <w:lang w:val="en-US" w:eastAsia="zh-CN"/>
              </w:rPr>
              <w:t xml:space="preserve"> Also the relationship</w:t>
            </w:r>
            <w:r w:rsidRPr="004852C2">
              <w:rPr>
                <w:rFonts w:eastAsia="Malgun Gothic"/>
                <w:sz w:val="22"/>
                <w:szCs w:val="22"/>
                <w:lang w:val="en-US" w:eastAsia="ko-KR"/>
              </w:rPr>
              <w:t xml:space="preserve"> between cloud service management and cloud resource management</w:t>
            </w:r>
            <w:r w:rsidRPr="0030682C">
              <w:rPr>
                <w:rFonts w:eastAsia="SimSun" w:hint="eastAsia"/>
                <w:sz w:val="22"/>
                <w:szCs w:val="22"/>
                <w:lang w:val="en-US" w:eastAsia="zh-CN"/>
              </w:rPr>
              <w:t xml:space="preserve"> will be described.</w:t>
            </w:r>
            <w:r w:rsidRPr="004852C2">
              <w:rPr>
                <w:rFonts w:eastAsia="Malgun Gothic"/>
                <w:sz w:val="22"/>
                <w:szCs w:val="22"/>
                <w:lang w:val="en-US" w:eastAsia="ko-KR"/>
              </w:rPr>
              <w:t xml:space="preserve"> </w:t>
            </w:r>
          </w:p>
          <w:p w:rsidR="006A51BB" w:rsidRPr="006A51BB" w:rsidRDefault="006A51BB" w:rsidP="00227A8C">
            <w:pPr>
              <w:tabs>
                <w:tab w:val="clear" w:pos="794"/>
                <w:tab w:val="left" w:pos="465"/>
              </w:tabs>
              <w:rPr>
                <w:rFonts w:eastAsia="Malgun Gothic"/>
                <w:sz w:val="22"/>
                <w:szCs w:val="22"/>
                <w:lang w:val="fr-FR" w:eastAsia="ko-KR"/>
              </w:rPr>
            </w:pPr>
            <w:r w:rsidRPr="0030682C">
              <w:rPr>
                <w:rFonts w:eastAsia="SimSun" w:hint="eastAsia"/>
                <w:sz w:val="22"/>
                <w:szCs w:val="22"/>
                <w:lang w:val="fr-CH" w:eastAsia="zh-CN"/>
              </w:rPr>
              <w:lastRenderedPageBreak/>
              <w:t xml:space="preserve">URI: </w:t>
            </w:r>
            <w:hyperlink r:id="rId29" w:history="1">
              <w:r w:rsidRPr="004852C2">
                <w:rPr>
                  <w:rStyle w:val="Hyperlink"/>
                  <w:rFonts w:eastAsia="Malgun Gothic"/>
                  <w:sz w:val="22"/>
                  <w:szCs w:val="22"/>
                  <w:lang w:val="fr-CH" w:eastAsia="ko-KR"/>
                </w:rPr>
                <w:t>http://www.itu.int/itu-t/workprog/wp_item.aspx?isn=9621</w:t>
              </w:r>
            </w:hyperlink>
          </w:p>
        </w:tc>
        <w:tc>
          <w:tcPr>
            <w:tcW w:w="1985" w:type="dxa"/>
            <w:shd w:val="clear" w:color="auto" w:fill="auto"/>
          </w:tcPr>
          <w:p w:rsidR="006A51BB" w:rsidRPr="008C17D9" w:rsidRDefault="006A51BB" w:rsidP="00227A8C">
            <w:pPr>
              <w:rPr>
                <w:sz w:val="22"/>
                <w:szCs w:val="22"/>
                <w:lang w:val="fr-CH" w:eastAsia="ko-KR"/>
              </w:rPr>
            </w:pPr>
            <w:r w:rsidRPr="004852C2">
              <w:rPr>
                <w:rFonts w:eastAsia="Malgun Gothic" w:hint="eastAsia"/>
                <w:sz w:val="22"/>
                <w:szCs w:val="22"/>
                <w:lang w:eastAsia="ko-KR"/>
              </w:rPr>
              <w:lastRenderedPageBreak/>
              <w:t xml:space="preserve">Draft </w:t>
            </w:r>
            <w:r w:rsidRPr="004852C2">
              <w:rPr>
                <w:sz w:val="22"/>
                <w:szCs w:val="22"/>
                <w:lang w:eastAsia="ko-KR"/>
              </w:rPr>
              <w:t>Recommendation</w:t>
            </w:r>
          </w:p>
        </w:tc>
        <w:tc>
          <w:tcPr>
            <w:tcW w:w="1276" w:type="dxa"/>
            <w:shd w:val="clear" w:color="auto" w:fill="auto"/>
          </w:tcPr>
          <w:p w:rsidR="006A51BB" w:rsidRPr="00541D09" w:rsidRDefault="006A51BB" w:rsidP="00227A8C">
            <w:pPr>
              <w:rPr>
                <w:rFonts w:eastAsia="Malgun Gothic"/>
                <w:sz w:val="22"/>
                <w:szCs w:val="22"/>
                <w:lang w:eastAsia="ko-KR"/>
              </w:rPr>
            </w:pPr>
            <w:r w:rsidRPr="0030682C">
              <w:rPr>
                <w:rFonts w:eastAsia="SimSun"/>
                <w:sz w:val="22"/>
                <w:szCs w:val="22"/>
                <w:lang w:eastAsia="zh-CN"/>
              </w:rPr>
              <w:t>2013-01-</w:t>
            </w:r>
            <w:r w:rsidRPr="0030682C">
              <w:rPr>
                <w:rFonts w:eastAsia="SimSun" w:hint="eastAsia"/>
                <w:sz w:val="22"/>
                <w:szCs w:val="22"/>
                <w:lang w:eastAsia="zh-CN"/>
              </w:rPr>
              <w:t>31</w:t>
            </w:r>
          </w:p>
        </w:tc>
        <w:tc>
          <w:tcPr>
            <w:tcW w:w="1134" w:type="dxa"/>
            <w:shd w:val="clear" w:color="auto" w:fill="auto"/>
          </w:tcPr>
          <w:p w:rsidR="006A51BB" w:rsidRDefault="006A51BB" w:rsidP="00227A8C">
            <w:pPr>
              <w:rPr>
                <w:rFonts w:eastAsia="Malgun Gothic"/>
                <w:sz w:val="22"/>
                <w:szCs w:val="22"/>
                <w:lang w:eastAsia="ko-KR"/>
              </w:rPr>
            </w:pPr>
            <w:r>
              <w:rPr>
                <w:sz w:val="22"/>
                <w:szCs w:val="22"/>
              </w:rPr>
              <w:t xml:space="preserve">Q3 </w:t>
            </w:r>
            <w:r w:rsidRPr="004852C2">
              <w:rPr>
                <w:sz w:val="22"/>
                <w:szCs w:val="22"/>
              </w:rPr>
              <w:t>201</w:t>
            </w:r>
            <w:r>
              <w:rPr>
                <w:sz w:val="22"/>
                <w:szCs w:val="22"/>
                <w:lang w:eastAsia="zh-CN"/>
              </w:rPr>
              <w:t>5</w:t>
            </w:r>
            <w:r w:rsidRPr="004852C2">
              <w:rPr>
                <w:rFonts w:eastAsia="Malgun Gothic" w:hint="eastAsia"/>
                <w:sz w:val="22"/>
                <w:szCs w:val="22"/>
                <w:lang w:eastAsia="ko-KR"/>
              </w:rPr>
              <w:t xml:space="preserve"> for consent</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4852C2">
              <w:rPr>
                <w:sz w:val="22"/>
                <w:szCs w:val="22"/>
                <w:lang w:eastAsia="ko-KR"/>
              </w:rPr>
              <w:t xml:space="preserve">ITU-T </w:t>
            </w:r>
            <w:r w:rsidRPr="00CD2250">
              <w:rPr>
                <w:rFonts w:eastAsia="SimSun"/>
                <w:color w:val="000000"/>
                <w:sz w:val="22"/>
                <w:szCs w:val="22"/>
                <w:lang w:val="fr-CH" w:eastAsia="zh-CN"/>
              </w:rPr>
              <w:t>JRG-CCM</w:t>
            </w:r>
          </w:p>
        </w:tc>
        <w:tc>
          <w:tcPr>
            <w:tcW w:w="2184" w:type="dxa"/>
            <w:shd w:val="clear" w:color="auto" w:fill="auto"/>
          </w:tcPr>
          <w:p w:rsidR="006A51BB" w:rsidRPr="00D8308C" w:rsidRDefault="006A51BB" w:rsidP="00227A8C">
            <w:pPr>
              <w:rPr>
                <w:b/>
                <w:sz w:val="22"/>
                <w:szCs w:val="22"/>
                <w:lang w:eastAsia="ko-KR"/>
              </w:rPr>
            </w:pPr>
            <w:r w:rsidRPr="0030682C">
              <w:rPr>
                <w:rFonts w:eastAsia="SimSun"/>
                <w:b/>
                <w:sz w:val="22"/>
                <w:szCs w:val="22"/>
                <w:lang w:eastAsia="zh-CN"/>
              </w:rPr>
              <w:t xml:space="preserve">ITU-T </w:t>
            </w:r>
            <w:proofErr w:type="spellStart"/>
            <w:r w:rsidRPr="0030682C">
              <w:rPr>
                <w:rFonts w:eastAsia="SimSun" w:hint="eastAsia"/>
                <w:b/>
                <w:sz w:val="22"/>
                <w:szCs w:val="22"/>
                <w:lang w:eastAsia="zh-CN"/>
              </w:rPr>
              <w:t>M.mivrcc</w:t>
            </w:r>
            <w:proofErr w:type="spellEnd"/>
            <w:r w:rsidRPr="0030682C">
              <w:rPr>
                <w:rFonts w:eastAsia="SimSun" w:hint="eastAsia"/>
                <w:b/>
                <w:sz w:val="22"/>
                <w:szCs w:val="22"/>
                <w:lang w:eastAsia="zh-CN"/>
              </w:rPr>
              <w:t xml:space="preserve"> </w:t>
            </w:r>
            <w:r w:rsidRPr="004852C2">
              <w:rPr>
                <w:sz w:val="22"/>
                <w:szCs w:val="22"/>
              </w:rPr>
              <w:t>Requirements and analysis for management interface of virtualized resources in cloud computing </w:t>
            </w:r>
          </w:p>
        </w:tc>
        <w:tc>
          <w:tcPr>
            <w:tcW w:w="6444" w:type="dxa"/>
            <w:shd w:val="clear" w:color="auto" w:fill="auto"/>
          </w:tcPr>
          <w:p w:rsidR="006A51BB" w:rsidRPr="00D27C3A" w:rsidRDefault="006A51BB" w:rsidP="00227A8C">
            <w:pPr>
              <w:rPr>
                <w:sz w:val="22"/>
                <w:szCs w:val="22"/>
                <w:lang w:eastAsia="ko-KR"/>
              </w:rPr>
            </w:pPr>
            <w:r w:rsidRPr="00A3177D">
              <w:rPr>
                <w:sz w:val="22"/>
                <w:szCs w:val="22"/>
                <w:lang w:eastAsia="ko-KR"/>
              </w:rPr>
              <w:t>This Recommendation specifies the requirements and analysis for the management interface between the cloud operational support system (COSS) and the virtualized resource management (VRM) agent. This Recommendation follows the interface specification methodolo</w:t>
            </w:r>
            <w:r>
              <w:rPr>
                <w:sz w:val="22"/>
                <w:szCs w:val="22"/>
                <w:lang w:eastAsia="ko-KR"/>
              </w:rPr>
              <w:t>gy described in [ITU-T M.3020].</w:t>
            </w:r>
          </w:p>
          <w:p w:rsidR="006A51BB" w:rsidRPr="00A3177D" w:rsidRDefault="006A51BB" w:rsidP="00227A8C">
            <w:pPr>
              <w:rPr>
                <w:sz w:val="22"/>
                <w:szCs w:val="22"/>
                <w:lang w:eastAsia="ko-KR"/>
              </w:rPr>
            </w:pPr>
            <w:r w:rsidRPr="00A3177D">
              <w:rPr>
                <w:sz w:val="22"/>
                <w:szCs w:val="22"/>
                <w:lang w:eastAsia="ko-KR"/>
              </w:rPr>
              <w:t>In this Recommendation, the VRM agent stands for the management and control aspects of abstraction and control functions within resource and network layer of the cloud computing reference architecture (CCRA) [ITU-T Y.CCRA]. The COSS represents an integrated management system across a global management domain which implements operational related management capabilities required in order to manage and control the cloud services offered to customers.</w:t>
            </w:r>
          </w:p>
          <w:p w:rsidR="006A51BB" w:rsidRPr="00A3177D" w:rsidRDefault="006A51BB" w:rsidP="00227A8C">
            <w:pPr>
              <w:rPr>
                <w:sz w:val="22"/>
                <w:szCs w:val="22"/>
                <w:lang w:eastAsia="ko-KR"/>
              </w:rPr>
            </w:pPr>
            <w:r w:rsidRPr="00A3177D">
              <w:rPr>
                <w:sz w:val="22"/>
                <w:szCs w:val="22"/>
                <w:lang w:eastAsia="ko-KR"/>
              </w:rPr>
              <w:t>In this Recommendation, the functional requirements for the management interface are specified, which include configuration management, fault management, and performance management. In the analysis part, the detailed information model supporting the above functions across the management interface is provided.</w:t>
            </w:r>
          </w:p>
          <w:p w:rsidR="006A51BB" w:rsidRPr="00B0785B" w:rsidRDefault="006A51BB" w:rsidP="00227A8C">
            <w:pPr>
              <w:rPr>
                <w:rFonts w:eastAsia="SimSun"/>
                <w:sz w:val="22"/>
                <w:szCs w:val="22"/>
                <w:lang w:eastAsia="zh-CN"/>
              </w:rPr>
            </w:pPr>
            <w:r w:rsidRPr="00A3177D">
              <w:rPr>
                <w:sz w:val="22"/>
                <w:szCs w:val="22"/>
                <w:lang w:eastAsia="ko-KR"/>
              </w:rPr>
              <w:t>This Recommendation only focuses on the computing and storage related virtualized resources in cloud computing environment, such as resource pool, template, virtual machine, virtual machine image, volume, and network interface. Networking related virtualized resources such as virtualized network, virtualized link, virtualized node, and virtualized port can be derived from the corresponding Information Object Classes (IOCs) defined in [ITU-T M.3160], which is out of the scope of this Recommendation.</w:t>
            </w:r>
          </w:p>
          <w:p w:rsidR="006A51BB" w:rsidRPr="0030682C" w:rsidRDefault="006A51BB" w:rsidP="00227A8C">
            <w:pPr>
              <w:rPr>
                <w:rFonts w:eastAsia="SimSun"/>
                <w:sz w:val="22"/>
                <w:szCs w:val="22"/>
                <w:lang w:eastAsia="zh-CN"/>
              </w:rPr>
            </w:pPr>
          </w:p>
          <w:p w:rsidR="006A51BB" w:rsidRPr="006A51BB" w:rsidRDefault="006A51BB" w:rsidP="00227A8C">
            <w:pPr>
              <w:rPr>
                <w:rFonts w:eastAsia="SimSun"/>
                <w:sz w:val="22"/>
                <w:szCs w:val="22"/>
                <w:lang w:val="fr-FR" w:eastAsia="ko-KR"/>
              </w:rPr>
            </w:pPr>
            <w:r w:rsidRPr="0030682C">
              <w:rPr>
                <w:rFonts w:eastAsia="SimSun" w:hint="eastAsia"/>
                <w:sz w:val="22"/>
                <w:szCs w:val="22"/>
                <w:lang w:val="fr-CH" w:eastAsia="zh-CN"/>
              </w:rPr>
              <w:t xml:space="preserve">URI: </w:t>
            </w:r>
            <w:hyperlink r:id="rId30" w:history="1">
              <w:r w:rsidRPr="0030682C">
                <w:rPr>
                  <w:rStyle w:val="Hyperlink"/>
                  <w:sz w:val="22"/>
                  <w:szCs w:val="22"/>
                  <w:lang w:val="fr-CH"/>
                </w:rPr>
                <w:t>http://www.itu.int/itu-t/workprog/wp_item.aspx?isn=9623</w:t>
              </w:r>
            </w:hyperlink>
          </w:p>
        </w:tc>
        <w:tc>
          <w:tcPr>
            <w:tcW w:w="1985" w:type="dxa"/>
            <w:shd w:val="clear" w:color="auto" w:fill="auto"/>
          </w:tcPr>
          <w:p w:rsidR="006A51BB" w:rsidRPr="008C17D9" w:rsidRDefault="006A51BB" w:rsidP="00227A8C">
            <w:pPr>
              <w:rPr>
                <w:rFonts w:eastAsia="Malgun Gothic"/>
                <w:lang w:val="fr-CH"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6A51BB" w:rsidRPr="00541D09" w:rsidRDefault="006A51BB" w:rsidP="00227A8C">
            <w:pPr>
              <w:rPr>
                <w:rFonts w:eastAsia="Malgun Gothic"/>
                <w:sz w:val="22"/>
                <w:szCs w:val="22"/>
                <w:lang w:eastAsia="ko-KR"/>
              </w:rPr>
            </w:pPr>
            <w:r w:rsidRPr="0030682C">
              <w:rPr>
                <w:rFonts w:eastAsia="SimSun"/>
                <w:sz w:val="22"/>
                <w:szCs w:val="22"/>
                <w:lang w:eastAsia="zh-CN"/>
              </w:rPr>
              <w:t>2013-01-</w:t>
            </w:r>
            <w:r w:rsidRPr="0030682C">
              <w:rPr>
                <w:rFonts w:eastAsia="SimSun" w:hint="eastAsia"/>
                <w:sz w:val="22"/>
                <w:szCs w:val="22"/>
                <w:lang w:eastAsia="zh-CN"/>
              </w:rPr>
              <w:t>31</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 xml:space="preserve">2017 </w:t>
            </w:r>
            <w:r w:rsidRPr="004852C2">
              <w:rPr>
                <w:rFonts w:eastAsia="Malgun Gothic" w:hint="eastAsia"/>
                <w:sz w:val="22"/>
                <w:szCs w:val="22"/>
                <w:lang w:eastAsia="ko-KR"/>
              </w:rPr>
              <w:t xml:space="preserve"> for consent</w:t>
            </w:r>
          </w:p>
        </w:tc>
      </w:tr>
    </w:tbl>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SG17</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2C6B36"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lastRenderedPageBreak/>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6A51BB" w:rsidRPr="00D8308C" w:rsidRDefault="006A51BB" w:rsidP="00227A8C">
            <w:pPr>
              <w:rPr>
                <w:sz w:val="22"/>
                <w:szCs w:val="22"/>
              </w:rPr>
            </w:pPr>
            <w:r w:rsidRPr="00D8308C">
              <w:rPr>
                <w:b/>
                <w:bCs/>
                <w:sz w:val="22"/>
                <w:szCs w:val="22"/>
                <w:lang w:val="en-US" w:eastAsia="ko-KR"/>
              </w:rPr>
              <w:t>X.</w:t>
            </w:r>
            <w:r w:rsidRPr="009F66C2">
              <w:rPr>
                <w:rFonts w:eastAsia="Malgun Gothic" w:hint="eastAsia"/>
                <w:b/>
                <w:bCs/>
                <w:sz w:val="22"/>
                <w:szCs w:val="22"/>
                <w:lang w:val="en-US" w:eastAsia="ko-KR"/>
              </w:rPr>
              <w:t>160</w:t>
            </w:r>
            <w:r>
              <w:rPr>
                <w:rFonts w:eastAsia="Malgun Gothic" w:hint="eastAsia"/>
                <w:b/>
                <w:bCs/>
                <w:sz w:val="22"/>
                <w:szCs w:val="22"/>
                <w:lang w:val="en-US" w:eastAsia="ko-KR"/>
              </w:rPr>
              <w:t>1</w:t>
            </w:r>
            <w:r w:rsidRPr="00D8308C">
              <w:rPr>
                <w:rFonts w:eastAsia="Malgun Gothic"/>
                <w:b/>
                <w:bCs/>
                <w:sz w:val="22"/>
                <w:szCs w:val="22"/>
                <w:lang w:val="en-US" w:eastAsia="ko-KR"/>
              </w:rPr>
              <w:t xml:space="preserve">, </w:t>
            </w:r>
            <w:r w:rsidRPr="009D5367">
              <w:t>Security framework for cloud computing</w:t>
            </w:r>
          </w:p>
        </w:tc>
        <w:tc>
          <w:tcPr>
            <w:tcW w:w="6444" w:type="dxa"/>
            <w:shd w:val="clear" w:color="auto" w:fill="auto"/>
          </w:tcPr>
          <w:p w:rsidR="006A51BB" w:rsidRPr="00C36681" w:rsidRDefault="006A51BB" w:rsidP="00227A8C">
            <w:pPr>
              <w:rPr>
                <w:rFonts w:eastAsia="Malgun Gothic"/>
                <w:sz w:val="22"/>
                <w:szCs w:val="22"/>
                <w:lang w:val="en-US" w:eastAsia="ko-KR"/>
              </w:rPr>
            </w:pPr>
            <w:r>
              <w:rPr>
                <w:rFonts w:ascii="TimesNewRoman" w:hAnsi="TimesNewRoman" w:cs="TimesNewRoman"/>
                <w:szCs w:val="24"/>
                <w:lang w:eastAsia="zh-CN"/>
              </w:rPr>
              <w:t xml:space="preserve">This Recommendation analyses security threats and challenges in </w:t>
            </w:r>
            <w:r>
              <w:rPr>
                <w:rFonts w:ascii="TimesNewRoman" w:eastAsia="SimSun" w:hAnsi="TimesNewRoman" w:cs="TimesNewRoman"/>
                <w:szCs w:val="24"/>
                <w:lang w:eastAsia="zh-CN"/>
              </w:rPr>
              <w:t xml:space="preserve">the </w:t>
            </w:r>
            <w:r>
              <w:rPr>
                <w:rFonts w:ascii="TimesNewRoman" w:hAnsi="TimesNewRoman" w:cs="TimesNewRoman"/>
                <w:szCs w:val="24"/>
                <w:lang w:eastAsia="zh-CN"/>
              </w:rPr>
              <w:t xml:space="preserve">cloud computing environment, and </w:t>
            </w:r>
            <w:r>
              <w:rPr>
                <w:rFonts w:ascii="TimesNewRoman" w:eastAsia="SimSun" w:hAnsi="TimesNewRoman" w:cs="TimesNewRoman"/>
                <w:szCs w:val="24"/>
                <w:lang w:eastAsia="zh-CN"/>
              </w:rPr>
              <w:t>describes</w:t>
            </w:r>
            <w:r>
              <w:rPr>
                <w:rFonts w:ascii="TimesNewRoman" w:hAnsi="TimesNewRoman" w:cs="TimesNewRoman"/>
                <w:szCs w:val="24"/>
                <w:lang w:eastAsia="zh-CN"/>
              </w:rPr>
              <w:t xml:space="preserve"> security capabilities that </w:t>
            </w:r>
            <w:r>
              <w:rPr>
                <w:rFonts w:ascii="TimesNewRoman" w:eastAsia="SimSun" w:hAnsi="TimesNewRoman" w:cs="TimesNewRoman"/>
                <w:szCs w:val="24"/>
                <w:lang w:eastAsia="zh-CN"/>
              </w:rPr>
              <w:t xml:space="preserve">could </w:t>
            </w:r>
            <w:r>
              <w:rPr>
                <w:rFonts w:ascii="TimesNewRoman" w:hAnsi="TimesNewRoman" w:cs="TimesNewRoman"/>
                <w:szCs w:val="24"/>
                <w:lang w:eastAsia="zh-CN"/>
              </w:rPr>
              <w:t xml:space="preserve">mitigate </w:t>
            </w:r>
            <w:r>
              <w:rPr>
                <w:rFonts w:ascii="TimesNewRoman" w:eastAsia="SimSun" w:hAnsi="TimesNewRoman" w:cs="TimesNewRoman"/>
                <w:szCs w:val="24"/>
                <w:lang w:eastAsia="zh-CN"/>
              </w:rPr>
              <w:t>these</w:t>
            </w:r>
            <w:r>
              <w:rPr>
                <w:rFonts w:ascii="TimesNewRoman" w:hAnsi="TimesNewRoman" w:cs="TimesNewRoman"/>
                <w:szCs w:val="24"/>
                <w:lang w:eastAsia="zh-CN"/>
              </w:rPr>
              <w:t xml:space="preserve"> threats and </w:t>
            </w:r>
            <w:r>
              <w:rPr>
                <w:rFonts w:ascii="TimesNewRoman" w:eastAsia="SimSun" w:hAnsi="TimesNewRoman" w:cs="TimesNewRoman"/>
                <w:szCs w:val="24"/>
                <w:lang w:eastAsia="zh-CN"/>
              </w:rPr>
              <w:t>address</w:t>
            </w:r>
            <w:r>
              <w:rPr>
                <w:rFonts w:ascii="TimesNewRoman" w:hAnsi="TimesNewRoman" w:cs="TimesNewRoman"/>
                <w:szCs w:val="24"/>
                <w:lang w:eastAsia="zh-CN"/>
              </w:rPr>
              <w:t xml:space="preserve"> security challenges.</w:t>
            </w:r>
            <w:r>
              <w:rPr>
                <w:rFonts w:ascii="TimesNewRoman" w:eastAsia="SimSun" w:hAnsi="TimesNewRoman" w:cs="TimesNewRoman"/>
                <w:szCs w:val="24"/>
                <w:lang w:eastAsia="zh-CN"/>
              </w:rPr>
              <w:t xml:space="preserve"> A</w:t>
            </w:r>
            <w:r>
              <w:rPr>
                <w:rFonts w:ascii="TimesNewRoman" w:hAnsi="TimesNewRoman" w:cs="TimesNewRoman"/>
                <w:szCs w:val="24"/>
                <w:lang w:eastAsia="zh-CN"/>
              </w:rPr>
              <w:t xml:space="preserve"> </w:t>
            </w:r>
            <w:r>
              <w:rPr>
                <w:rFonts w:ascii="TimesNewRoman" w:eastAsia="SimSun" w:hAnsi="TimesNewRoman" w:cs="TimesNewRoman"/>
                <w:szCs w:val="24"/>
                <w:lang w:eastAsia="zh-CN"/>
              </w:rPr>
              <w:t xml:space="preserve">framework </w:t>
            </w:r>
            <w:r>
              <w:rPr>
                <w:rFonts w:ascii="TimesNewRoman" w:hAnsi="TimesNewRoman" w:cs="TimesNewRoman"/>
                <w:szCs w:val="24"/>
                <w:lang w:eastAsia="zh-CN"/>
              </w:rPr>
              <w:t xml:space="preserve">methodology is </w:t>
            </w:r>
            <w:r>
              <w:rPr>
                <w:rFonts w:ascii="TimesNewRoman" w:eastAsia="SimSun" w:hAnsi="TimesNewRoman" w:cs="TimesNewRoman"/>
                <w:szCs w:val="24"/>
                <w:lang w:eastAsia="zh-CN"/>
              </w:rPr>
              <w:t>provided</w:t>
            </w:r>
            <w:r>
              <w:rPr>
                <w:rFonts w:ascii="TimesNewRoman" w:hAnsi="TimesNewRoman" w:cs="TimesNewRoman"/>
                <w:szCs w:val="24"/>
                <w:lang w:eastAsia="zh-CN"/>
              </w:rPr>
              <w:t xml:space="preserve"> </w:t>
            </w:r>
            <w:r>
              <w:rPr>
                <w:rFonts w:ascii="TimesNewRoman" w:eastAsia="SimSun" w:hAnsi="TimesNewRoman" w:cs="TimesNewRoman"/>
                <w:szCs w:val="24"/>
                <w:lang w:eastAsia="zh-CN"/>
              </w:rPr>
              <w:t xml:space="preserve">for determining which of these security capabilities will require specification for </w:t>
            </w:r>
            <w:r>
              <w:rPr>
                <w:rFonts w:ascii="TimesNewRoman" w:hAnsi="TimesNewRoman" w:cs="TimesNewRoman"/>
                <w:szCs w:val="24"/>
                <w:lang w:eastAsia="zh-CN"/>
              </w:rPr>
              <w:t>mitigat</w:t>
            </w:r>
            <w:r>
              <w:rPr>
                <w:rFonts w:ascii="TimesNewRoman" w:eastAsia="SimSun" w:hAnsi="TimesNewRoman" w:cs="TimesNewRoman"/>
                <w:szCs w:val="24"/>
                <w:lang w:eastAsia="zh-CN"/>
              </w:rPr>
              <w:t>ing</w:t>
            </w:r>
            <w:r>
              <w:rPr>
                <w:rFonts w:ascii="TimesNewRoman" w:hAnsi="TimesNewRoman" w:cs="TimesNewRoman"/>
                <w:szCs w:val="24"/>
                <w:lang w:eastAsia="zh-CN"/>
              </w:rPr>
              <w:t xml:space="preserve"> security threats and </w:t>
            </w:r>
            <w:r>
              <w:rPr>
                <w:rFonts w:ascii="TimesNewRoman" w:eastAsia="SimSun" w:hAnsi="TimesNewRoman" w:cs="TimesNewRoman"/>
                <w:szCs w:val="24"/>
                <w:lang w:eastAsia="zh-CN"/>
              </w:rPr>
              <w:t>addressing</w:t>
            </w:r>
            <w:r>
              <w:rPr>
                <w:rFonts w:ascii="TimesNewRoman" w:hAnsi="TimesNewRoman" w:cs="TimesNewRoman"/>
                <w:szCs w:val="24"/>
                <w:lang w:eastAsia="zh-CN"/>
              </w:rPr>
              <w:t xml:space="preserve"> security challenge</w:t>
            </w:r>
            <w:r>
              <w:rPr>
                <w:rFonts w:ascii="TimesNewRoman" w:eastAsia="SimSun" w:hAnsi="TimesNewRoman" w:cs="TimesNewRoman"/>
                <w:szCs w:val="24"/>
                <w:lang w:eastAsia="zh-CN"/>
              </w:rPr>
              <w:t>s for cloud computing.</w:t>
            </w:r>
            <w:r w:rsidRPr="00D8308C" w:rsidDel="00BE5991">
              <w:rPr>
                <w:sz w:val="22"/>
                <w:szCs w:val="22"/>
                <w:lang w:val="en-US" w:eastAsia="ja-JP"/>
              </w:rPr>
              <w:t xml:space="preserve"> </w:t>
            </w:r>
          </w:p>
          <w:p w:rsidR="006A51BB" w:rsidRPr="006A51BB" w:rsidRDefault="006A51BB" w:rsidP="00227A8C">
            <w:pPr>
              <w:rPr>
                <w:rFonts w:eastAsia="Malgun Gothic"/>
                <w:sz w:val="22"/>
                <w:szCs w:val="22"/>
                <w:lang w:val="fr-FR" w:eastAsia="ko-KR"/>
              </w:rPr>
            </w:pPr>
            <w:r w:rsidRPr="006A51BB">
              <w:rPr>
                <w:rFonts w:eastAsia="Malgun Gothic"/>
                <w:sz w:val="22"/>
                <w:szCs w:val="22"/>
                <w:lang w:val="fr-FR" w:eastAsia="ko-KR"/>
              </w:rPr>
              <w:t xml:space="preserve">URI : </w:t>
            </w:r>
            <w:hyperlink r:id="rId31" w:history="1">
              <w:r w:rsidRPr="006A51BB">
                <w:rPr>
                  <w:rStyle w:val="Hyperlink"/>
                  <w:rFonts w:eastAsia="Malgun Gothic"/>
                  <w:sz w:val="22"/>
                  <w:szCs w:val="22"/>
                  <w:lang w:val="fr-FR" w:eastAsia="ko-KR"/>
                </w:rPr>
                <w:t>http://www.itu.int/ITU-T/recommendations/rec.aspx?rec=12036</w:t>
              </w:r>
            </w:hyperlink>
            <w:r w:rsidRPr="006A51BB">
              <w:rPr>
                <w:rFonts w:eastAsia="Malgun Gothic"/>
                <w:sz w:val="22"/>
                <w:szCs w:val="22"/>
                <w:lang w:val="fr-FR" w:eastAsia="ko-KR"/>
              </w:rPr>
              <w:t xml:space="preserve"> </w:t>
            </w:r>
          </w:p>
        </w:tc>
        <w:tc>
          <w:tcPr>
            <w:tcW w:w="1985" w:type="dxa"/>
            <w:shd w:val="clear" w:color="auto" w:fill="auto"/>
          </w:tcPr>
          <w:p w:rsidR="006A51BB" w:rsidRPr="00C36681" w:rsidRDefault="006A51BB" w:rsidP="00227A8C">
            <w:pPr>
              <w:rPr>
                <w:rFonts w:eastAsia="Malgun Gothic"/>
                <w:szCs w:val="24"/>
                <w:lang w:eastAsia="ko-KR"/>
              </w:rPr>
            </w:pPr>
            <w:r w:rsidRPr="00C36681">
              <w:rPr>
                <w:rFonts w:eastAsia="Malgun Gothic" w:hint="eastAsia"/>
                <w:szCs w:val="24"/>
                <w:lang w:val="en-US" w:eastAsia="ko-KR"/>
              </w:rPr>
              <w:t>Recommendation</w:t>
            </w:r>
          </w:p>
        </w:tc>
        <w:tc>
          <w:tcPr>
            <w:tcW w:w="1276" w:type="dxa"/>
            <w:shd w:val="clear" w:color="auto" w:fill="auto"/>
          </w:tcPr>
          <w:p w:rsidR="006A51BB" w:rsidRPr="002C6B36" w:rsidRDefault="006A51BB" w:rsidP="00227A8C">
            <w:pPr>
              <w:rPr>
                <w:rFonts w:eastAsia="Malgun Gothic"/>
                <w:szCs w:val="24"/>
                <w:lang w:eastAsia="ko-KR"/>
              </w:rPr>
            </w:pPr>
            <w:r w:rsidRPr="002C6B36">
              <w:rPr>
                <w:szCs w:val="24"/>
                <w:lang w:val="en-US" w:eastAsia="ko-KR"/>
              </w:rPr>
              <w:t>20</w:t>
            </w:r>
            <w:r w:rsidRPr="002C6B36">
              <w:rPr>
                <w:rFonts w:eastAsia="SimSun"/>
                <w:szCs w:val="24"/>
                <w:lang w:val="en-US" w:eastAsia="zh-CN"/>
              </w:rPr>
              <w:t>10</w:t>
            </w:r>
            <w:r w:rsidRPr="002C6B36">
              <w:rPr>
                <w:szCs w:val="24"/>
                <w:lang w:val="en-US" w:eastAsia="ko-KR"/>
              </w:rPr>
              <w:t>-0</w:t>
            </w:r>
            <w:r w:rsidRPr="002C6B36">
              <w:rPr>
                <w:rFonts w:eastAsia="SimSun"/>
                <w:szCs w:val="24"/>
                <w:lang w:val="en-US" w:eastAsia="zh-CN"/>
              </w:rPr>
              <w:t>4</w:t>
            </w:r>
          </w:p>
        </w:tc>
        <w:tc>
          <w:tcPr>
            <w:tcW w:w="1134" w:type="dxa"/>
            <w:shd w:val="clear" w:color="auto" w:fill="auto"/>
          </w:tcPr>
          <w:p w:rsidR="006A51BB" w:rsidRPr="002C6B36" w:rsidRDefault="006A51BB" w:rsidP="00227A8C">
            <w:pPr>
              <w:rPr>
                <w:rFonts w:eastAsia="Malgun Gothic"/>
                <w:szCs w:val="24"/>
                <w:lang w:eastAsia="ko-KR"/>
              </w:rPr>
            </w:pPr>
            <w:r>
              <w:t>2014-01-24</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6A51BB" w:rsidRPr="00D8308C" w:rsidRDefault="006A51BB" w:rsidP="00227A8C">
            <w:pPr>
              <w:rPr>
                <w:sz w:val="22"/>
                <w:szCs w:val="22"/>
              </w:rPr>
            </w:pPr>
            <w:proofErr w:type="spellStart"/>
            <w:r w:rsidRPr="00D8308C">
              <w:rPr>
                <w:b/>
                <w:sz w:val="22"/>
                <w:szCs w:val="22"/>
                <w:lang w:val="en-US" w:eastAsia="ko-KR"/>
              </w:rPr>
              <w:t>X.fsspvn</w:t>
            </w:r>
            <w:proofErr w:type="spellEnd"/>
            <w:r w:rsidRPr="00D8308C">
              <w:rPr>
                <w:rFonts w:eastAsia="Malgun Gothic"/>
                <w:b/>
                <w:sz w:val="22"/>
                <w:szCs w:val="22"/>
                <w:lang w:val="en-US" w:eastAsia="ko-KR"/>
              </w:rPr>
              <w:t xml:space="preserve">, </w:t>
            </w:r>
            <w:r w:rsidRPr="00D8308C">
              <w:rPr>
                <w:sz w:val="22"/>
                <w:szCs w:val="22"/>
                <w:lang w:val="en-US"/>
              </w:rPr>
              <w:t>Framework for a secure service platform for virtual network</w:t>
            </w:r>
          </w:p>
        </w:tc>
        <w:tc>
          <w:tcPr>
            <w:tcW w:w="6444" w:type="dxa"/>
            <w:shd w:val="clear" w:color="auto" w:fill="auto"/>
          </w:tcPr>
          <w:p w:rsidR="006A51BB" w:rsidRPr="0001403D" w:rsidRDefault="006A51BB" w:rsidP="00227A8C">
            <w:pPr>
              <w:rPr>
                <w:rFonts w:eastAsia="Malgun Gothic"/>
                <w:sz w:val="22"/>
                <w:szCs w:val="22"/>
                <w:lang w:val="en-US" w:eastAsia="ko-KR"/>
              </w:rPr>
            </w:pPr>
            <w:r w:rsidRPr="00D8308C">
              <w:rPr>
                <w:sz w:val="22"/>
                <w:szCs w:val="22"/>
                <w:lang w:val="en-US" w:eastAsia="ko-KR"/>
              </w:rPr>
              <w:t>This Recommendation defines the framework of service platform for virtual network (SPVN), which provides for establishing and managing virtual network. The service platform provides the functions of network connectivity (e.g. NAT transversal), security service (e.g. identity management in virtual network) and network management (e.g. security policy distribution, group management in virtual network). This Recommendation also describes the key technologies used in the service platform and the interfaces between the service platform and applications.</w:t>
            </w:r>
          </w:p>
          <w:p w:rsidR="006A51BB" w:rsidRPr="006A51BB" w:rsidRDefault="006A51BB" w:rsidP="00227A8C">
            <w:pPr>
              <w:rPr>
                <w:rFonts w:eastAsia="Malgun Gothic"/>
                <w:sz w:val="22"/>
                <w:szCs w:val="22"/>
                <w:lang w:val="fr-FR" w:eastAsia="ja-JP"/>
              </w:rPr>
            </w:pPr>
            <w:r w:rsidRPr="006A51BB">
              <w:rPr>
                <w:rFonts w:eastAsia="Malgun Gothic"/>
                <w:sz w:val="22"/>
                <w:szCs w:val="22"/>
                <w:lang w:val="fr-FR" w:eastAsia="ko-KR"/>
              </w:rPr>
              <w:t xml:space="preserve">URI : </w:t>
            </w:r>
            <w:hyperlink r:id="rId32" w:history="1">
              <w:r w:rsidRPr="006A51BB">
                <w:rPr>
                  <w:rStyle w:val="Hyperlink"/>
                  <w:rFonts w:eastAsia="Malgun Gothic"/>
                  <w:sz w:val="22"/>
                  <w:szCs w:val="22"/>
                  <w:lang w:val="fr-FR" w:eastAsia="ko-KR"/>
                </w:rPr>
                <w:t>http://www.itu.int/ITU-T/workprog/wp_item.aspx?isn=9411</w:t>
              </w:r>
            </w:hyperlink>
            <w:r w:rsidRPr="006A51BB">
              <w:rPr>
                <w:rFonts w:eastAsia="Malgun Gothic"/>
                <w:sz w:val="22"/>
                <w:szCs w:val="22"/>
                <w:lang w:val="fr-FR" w:eastAsia="ko-KR"/>
              </w:rPr>
              <w:t xml:space="preserve"> </w:t>
            </w:r>
          </w:p>
        </w:tc>
        <w:tc>
          <w:tcPr>
            <w:tcW w:w="1985" w:type="dxa"/>
            <w:shd w:val="clear" w:color="auto" w:fill="auto"/>
          </w:tcPr>
          <w:p w:rsidR="006A51BB" w:rsidRPr="00BA0072" w:rsidRDefault="006A51BB" w:rsidP="00227A8C">
            <w:pPr>
              <w:rPr>
                <w:rFonts w:eastAsia="Malgun Gothic"/>
                <w:szCs w:val="24"/>
                <w:lang w:eastAsia="ko-KR"/>
              </w:rPr>
            </w:pPr>
            <w:r w:rsidRPr="002C6B36">
              <w:rPr>
                <w:szCs w:val="24"/>
                <w:lang w:val="en-US" w:eastAsia="ko-KR"/>
              </w:rPr>
              <w:t>draft</w:t>
            </w:r>
          </w:p>
        </w:tc>
        <w:tc>
          <w:tcPr>
            <w:tcW w:w="1276" w:type="dxa"/>
            <w:shd w:val="clear" w:color="auto" w:fill="auto"/>
          </w:tcPr>
          <w:p w:rsidR="006A51BB" w:rsidRPr="002C6B36" w:rsidRDefault="006A51BB" w:rsidP="00227A8C">
            <w:pPr>
              <w:rPr>
                <w:rFonts w:eastAsia="Malgun Gothic"/>
                <w:szCs w:val="24"/>
                <w:lang w:eastAsia="ko-KR"/>
              </w:rPr>
            </w:pPr>
            <w:r w:rsidRPr="002C6B36">
              <w:rPr>
                <w:szCs w:val="24"/>
                <w:lang w:val="en-US"/>
              </w:rPr>
              <w:t>2010-12</w:t>
            </w:r>
          </w:p>
        </w:tc>
        <w:tc>
          <w:tcPr>
            <w:tcW w:w="1134" w:type="dxa"/>
            <w:shd w:val="clear" w:color="auto" w:fill="auto"/>
          </w:tcPr>
          <w:p w:rsidR="006A51BB" w:rsidRPr="002C6B36" w:rsidRDefault="006A51BB" w:rsidP="00227A8C">
            <w:pPr>
              <w:rPr>
                <w:rFonts w:eastAsia="Malgun Gothic"/>
                <w:szCs w:val="24"/>
                <w:lang w:eastAsia="ko-KR"/>
              </w:rPr>
            </w:pPr>
            <w:r w:rsidRPr="002C6B36">
              <w:rPr>
                <w:szCs w:val="24"/>
                <w:lang w:eastAsia="ko-KR"/>
              </w:rPr>
              <w:t>2014-01 (determination)</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6A51BB" w:rsidRPr="00D8308C" w:rsidRDefault="006A51BB" w:rsidP="00227A8C">
            <w:pPr>
              <w:rPr>
                <w:sz w:val="22"/>
                <w:szCs w:val="22"/>
              </w:rPr>
            </w:pPr>
            <w:proofErr w:type="spellStart"/>
            <w:r w:rsidRPr="00D8308C">
              <w:rPr>
                <w:b/>
                <w:sz w:val="22"/>
                <w:szCs w:val="22"/>
                <w:lang w:val="en-US" w:eastAsia="ko-KR"/>
              </w:rPr>
              <w:t>X.goscc</w:t>
            </w:r>
            <w:proofErr w:type="spellEnd"/>
            <w:r w:rsidRPr="00D8308C">
              <w:rPr>
                <w:rFonts w:eastAsia="Malgun Gothic"/>
                <w:b/>
                <w:sz w:val="22"/>
                <w:szCs w:val="22"/>
                <w:lang w:val="en-US" w:eastAsia="ko-KR"/>
              </w:rPr>
              <w:t xml:space="preserve">, </w:t>
            </w:r>
            <w:r w:rsidRPr="00D8308C">
              <w:rPr>
                <w:sz w:val="22"/>
                <w:szCs w:val="22"/>
                <w:lang w:val="en-US" w:eastAsia="ko-KR"/>
              </w:rPr>
              <w:t>Guidelines of operational security for cloud computing</w:t>
            </w:r>
          </w:p>
        </w:tc>
        <w:tc>
          <w:tcPr>
            <w:tcW w:w="6444" w:type="dxa"/>
            <w:shd w:val="clear" w:color="auto" w:fill="auto"/>
          </w:tcPr>
          <w:p w:rsidR="006A51BB" w:rsidRPr="0001403D" w:rsidRDefault="006A51BB" w:rsidP="00227A8C">
            <w:pPr>
              <w:rPr>
                <w:rFonts w:eastAsia="Malgun Gothic"/>
                <w:sz w:val="22"/>
                <w:szCs w:val="22"/>
                <w:lang w:val="en-US" w:eastAsia="ko-KR"/>
              </w:rPr>
            </w:pPr>
            <w:r w:rsidRPr="00D8308C">
              <w:rPr>
                <w:sz w:val="22"/>
                <w:szCs w:val="22"/>
                <w:lang w:val="en-US" w:eastAsia="ko-KR"/>
              </w:rPr>
              <w:t>This Recommendation provides guideline of operational security for cloud computing, which includes guidance of service level agreement (SLA) and daily security maintenance for cloud computing. The target audiences of this Recommendation are cloud service providers, such as traditional telecom operators, ISPs and ICPs.</w:t>
            </w:r>
          </w:p>
          <w:p w:rsidR="006A51BB" w:rsidRPr="006A51BB" w:rsidRDefault="006A51BB" w:rsidP="00227A8C">
            <w:pPr>
              <w:rPr>
                <w:rFonts w:eastAsia="Malgun Gothic"/>
                <w:sz w:val="22"/>
                <w:szCs w:val="22"/>
                <w:lang w:val="fr-FR" w:eastAsia="ja-JP"/>
              </w:rPr>
            </w:pPr>
            <w:r w:rsidRPr="006A51BB">
              <w:rPr>
                <w:rFonts w:eastAsia="Malgun Gothic"/>
                <w:sz w:val="22"/>
                <w:szCs w:val="22"/>
                <w:lang w:val="fr-FR" w:eastAsia="ko-KR"/>
              </w:rPr>
              <w:t xml:space="preserve">URI : </w:t>
            </w:r>
            <w:hyperlink r:id="rId33" w:history="1">
              <w:r w:rsidRPr="006A51BB">
                <w:rPr>
                  <w:rStyle w:val="Hyperlink"/>
                  <w:rFonts w:eastAsia="Malgun Gothic"/>
                  <w:sz w:val="22"/>
                  <w:szCs w:val="22"/>
                  <w:lang w:val="fr-FR" w:eastAsia="ko-KR"/>
                </w:rPr>
                <w:t>http://www.itu.int/ITU-T/workprog/wp_item.aspx?isn=9434</w:t>
              </w:r>
            </w:hyperlink>
            <w:r w:rsidRPr="006A51BB">
              <w:rPr>
                <w:rFonts w:eastAsia="Malgun Gothic"/>
                <w:sz w:val="22"/>
                <w:szCs w:val="22"/>
                <w:lang w:val="fr-FR" w:eastAsia="ko-KR"/>
              </w:rPr>
              <w:t xml:space="preserve"> </w:t>
            </w:r>
          </w:p>
        </w:tc>
        <w:tc>
          <w:tcPr>
            <w:tcW w:w="1985" w:type="dxa"/>
            <w:shd w:val="clear" w:color="auto" w:fill="auto"/>
          </w:tcPr>
          <w:p w:rsidR="006A51BB" w:rsidRPr="00BA0072" w:rsidRDefault="006A51BB" w:rsidP="00227A8C">
            <w:pPr>
              <w:rPr>
                <w:rFonts w:eastAsia="Malgun Gothic"/>
                <w:szCs w:val="24"/>
                <w:lang w:eastAsia="ko-KR"/>
              </w:rPr>
            </w:pPr>
            <w:r w:rsidRPr="002C6B36">
              <w:rPr>
                <w:szCs w:val="24"/>
                <w:lang w:val="en-US" w:eastAsia="ko-KR"/>
              </w:rPr>
              <w:t>draft</w:t>
            </w:r>
          </w:p>
        </w:tc>
        <w:tc>
          <w:tcPr>
            <w:tcW w:w="1276" w:type="dxa"/>
            <w:shd w:val="clear" w:color="auto" w:fill="auto"/>
          </w:tcPr>
          <w:p w:rsidR="006A51BB" w:rsidRPr="002C6B36" w:rsidRDefault="006A51BB" w:rsidP="00227A8C">
            <w:pPr>
              <w:rPr>
                <w:rFonts w:eastAsia="Malgun Gothic"/>
                <w:szCs w:val="24"/>
                <w:lang w:eastAsia="ko-KR"/>
              </w:rPr>
            </w:pPr>
            <w:r w:rsidRPr="002C6B36">
              <w:rPr>
                <w:szCs w:val="24"/>
                <w:lang w:val="en-US"/>
              </w:rPr>
              <w:t>2012-03</w:t>
            </w:r>
          </w:p>
        </w:tc>
        <w:tc>
          <w:tcPr>
            <w:tcW w:w="1134" w:type="dxa"/>
            <w:shd w:val="clear" w:color="auto" w:fill="auto"/>
          </w:tcPr>
          <w:p w:rsidR="006A51BB" w:rsidRPr="002C6B36" w:rsidRDefault="006A51BB" w:rsidP="00227A8C">
            <w:pPr>
              <w:rPr>
                <w:rFonts w:eastAsia="Malgun Gothic"/>
                <w:szCs w:val="24"/>
                <w:lang w:eastAsia="ko-KR"/>
              </w:rPr>
            </w:pPr>
            <w:r w:rsidRPr="002C6B36">
              <w:rPr>
                <w:szCs w:val="24"/>
                <w:lang w:eastAsia="ko-KR"/>
              </w:rPr>
              <w:t>2014-01 (determination)</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6A51BB" w:rsidRPr="00D8308C" w:rsidRDefault="006A51BB" w:rsidP="00227A8C">
            <w:pPr>
              <w:rPr>
                <w:sz w:val="22"/>
                <w:szCs w:val="22"/>
              </w:rPr>
            </w:pPr>
            <w:proofErr w:type="spellStart"/>
            <w:r w:rsidRPr="00D8308C">
              <w:rPr>
                <w:b/>
                <w:sz w:val="22"/>
                <w:szCs w:val="22"/>
                <w:lang w:val="en-US" w:eastAsia="ko-KR"/>
              </w:rPr>
              <w:t>X.idmcc</w:t>
            </w:r>
            <w:proofErr w:type="spellEnd"/>
            <w:r w:rsidRPr="00D8308C">
              <w:rPr>
                <w:rFonts w:eastAsia="Malgun Gothic"/>
                <w:b/>
                <w:sz w:val="22"/>
                <w:szCs w:val="22"/>
                <w:lang w:val="en-US" w:eastAsia="ko-KR"/>
              </w:rPr>
              <w:t xml:space="preserve">, </w:t>
            </w:r>
            <w:r w:rsidRPr="00D8308C">
              <w:rPr>
                <w:bCs/>
                <w:sz w:val="22"/>
                <w:szCs w:val="22"/>
                <w:lang w:val="en-US" w:eastAsia="ko-KR"/>
              </w:rPr>
              <w:t xml:space="preserve">Requirement of </w:t>
            </w:r>
            <w:proofErr w:type="spellStart"/>
            <w:r w:rsidRPr="00D8308C">
              <w:rPr>
                <w:bCs/>
                <w:sz w:val="22"/>
                <w:szCs w:val="22"/>
                <w:lang w:val="en-US" w:eastAsia="ko-KR"/>
              </w:rPr>
              <w:t>IdM</w:t>
            </w:r>
            <w:proofErr w:type="spellEnd"/>
            <w:r w:rsidRPr="00D8308C">
              <w:rPr>
                <w:bCs/>
                <w:sz w:val="22"/>
                <w:szCs w:val="22"/>
                <w:lang w:val="en-US" w:eastAsia="ko-KR"/>
              </w:rPr>
              <w:t xml:space="preserve"> in cloud computing</w:t>
            </w:r>
          </w:p>
        </w:tc>
        <w:tc>
          <w:tcPr>
            <w:tcW w:w="6444" w:type="dxa"/>
            <w:shd w:val="clear" w:color="auto" w:fill="auto"/>
          </w:tcPr>
          <w:p w:rsidR="006A51BB" w:rsidRPr="00D8308C" w:rsidRDefault="006A51BB" w:rsidP="00227A8C">
            <w:pPr>
              <w:rPr>
                <w:rFonts w:eastAsia="Malgun Gothic"/>
                <w:sz w:val="22"/>
                <w:szCs w:val="22"/>
                <w:lang w:val="en-US" w:eastAsia="ko-KR"/>
              </w:rPr>
            </w:pPr>
            <w:r w:rsidRPr="00D8308C">
              <w:rPr>
                <w:sz w:val="22"/>
                <w:szCs w:val="22"/>
                <w:lang w:val="en-US" w:eastAsia="ko-KR"/>
              </w:rPr>
              <w:t xml:space="preserve">The Recommendation focuses on the harmonization of the telecommunication services in the cloud computing environment. This Recommendation starts from the use-case and requirements analysis in consideration of the existing industry efforts and it concentrates on how to harmonize the telecommunication services and the Internet </w:t>
            </w:r>
            <w:r w:rsidRPr="00D8308C">
              <w:rPr>
                <w:sz w:val="22"/>
                <w:szCs w:val="22"/>
                <w:lang w:val="en-US" w:eastAsia="ko-KR"/>
              </w:rPr>
              <w:lastRenderedPageBreak/>
              <w:t>services based on a common identity management infrastructure in the cloud computing environment.</w:t>
            </w:r>
          </w:p>
          <w:p w:rsidR="006A51BB" w:rsidRPr="006A51BB" w:rsidRDefault="006A51BB" w:rsidP="00227A8C">
            <w:pPr>
              <w:rPr>
                <w:rFonts w:eastAsia="Malgun Gothic"/>
                <w:sz w:val="22"/>
                <w:szCs w:val="22"/>
                <w:lang w:val="fr-FR" w:eastAsia="ja-JP"/>
              </w:rPr>
            </w:pPr>
            <w:r w:rsidRPr="006A51BB">
              <w:rPr>
                <w:rFonts w:eastAsia="Malgun Gothic"/>
                <w:sz w:val="22"/>
                <w:szCs w:val="22"/>
                <w:lang w:val="fr-FR" w:eastAsia="ko-KR"/>
              </w:rPr>
              <w:t xml:space="preserve">URI : </w:t>
            </w:r>
            <w:hyperlink r:id="rId34" w:history="1">
              <w:r w:rsidRPr="006A51BB">
                <w:rPr>
                  <w:rStyle w:val="Hyperlink"/>
                  <w:rFonts w:eastAsia="Malgun Gothic"/>
                  <w:sz w:val="22"/>
                  <w:szCs w:val="22"/>
                  <w:lang w:val="fr-FR" w:eastAsia="ko-KR"/>
                </w:rPr>
                <w:t>http://www.itu.int/ITU-T/workprog/wp_item.aspx?isn=9413</w:t>
              </w:r>
            </w:hyperlink>
            <w:r w:rsidRPr="006A51BB">
              <w:rPr>
                <w:rFonts w:eastAsia="Malgun Gothic"/>
                <w:sz w:val="22"/>
                <w:szCs w:val="22"/>
                <w:lang w:val="fr-FR" w:eastAsia="ko-KR"/>
              </w:rPr>
              <w:t xml:space="preserve"> </w:t>
            </w:r>
          </w:p>
        </w:tc>
        <w:tc>
          <w:tcPr>
            <w:tcW w:w="1985" w:type="dxa"/>
            <w:shd w:val="clear" w:color="auto" w:fill="auto"/>
          </w:tcPr>
          <w:p w:rsidR="006A51BB" w:rsidRPr="00BA0072" w:rsidRDefault="006A51BB" w:rsidP="00227A8C">
            <w:pPr>
              <w:rPr>
                <w:rFonts w:eastAsia="Malgun Gothic"/>
                <w:szCs w:val="24"/>
                <w:lang w:eastAsia="ko-KR"/>
              </w:rPr>
            </w:pPr>
            <w:r w:rsidRPr="002C6B36">
              <w:rPr>
                <w:szCs w:val="24"/>
                <w:lang w:eastAsia="ko-KR"/>
              </w:rPr>
              <w:lastRenderedPageBreak/>
              <w:t>draft</w:t>
            </w:r>
          </w:p>
        </w:tc>
        <w:tc>
          <w:tcPr>
            <w:tcW w:w="1276" w:type="dxa"/>
            <w:shd w:val="clear" w:color="auto" w:fill="auto"/>
          </w:tcPr>
          <w:p w:rsidR="006A51BB" w:rsidRPr="002C6B36" w:rsidRDefault="006A51BB" w:rsidP="00227A8C">
            <w:pPr>
              <w:rPr>
                <w:rFonts w:eastAsia="Malgun Gothic"/>
                <w:szCs w:val="24"/>
                <w:lang w:eastAsia="ko-KR"/>
              </w:rPr>
            </w:pPr>
            <w:r w:rsidRPr="002C6B36">
              <w:rPr>
                <w:szCs w:val="24"/>
                <w:lang w:eastAsia="ko-KR"/>
              </w:rPr>
              <w:t>2010-12</w:t>
            </w:r>
          </w:p>
        </w:tc>
        <w:tc>
          <w:tcPr>
            <w:tcW w:w="1134" w:type="dxa"/>
            <w:shd w:val="clear" w:color="auto" w:fill="auto"/>
          </w:tcPr>
          <w:p w:rsidR="006A51BB" w:rsidRPr="002C6B36" w:rsidRDefault="006A51BB" w:rsidP="00227A8C">
            <w:pPr>
              <w:rPr>
                <w:rFonts w:eastAsia="Malgun Gothic"/>
                <w:szCs w:val="24"/>
                <w:lang w:eastAsia="ko-KR"/>
              </w:rPr>
            </w:pPr>
            <w:r w:rsidRPr="002C6B36">
              <w:rPr>
                <w:szCs w:val="24"/>
                <w:lang w:eastAsia="ko-KR"/>
              </w:rPr>
              <w:t>2014-01 (determination</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6A51BB" w:rsidRPr="00D8308C" w:rsidRDefault="006A51BB" w:rsidP="00227A8C">
            <w:pPr>
              <w:rPr>
                <w:sz w:val="22"/>
                <w:szCs w:val="22"/>
              </w:rPr>
            </w:pPr>
            <w:proofErr w:type="spellStart"/>
            <w:r w:rsidRPr="00D8308C">
              <w:rPr>
                <w:b/>
                <w:sz w:val="22"/>
                <w:szCs w:val="22"/>
                <w:lang w:val="en-US" w:eastAsia="ko-KR"/>
              </w:rPr>
              <w:t>X.sfcse</w:t>
            </w:r>
            <w:proofErr w:type="spellEnd"/>
            <w:r w:rsidRPr="00D8308C">
              <w:rPr>
                <w:rFonts w:eastAsia="Malgun Gothic"/>
                <w:b/>
                <w:sz w:val="22"/>
                <w:szCs w:val="22"/>
                <w:lang w:val="en-US" w:eastAsia="ko-KR"/>
              </w:rPr>
              <w:t xml:space="preserve">, </w:t>
            </w:r>
            <w:r w:rsidRPr="00D8308C">
              <w:rPr>
                <w:sz w:val="22"/>
                <w:szCs w:val="22"/>
                <w:lang w:val="en-US"/>
              </w:rPr>
              <w:t>Security functional requirements for Software as a Service (SaaS) application environment</w:t>
            </w:r>
          </w:p>
        </w:tc>
        <w:tc>
          <w:tcPr>
            <w:tcW w:w="6444" w:type="dxa"/>
            <w:shd w:val="clear" w:color="auto" w:fill="auto"/>
          </w:tcPr>
          <w:p w:rsidR="006A51BB" w:rsidRPr="0001403D" w:rsidRDefault="006A51BB" w:rsidP="00227A8C">
            <w:pPr>
              <w:rPr>
                <w:rFonts w:eastAsia="Malgun Gothic"/>
                <w:sz w:val="22"/>
                <w:szCs w:val="22"/>
                <w:lang w:val="en-US" w:eastAsia="ko-KR"/>
              </w:rPr>
            </w:pPr>
            <w:r w:rsidRPr="00D8308C">
              <w:rPr>
                <w:sz w:val="22"/>
                <w:szCs w:val="22"/>
                <w:lang w:val="en-US" w:eastAsia="ko-KR"/>
              </w:rPr>
              <w:t>This Recommendation provides a generic functional description for secure service oriented Software as a Service (SaaS) application environment that is independent of network types, operating system, middleware, vendor specific products or solutions. In addition, this Recommendation is independent of any service or scenarios specific model (e.g., web services, Parlay X or REST), assumptions or solutions. This Recommendation describes a structured approach for defining, designing, and implementing secure and manageable service oriented capabilities in telecommunication cloud computing environment.</w:t>
            </w:r>
          </w:p>
          <w:p w:rsidR="006A51BB" w:rsidRPr="006A51BB" w:rsidRDefault="006A51BB" w:rsidP="00227A8C">
            <w:pPr>
              <w:rPr>
                <w:rFonts w:eastAsia="Malgun Gothic"/>
                <w:sz w:val="22"/>
                <w:szCs w:val="22"/>
                <w:lang w:val="fr-FR" w:eastAsia="ja-JP"/>
              </w:rPr>
            </w:pPr>
            <w:r w:rsidRPr="006A51BB">
              <w:rPr>
                <w:rFonts w:eastAsia="Malgun Gothic"/>
                <w:sz w:val="22"/>
                <w:szCs w:val="22"/>
                <w:lang w:val="fr-FR" w:eastAsia="ko-KR"/>
              </w:rPr>
              <w:t xml:space="preserve">URI : </w:t>
            </w:r>
            <w:hyperlink r:id="rId35" w:history="1">
              <w:r w:rsidRPr="006A51BB">
                <w:rPr>
                  <w:rStyle w:val="Hyperlink"/>
                  <w:rFonts w:eastAsia="Malgun Gothic"/>
                  <w:sz w:val="22"/>
                  <w:szCs w:val="22"/>
                  <w:lang w:val="fr-FR" w:eastAsia="ko-KR"/>
                </w:rPr>
                <w:t>http://www.itu.int/ITU-T/workprog/wp_item.aspx?isn=9418</w:t>
              </w:r>
            </w:hyperlink>
            <w:r w:rsidRPr="006A51BB">
              <w:rPr>
                <w:rFonts w:eastAsia="Malgun Gothic"/>
                <w:sz w:val="22"/>
                <w:szCs w:val="22"/>
                <w:lang w:val="fr-FR" w:eastAsia="ko-KR"/>
              </w:rPr>
              <w:t xml:space="preserve"> </w:t>
            </w:r>
          </w:p>
        </w:tc>
        <w:tc>
          <w:tcPr>
            <w:tcW w:w="1985" w:type="dxa"/>
            <w:shd w:val="clear" w:color="auto" w:fill="auto"/>
          </w:tcPr>
          <w:p w:rsidR="006A51BB" w:rsidRPr="00BA0072" w:rsidRDefault="006A51BB" w:rsidP="00227A8C">
            <w:pPr>
              <w:rPr>
                <w:rFonts w:eastAsia="Malgun Gothic"/>
                <w:szCs w:val="24"/>
                <w:lang w:eastAsia="ko-KR"/>
              </w:rPr>
            </w:pPr>
            <w:r w:rsidRPr="002C6B36">
              <w:rPr>
                <w:szCs w:val="24"/>
                <w:lang w:val="en-US" w:eastAsia="ko-KR"/>
              </w:rPr>
              <w:t>draft</w:t>
            </w:r>
          </w:p>
        </w:tc>
        <w:tc>
          <w:tcPr>
            <w:tcW w:w="1276" w:type="dxa"/>
            <w:shd w:val="clear" w:color="auto" w:fill="auto"/>
          </w:tcPr>
          <w:p w:rsidR="006A51BB" w:rsidRPr="002C6B36" w:rsidRDefault="006A51BB" w:rsidP="00227A8C">
            <w:pPr>
              <w:rPr>
                <w:rFonts w:eastAsia="Malgun Gothic"/>
                <w:szCs w:val="24"/>
                <w:lang w:eastAsia="ko-KR"/>
              </w:rPr>
            </w:pPr>
            <w:r w:rsidRPr="002C6B36">
              <w:rPr>
                <w:szCs w:val="24"/>
                <w:lang w:val="en-US"/>
              </w:rPr>
              <w:t>2011-04</w:t>
            </w:r>
          </w:p>
        </w:tc>
        <w:tc>
          <w:tcPr>
            <w:tcW w:w="1134" w:type="dxa"/>
            <w:shd w:val="clear" w:color="auto" w:fill="auto"/>
          </w:tcPr>
          <w:p w:rsidR="006A51BB" w:rsidRPr="002C6B36" w:rsidRDefault="006A51BB" w:rsidP="00227A8C">
            <w:pPr>
              <w:rPr>
                <w:rFonts w:eastAsia="Malgun Gothic"/>
                <w:szCs w:val="24"/>
                <w:lang w:eastAsia="ko-KR"/>
              </w:rPr>
            </w:pPr>
            <w:r w:rsidRPr="002C6B36">
              <w:rPr>
                <w:szCs w:val="24"/>
                <w:lang w:eastAsia="ko-KR"/>
              </w:rPr>
              <w:t>2014-01 (determination)</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lang w:val="en-US" w:eastAsia="ko-KR"/>
              </w:rPr>
              <w:t>ITU-T SG17</w:t>
            </w:r>
            <w:r>
              <w:rPr>
                <w:sz w:val="22"/>
                <w:szCs w:val="22"/>
                <w:lang w:val="en-US" w:eastAsia="ko-KR"/>
              </w:rPr>
              <w:t xml:space="preserve"> Q8</w:t>
            </w:r>
          </w:p>
        </w:tc>
        <w:tc>
          <w:tcPr>
            <w:tcW w:w="2184" w:type="dxa"/>
            <w:shd w:val="clear" w:color="auto" w:fill="auto"/>
          </w:tcPr>
          <w:p w:rsidR="006A51BB" w:rsidRPr="00D8308C" w:rsidRDefault="006A51BB" w:rsidP="00227A8C">
            <w:pPr>
              <w:rPr>
                <w:b/>
                <w:sz w:val="22"/>
                <w:szCs w:val="22"/>
                <w:lang w:val="en-US" w:eastAsia="ko-KR"/>
              </w:rPr>
            </w:pPr>
            <w:r w:rsidRPr="00C7045D">
              <w:rPr>
                <w:rFonts w:eastAsia="SimSun"/>
                <w:b/>
                <w:sz w:val="22"/>
                <w:szCs w:val="22"/>
                <w:lang w:eastAsia="ko-KR"/>
              </w:rPr>
              <w:t xml:space="preserve">ITU-T </w:t>
            </w:r>
            <w:proofErr w:type="spellStart"/>
            <w:r w:rsidRPr="00C7045D">
              <w:rPr>
                <w:rFonts w:eastAsia="Malgun Gothic"/>
                <w:b/>
                <w:sz w:val="22"/>
                <w:szCs w:val="22"/>
                <w:lang w:eastAsia="ko-KR"/>
              </w:rPr>
              <w:t>X.CSCdataSec</w:t>
            </w:r>
            <w:proofErr w:type="spellEnd"/>
            <w:r w:rsidRPr="00C7045D">
              <w:rPr>
                <w:rFonts w:eastAsia="SimSun"/>
                <w:sz w:val="22"/>
                <w:szCs w:val="22"/>
              </w:rPr>
              <w:t xml:space="preserve"> </w:t>
            </w:r>
            <w:r w:rsidRPr="00C7045D">
              <w:rPr>
                <w:rFonts w:eastAsia="SimSun"/>
              </w:rPr>
              <w:t xml:space="preserve">Guidelines for Cloud Service Customer Data </w:t>
            </w:r>
            <w:r w:rsidRPr="00C7045D">
              <w:rPr>
                <w:rFonts w:eastAsia="SimSun"/>
                <w:lang w:eastAsia="zh-CN"/>
              </w:rPr>
              <w:t>Security</w:t>
            </w:r>
          </w:p>
        </w:tc>
        <w:tc>
          <w:tcPr>
            <w:tcW w:w="6444" w:type="dxa"/>
            <w:shd w:val="clear" w:color="auto" w:fill="auto"/>
          </w:tcPr>
          <w:p w:rsidR="006A51BB" w:rsidRPr="002E03FA" w:rsidRDefault="006A51BB" w:rsidP="00227A8C">
            <w:pPr>
              <w:rPr>
                <w:sz w:val="22"/>
                <w:szCs w:val="22"/>
                <w:lang w:val="en-US" w:eastAsia="ko-KR"/>
              </w:rPr>
            </w:pPr>
            <w:r w:rsidRPr="002E03FA">
              <w:rPr>
                <w:sz w:val="22"/>
                <w:szCs w:val="22"/>
                <w:lang w:val="en-US" w:eastAsia="ko-KR"/>
              </w:rPr>
              <w:t xml:space="preserve">This Recommendation will provide guidelines for securing cloud service customer </w:t>
            </w:r>
            <w:proofErr w:type="spellStart"/>
            <w:r w:rsidRPr="002E03FA">
              <w:rPr>
                <w:sz w:val="22"/>
                <w:szCs w:val="22"/>
                <w:lang w:val="en-US" w:eastAsia="ko-KR"/>
              </w:rPr>
              <w:t>datacloud</w:t>
            </w:r>
            <w:proofErr w:type="spellEnd"/>
            <w:r w:rsidRPr="002E03FA">
              <w:rPr>
                <w:sz w:val="22"/>
                <w:szCs w:val="22"/>
                <w:lang w:val="en-US" w:eastAsia="ko-KR"/>
              </w:rPr>
              <w:t xml:space="preserve"> service customer data, in the case where the CSP is responsible for ensuring that the data being handled with appropriate security.</w:t>
            </w:r>
          </w:p>
          <w:p w:rsidR="006A51BB" w:rsidRPr="002E03FA" w:rsidRDefault="006A51BB" w:rsidP="00227A8C">
            <w:pPr>
              <w:rPr>
                <w:sz w:val="22"/>
                <w:szCs w:val="22"/>
                <w:lang w:val="en-US" w:eastAsia="ko-KR"/>
              </w:rPr>
            </w:pPr>
            <w:r w:rsidRPr="002E03FA">
              <w:rPr>
                <w:sz w:val="22"/>
                <w:szCs w:val="22"/>
                <w:lang w:val="en-US" w:eastAsia="ko-KR"/>
              </w:rPr>
              <w:t>This Recommendation specifies security controls for cloud service customer data in different stage of full data lifecycle. These specific security controls used may vary as the security needs of the cloud service customer data changes.</w:t>
            </w:r>
          </w:p>
          <w:p w:rsidR="006A51BB" w:rsidRPr="006A51BB" w:rsidRDefault="006A51BB" w:rsidP="00227A8C">
            <w:pPr>
              <w:rPr>
                <w:sz w:val="22"/>
                <w:szCs w:val="22"/>
                <w:lang w:val="fr-FR" w:eastAsia="ko-KR"/>
              </w:rPr>
            </w:pPr>
            <w:r w:rsidRPr="006A51BB">
              <w:rPr>
                <w:sz w:val="22"/>
                <w:szCs w:val="22"/>
                <w:lang w:val="fr-FR" w:eastAsia="ko-KR"/>
              </w:rPr>
              <w:t>URI :</w:t>
            </w:r>
            <w:r w:rsidRPr="006A51BB">
              <w:rPr>
                <w:rFonts w:eastAsia="BatangChe"/>
                <w:sz w:val="22"/>
                <w:szCs w:val="22"/>
                <w:lang w:val="fr-FR" w:eastAsia="ko-KR"/>
              </w:rPr>
              <w:t xml:space="preserve"> </w:t>
            </w:r>
            <w:hyperlink r:id="rId36" w:history="1">
              <w:r w:rsidRPr="006A51BB">
                <w:rPr>
                  <w:rStyle w:val="Hyperlink"/>
                  <w:rFonts w:eastAsia="BatangChe"/>
                  <w:sz w:val="22"/>
                  <w:szCs w:val="22"/>
                  <w:lang w:val="fr-FR" w:eastAsia="ko-KR"/>
                </w:rPr>
                <w:t>http://www.itu.int/ITU-T/workprog/wp_item.aspx?isn=10273</w:t>
              </w:r>
            </w:hyperlink>
            <w:r w:rsidRPr="006A51BB">
              <w:rPr>
                <w:rFonts w:eastAsia="BatangChe"/>
                <w:sz w:val="22"/>
                <w:szCs w:val="22"/>
                <w:lang w:val="fr-FR" w:eastAsia="ko-KR"/>
              </w:rPr>
              <w:t xml:space="preserve"> </w:t>
            </w:r>
          </w:p>
        </w:tc>
        <w:tc>
          <w:tcPr>
            <w:tcW w:w="1985" w:type="dxa"/>
            <w:shd w:val="clear" w:color="auto" w:fill="auto"/>
          </w:tcPr>
          <w:p w:rsidR="006A51BB" w:rsidRPr="002C6B36" w:rsidRDefault="006A51BB" w:rsidP="00227A8C">
            <w:pPr>
              <w:rPr>
                <w:szCs w:val="24"/>
                <w:lang w:val="en-US" w:eastAsia="ko-KR"/>
              </w:rPr>
            </w:pPr>
            <w:r w:rsidRPr="00C7045D">
              <w:rPr>
                <w:rFonts w:eastAsia="Malgun Gothic"/>
                <w:sz w:val="22"/>
                <w:szCs w:val="22"/>
                <w:lang w:eastAsia="ko-KR"/>
              </w:rPr>
              <w:t xml:space="preserve">Draft </w:t>
            </w:r>
            <w:r w:rsidRPr="00C7045D">
              <w:rPr>
                <w:rFonts w:eastAsia="SimSun"/>
                <w:sz w:val="22"/>
                <w:szCs w:val="22"/>
                <w:lang w:eastAsia="ko-KR"/>
              </w:rPr>
              <w:t>Recommendation</w:t>
            </w:r>
          </w:p>
        </w:tc>
        <w:tc>
          <w:tcPr>
            <w:tcW w:w="1276" w:type="dxa"/>
            <w:shd w:val="clear" w:color="auto" w:fill="auto"/>
          </w:tcPr>
          <w:p w:rsidR="006A51BB" w:rsidRPr="002C6B36" w:rsidRDefault="006A51BB" w:rsidP="00227A8C">
            <w:pPr>
              <w:rPr>
                <w:szCs w:val="24"/>
                <w:lang w:val="en-US"/>
              </w:rPr>
            </w:pPr>
            <w:r w:rsidRPr="00C7045D">
              <w:rPr>
                <w:rFonts w:eastAsia="Malgun Gothic"/>
                <w:sz w:val="22"/>
                <w:szCs w:val="22"/>
                <w:lang w:eastAsia="ko-KR"/>
              </w:rPr>
              <w:t>2014-09</w:t>
            </w:r>
          </w:p>
        </w:tc>
        <w:tc>
          <w:tcPr>
            <w:tcW w:w="1134" w:type="dxa"/>
            <w:shd w:val="clear" w:color="auto" w:fill="auto"/>
          </w:tcPr>
          <w:p w:rsidR="006A51BB" w:rsidRPr="002C6B36" w:rsidRDefault="006A51BB" w:rsidP="00227A8C">
            <w:pPr>
              <w:rPr>
                <w:szCs w:val="24"/>
                <w:lang w:eastAsia="ko-KR"/>
              </w:rPr>
            </w:pPr>
            <w:r w:rsidRPr="00C7045D">
              <w:rPr>
                <w:rFonts w:eastAsia="Malgun Gothic"/>
                <w:sz w:val="22"/>
                <w:szCs w:val="22"/>
                <w:lang w:eastAsia="ko-KR"/>
              </w:rPr>
              <w:t>Q1 2017 for determination</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SG5</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bCs/>
                <w:sz w:val="22"/>
                <w:szCs w:val="22"/>
                <w:lang w:eastAsia="ko-KR"/>
              </w:rPr>
            </w:pPr>
            <w:r w:rsidRPr="00D8308C">
              <w:rPr>
                <w:sz w:val="22"/>
                <w:szCs w:val="22"/>
                <w:lang w:eastAsia="ko-KR"/>
              </w:rPr>
              <w:t>ITU-T SG</w:t>
            </w:r>
            <w:r w:rsidRPr="00D8308C">
              <w:rPr>
                <w:rFonts w:eastAsia="Malgun Gothic" w:hint="eastAsia"/>
                <w:sz w:val="22"/>
                <w:szCs w:val="22"/>
                <w:lang w:eastAsia="ko-KR"/>
              </w:rPr>
              <w:t>5</w:t>
            </w:r>
            <w:r w:rsidRPr="00D8308C">
              <w:rPr>
                <w:sz w:val="22"/>
                <w:szCs w:val="22"/>
                <w:lang w:eastAsia="ko-KR"/>
              </w:rPr>
              <w:t xml:space="preserve"> </w:t>
            </w:r>
            <w:r w:rsidRPr="00D8308C">
              <w:rPr>
                <w:rFonts w:eastAsia="Malgun Gothic" w:hint="eastAsia"/>
                <w:sz w:val="22"/>
                <w:szCs w:val="22"/>
                <w:lang w:eastAsia="ko-KR"/>
              </w:rPr>
              <w:t>Q19</w:t>
            </w:r>
          </w:p>
        </w:tc>
        <w:tc>
          <w:tcPr>
            <w:tcW w:w="2184" w:type="dxa"/>
            <w:shd w:val="clear" w:color="auto" w:fill="auto"/>
          </w:tcPr>
          <w:p w:rsidR="006A51BB" w:rsidRPr="00D8308C" w:rsidRDefault="006A51BB" w:rsidP="00227A8C">
            <w:pPr>
              <w:rPr>
                <w:rFonts w:eastAsia="Malgun Gothic"/>
                <w:bCs/>
                <w:sz w:val="22"/>
                <w:szCs w:val="22"/>
                <w:lang w:eastAsia="ko-KR"/>
              </w:rPr>
            </w:pPr>
            <w:r w:rsidRPr="00D8308C">
              <w:rPr>
                <w:rFonts w:eastAsia="Malgun Gothic"/>
                <w:b/>
                <w:bCs/>
                <w:sz w:val="22"/>
                <w:szCs w:val="22"/>
                <w:lang w:eastAsia="ko-KR"/>
              </w:rPr>
              <w:t>L.1200</w:t>
            </w:r>
            <w:r w:rsidRPr="00D8308C">
              <w:rPr>
                <w:rFonts w:eastAsia="Malgun Gothic"/>
                <w:bCs/>
                <w:sz w:val="22"/>
                <w:szCs w:val="22"/>
                <w:lang w:eastAsia="ko-KR"/>
              </w:rPr>
              <w:t xml:space="preserve">: Direct current power feeding interface up to 400V </w:t>
            </w:r>
            <w:r w:rsidRPr="00D8308C">
              <w:rPr>
                <w:rFonts w:eastAsia="Malgun Gothic"/>
                <w:bCs/>
                <w:sz w:val="22"/>
                <w:szCs w:val="22"/>
                <w:lang w:eastAsia="ko-KR"/>
              </w:rPr>
              <w:lastRenderedPageBreak/>
              <w:t>at the input to telecommunications and ICT equipment</w:t>
            </w:r>
          </w:p>
        </w:tc>
        <w:tc>
          <w:tcPr>
            <w:tcW w:w="6444" w:type="dxa"/>
            <w:shd w:val="clear" w:color="auto" w:fill="auto"/>
          </w:tcPr>
          <w:p w:rsidR="006A51BB" w:rsidRPr="00D8308C" w:rsidRDefault="006A51BB" w:rsidP="00227A8C">
            <w:pPr>
              <w:rPr>
                <w:sz w:val="22"/>
                <w:szCs w:val="22"/>
              </w:rPr>
            </w:pPr>
            <w:r w:rsidRPr="00D8308C">
              <w:rPr>
                <w:sz w:val="22"/>
                <w:szCs w:val="22"/>
              </w:rPr>
              <w:lastRenderedPageBreak/>
              <w:t>Th</w:t>
            </w:r>
            <w:r w:rsidRPr="00D8308C">
              <w:rPr>
                <w:rFonts w:eastAsia="SimSun"/>
                <w:sz w:val="22"/>
                <w:szCs w:val="22"/>
                <w:lang w:eastAsia="ja-JP"/>
              </w:rPr>
              <w:t>is</w:t>
            </w:r>
            <w:r w:rsidRPr="00D8308C">
              <w:rPr>
                <w:sz w:val="22"/>
                <w:szCs w:val="22"/>
              </w:rPr>
              <w:t xml:space="preserve"> </w:t>
            </w:r>
            <w:r w:rsidRPr="00D8308C">
              <w:rPr>
                <w:sz w:val="22"/>
                <w:szCs w:val="22"/>
                <w:lang w:eastAsia="ja-JP"/>
              </w:rPr>
              <w:t>Recommendation</w:t>
            </w:r>
            <w:r w:rsidRPr="00D8308C">
              <w:rPr>
                <w:sz w:val="22"/>
                <w:szCs w:val="22"/>
              </w:rPr>
              <w:t xml:space="preserve"> </w:t>
            </w:r>
            <w:r w:rsidRPr="00D8308C">
              <w:rPr>
                <w:rFonts w:eastAsia="SimSun"/>
                <w:sz w:val="22"/>
                <w:szCs w:val="22"/>
                <w:lang w:eastAsia="ja-JP"/>
              </w:rPr>
              <w:t xml:space="preserve">specifies the direct current (DC) </w:t>
            </w:r>
            <w:r w:rsidRPr="00D8308C">
              <w:rPr>
                <w:sz w:val="22"/>
                <w:szCs w:val="22"/>
              </w:rPr>
              <w:t>interface between the power</w:t>
            </w:r>
            <w:r w:rsidRPr="00D8308C">
              <w:rPr>
                <w:rFonts w:eastAsia="SimSun"/>
                <w:sz w:val="22"/>
                <w:szCs w:val="22"/>
                <w:lang w:eastAsia="zh-CN"/>
              </w:rPr>
              <w:t xml:space="preserve"> feeding system and</w:t>
            </w:r>
            <w:r w:rsidRPr="00D8308C">
              <w:rPr>
                <w:sz w:val="22"/>
                <w:szCs w:val="22"/>
              </w:rPr>
              <w:t xml:space="preserve"> ICT equipment connected to it. </w:t>
            </w:r>
            <w:r w:rsidRPr="00D8308C">
              <w:rPr>
                <w:rFonts w:eastAsia="SimSun"/>
                <w:sz w:val="22"/>
                <w:szCs w:val="22"/>
                <w:lang w:eastAsia="ja-JP"/>
              </w:rPr>
              <w:t xml:space="preserve">It also describes normal and abnormal voltage ranges, and immunity </w:t>
            </w:r>
            <w:r w:rsidRPr="00D8308C">
              <w:rPr>
                <w:rFonts w:eastAsia="SimSun"/>
                <w:sz w:val="22"/>
                <w:szCs w:val="22"/>
                <w:lang w:eastAsia="ja-JP"/>
              </w:rPr>
              <w:lastRenderedPageBreak/>
              <w:t xml:space="preserve">test levels for ICT equipment to maintain the stability of telecommunication and data communication services. </w:t>
            </w:r>
            <w:r w:rsidRPr="00D8308C">
              <w:rPr>
                <w:sz w:val="22"/>
                <w:szCs w:val="22"/>
              </w:rPr>
              <w:t>The specified interface is operated from a DC power source of up to 400 V to allow</w:t>
            </w:r>
            <w:r w:rsidRPr="00D8308C">
              <w:rPr>
                <w:rFonts w:eastAsia="SimSun"/>
                <w:sz w:val="22"/>
                <w:szCs w:val="22"/>
                <w:lang w:eastAsia="zh-CN"/>
              </w:rPr>
              <w:t xml:space="preserve"> increased</w:t>
            </w:r>
            <w:r w:rsidRPr="00D8308C">
              <w:rPr>
                <w:sz w:val="22"/>
                <w:szCs w:val="22"/>
              </w:rPr>
              <w:t xml:space="preserve"> power consumption and equipment power density, in order to obtain higher energy efficiency </w:t>
            </w:r>
            <w:r w:rsidRPr="00D8308C">
              <w:rPr>
                <w:rFonts w:eastAsia="SimSun"/>
                <w:sz w:val="22"/>
                <w:szCs w:val="22"/>
                <w:lang w:eastAsia="ja-JP"/>
              </w:rPr>
              <w:t xml:space="preserve">and reliability </w:t>
            </w:r>
            <w:r w:rsidRPr="00D8308C">
              <w:rPr>
                <w:sz w:val="22"/>
                <w:szCs w:val="22"/>
              </w:rPr>
              <w:t>with less material usage than using a low</w:t>
            </w:r>
            <w:r w:rsidRPr="00D8308C">
              <w:rPr>
                <w:rFonts w:eastAsia="SimSun"/>
                <w:sz w:val="22"/>
                <w:szCs w:val="22"/>
                <w:lang w:eastAsia="zh-CN"/>
              </w:rPr>
              <w:t>er</w:t>
            </w:r>
            <w:r w:rsidRPr="00D8308C">
              <w:rPr>
                <w:sz w:val="22"/>
                <w:szCs w:val="22"/>
              </w:rPr>
              <w:t xml:space="preserve"> voltage </w:t>
            </w:r>
            <w:r w:rsidRPr="00D8308C">
              <w:rPr>
                <w:rFonts w:eastAsia="SimSun"/>
                <w:sz w:val="22"/>
                <w:szCs w:val="22"/>
                <w:lang w:eastAsia="zh-CN"/>
              </w:rPr>
              <w:t xml:space="preserve">such as </w:t>
            </w:r>
            <w:r w:rsidRPr="00D8308C">
              <w:rPr>
                <w:sz w:val="22"/>
                <w:szCs w:val="22"/>
              </w:rPr>
              <w:t>-48 VDC or AC UPS power feeding solutions.</w:t>
            </w:r>
          </w:p>
          <w:p w:rsidR="006A51BB" w:rsidRPr="006A51BB" w:rsidRDefault="006A51BB" w:rsidP="00227A8C">
            <w:pPr>
              <w:rPr>
                <w:sz w:val="22"/>
                <w:szCs w:val="22"/>
                <w:lang w:val="fr-FR"/>
              </w:rPr>
            </w:pPr>
            <w:r w:rsidRPr="006A51BB">
              <w:rPr>
                <w:rFonts w:eastAsia="Malgun Gothic" w:hint="eastAsia"/>
                <w:sz w:val="22"/>
                <w:szCs w:val="22"/>
                <w:lang w:val="fr-FR" w:eastAsia="ko-KR"/>
              </w:rPr>
              <w:t xml:space="preserve">URI : </w:t>
            </w:r>
            <w:hyperlink r:id="rId37" w:history="1">
              <w:r w:rsidRPr="006A51BB">
                <w:rPr>
                  <w:rStyle w:val="Hyperlink"/>
                  <w:sz w:val="22"/>
                  <w:szCs w:val="22"/>
                  <w:lang w:val="fr-FR" w:eastAsia="ko-KR"/>
                </w:rPr>
                <w:t>http://www.itu.int/ITU-T/recommendations/rec.aspx?rec=11638</w:t>
              </w:r>
            </w:hyperlink>
          </w:p>
        </w:tc>
        <w:tc>
          <w:tcPr>
            <w:tcW w:w="1985" w:type="dxa"/>
            <w:shd w:val="clear" w:color="auto" w:fill="auto"/>
          </w:tcPr>
          <w:p w:rsidR="006A51BB" w:rsidRDefault="006A51BB" w:rsidP="00227A8C">
            <w:pPr>
              <w:rPr>
                <w:rFonts w:eastAsia="Malgun Gothic"/>
                <w:sz w:val="22"/>
                <w:szCs w:val="22"/>
                <w:lang w:eastAsia="ko-KR"/>
              </w:rPr>
            </w:pPr>
            <w:r>
              <w:rPr>
                <w:rFonts w:eastAsia="Malgun Gothic"/>
                <w:lang w:eastAsia="ko-KR"/>
              </w:rPr>
              <w:lastRenderedPageBreak/>
              <w:t>Recommendation</w:t>
            </w:r>
          </w:p>
        </w:tc>
        <w:tc>
          <w:tcPr>
            <w:tcW w:w="1276" w:type="dxa"/>
            <w:shd w:val="clear" w:color="auto" w:fill="auto"/>
          </w:tcPr>
          <w:p w:rsidR="006A51BB" w:rsidRPr="00541D09"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5</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6A51BB" w:rsidRPr="00C36681" w:rsidRDefault="006A51BB" w:rsidP="00227A8C">
            <w:pPr>
              <w:rPr>
                <w:rFonts w:eastAsia="Malgun Gothic"/>
                <w:sz w:val="22"/>
                <w:szCs w:val="22"/>
                <w:lang w:eastAsia="ko-KR"/>
              </w:rPr>
            </w:pPr>
            <w:r w:rsidRPr="00D8308C">
              <w:rPr>
                <w:b/>
                <w:sz w:val="22"/>
                <w:szCs w:val="22"/>
                <w:lang w:eastAsia="ko-KR"/>
              </w:rPr>
              <w:t xml:space="preserve">ITU-T </w:t>
            </w:r>
            <w:r w:rsidRPr="00D8308C">
              <w:rPr>
                <w:rFonts w:eastAsia="Malgun Gothic"/>
                <w:b/>
                <w:sz w:val="22"/>
                <w:szCs w:val="22"/>
                <w:lang w:eastAsia="ko-KR"/>
              </w:rPr>
              <w:t>L.1300</w:t>
            </w:r>
            <w:r w:rsidRPr="00D8308C">
              <w:rPr>
                <w:sz w:val="22"/>
                <w:szCs w:val="22"/>
                <w:lang w:eastAsia="ko-KR"/>
              </w:rPr>
              <w:t xml:space="preserve">, </w:t>
            </w:r>
            <w:r w:rsidRPr="00D8308C">
              <w:rPr>
                <w:sz w:val="22"/>
                <w:szCs w:val="22"/>
              </w:rPr>
              <w:t xml:space="preserve">Best practices for green data </w:t>
            </w:r>
            <w:proofErr w:type="spellStart"/>
            <w:r w:rsidRPr="00D8308C">
              <w:rPr>
                <w:sz w:val="22"/>
                <w:szCs w:val="22"/>
              </w:rPr>
              <w:t>centers</w:t>
            </w:r>
            <w:proofErr w:type="spellEnd"/>
          </w:p>
          <w:p w:rsidR="006A51BB" w:rsidRPr="00C36681" w:rsidRDefault="006A51BB" w:rsidP="00227A8C">
            <w:pPr>
              <w:rPr>
                <w:rFonts w:eastAsia="Malgun Gothic"/>
                <w:sz w:val="22"/>
                <w:szCs w:val="22"/>
                <w:lang w:eastAsia="ko-KR"/>
              </w:rPr>
            </w:pPr>
          </w:p>
        </w:tc>
        <w:tc>
          <w:tcPr>
            <w:tcW w:w="6444" w:type="dxa"/>
            <w:shd w:val="clear" w:color="auto" w:fill="auto"/>
          </w:tcPr>
          <w:p w:rsidR="006A51BB" w:rsidRPr="00D8308C" w:rsidRDefault="006A51BB" w:rsidP="00227A8C">
            <w:pPr>
              <w:rPr>
                <w:rFonts w:eastAsia="SimSun"/>
                <w:sz w:val="22"/>
                <w:szCs w:val="22"/>
                <w:lang w:eastAsia="ko-KR"/>
              </w:rPr>
            </w:pPr>
            <w:r w:rsidRPr="00D8308C">
              <w:rPr>
                <w:rFonts w:eastAsia="SimSun"/>
                <w:sz w:val="22"/>
                <w:szCs w:val="22"/>
                <w:lang w:eastAsia="ko-KR"/>
              </w:rPr>
              <w:t xml:space="preserve">Recommendation ITU-T L.1300 describes best practices aimed at reducing the negative impact of data </w:t>
            </w:r>
            <w:proofErr w:type="spellStart"/>
            <w:r w:rsidRPr="00D8308C">
              <w:rPr>
                <w:rFonts w:eastAsia="SimSun"/>
                <w:sz w:val="22"/>
                <w:szCs w:val="22"/>
                <w:lang w:eastAsia="ko-KR"/>
              </w:rPr>
              <w:t>centers</w:t>
            </w:r>
            <w:proofErr w:type="spellEnd"/>
            <w:r w:rsidRPr="00D8308C">
              <w:rPr>
                <w:rFonts w:eastAsia="SimSun"/>
                <w:sz w:val="22"/>
                <w:szCs w:val="22"/>
                <w:lang w:eastAsia="ko-KR"/>
              </w:rPr>
              <w:t xml:space="preserve"> on the climate. It is commonly recognized that data </w:t>
            </w:r>
            <w:proofErr w:type="spellStart"/>
            <w:r w:rsidRPr="00D8308C">
              <w:rPr>
                <w:rFonts w:eastAsia="SimSun"/>
                <w:sz w:val="22"/>
                <w:szCs w:val="22"/>
                <w:lang w:eastAsia="ko-KR"/>
              </w:rPr>
              <w:t>centers</w:t>
            </w:r>
            <w:proofErr w:type="spellEnd"/>
            <w:r w:rsidRPr="00D8308C">
              <w:rPr>
                <w:rFonts w:eastAsia="SimSun"/>
                <w:sz w:val="22"/>
                <w:szCs w:val="22"/>
                <w:lang w:eastAsia="ko-KR"/>
              </w:rPr>
              <w:t xml:space="preserve"> will have an ever-increasing impact on the environment in the future. The application of the best practices defined in this document can help owners and managers to build future data </w:t>
            </w:r>
            <w:proofErr w:type="spellStart"/>
            <w:r w:rsidRPr="00D8308C">
              <w:rPr>
                <w:rFonts w:eastAsia="SimSun"/>
                <w:sz w:val="22"/>
                <w:szCs w:val="22"/>
                <w:lang w:eastAsia="ko-KR"/>
              </w:rPr>
              <w:t>centers</w:t>
            </w:r>
            <w:proofErr w:type="spellEnd"/>
            <w:r w:rsidRPr="00D8308C">
              <w:rPr>
                <w:rFonts w:eastAsia="SimSun"/>
                <w:sz w:val="22"/>
                <w:szCs w:val="22"/>
                <w:lang w:eastAsia="ko-KR"/>
              </w:rPr>
              <w:t xml:space="preserve">, or improve existing ones, to operate in an environmentally responsible manner.  Such considerations will strongly contribute to a reduction in the impact of the Information and Communication Technology (ICT) sector on climate change. </w:t>
            </w:r>
          </w:p>
          <w:p w:rsidR="006A51BB" w:rsidRPr="006A51BB" w:rsidRDefault="006A51BB" w:rsidP="00227A8C">
            <w:pPr>
              <w:tabs>
                <w:tab w:val="clear" w:pos="794"/>
                <w:tab w:val="left" w:pos="465"/>
              </w:tabs>
              <w:rPr>
                <w:rFonts w:eastAsia="Malgun Gothic"/>
                <w:sz w:val="22"/>
                <w:szCs w:val="22"/>
                <w:lang w:val="fr-FR" w:eastAsia="ko-KR"/>
              </w:rPr>
            </w:pPr>
            <w:r w:rsidRPr="006A51BB">
              <w:rPr>
                <w:rFonts w:eastAsia="Malgun Gothic" w:hint="eastAsia"/>
                <w:sz w:val="22"/>
                <w:szCs w:val="22"/>
                <w:lang w:val="fr-FR" w:eastAsia="ko-KR"/>
              </w:rPr>
              <w:t xml:space="preserve">URI : </w:t>
            </w:r>
            <w:hyperlink r:id="rId38" w:history="1">
              <w:r w:rsidRPr="006A51BB">
                <w:rPr>
                  <w:rStyle w:val="Hyperlink"/>
                  <w:rFonts w:eastAsia="Malgun Gothic"/>
                  <w:sz w:val="22"/>
                  <w:szCs w:val="22"/>
                  <w:lang w:val="fr-FR" w:eastAsia="ko-KR"/>
                </w:rPr>
                <w:t>http://www.itu.int/ITU-T/recommendations/rec.aspx?rec=11429</w:t>
              </w:r>
            </w:hyperlink>
            <w:r w:rsidRPr="006A51BB">
              <w:rPr>
                <w:rFonts w:eastAsia="Malgun Gothic"/>
                <w:sz w:val="22"/>
                <w:szCs w:val="22"/>
                <w:lang w:val="fr-FR" w:eastAsia="ko-KR"/>
              </w:rPr>
              <w:t xml:space="preserve"> </w:t>
            </w:r>
          </w:p>
        </w:tc>
        <w:tc>
          <w:tcPr>
            <w:tcW w:w="1985" w:type="dxa"/>
            <w:shd w:val="clear" w:color="auto" w:fill="auto"/>
          </w:tcPr>
          <w:p w:rsidR="006A51BB" w:rsidRPr="008C17D9" w:rsidRDefault="006A51BB" w:rsidP="00227A8C">
            <w:pPr>
              <w:rPr>
                <w:sz w:val="22"/>
                <w:szCs w:val="22"/>
                <w:lang w:val="fr-CH" w:eastAsia="ko-KR"/>
              </w:rPr>
            </w:pPr>
            <w:proofErr w:type="spellStart"/>
            <w:r w:rsidRPr="008C17D9">
              <w:rPr>
                <w:rFonts w:eastAsia="Malgun Gothic" w:hint="eastAsia"/>
                <w:lang w:val="fr-CH" w:eastAsia="ko-KR"/>
              </w:rPr>
              <w:t>Recommendation</w:t>
            </w:r>
            <w:proofErr w:type="spellEnd"/>
          </w:p>
        </w:tc>
        <w:tc>
          <w:tcPr>
            <w:tcW w:w="1276" w:type="dxa"/>
            <w:shd w:val="clear" w:color="auto" w:fill="auto"/>
          </w:tcPr>
          <w:p w:rsidR="006A51BB" w:rsidRPr="00541D09"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5</w:t>
            </w:r>
            <w:r w:rsidRPr="00D8308C">
              <w:rPr>
                <w:sz w:val="22"/>
                <w:szCs w:val="22"/>
                <w:lang w:eastAsia="ko-KR"/>
              </w:rPr>
              <w:t xml:space="preserve"> </w:t>
            </w:r>
            <w:r w:rsidRPr="00D8308C">
              <w:rPr>
                <w:rFonts w:eastAsia="Malgun Gothic" w:hint="eastAsia"/>
                <w:sz w:val="22"/>
                <w:szCs w:val="22"/>
                <w:lang w:eastAsia="ko-KR"/>
              </w:rPr>
              <w:t>Q18</w:t>
            </w:r>
          </w:p>
        </w:tc>
        <w:tc>
          <w:tcPr>
            <w:tcW w:w="2184" w:type="dxa"/>
            <w:shd w:val="clear" w:color="auto" w:fill="auto"/>
          </w:tcPr>
          <w:p w:rsidR="006A51BB" w:rsidRPr="00D8308C" w:rsidRDefault="006A51BB" w:rsidP="00227A8C">
            <w:pPr>
              <w:rPr>
                <w:sz w:val="22"/>
                <w:szCs w:val="22"/>
              </w:rPr>
            </w:pPr>
            <w:r w:rsidRPr="00D8308C">
              <w:rPr>
                <w:b/>
                <w:sz w:val="22"/>
                <w:szCs w:val="22"/>
              </w:rPr>
              <w:t>ITU-T L.1410</w:t>
            </w:r>
            <w:r w:rsidRPr="00D8308C">
              <w:rPr>
                <w:sz w:val="22"/>
                <w:szCs w:val="22"/>
              </w:rPr>
              <w:t>, Methodology for environmental impact assessment of information and communication technologies (ICT) goods, networks and services</w:t>
            </w:r>
          </w:p>
        </w:tc>
        <w:tc>
          <w:tcPr>
            <w:tcW w:w="6444" w:type="dxa"/>
            <w:shd w:val="clear" w:color="auto" w:fill="auto"/>
          </w:tcPr>
          <w:p w:rsidR="006A51BB" w:rsidRPr="00D8308C" w:rsidRDefault="006A51BB" w:rsidP="00227A8C">
            <w:pPr>
              <w:rPr>
                <w:sz w:val="22"/>
                <w:szCs w:val="22"/>
                <w:lang w:val="en-US" w:eastAsia="zh-CN"/>
              </w:rPr>
            </w:pPr>
            <w:r w:rsidRPr="00D8308C">
              <w:rPr>
                <w:sz w:val="22"/>
                <w:szCs w:val="22"/>
                <w:lang w:val="en-US" w:eastAsia="zh-CN"/>
              </w:rPr>
              <w:t>Recommendation ITU-T L.1410 deals with the assessment of the environmental impact of information and communication technology (ICT) goods, networks and services. It is organized in two parts:</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Part I (clause 5) – ICT life cycle assessment: framework and guidance.</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Part II (clause 6) – Comparative analysis between ICT and a reference product system (baseline</w:t>
            </w:r>
            <w:r w:rsidRPr="00D8308C">
              <w:rPr>
                <w:rFonts w:eastAsia="Malgun Gothic" w:hint="eastAsia"/>
                <w:sz w:val="22"/>
                <w:szCs w:val="22"/>
                <w:lang w:val="en-US" w:eastAsia="ko-KR"/>
              </w:rPr>
              <w:t xml:space="preserve"> </w:t>
            </w:r>
            <w:r w:rsidRPr="00D8308C">
              <w:rPr>
                <w:sz w:val="22"/>
                <w:szCs w:val="22"/>
                <w:lang w:val="en-US" w:eastAsia="zh-CN"/>
              </w:rPr>
              <w:t>scenario); framework and guidance.</w:t>
            </w:r>
          </w:p>
          <w:p w:rsidR="006A51BB" w:rsidRPr="00D8308C" w:rsidRDefault="006A51BB" w:rsidP="00227A8C">
            <w:pPr>
              <w:spacing w:before="0"/>
              <w:rPr>
                <w:sz w:val="22"/>
                <w:szCs w:val="22"/>
                <w:lang w:val="en-US" w:eastAsia="zh-CN"/>
              </w:rPr>
            </w:pPr>
            <w:r w:rsidRPr="00D8308C">
              <w:rPr>
                <w:sz w:val="22"/>
                <w:szCs w:val="22"/>
                <w:lang w:val="en-US" w:eastAsia="zh-CN"/>
              </w:rPr>
              <w:t>Part I deals with the life cycle assessment (LCA) methodology applied to ICT goods, networks and</w:t>
            </w:r>
            <w:r w:rsidRPr="00D8308C">
              <w:rPr>
                <w:rFonts w:eastAsia="Malgun Gothic" w:hint="eastAsia"/>
                <w:sz w:val="22"/>
                <w:szCs w:val="22"/>
                <w:lang w:val="en-US" w:eastAsia="ko-KR"/>
              </w:rPr>
              <w:t xml:space="preserve"> </w:t>
            </w:r>
            <w:r w:rsidRPr="00D8308C">
              <w:rPr>
                <w:sz w:val="22"/>
                <w:szCs w:val="22"/>
                <w:lang w:val="en-US" w:eastAsia="zh-CN"/>
              </w:rPr>
              <w:t>services (ICT GNS). Part II deals with comparative analysis based on LCA results of an ICT GNS</w:t>
            </w:r>
            <w:r w:rsidRPr="00D8308C">
              <w:rPr>
                <w:rFonts w:eastAsia="Malgun Gothic" w:hint="eastAsia"/>
                <w:sz w:val="22"/>
                <w:szCs w:val="22"/>
                <w:lang w:val="en-US" w:eastAsia="ko-KR"/>
              </w:rPr>
              <w:t xml:space="preserve"> </w:t>
            </w:r>
            <w:r w:rsidRPr="00D8308C">
              <w:rPr>
                <w:sz w:val="22"/>
                <w:szCs w:val="22"/>
                <w:lang w:val="en-US" w:eastAsia="zh-CN"/>
              </w:rPr>
              <w:t>product system and a referenced product system.</w:t>
            </w:r>
          </w:p>
          <w:p w:rsidR="006A51BB" w:rsidRPr="00D8308C" w:rsidRDefault="006A51BB" w:rsidP="00227A8C">
            <w:pPr>
              <w:spacing w:before="0"/>
              <w:rPr>
                <w:rFonts w:eastAsia="Malgun Gothic"/>
                <w:sz w:val="22"/>
                <w:szCs w:val="22"/>
                <w:lang w:val="en-US" w:eastAsia="ko-KR"/>
              </w:rPr>
            </w:pPr>
            <w:r w:rsidRPr="00D8308C">
              <w:rPr>
                <w:sz w:val="22"/>
                <w:szCs w:val="22"/>
                <w:lang w:val="en-US" w:eastAsia="zh-CN"/>
              </w:rPr>
              <w:t>This Recommendation provides specific guidance on energy and greenhouse gas (GHG) impacts.</w:t>
            </w:r>
          </w:p>
          <w:p w:rsidR="006A51BB" w:rsidRPr="00D8308C" w:rsidRDefault="006A51BB" w:rsidP="00227A8C">
            <w:pPr>
              <w:spacing w:before="0"/>
              <w:rPr>
                <w:rFonts w:eastAsia="Malgun Gothic"/>
                <w:sz w:val="22"/>
                <w:szCs w:val="22"/>
                <w:lang w:val="en-US" w:eastAsia="ko-KR"/>
              </w:rPr>
            </w:pPr>
          </w:p>
          <w:p w:rsidR="006A51BB" w:rsidRPr="006A51BB" w:rsidRDefault="006A51BB" w:rsidP="00227A8C">
            <w:pPr>
              <w:spacing w:before="0"/>
              <w:rPr>
                <w:rFonts w:eastAsia="Malgun Gothic"/>
                <w:sz w:val="22"/>
                <w:szCs w:val="22"/>
                <w:lang w:val="fr-FR" w:eastAsia="ko-KR"/>
              </w:rPr>
            </w:pPr>
            <w:r w:rsidRPr="006A51BB">
              <w:rPr>
                <w:rFonts w:eastAsia="Malgun Gothic" w:hint="eastAsia"/>
                <w:sz w:val="22"/>
                <w:szCs w:val="22"/>
                <w:lang w:val="fr-FR" w:eastAsia="ko-KR"/>
              </w:rPr>
              <w:t xml:space="preserve">URI : </w:t>
            </w:r>
            <w:hyperlink r:id="rId39" w:history="1">
              <w:r w:rsidRPr="006A51BB">
                <w:rPr>
                  <w:rStyle w:val="Hyperlink"/>
                  <w:rFonts w:eastAsia="Malgun Gothic"/>
                  <w:sz w:val="22"/>
                  <w:szCs w:val="22"/>
                  <w:lang w:val="fr-FR" w:eastAsia="ko-KR"/>
                </w:rPr>
                <w:t>http://www.itu.int/ITU-T/recommendations/rec.aspx?id=11430</w:t>
              </w:r>
            </w:hyperlink>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lang w:eastAsia="ko-KR"/>
              </w:rPr>
            </w:pPr>
            <w:r>
              <w:rPr>
                <w:rFonts w:eastAsia="Malgun Gothic"/>
                <w:lang w:eastAsia="ko-KR"/>
              </w:rPr>
              <w:lastRenderedPageBreak/>
              <w:t>Recommendation</w:t>
            </w:r>
          </w:p>
        </w:tc>
        <w:tc>
          <w:tcPr>
            <w:tcW w:w="1276" w:type="dxa"/>
            <w:shd w:val="clear" w:color="auto" w:fill="auto"/>
          </w:tcPr>
          <w:p w:rsidR="006A51BB" w:rsidRPr="00541D09"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p>
        </w:tc>
      </w:tr>
      <w:tr w:rsidR="006A51BB" w:rsidRPr="009F69DA"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5</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6A51BB" w:rsidRPr="00D8308C" w:rsidRDefault="00BA56A2" w:rsidP="00227A8C">
            <w:pPr>
              <w:rPr>
                <w:rFonts w:eastAsia="Malgun Gothic"/>
                <w:b/>
                <w:sz w:val="22"/>
                <w:szCs w:val="22"/>
                <w:lang w:eastAsia="ko-KR"/>
              </w:rPr>
            </w:pPr>
            <w:hyperlink r:id="rId40" w:tooltip="See more details" w:history="1">
              <w:r w:rsidR="006A51BB" w:rsidRPr="003F689C">
                <w:rPr>
                  <w:b/>
                  <w:sz w:val="22"/>
                  <w:szCs w:val="22"/>
                  <w:lang w:val="en-US"/>
                </w:rPr>
                <w:t>L.D</w:t>
              </w:r>
              <w:proofErr w:type="spellStart"/>
              <w:r w:rsidR="006A51BB" w:rsidRPr="00D8308C">
                <w:rPr>
                  <w:b/>
                  <w:sz w:val="22"/>
                  <w:szCs w:val="22"/>
                </w:rPr>
                <w:t>C_minimum</w:t>
              </w:r>
              <w:proofErr w:type="spellEnd"/>
              <w:r w:rsidR="006A51BB" w:rsidRPr="00D8308C">
                <w:rPr>
                  <w:b/>
                  <w:sz w:val="22"/>
                  <w:szCs w:val="22"/>
                </w:rPr>
                <w:t xml:space="preserve"> set</w:t>
              </w:r>
            </w:hyperlink>
            <w:r w:rsidR="006A51BB" w:rsidRPr="00D8308C">
              <w:rPr>
                <w:rFonts w:eastAsia="Malgun Gothic" w:hint="eastAsia"/>
                <w:sz w:val="22"/>
                <w:szCs w:val="22"/>
                <w:lang w:eastAsia="ko-KR"/>
              </w:rPr>
              <w:t xml:space="preserve">, </w:t>
            </w:r>
            <w:r w:rsidR="006A51BB" w:rsidRPr="00D8308C">
              <w:rPr>
                <w:rFonts w:eastAsia="Malgun Gothic"/>
                <w:sz w:val="22"/>
                <w:szCs w:val="22"/>
                <w:lang w:eastAsia="ko-KR"/>
              </w:rPr>
              <w:t xml:space="preserve">Minimum data set for data </w:t>
            </w:r>
            <w:proofErr w:type="spellStart"/>
            <w:r w:rsidR="006A51BB" w:rsidRPr="00D8308C">
              <w:rPr>
                <w:rFonts w:eastAsia="Malgun Gothic"/>
                <w:sz w:val="22"/>
                <w:szCs w:val="22"/>
                <w:lang w:eastAsia="ko-KR"/>
              </w:rPr>
              <w:t>center</w:t>
            </w:r>
            <w:proofErr w:type="spellEnd"/>
            <w:r w:rsidR="006A51BB" w:rsidRPr="00D8308C">
              <w:rPr>
                <w:rFonts w:eastAsia="Malgun Gothic"/>
                <w:sz w:val="22"/>
                <w:szCs w:val="22"/>
                <w:lang w:eastAsia="ko-KR"/>
              </w:rPr>
              <w:t xml:space="preserve"> energy management</w:t>
            </w:r>
          </w:p>
        </w:tc>
        <w:tc>
          <w:tcPr>
            <w:tcW w:w="6444" w:type="dxa"/>
            <w:shd w:val="clear" w:color="auto" w:fill="auto"/>
          </w:tcPr>
          <w:p w:rsidR="006A51BB" w:rsidRPr="00D8308C" w:rsidRDefault="006A51BB" w:rsidP="00227A8C">
            <w:pPr>
              <w:spacing w:before="0"/>
              <w:rPr>
                <w:rFonts w:eastAsia="Malgun Gothic"/>
                <w:sz w:val="22"/>
                <w:szCs w:val="22"/>
                <w:lang w:val="en-US" w:eastAsia="ko-KR"/>
              </w:rPr>
            </w:pPr>
            <w:r>
              <w:rPr>
                <w:sz w:val="22"/>
              </w:rPr>
              <w:t xml:space="preserve">Minimum data set and communication </w:t>
            </w:r>
            <w:proofErr w:type="spellStart"/>
            <w:r>
              <w:rPr>
                <w:sz w:val="22"/>
              </w:rPr>
              <w:t>interfacerequirements</w:t>
            </w:r>
            <w:proofErr w:type="spellEnd"/>
            <w:r>
              <w:rPr>
                <w:sz w:val="22"/>
              </w:rPr>
              <w:t xml:space="preserve"> for </w:t>
            </w:r>
            <w:proofErr w:type="spellStart"/>
            <w:r>
              <w:rPr>
                <w:sz w:val="22"/>
              </w:rPr>
              <w:t>DataCenter</w:t>
            </w:r>
            <w:proofErr w:type="spellEnd"/>
            <w:r>
              <w:rPr>
                <w:sz w:val="22"/>
              </w:rPr>
              <w:t xml:space="preserve"> energy management</w:t>
            </w:r>
          </w:p>
          <w:p w:rsidR="006A51BB" w:rsidRPr="00D8308C" w:rsidRDefault="006A51BB" w:rsidP="00227A8C">
            <w:pPr>
              <w:spacing w:before="0"/>
              <w:rPr>
                <w:rFonts w:eastAsia="Malgun Gothic"/>
                <w:sz w:val="22"/>
                <w:szCs w:val="22"/>
                <w:lang w:val="en-US" w:eastAsia="ko-KR"/>
              </w:rPr>
            </w:pPr>
          </w:p>
          <w:p w:rsidR="006A51BB" w:rsidRPr="006A51BB" w:rsidRDefault="006A51BB" w:rsidP="00227A8C">
            <w:pPr>
              <w:spacing w:before="0"/>
              <w:rPr>
                <w:rFonts w:eastAsia="Malgun Gothic"/>
                <w:sz w:val="22"/>
                <w:szCs w:val="22"/>
                <w:lang w:val="fr-FR" w:eastAsia="ko-KR"/>
              </w:rPr>
            </w:pPr>
            <w:r w:rsidRPr="006A51BB">
              <w:rPr>
                <w:rFonts w:eastAsia="Malgun Gothic" w:hint="eastAsia"/>
                <w:sz w:val="22"/>
                <w:szCs w:val="22"/>
                <w:lang w:val="fr-FR" w:eastAsia="ko-KR"/>
              </w:rPr>
              <w:t xml:space="preserve">URI : </w:t>
            </w:r>
            <w:hyperlink r:id="rId41" w:history="1">
              <w:r w:rsidRPr="006A51BB">
                <w:rPr>
                  <w:rStyle w:val="Hyperlink"/>
                  <w:rFonts w:eastAsia="Malgun Gothic"/>
                  <w:sz w:val="22"/>
                  <w:szCs w:val="22"/>
                  <w:lang w:val="fr-FR" w:eastAsia="ko-KR"/>
                </w:rPr>
                <w:t>http://www.itu.int/ITU-T/workprog/wp_item.aspx?isn=8620</w:t>
              </w:r>
            </w:hyperlink>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lang w:eastAsia="ko-KR"/>
              </w:rPr>
            </w:pPr>
            <w:r>
              <w:rPr>
                <w:rFonts w:eastAsia="Malgun Gothic" w:hint="eastAsia"/>
                <w:lang w:eastAsia="ko-KR"/>
              </w:rPr>
              <w:t>Draft Recommendation</w:t>
            </w:r>
          </w:p>
        </w:tc>
        <w:tc>
          <w:tcPr>
            <w:tcW w:w="1276" w:type="dxa"/>
            <w:shd w:val="clear" w:color="auto" w:fill="auto"/>
          </w:tcPr>
          <w:p w:rsidR="006A51BB" w:rsidRPr="009F69DA" w:rsidRDefault="006A51BB" w:rsidP="00227A8C">
            <w:pPr>
              <w:rPr>
                <w:rFonts w:eastAsia="Malgun Gothic"/>
                <w:sz w:val="22"/>
                <w:szCs w:val="22"/>
                <w:lang w:eastAsia="ko-KR"/>
              </w:rPr>
            </w:pPr>
            <w:r>
              <w:rPr>
                <w:sz w:val="22"/>
                <w:szCs w:val="22"/>
                <w:lang w:eastAsia="ko-KR"/>
              </w:rPr>
              <w:t>2013-01-29</w:t>
            </w:r>
          </w:p>
        </w:tc>
        <w:tc>
          <w:tcPr>
            <w:tcW w:w="1134" w:type="dxa"/>
            <w:shd w:val="clear" w:color="auto" w:fill="auto"/>
          </w:tcPr>
          <w:p w:rsidR="006A51BB" w:rsidRPr="009F69DA" w:rsidRDefault="006A51BB" w:rsidP="00227A8C">
            <w:pPr>
              <w:rPr>
                <w:rFonts w:eastAsia="Malgun Gothic"/>
                <w:sz w:val="22"/>
                <w:szCs w:val="22"/>
                <w:lang w:eastAsia="ko-KR"/>
              </w:rPr>
            </w:pPr>
            <w:r>
              <w:rPr>
                <w:rFonts w:eastAsia="Malgun Gothic"/>
                <w:sz w:val="22"/>
                <w:szCs w:val="22"/>
                <w:lang w:eastAsia="ko-KR"/>
              </w:rPr>
              <w:t>2014 for consent</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5</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6A51BB" w:rsidRDefault="006A51BB" w:rsidP="00227A8C">
            <w:pPr>
              <w:rPr>
                <w:rFonts w:eastAsia="Malgun Gothic"/>
                <w:sz w:val="22"/>
                <w:szCs w:val="22"/>
                <w:lang w:eastAsia="ko-KR"/>
              </w:rPr>
            </w:pPr>
            <w:r w:rsidRPr="00D8308C">
              <w:rPr>
                <w:b/>
                <w:sz w:val="22"/>
                <w:szCs w:val="22"/>
              </w:rPr>
              <w:t>Rev L.1300</w:t>
            </w:r>
            <w:r>
              <w:rPr>
                <w:b/>
                <w:sz w:val="22"/>
              </w:rPr>
              <w:t xml:space="preserve"> rev</w:t>
            </w:r>
            <w:r w:rsidRPr="00D8308C">
              <w:rPr>
                <w:rFonts w:eastAsia="Malgun Gothic" w:hint="eastAsia"/>
                <w:sz w:val="22"/>
                <w:szCs w:val="22"/>
                <w:lang w:eastAsia="ko-KR"/>
              </w:rPr>
              <w:t xml:space="preserve">, </w:t>
            </w:r>
            <w:r w:rsidRPr="00D8308C">
              <w:rPr>
                <w:rFonts w:eastAsia="Malgun Gothic"/>
                <w:sz w:val="22"/>
                <w:szCs w:val="22"/>
                <w:lang w:eastAsia="ko-KR"/>
              </w:rPr>
              <w:t xml:space="preserve">Best practices for green data </w:t>
            </w:r>
            <w:proofErr w:type="spellStart"/>
            <w:r w:rsidRPr="00D8308C">
              <w:rPr>
                <w:rFonts w:eastAsia="Malgun Gothic"/>
                <w:sz w:val="22"/>
                <w:szCs w:val="22"/>
                <w:lang w:eastAsia="ko-KR"/>
              </w:rPr>
              <w:t>centers</w:t>
            </w:r>
            <w:proofErr w:type="spellEnd"/>
          </w:p>
          <w:p w:rsidR="006A51BB" w:rsidRPr="00D8308C" w:rsidRDefault="006A51BB" w:rsidP="00227A8C">
            <w:pPr>
              <w:rPr>
                <w:rFonts w:eastAsia="Malgun Gothic"/>
                <w:sz w:val="22"/>
                <w:szCs w:val="22"/>
                <w:lang w:eastAsia="ko-KR"/>
              </w:rPr>
            </w:pPr>
            <w:r>
              <w:rPr>
                <w:sz w:val="22"/>
              </w:rPr>
              <w:t>(revision of L.1300)</w:t>
            </w:r>
          </w:p>
        </w:tc>
        <w:tc>
          <w:tcPr>
            <w:tcW w:w="6444" w:type="dxa"/>
            <w:shd w:val="clear" w:color="auto" w:fill="auto"/>
          </w:tcPr>
          <w:p w:rsidR="006A51BB" w:rsidRPr="00D8308C" w:rsidRDefault="006A51BB" w:rsidP="00227A8C">
            <w:pPr>
              <w:rPr>
                <w:rFonts w:ascii="Trebuchet MS" w:eastAsia="Malgun Gothic" w:hAnsi="Trebuchet MS"/>
                <w:color w:val="FF0000"/>
                <w:sz w:val="22"/>
                <w:szCs w:val="22"/>
                <w:lang w:eastAsia="ko-KR"/>
              </w:rPr>
            </w:pPr>
            <w:r>
              <w:rPr>
                <w:sz w:val="22"/>
                <w:szCs w:val="22"/>
                <w:lang w:eastAsia="ko-KR"/>
              </w:rPr>
              <w:t>This Recommendation specifies best practices aimed at developing green data centres. A green data centre can be defined as a repository for the storage, management, and dissemination of data in which the mechanical, lighting, electrical and computer systems are designed for maximum energy efficiency and minimum environmental impact. The construction and operation of a green data centre includes advanced technologies and strategies. The Recommendation provides a set of rules to be referred to when undertaking improvement of existing data centres, or when planning, designing or constructing new ones</w:t>
            </w:r>
            <w:r w:rsidRPr="00D8308C">
              <w:rPr>
                <w:rFonts w:ascii="Trebuchet MS" w:hAnsi="Trebuchet MS"/>
                <w:color w:val="FF0000"/>
                <w:sz w:val="22"/>
                <w:szCs w:val="22"/>
              </w:rPr>
              <w:t> </w:t>
            </w:r>
          </w:p>
          <w:p w:rsidR="006A51BB" w:rsidRPr="006A51BB" w:rsidRDefault="006A51BB" w:rsidP="00227A8C">
            <w:pPr>
              <w:spacing w:before="0"/>
              <w:rPr>
                <w:rFonts w:eastAsia="Malgun Gothic"/>
                <w:sz w:val="22"/>
                <w:szCs w:val="22"/>
                <w:lang w:val="fr-FR" w:eastAsia="ko-KR"/>
              </w:rPr>
            </w:pPr>
            <w:r w:rsidRPr="006A51BB">
              <w:rPr>
                <w:rFonts w:eastAsia="Malgun Gothic" w:hint="eastAsia"/>
                <w:sz w:val="22"/>
                <w:szCs w:val="22"/>
                <w:lang w:val="fr-FR" w:eastAsia="ko-KR"/>
              </w:rPr>
              <w:t xml:space="preserve">URI: </w:t>
            </w:r>
            <w:r w:rsidRPr="006A51BB">
              <w:rPr>
                <w:rFonts w:eastAsia="Malgun Gothic"/>
                <w:sz w:val="22"/>
                <w:szCs w:val="22"/>
                <w:lang w:val="fr-FR" w:eastAsia="ko-KR"/>
              </w:rPr>
              <w:t>http://www.itu.int/ITU-T/workprog/wp_item.aspx?isn=8829</w:t>
            </w:r>
          </w:p>
        </w:tc>
        <w:tc>
          <w:tcPr>
            <w:tcW w:w="1985" w:type="dxa"/>
            <w:shd w:val="clear" w:color="auto" w:fill="auto"/>
          </w:tcPr>
          <w:p w:rsidR="006A51BB" w:rsidRDefault="006A51BB" w:rsidP="00227A8C">
            <w:pPr>
              <w:rPr>
                <w:rFonts w:eastAsia="Malgun Gothic"/>
                <w:lang w:eastAsia="ko-KR"/>
              </w:rPr>
            </w:pPr>
            <w:r>
              <w:rPr>
                <w:rFonts w:eastAsia="Malgun Gothic" w:hint="eastAsia"/>
                <w:lang w:eastAsia="ko-KR"/>
              </w:rPr>
              <w:t>Draft Recommendation</w:t>
            </w:r>
          </w:p>
        </w:tc>
        <w:tc>
          <w:tcPr>
            <w:tcW w:w="1276"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10/2012</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2014 for consent</w:t>
            </w:r>
          </w:p>
        </w:tc>
      </w:tr>
      <w:tr w:rsidR="006A51BB" w:rsidRPr="002C6B3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rPr>
              <w:t>ITU-T SG5 Q19</w:t>
            </w:r>
          </w:p>
        </w:tc>
        <w:tc>
          <w:tcPr>
            <w:tcW w:w="2184" w:type="dxa"/>
            <w:shd w:val="clear" w:color="auto" w:fill="auto"/>
          </w:tcPr>
          <w:p w:rsidR="006A51BB" w:rsidRPr="00D8308C" w:rsidRDefault="006A51BB" w:rsidP="00227A8C">
            <w:pPr>
              <w:rPr>
                <w:rFonts w:eastAsia="Malgun Gothic"/>
                <w:b/>
                <w:sz w:val="22"/>
                <w:szCs w:val="22"/>
                <w:lang w:val="en-US" w:eastAsia="ko-KR"/>
              </w:rPr>
            </w:pPr>
            <w:r w:rsidRPr="00D8308C">
              <w:rPr>
                <w:b/>
                <w:bCs/>
                <w:sz w:val="22"/>
                <w:szCs w:val="22"/>
              </w:rPr>
              <w:t xml:space="preserve">ITU-T </w:t>
            </w:r>
            <w:proofErr w:type="spellStart"/>
            <w:r w:rsidRPr="00D8308C">
              <w:rPr>
                <w:b/>
                <w:bCs/>
                <w:sz w:val="22"/>
                <w:szCs w:val="22"/>
              </w:rPr>
              <w:t>L.architecture</w:t>
            </w:r>
            <w:proofErr w:type="spellEnd"/>
            <w:r w:rsidRPr="00D8308C">
              <w:rPr>
                <w:rFonts w:eastAsia="Malgun Gothic"/>
                <w:b/>
                <w:bCs/>
                <w:sz w:val="22"/>
                <w:szCs w:val="22"/>
                <w:lang w:eastAsia="ko-KR"/>
              </w:rPr>
              <w:t xml:space="preserve">, </w:t>
            </w:r>
            <w:r w:rsidRPr="00D8308C">
              <w:rPr>
                <w:rFonts w:eastAsia="Malgun Gothic"/>
                <w:bCs/>
                <w:sz w:val="22"/>
                <w:szCs w:val="22"/>
                <w:lang w:eastAsia="ko-KR"/>
              </w:rPr>
              <w:t>Architecture of DC power feeding systems</w:t>
            </w:r>
          </w:p>
        </w:tc>
        <w:tc>
          <w:tcPr>
            <w:tcW w:w="6444" w:type="dxa"/>
            <w:shd w:val="clear" w:color="auto" w:fill="auto"/>
          </w:tcPr>
          <w:p w:rsidR="006A51BB" w:rsidRPr="00225053" w:rsidRDefault="006A51BB" w:rsidP="00227A8C">
            <w:pPr>
              <w:pStyle w:val="Tablehead"/>
              <w:spacing w:before="0" w:after="0"/>
              <w:jc w:val="left"/>
              <w:rPr>
                <w:rFonts w:eastAsia="Malgun Gothic"/>
                <w:b w:val="0"/>
                <w:bCs/>
                <w:szCs w:val="22"/>
                <w:lang w:eastAsia="ko-KR"/>
              </w:rPr>
            </w:pPr>
            <w:r w:rsidRPr="00D8308C">
              <w:rPr>
                <w:b w:val="0"/>
                <w:bCs/>
                <w:szCs w:val="22"/>
              </w:rPr>
              <w:t>System configu</w:t>
            </w:r>
            <w:r w:rsidRPr="00D8308C">
              <w:rPr>
                <w:b w:val="0"/>
                <w:bCs/>
                <w:szCs w:val="22"/>
                <w:lang w:eastAsia="ko-KR"/>
              </w:rPr>
              <w:t>r</w:t>
            </w:r>
            <w:r w:rsidRPr="00D8308C">
              <w:rPr>
                <w:b w:val="0"/>
                <w:bCs/>
                <w:szCs w:val="22"/>
              </w:rPr>
              <w:t xml:space="preserve">ation, architecture and cable distribution including feeding, lightning protection, EMC, </w:t>
            </w:r>
            <w:proofErr w:type="spellStart"/>
            <w:r w:rsidRPr="00D8308C">
              <w:rPr>
                <w:b w:val="0"/>
                <w:bCs/>
                <w:szCs w:val="22"/>
              </w:rPr>
              <w:t>earthing</w:t>
            </w:r>
            <w:proofErr w:type="spellEnd"/>
            <w:r w:rsidRPr="00D8308C">
              <w:rPr>
                <w:b w:val="0"/>
                <w:bCs/>
                <w:szCs w:val="22"/>
              </w:rPr>
              <w:t xml:space="preserve"> and bonding of the power feeding system</w:t>
            </w:r>
          </w:p>
          <w:p w:rsidR="006A51BB" w:rsidRPr="006A51BB" w:rsidRDefault="006A51BB" w:rsidP="00227A8C">
            <w:pPr>
              <w:rPr>
                <w:rFonts w:eastAsia="Malgun Gothic"/>
                <w:sz w:val="22"/>
                <w:szCs w:val="22"/>
                <w:lang w:val="fr-FR" w:eastAsia="ko-KR"/>
              </w:rPr>
            </w:pPr>
            <w:r w:rsidRPr="006A51BB">
              <w:rPr>
                <w:rFonts w:eastAsia="Malgun Gothic"/>
                <w:bCs/>
                <w:sz w:val="22"/>
                <w:szCs w:val="22"/>
                <w:lang w:val="fr-FR" w:eastAsia="ko-KR"/>
              </w:rPr>
              <w:t xml:space="preserve">URI : </w:t>
            </w:r>
            <w:hyperlink r:id="rId42" w:history="1">
              <w:r w:rsidRPr="006A51BB">
                <w:rPr>
                  <w:rStyle w:val="Hyperlink"/>
                  <w:rFonts w:eastAsia="Malgun Gothic"/>
                  <w:bCs/>
                  <w:sz w:val="22"/>
                  <w:szCs w:val="22"/>
                  <w:lang w:val="fr-FR" w:eastAsia="ko-KR"/>
                </w:rPr>
                <w:t>http://www.itu.int/ITU-T/workprog/wp_item.aspx?isn=8778</w:t>
              </w:r>
            </w:hyperlink>
            <w:r w:rsidRPr="006A51BB">
              <w:rPr>
                <w:rFonts w:eastAsia="Malgun Gothic"/>
                <w:bCs/>
                <w:sz w:val="22"/>
                <w:szCs w:val="22"/>
                <w:lang w:val="fr-FR" w:eastAsia="ko-KR"/>
              </w:rPr>
              <w:t xml:space="preserve"> </w:t>
            </w:r>
          </w:p>
        </w:tc>
        <w:tc>
          <w:tcPr>
            <w:tcW w:w="1985" w:type="dxa"/>
            <w:shd w:val="clear" w:color="auto" w:fill="auto"/>
          </w:tcPr>
          <w:p w:rsidR="006A51BB" w:rsidRPr="002C6B36" w:rsidRDefault="006A51BB" w:rsidP="00227A8C">
            <w:pPr>
              <w:rPr>
                <w:szCs w:val="24"/>
                <w:lang w:val="en-US" w:eastAsia="ko-KR"/>
              </w:rPr>
            </w:pPr>
            <w:r w:rsidRPr="002C6B36">
              <w:rPr>
                <w:szCs w:val="24"/>
              </w:rPr>
              <w:t>Draft Recommendation</w:t>
            </w:r>
          </w:p>
        </w:tc>
        <w:tc>
          <w:tcPr>
            <w:tcW w:w="1276" w:type="dxa"/>
            <w:shd w:val="clear" w:color="auto" w:fill="auto"/>
          </w:tcPr>
          <w:p w:rsidR="006A51BB" w:rsidRPr="002C6B36" w:rsidRDefault="006A51BB" w:rsidP="00227A8C">
            <w:pPr>
              <w:rPr>
                <w:szCs w:val="24"/>
                <w:lang w:val="en-US"/>
              </w:rPr>
            </w:pPr>
            <w:r w:rsidRPr="002C6B36">
              <w:rPr>
                <w:szCs w:val="24"/>
                <w:lang w:val="it-IT"/>
              </w:rPr>
              <w:t>2011-09-20</w:t>
            </w:r>
          </w:p>
        </w:tc>
        <w:tc>
          <w:tcPr>
            <w:tcW w:w="1134" w:type="dxa"/>
            <w:shd w:val="clear" w:color="auto" w:fill="auto"/>
          </w:tcPr>
          <w:p w:rsidR="006A51BB" w:rsidRPr="002C6B36" w:rsidRDefault="006A51BB" w:rsidP="00227A8C">
            <w:pPr>
              <w:rPr>
                <w:szCs w:val="24"/>
                <w:lang w:eastAsia="ko-KR"/>
              </w:rPr>
            </w:pPr>
            <w:r w:rsidRPr="002C6B36">
              <w:rPr>
                <w:szCs w:val="24"/>
                <w:lang w:val="it-IT"/>
              </w:rPr>
              <w:t xml:space="preserve">Q4 2013 </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rPr>
              <w:t>ITU-T SG5 Q19</w:t>
            </w:r>
          </w:p>
        </w:tc>
        <w:tc>
          <w:tcPr>
            <w:tcW w:w="2184" w:type="dxa"/>
            <w:shd w:val="clear" w:color="auto" w:fill="auto"/>
          </w:tcPr>
          <w:p w:rsidR="006A51BB" w:rsidRPr="00D8308C" w:rsidRDefault="006A51BB" w:rsidP="00227A8C">
            <w:pPr>
              <w:rPr>
                <w:rFonts w:eastAsia="Malgun Gothic"/>
                <w:sz w:val="22"/>
                <w:szCs w:val="22"/>
                <w:lang w:val="en-US" w:eastAsia="ko-KR"/>
              </w:rPr>
            </w:pPr>
            <w:r w:rsidRPr="00D8308C">
              <w:rPr>
                <w:b/>
                <w:bCs/>
                <w:sz w:val="22"/>
                <w:szCs w:val="22"/>
              </w:rPr>
              <w:t xml:space="preserve">ITU-T </w:t>
            </w:r>
            <w:proofErr w:type="spellStart"/>
            <w:r w:rsidRPr="00D8308C">
              <w:rPr>
                <w:b/>
                <w:bCs/>
                <w:sz w:val="22"/>
                <w:szCs w:val="22"/>
              </w:rPr>
              <w:t>L.performance</w:t>
            </w:r>
            <w:proofErr w:type="spellEnd"/>
            <w:r w:rsidRPr="00D8308C">
              <w:rPr>
                <w:rFonts w:eastAsia="Malgun Gothic"/>
                <w:b/>
                <w:bCs/>
                <w:sz w:val="22"/>
                <w:szCs w:val="22"/>
                <w:lang w:eastAsia="ko-KR"/>
              </w:rPr>
              <w:t>,</w:t>
            </w:r>
            <w:r w:rsidRPr="00D8308C">
              <w:rPr>
                <w:rFonts w:eastAsia="Malgun Gothic"/>
                <w:bCs/>
                <w:sz w:val="22"/>
                <w:szCs w:val="22"/>
                <w:lang w:eastAsia="ko-KR"/>
              </w:rPr>
              <w:t xml:space="preserve"> Methodologies for evaluating the performance of energy feeding and its environmental impact</w:t>
            </w:r>
          </w:p>
        </w:tc>
        <w:tc>
          <w:tcPr>
            <w:tcW w:w="6444" w:type="dxa"/>
            <w:shd w:val="clear" w:color="auto" w:fill="auto"/>
          </w:tcPr>
          <w:p w:rsidR="006A51BB" w:rsidRPr="00225053" w:rsidRDefault="006A51BB" w:rsidP="00227A8C">
            <w:pPr>
              <w:pStyle w:val="Tablehead"/>
              <w:spacing w:before="0" w:after="0"/>
              <w:jc w:val="left"/>
              <w:rPr>
                <w:rFonts w:eastAsia="Malgun Gothic"/>
                <w:b w:val="0"/>
                <w:bCs/>
                <w:szCs w:val="22"/>
                <w:lang w:eastAsia="ko-KR"/>
              </w:rPr>
            </w:pPr>
            <w:r w:rsidRPr="00D8308C">
              <w:rPr>
                <w:b w:val="0"/>
                <w:bCs/>
                <w:szCs w:val="22"/>
              </w:rPr>
              <w:t>Methodologies for evaluating the performance of energy feeding and its environmental impact</w:t>
            </w:r>
          </w:p>
          <w:p w:rsidR="006A51BB" w:rsidRPr="006A51BB" w:rsidRDefault="006A51BB" w:rsidP="00227A8C">
            <w:pPr>
              <w:rPr>
                <w:rFonts w:eastAsia="Malgun Gothic"/>
                <w:sz w:val="22"/>
                <w:szCs w:val="22"/>
                <w:lang w:val="fr-FR" w:eastAsia="ko-KR"/>
              </w:rPr>
            </w:pPr>
            <w:r w:rsidRPr="006A51BB">
              <w:rPr>
                <w:rFonts w:eastAsia="Malgun Gothic"/>
                <w:bCs/>
                <w:sz w:val="22"/>
                <w:szCs w:val="22"/>
                <w:lang w:val="fr-FR" w:eastAsia="ko-KR"/>
              </w:rPr>
              <w:t xml:space="preserve">URI : </w:t>
            </w:r>
            <w:hyperlink r:id="rId43" w:history="1">
              <w:r w:rsidRPr="006A51BB">
                <w:rPr>
                  <w:rStyle w:val="Hyperlink"/>
                  <w:rFonts w:eastAsia="Malgun Gothic"/>
                  <w:bCs/>
                  <w:sz w:val="22"/>
                  <w:szCs w:val="22"/>
                  <w:lang w:val="fr-FR" w:eastAsia="ko-KR"/>
                </w:rPr>
                <w:t>http://www.itu.int/ITU-T/workprog/wp_item.aspx?isn=8779</w:t>
              </w:r>
            </w:hyperlink>
            <w:r w:rsidRPr="006A51BB">
              <w:rPr>
                <w:rFonts w:eastAsia="Malgun Gothic"/>
                <w:bCs/>
                <w:sz w:val="22"/>
                <w:szCs w:val="22"/>
                <w:lang w:val="fr-FR" w:eastAsia="ko-KR"/>
              </w:rPr>
              <w:t xml:space="preserve"> </w:t>
            </w:r>
          </w:p>
        </w:tc>
        <w:tc>
          <w:tcPr>
            <w:tcW w:w="1985" w:type="dxa"/>
            <w:shd w:val="clear" w:color="auto" w:fill="auto"/>
          </w:tcPr>
          <w:p w:rsidR="006A51BB" w:rsidRPr="00A61316" w:rsidRDefault="006A51BB" w:rsidP="00227A8C">
            <w:pPr>
              <w:rPr>
                <w:szCs w:val="24"/>
                <w:lang w:val="en-US" w:eastAsia="ko-KR"/>
              </w:rPr>
            </w:pPr>
            <w:r w:rsidRPr="00A61316">
              <w:rPr>
                <w:szCs w:val="24"/>
              </w:rPr>
              <w:t>Draft Recommendation</w:t>
            </w:r>
          </w:p>
        </w:tc>
        <w:tc>
          <w:tcPr>
            <w:tcW w:w="1276" w:type="dxa"/>
            <w:shd w:val="clear" w:color="auto" w:fill="auto"/>
          </w:tcPr>
          <w:p w:rsidR="006A51BB" w:rsidRPr="00A61316" w:rsidRDefault="006A51BB" w:rsidP="00227A8C">
            <w:pPr>
              <w:rPr>
                <w:szCs w:val="24"/>
                <w:lang w:val="en-US"/>
              </w:rPr>
            </w:pPr>
            <w:r w:rsidRPr="00A61316">
              <w:rPr>
                <w:szCs w:val="24"/>
                <w:lang w:val="it-IT"/>
              </w:rPr>
              <w:t>2012-10-08</w:t>
            </w:r>
          </w:p>
        </w:tc>
        <w:tc>
          <w:tcPr>
            <w:tcW w:w="1134" w:type="dxa"/>
            <w:shd w:val="clear" w:color="auto" w:fill="auto"/>
          </w:tcPr>
          <w:p w:rsidR="006A51BB" w:rsidRPr="00A61316" w:rsidRDefault="006A51BB" w:rsidP="00227A8C">
            <w:pPr>
              <w:rPr>
                <w:szCs w:val="24"/>
                <w:lang w:eastAsia="ko-KR"/>
              </w:rPr>
            </w:pPr>
            <w:r w:rsidRPr="00A61316">
              <w:rPr>
                <w:szCs w:val="24"/>
                <w:lang w:val="it-IT"/>
              </w:rPr>
              <w:t>2014</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rPr>
              <w:t>ITU-T SG5 Q18</w:t>
            </w:r>
          </w:p>
        </w:tc>
        <w:tc>
          <w:tcPr>
            <w:tcW w:w="2184" w:type="dxa"/>
            <w:shd w:val="clear" w:color="auto" w:fill="auto"/>
          </w:tcPr>
          <w:p w:rsidR="006A51BB" w:rsidRPr="00D8308C" w:rsidRDefault="006A51BB" w:rsidP="00227A8C">
            <w:pPr>
              <w:pStyle w:val="Tablehead"/>
              <w:spacing w:before="0" w:after="0"/>
              <w:jc w:val="left"/>
              <w:rPr>
                <w:b w:val="0"/>
                <w:szCs w:val="22"/>
                <w:lang w:val="en-US" w:eastAsia="ko-KR"/>
              </w:rPr>
            </w:pPr>
            <w:r w:rsidRPr="00D8308C">
              <w:rPr>
                <w:bCs/>
                <w:szCs w:val="22"/>
              </w:rPr>
              <w:t>ITU-T L.1420</w:t>
            </w:r>
            <w:r w:rsidRPr="00D8308C">
              <w:rPr>
                <w:rFonts w:eastAsia="Malgun Gothic"/>
                <w:b w:val="0"/>
                <w:bCs/>
                <w:szCs w:val="22"/>
                <w:lang w:val="en-US" w:eastAsia="ko-KR"/>
              </w:rPr>
              <w:t xml:space="preserve">, </w:t>
            </w:r>
            <w:r w:rsidRPr="00D8308C">
              <w:rPr>
                <w:b w:val="0"/>
                <w:bCs/>
                <w:szCs w:val="22"/>
                <w:lang w:val="en-US"/>
              </w:rPr>
              <w:t>Methodology for energy consumption and</w:t>
            </w:r>
            <w:r w:rsidRPr="00225053">
              <w:rPr>
                <w:rFonts w:eastAsia="Malgun Gothic" w:hint="eastAsia"/>
                <w:b w:val="0"/>
                <w:bCs/>
                <w:szCs w:val="22"/>
                <w:lang w:val="en-US" w:eastAsia="ko-KR"/>
              </w:rPr>
              <w:t xml:space="preserve"> </w:t>
            </w:r>
            <w:r w:rsidRPr="00D8308C">
              <w:rPr>
                <w:b w:val="0"/>
                <w:bCs/>
                <w:szCs w:val="22"/>
                <w:lang w:val="en-US"/>
              </w:rPr>
              <w:t xml:space="preserve">greenhouse gas emissions impact </w:t>
            </w:r>
            <w:r w:rsidRPr="00D8308C">
              <w:rPr>
                <w:b w:val="0"/>
                <w:bCs/>
                <w:szCs w:val="22"/>
                <w:lang w:val="en-US"/>
              </w:rPr>
              <w:lastRenderedPageBreak/>
              <w:t>assessment</w:t>
            </w:r>
            <w:r w:rsidRPr="00225053">
              <w:rPr>
                <w:rFonts w:eastAsia="Malgun Gothic" w:hint="eastAsia"/>
                <w:b w:val="0"/>
                <w:bCs/>
                <w:szCs w:val="22"/>
                <w:lang w:val="en-US" w:eastAsia="ko-KR"/>
              </w:rPr>
              <w:t xml:space="preserve"> </w:t>
            </w:r>
            <w:r w:rsidRPr="00D8308C">
              <w:rPr>
                <w:b w:val="0"/>
                <w:bCs/>
                <w:szCs w:val="22"/>
                <w:lang w:val="en-US"/>
              </w:rPr>
              <w:t>of information and communication technologies</w:t>
            </w:r>
            <w:r w:rsidRPr="00D8308C">
              <w:rPr>
                <w:rFonts w:eastAsia="Malgun Gothic"/>
                <w:b w:val="0"/>
                <w:bCs/>
                <w:szCs w:val="22"/>
                <w:lang w:val="en-US" w:eastAsia="ko-KR"/>
              </w:rPr>
              <w:t xml:space="preserve"> </w:t>
            </w:r>
            <w:r w:rsidRPr="00D8308C">
              <w:rPr>
                <w:b w:val="0"/>
                <w:bCs/>
                <w:szCs w:val="22"/>
                <w:lang w:val="en-US"/>
              </w:rPr>
              <w:t>in organizations</w:t>
            </w:r>
          </w:p>
        </w:tc>
        <w:tc>
          <w:tcPr>
            <w:tcW w:w="6444" w:type="dxa"/>
            <w:shd w:val="clear" w:color="auto" w:fill="auto"/>
          </w:tcPr>
          <w:p w:rsidR="006A51BB" w:rsidRPr="0001403D" w:rsidRDefault="006A51BB" w:rsidP="00227A8C">
            <w:pPr>
              <w:rPr>
                <w:rFonts w:eastAsia="Malgun Gothic"/>
                <w:sz w:val="22"/>
                <w:szCs w:val="22"/>
                <w:lang w:val="en-US" w:eastAsia="ko-KR"/>
              </w:rPr>
            </w:pPr>
            <w:r w:rsidRPr="00D8308C">
              <w:rPr>
                <w:sz w:val="22"/>
                <w:szCs w:val="22"/>
                <w:lang w:val="en-US" w:eastAsia="ja-JP"/>
              </w:rPr>
              <w:lastRenderedPageBreak/>
              <w:t>This Recommendation can be used to assess energy consumption and GHG emissions generated over a defined period of time for the following purposes: for assessment of related impact from ICT organizations or for assessment of impact from ICT related activities within non-ICT organizations.</w:t>
            </w:r>
          </w:p>
          <w:p w:rsidR="006A51BB" w:rsidRPr="006A51BB" w:rsidRDefault="006A51BB" w:rsidP="00227A8C">
            <w:pPr>
              <w:rPr>
                <w:rFonts w:eastAsia="Malgun Gothic"/>
                <w:sz w:val="22"/>
                <w:szCs w:val="22"/>
                <w:lang w:val="fr-FR" w:eastAsia="ko-KR"/>
              </w:rPr>
            </w:pPr>
            <w:r w:rsidRPr="006A51BB">
              <w:rPr>
                <w:rFonts w:eastAsia="Malgun Gothic"/>
                <w:sz w:val="22"/>
                <w:szCs w:val="22"/>
                <w:lang w:val="fr-FR" w:eastAsia="ko-KR"/>
              </w:rPr>
              <w:lastRenderedPageBreak/>
              <w:t>URI : http://www.itu.int/ITU-T/recommendations/rec.aspx?rec=11431</w:t>
            </w:r>
          </w:p>
        </w:tc>
        <w:tc>
          <w:tcPr>
            <w:tcW w:w="1985" w:type="dxa"/>
            <w:shd w:val="clear" w:color="auto" w:fill="auto"/>
          </w:tcPr>
          <w:p w:rsidR="006A51BB" w:rsidRPr="00A61316" w:rsidRDefault="006A51BB" w:rsidP="00227A8C">
            <w:pPr>
              <w:rPr>
                <w:szCs w:val="24"/>
                <w:lang w:val="en-US" w:eastAsia="ko-KR"/>
              </w:rPr>
            </w:pPr>
            <w:r w:rsidRPr="00A61316">
              <w:rPr>
                <w:szCs w:val="24"/>
              </w:rPr>
              <w:lastRenderedPageBreak/>
              <w:t>Recommendation</w:t>
            </w:r>
          </w:p>
        </w:tc>
        <w:tc>
          <w:tcPr>
            <w:tcW w:w="1276" w:type="dxa"/>
            <w:shd w:val="clear" w:color="auto" w:fill="auto"/>
          </w:tcPr>
          <w:p w:rsidR="006A51BB" w:rsidRPr="00A61316" w:rsidRDefault="006A51BB" w:rsidP="00227A8C">
            <w:pPr>
              <w:rPr>
                <w:szCs w:val="24"/>
                <w:lang w:val="en-US"/>
              </w:rPr>
            </w:pPr>
            <w:r w:rsidRPr="00A61316">
              <w:rPr>
                <w:szCs w:val="24"/>
                <w:lang w:val="en-US"/>
              </w:rPr>
              <w:t>2009</w:t>
            </w:r>
          </w:p>
        </w:tc>
        <w:tc>
          <w:tcPr>
            <w:tcW w:w="1134" w:type="dxa"/>
            <w:shd w:val="clear" w:color="auto" w:fill="auto"/>
          </w:tcPr>
          <w:p w:rsidR="006A51BB" w:rsidRPr="00A61316" w:rsidRDefault="006A51BB" w:rsidP="00227A8C">
            <w:pPr>
              <w:rPr>
                <w:szCs w:val="24"/>
                <w:lang w:eastAsia="ko-KR"/>
              </w:rPr>
            </w:pPr>
            <w:r w:rsidRPr="00A61316">
              <w:rPr>
                <w:szCs w:val="24"/>
                <w:lang w:val="en-US"/>
              </w:rPr>
              <w:t>2012</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rPr>
              <w:t>ITU-T SG5 Q18</w:t>
            </w:r>
          </w:p>
        </w:tc>
        <w:tc>
          <w:tcPr>
            <w:tcW w:w="2184" w:type="dxa"/>
            <w:shd w:val="clear" w:color="auto" w:fill="auto"/>
          </w:tcPr>
          <w:p w:rsidR="006A51BB" w:rsidRPr="00D8308C" w:rsidRDefault="006A51BB" w:rsidP="00227A8C">
            <w:pPr>
              <w:rPr>
                <w:rFonts w:eastAsia="Malgun Gothic"/>
                <w:sz w:val="22"/>
                <w:szCs w:val="22"/>
                <w:lang w:val="en-US" w:eastAsia="ko-KR"/>
              </w:rPr>
            </w:pPr>
            <w:r w:rsidRPr="00D8308C">
              <w:rPr>
                <w:b/>
                <w:bCs/>
                <w:sz w:val="22"/>
                <w:szCs w:val="22"/>
              </w:rPr>
              <w:t>ITU-T L.</w:t>
            </w:r>
            <w:r w:rsidRPr="00D8308C">
              <w:rPr>
                <w:rFonts w:eastAsia="Malgun Gothic"/>
                <w:b/>
                <w:bCs/>
                <w:sz w:val="22"/>
                <w:szCs w:val="22"/>
                <w:lang w:eastAsia="ko-KR"/>
              </w:rPr>
              <w:t>1430</w:t>
            </w:r>
            <w:r w:rsidRPr="00D8308C">
              <w:rPr>
                <w:rFonts w:eastAsia="Malgun Gothic"/>
                <w:bCs/>
                <w:sz w:val="22"/>
                <w:szCs w:val="22"/>
                <w:lang w:eastAsia="ko-KR"/>
              </w:rPr>
              <w:t>, Methodology for environmental impact assessment of information and communication technology greenhouse gas and energy projects</w:t>
            </w:r>
          </w:p>
        </w:tc>
        <w:tc>
          <w:tcPr>
            <w:tcW w:w="6444" w:type="dxa"/>
            <w:shd w:val="clear" w:color="auto" w:fill="auto"/>
          </w:tcPr>
          <w:p w:rsidR="006A51BB" w:rsidRPr="00D8308C" w:rsidRDefault="006A51BB" w:rsidP="00227A8C">
            <w:pPr>
              <w:rPr>
                <w:rFonts w:eastAsia="Malgun Gothic"/>
                <w:sz w:val="22"/>
                <w:szCs w:val="22"/>
                <w:lang w:eastAsia="ko-KR"/>
              </w:rPr>
            </w:pPr>
            <w:r w:rsidRPr="00D8308C">
              <w:rPr>
                <w:sz w:val="22"/>
                <w:szCs w:val="22"/>
                <w:lang w:eastAsia="zh-CN"/>
              </w:rPr>
              <w:t>Specific guidance for Information and Communication Technology (ICT) greenhouse gas (GHG) and energy projects for quantifying and reporting their GHG emission reductions and/or removal enhancements as well as their energy consumption reductions and enhancement of energy generation and energy storage</w:t>
            </w:r>
          </w:p>
          <w:p w:rsidR="006A51BB" w:rsidRPr="006A51BB" w:rsidRDefault="006A51BB" w:rsidP="00227A8C">
            <w:pPr>
              <w:rPr>
                <w:rFonts w:eastAsia="Malgun Gothic"/>
                <w:sz w:val="22"/>
                <w:szCs w:val="22"/>
                <w:lang w:val="fr-FR" w:eastAsia="ko-KR"/>
              </w:rPr>
            </w:pPr>
            <w:r w:rsidRPr="006A51BB">
              <w:rPr>
                <w:rFonts w:eastAsia="Malgun Gothic"/>
                <w:sz w:val="22"/>
                <w:szCs w:val="22"/>
                <w:lang w:val="fr-FR" w:eastAsia="ko-KR"/>
              </w:rPr>
              <w:t xml:space="preserve">URI : </w:t>
            </w:r>
            <w:hyperlink r:id="rId44" w:history="1">
              <w:r w:rsidRPr="006A51BB">
                <w:rPr>
                  <w:rStyle w:val="Hyperlink"/>
                  <w:rFonts w:eastAsia="Malgun Gothic"/>
                  <w:sz w:val="22"/>
                  <w:szCs w:val="22"/>
                  <w:lang w:val="fr-FR" w:eastAsia="ko-KR"/>
                </w:rPr>
                <w:t>http://www.itu.int/ITU-T/workprog/wp_item.aspx?isn=8781</w:t>
              </w:r>
            </w:hyperlink>
            <w:r w:rsidRPr="006A51BB">
              <w:rPr>
                <w:rFonts w:eastAsia="Malgun Gothic"/>
                <w:sz w:val="22"/>
                <w:szCs w:val="22"/>
                <w:lang w:val="fr-FR" w:eastAsia="ko-KR"/>
              </w:rPr>
              <w:t xml:space="preserve"> </w:t>
            </w:r>
          </w:p>
        </w:tc>
        <w:tc>
          <w:tcPr>
            <w:tcW w:w="1985" w:type="dxa"/>
            <w:shd w:val="clear" w:color="auto" w:fill="auto"/>
          </w:tcPr>
          <w:p w:rsidR="006A51BB" w:rsidRPr="00A61316" w:rsidRDefault="006A51BB" w:rsidP="00227A8C">
            <w:pPr>
              <w:rPr>
                <w:rFonts w:eastAsia="Malgun Gothic"/>
                <w:szCs w:val="24"/>
                <w:lang w:val="en-US" w:eastAsia="ko-KR"/>
              </w:rPr>
            </w:pPr>
            <w:r w:rsidRPr="00A61316">
              <w:rPr>
                <w:szCs w:val="24"/>
              </w:rPr>
              <w:t>Draft Recommendation</w:t>
            </w:r>
            <w:r w:rsidRPr="00A61316">
              <w:rPr>
                <w:rFonts w:eastAsia="Malgun Gothic"/>
                <w:szCs w:val="24"/>
                <w:lang w:eastAsia="ko-KR"/>
              </w:rPr>
              <w:t xml:space="preserve"> </w:t>
            </w:r>
          </w:p>
        </w:tc>
        <w:tc>
          <w:tcPr>
            <w:tcW w:w="1276" w:type="dxa"/>
            <w:shd w:val="clear" w:color="auto" w:fill="auto"/>
          </w:tcPr>
          <w:p w:rsidR="006A51BB" w:rsidRPr="00A61316" w:rsidRDefault="006A51BB" w:rsidP="00227A8C">
            <w:pPr>
              <w:rPr>
                <w:szCs w:val="24"/>
                <w:lang w:val="en-US"/>
              </w:rPr>
            </w:pPr>
            <w:r w:rsidRPr="00A61316">
              <w:rPr>
                <w:szCs w:val="24"/>
                <w:lang w:val="en-US"/>
              </w:rPr>
              <w:t>2009</w:t>
            </w:r>
          </w:p>
        </w:tc>
        <w:tc>
          <w:tcPr>
            <w:tcW w:w="1134" w:type="dxa"/>
            <w:shd w:val="clear" w:color="auto" w:fill="auto"/>
          </w:tcPr>
          <w:p w:rsidR="006A51BB" w:rsidRPr="00A61316" w:rsidRDefault="006A51BB" w:rsidP="00227A8C">
            <w:pPr>
              <w:rPr>
                <w:szCs w:val="24"/>
                <w:lang w:eastAsia="ko-KR"/>
              </w:rPr>
            </w:pPr>
            <w:r w:rsidRPr="00A61316">
              <w:rPr>
                <w:szCs w:val="24"/>
                <w:lang w:val="en-US"/>
              </w:rPr>
              <w:t>February 7 2013 for consent</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lang w:val="en-US" w:eastAsia="ko-KR"/>
              </w:rPr>
            </w:pPr>
            <w:r w:rsidRPr="00D8308C">
              <w:rPr>
                <w:sz w:val="22"/>
                <w:szCs w:val="22"/>
              </w:rPr>
              <w:t>ITU-T SG5 Q17</w:t>
            </w:r>
          </w:p>
        </w:tc>
        <w:tc>
          <w:tcPr>
            <w:tcW w:w="2184" w:type="dxa"/>
            <w:shd w:val="clear" w:color="auto" w:fill="auto"/>
          </w:tcPr>
          <w:p w:rsidR="006A51BB" w:rsidRPr="00D8308C" w:rsidRDefault="006A51BB" w:rsidP="00227A8C">
            <w:pPr>
              <w:rPr>
                <w:b/>
                <w:sz w:val="22"/>
                <w:szCs w:val="22"/>
                <w:lang w:val="en-US" w:eastAsia="ko-KR"/>
              </w:rPr>
            </w:pPr>
            <w:r w:rsidRPr="00D8308C">
              <w:rPr>
                <w:b/>
                <w:bCs/>
                <w:sz w:val="22"/>
                <w:szCs w:val="22"/>
              </w:rPr>
              <w:t xml:space="preserve">ITU-T </w:t>
            </w:r>
            <w:proofErr w:type="spellStart"/>
            <w:r w:rsidRPr="009E2360">
              <w:rPr>
                <w:b/>
                <w:bCs/>
                <w:sz w:val="22"/>
                <w:szCs w:val="22"/>
                <w:lang w:eastAsia="ko-KR"/>
              </w:rPr>
              <w:t>L.assDC</w:t>
            </w:r>
            <w:proofErr w:type="spellEnd"/>
            <w:r>
              <w:rPr>
                <w:rFonts w:ascii="Batang" w:hAnsi="Batang" w:cs="Batang" w:hint="eastAsia"/>
                <w:b/>
                <w:bCs/>
                <w:sz w:val="22"/>
                <w:szCs w:val="22"/>
                <w:lang w:eastAsia="ko-KR"/>
              </w:rPr>
              <w:t xml:space="preserve">, </w:t>
            </w:r>
            <w:r>
              <w:rPr>
                <w:sz w:val="22"/>
                <w:szCs w:val="22"/>
                <w:lang w:eastAsia="ko-KR"/>
              </w:rPr>
              <w:t>Assessment of DC and TLC room Infrastructure</w:t>
            </w:r>
          </w:p>
        </w:tc>
        <w:tc>
          <w:tcPr>
            <w:tcW w:w="6444" w:type="dxa"/>
            <w:shd w:val="clear" w:color="auto" w:fill="auto"/>
          </w:tcPr>
          <w:p w:rsidR="006A51BB" w:rsidRPr="00D8308C" w:rsidRDefault="006A51BB" w:rsidP="00227A8C">
            <w:pPr>
              <w:rPr>
                <w:rFonts w:eastAsia="Malgun Gothic"/>
                <w:sz w:val="22"/>
                <w:szCs w:val="22"/>
                <w:lang w:val="en-US" w:eastAsia="ko-KR"/>
              </w:rPr>
            </w:pPr>
            <w:r>
              <w:rPr>
                <w:sz w:val="22"/>
                <w:szCs w:val="22"/>
                <w:lang w:val="en-US" w:eastAsia="zh-CN"/>
              </w:rPr>
              <w:t>Assessment methodology of data center and telecommunication room infrastructure energy efficiency considering environmental conditions and running conditions.</w:t>
            </w:r>
          </w:p>
          <w:p w:rsidR="006A51BB" w:rsidRPr="009E66D9" w:rsidRDefault="006A51BB" w:rsidP="00227A8C">
            <w:pPr>
              <w:rPr>
                <w:rFonts w:eastAsia="Malgun Gothic"/>
                <w:sz w:val="22"/>
                <w:szCs w:val="22"/>
                <w:lang w:val="fr-CH" w:eastAsia="ko-KR"/>
              </w:rPr>
            </w:pPr>
            <w:r w:rsidRPr="009E66D9">
              <w:rPr>
                <w:rFonts w:eastAsia="Malgun Gothic"/>
                <w:sz w:val="22"/>
                <w:szCs w:val="22"/>
                <w:lang w:val="fr-CH" w:eastAsia="ko-KR"/>
              </w:rPr>
              <w:t xml:space="preserve">URI : </w:t>
            </w:r>
            <w:hyperlink r:id="rId45" w:history="1">
              <w:r w:rsidRPr="009E66D9">
                <w:rPr>
                  <w:rStyle w:val="Hyperlink"/>
                  <w:rFonts w:eastAsia="Malgun Gothic"/>
                  <w:sz w:val="22"/>
                  <w:szCs w:val="22"/>
                  <w:lang w:val="fr-CH" w:eastAsia="ko-KR"/>
                </w:rPr>
                <w:t>http://www.itu.int/ITU-T/workprog/wp_item.aspx?isn=9653</w:t>
              </w:r>
            </w:hyperlink>
            <w:r w:rsidRPr="009E66D9">
              <w:rPr>
                <w:rFonts w:eastAsia="Malgun Gothic" w:hint="eastAsia"/>
                <w:sz w:val="22"/>
                <w:szCs w:val="22"/>
                <w:lang w:val="fr-CH" w:eastAsia="ko-KR"/>
              </w:rPr>
              <w:t xml:space="preserve"> </w:t>
            </w:r>
          </w:p>
        </w:tc>
        <w:tc>
          <w:tcPr>
            <w:tcW w:w="1985" w:type="dxa"/>
            <w:shd w:val="clear" w:color="auto" w:fill="auto"/>
          </w:tcPr>
          <w:p w:rsidR="006A51BB" w:rsidRPr="00A61316" w:rsidRDefault="006A51BB" w:rsidP="00227A8C">
            <w:pPr>
              <w:rPr>
                <w:szCs w:val="24"/>
                <w:lang w:val="en-US" w:eastAsia="ko-KR"/>
              </w:rPr>
            </w:pPr>
            <w:r w:rsidRPr="00A61316">
              <w:rPr>
                <w:szCs w:val="24"/>
              </w:rPr>
              <w:t>Draft Recommendation</w:t>
            </w:r>
          </w:p>
        </w:tc>
        <w:tc>
          <w:tcPr>
            <w:tcW w:w="1276" w:type="dxa"/>
            <w:shd w:val="clear" w:color="auto" w:fill="auto"/>
          </w:tcPr>
          <w:p w:rsidR="006A51BB" w:rsidRDefault="006A51BB" w:rsidP="00227A8C">
            <w:pPr>
              <w:rPr>
                <w:sz w:val="22"/>
                <w:szCs w:val="22"/>
                <w:lang w:eastAsia="ko-KR"/>
              </w:rPr>
            </w:pPr>
            <w:r>
              <w:rPr>
                <w:sz w:val="22"/>
                <w:szCs w:val="22"/>
                <w:lang w:eastAsia="ko-KR"/>
              </w:rPr>
              <w:t>2013-01-29</w:t>
            </w:r>
          </w:p>
          <w:p w:rsidR="006A51BB" w:rsidRPr="00A61316" w:rsidRDefault="006A51BB" w:rsidP="00227A8C">
            <w:pPr>
              <w:rPr>
                <w:szCs w:val="24"/>
                <w:lang w:val="en-US"/>
              </w:rPr>
            </w:pPr>
          </w:p>
        </w:tc>
        <w:tc>
          <w:tcPr>
            <w:tcW w:w="1134" w:type="dxa"/>
            <w:shd w:val="clear" w:color="auto" w:fill="auto"/>
          </w:tcPr>
          <w:p w:rsidR="006A51BB" w:rsidRPr="00A61316" w:rsidRDefault="006A51BB" w:rsidP="00227A8C">
            <w:pPr>
              <w:rPr>
                <w:szCs w:val="24"/>
                <w:lang w:eastAsia="ko-KR"/>
              </w:rPr>
            </w:pPr>
            <w:r>
              <w:rPr>
                <w:rFonts w:eastAsia="Malgun Gothic"/>
                <w:sz w:val="22"/>
                <w:szCs w:val="22"/>
                <w:lang w:eastAsia="ko-KR"/>
              </w:rPr>
              <w:t>2014 for consent</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sz w:val="22"/>
                <w:szCs w:val="22"/>
              </w:rPr>
            </w:pPr>
            <w:r>
              <w:rPr>
                <w:rFonts w:eastAsia="Malgun Gothic"/>
                <w:sz w:val="22"/>
                <w:szCs w:val="22"/>
                <w:lang w:eastAsia="ko-KR"/>
              </w:rPr>
              <w:t>ITU-T SG5 Q17</w:t>
            </w:r>
          </w:p>
        </w:tc>
        <w:tc>
          <w:tcPr>
            <w:tcW w:w="2184" w:type="dxa"/>
            <w:shd w:val="clear" w:color="auto" w:fill="auto"/>
          </w:tcPr>
          <w:p w:rsidR="006A51BB" w:rsidRDefault="006A51BB" w:rsidP="00227A8C">
            <w:pPr>
              <w:rPr>
                <w:b/>
                <w:sz w:val="22"/>
              </w:rPr>
            </w:pPr>
            <w:proofErr w:type="spellStart"/>
            <w:r>
              <w:rPr>
                <w:b/>
                <w:sz w:val="22"/>
              </w:rPr>
              <w:t>L.MandM_infra</w:t>
            </w:r>
            <w:proofErr w:type="spellEnd"/>
          </w:p>
          <w:p w:rsidR="006A51BB" w:rsidRPr="00D8308C" w:rsidRDefault="006A51BB" w:rsidP="00227A8C">
            <w:pPr>
              <w:rPr>
                <w:b/>
                <w:bCs/>
                <w:sz w:val="22"/>
                <w:szCs w:val="22"/>
              </w:rPr>
            </w:pPr>
            <w:r>
              <w:rPr>
                <w:sz w:val="22"/>
                <w:szCs w:val="22"/>
              </w:rPr>
              <w:t>Energy efficiency metrics and measurement for power and cooling equipment</w:t>
            </w:r>
            <w:r>
              <w:rPr>
                <w:sz w:val="22"/>
                <w:szCs w:val="22"/>
                <w:lang w:eastAsia="zh-CN"/>
              </w:rPr>
              <w:t xml:space="preserve"> for telecommunications and data centres</w:t>
            </w:r>
          </w:p>
        </w:tc>
        <w:tc>
          <w:tcPr>
            <w:tcW w:w="6444" w:type="dxa"/>
            <w:shd w:val="clear" w:color="auto" w:fill="auto"/>
          </w:tcPr>
          <w:p w:rsidR="006A51BB" w:rsidRPr="00C47280" w:rsidRDefault="006A51BB" w:rsidP="00227A8C">
            <w:pPr>
              <w:rPr>
                <w:rFonts w:eastAsia="Malgun Gothic"/>
                <w:sz w:val="22"/>
                <w:szCs w:val="22"/>
                <w:lang w:eastAsia="ko-KR"/>
              </w:rPr>
            </w:pPr>
            <w:r>
              <w:rPr>
                <w:sz w:val="22"/>
                <w:szCs w:val="22"/>
                <w:lang w:eastAsia="ko-KR"/>
              </w:rPr>
              <w:t>This Recommendation specifies principles and concepts of energy efficiency me</w:t>
            </w:r>
            <w:r>
              <w:rPr>
                <w:sz w:val="22"/>
                <w:szCs w:val="22"/>
                <w:lang w:eastAsia="zh-CN"/>
              </w:rPr>
              <w:t>trics</w:t>
            </w:r>
            <w:r>
              <w:rPr>
                <w:sz w:val="22"/>
                <w:szCs w:val="22"/>
                <w:lang w:eastAsia="ko-KR"/>
              </w:rPr>
              <w:t xml:space="preserve"> and measurement methods for</w:t>
            </w:r>
            <w:r>
              <w:rPr>
                <w:sz w:val="22"/>
                <w:szCs w:val="22"/>
                <w:lang w:eastAsia="zh-CN"/>
              </w:rPr>
              <w:t xml:space="preserve"> power feeding equipment and cooling equipment in telecommunications rooms and data centres. The methodologies defined in this Recommendation are applied at </w:t>
            </w:r>
            <w:r>
              <w:rPr>
                <w:bCs/>
                <w:sz w:val="22"/>
                <w:szCs w:val="22"/>
                <w:lang w:eastAsia="zh-CN"/>
              </w:rPr>
              <w:t>single equipment level</w:t>
            </w:r>
            <w:r>
              <w:rPr>
                <w:sz w:val="22"/>
                <w:szCs w:val="22"/>
                <w:lang w:eastAsia="zh-CN"/>
              </w:rPr>
              <w:t>. The efficiency of power conversion and cooling in the data centre or telecommunication facility is only partially attributed to the equipment.  The architecture and organization of the space and equipment to deliver the power or cooling to the systems is as equal, if not a more significant factor to energy efficiency.  Another general factor will be the interoperability, management, and response of these systems across the demand and operational range.</w:t>
            </w:r>
          </w:p>
          <w:p w:rsidR="006A51BB" w:rsidRPr="009E66D9" w:rsidRDefault="006A51BB" w:rsidP="00227A8C">
            <w:pPr>
              <w:rPr>
                <w:rFonts w:eastAsia="Malgun Gothic"/>
                <w:sz w:val="22"/>
                <w:szCs w:val="22"/>
                <w:lang w:val="fr-CH" w:eastAsia="ko-KR"/>
              </w:rPr>
            </w:pPr>
            <w:r w:rsidRPr="009E66D9">
              <w:rPr>
                <w:rFonts w:eastAsia="Malgun Gothic" w:hint="eastAsia"/>
                <w:sz w:val="22"/>
                <w:szCs w:val="22"/>
                <w:lang w:val="fr-CH" w:eastAsia="ko-KR"/>
              </w:rPr>
              <w:t xml:space="preserve">URI : </w:t>
            </w:r>
            <w:hyperlink r:id="rId46" w:history="1">
              <w:r w:rsidRPr="009E66D9">
                <w:rPr>
                  <w:rStyle w:val="Hyperlink"/>
                  <w:rFonts w:eastAsia="Malgun Gothic"/>
                  <w:sz w:val="22"/>
                  <w:szCs w:val="22"/>
                  <w:lang w:val="fr-CH" w:eastAsia="ko-KR"/>
                </w:rPr>
                <w:t>http://www.itu.int/ITU-T/workprog/wp_item.aspx?isn=8783</w:t>
              </w:r>
            </w:hyperlink>
            <w:r w:rsidRPr="009E66D9">
              <w:rPr>
                <w:rFonts w:eastAsia="Malgun Gothic" w:hint="eastAsia"/>
                <w:sz w:val="22"/>
                <w:szCs w:val="22"/>
                <w:lang w:val="fr-CH" w:eastAsia="ko-KR"/>
              </w:rPr>
              <w:t xml:space="preserve"> </w:t>
            </w:r>
          </w:p>
        </w:tc>
        <w:tc>
          <w:tcPr>
            <w:tcW w:w="1985" w:type="dxa"/>
            <w:shd w:val="clear" w:color="auto" w:fill="auto"/>
          </w:tcPr>
          <w:p w:rsidR="006A51BB" w:rsidRPr="00A61316" w:rsidRDefault="006A51BB" w:rsidP="00227A8C">
            <w:pPr>
              <w:rPr>
                <w:szCs w:val="24"/>
              </w:rPr>
            </w:pPr>
            <w:r>
              <w:rPr>
                <w:rFonts w:eastAsia="Malgun Gothic"/>
                <w:sz w:val="22"/>
                <w:szCs w:val="22"/>
                <w:lang w:eastAsia="ko-KR"/>
              </w:rPr>
              <w:t>Consented</w:t>
            </w:r>
          </w:p>
        </w:tc>
        <w:tc>
          <w:tcPr>
            <w:tcW w:w="1276" w:type="dxa"/>
            <w:shd w:val="clear" w:color="auto" w:fill="auto"/>
          </w:tcPr>
          <w:p w:rsidR="006A51BB" w:rsidRDefault="006A51BB" w:rsidP="00227A8C">
            <w:pPr>
              <w:rPr>
                <w:sz w:val="22"/>
                <w:szCs w:val="22"/>
                <w:lang w:eastAsia="ko-KR"/>
              </w:rPr>
            </w:pPr>
            <w:r>
              <w:rPr>
                <w:rFonts w:eastAsia="Malgun Gothic"/>
                <w:sz w:val="22"/>
                <w:szCs w:val="22"/>
                <w:lang w:eastAsia="ko-KR"/>
              </w:rPr>
              <w:t>2012-10-08</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Consented in 2013-12-13</w:t>
            </w:r>
          </w:p>
        </w:tc>
      </w:tr>
      <w:tr w:rsidR="006A51BB" w:rsidRPr="00A61316"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Default="006A51BB" w:rsidP="00227A8C">
            <w:pPr>
              <w:rPr>
                <w:rFonts w:eastAsia="Malgun Gothic"/>
                <w:sz w:val="22"/>
                <w:szCs w:val="22"/>
                <w:lang w:eastAsia="ko-KR"/>
              </w:rPr>
            </w:pPr>
            <w:r>
              <w:rPr>
                <w:sz w:val="22"/>
                <w:szCs w:val="22"/>
                <w:lang w:eastAsia="ko-KR"/>
              </w:rPr>
              <w:t>ITU-T SG</w:t>
            </w:r>
            <w:r>
              <w:rPr>
                <w:sz w:val="22"/>
                <w:szCs w:val="22"/>
                <w:lang w:eastAsia="ja-JP"/>
              </w:rPr>
              <w:t>5</w:t>
            </w:r>
            <w:r>
              <w:rPr>
                <w:sz w:val="22"/>
                <w:szCs w:val="22"/>
                <w:lang w:eastAsia="ko-KR"/>
              </w:rPr>
              <w:t xml:space="preserve"> </w:t>
            </w:r>
            <w:r>
              <w:rPr>
                <w:rFonts w:eastAsia="Malgun Gothic"/>
                <w:sz w:val="22"/>
                <w:szCs w:val="22"/>
                <w:lang w:eastAsia="ko-KR"/>
              </w:rPr>
              <w:t>Q1</w:t>
            </w:r>
            <w:r>
              <w:rPr>
                <w:sz w:val="22"/>
                <w:szCs w:val="22"/>
                <w:lang w:eastAsia="ja-JP"/>
              </w:rPr>
              <w:t>9</w:t>
            </w:r>
          </w:p>
        </w:tc>
        <w:tc>
          <w:tcPr>
            <w:tcW w:w="2184" w:type="dxa"/>
            <w:shd w:val="clear" w:color="auto" w:fill="auto"/>
          </w:tcPr>
          <w:p w:rsidR="006A51BB" w:rsidRDefault="006A51BB" w:rsidP="00227A8C">
            <w:pPr>
              <w:rPr>
                <w:b/>
                <w:sz w:val="22"/>
              </w:rPr>
            </w:pPr>
            <w:r w:rsidRPr="0005527C">
              <w:rPr>
                <w:b/>
                <w:sz w:val="22"/>
              </w:rPr>
              <w:t xml:space="preserve">ITU-T </w:t>
            </w:r>
            <w:proofErr w:type="spellStart"/>
            <w:r w:rsidRPr="0005527C">
              <w:rPr>
                <w:b/>
                <w:sz w:val="22"/>
              </w:rPr>
              <w:t>L.renewable</w:t>
            </w:r>
            <w:proofErr w:type="spellEnd"/>
          </w:p>
        </w:tc>
        <w:tc>
          <w:tcPr>
            <w:tcW w:w="6444" w:type="dxa"/>
            <w:shd w:val="clear" w:color="auto" w:fill="auto"/>
          </w:tcPr>
          <w:p w:rsidR="006A51BB" w:rsidRPr="00C47280" w:rsidRDefault="006A51BB" w:rsidP="00227A8C">
            <w:pPr>
              <w:rPr>
                <w:rFonts w:eastAsia="Malgun Gothic"/>
                <w:sz w:val="22"/>
                <w:lang w:eastAsia="ko-KR"/>
              </w:rPr>
            </w:pPr>
            <w:r>
              <w:rPr>
                <w:sz w:val="22"/>
                <w:lang w:eastAsia="ja-JP"/>
              </w:rPr>
              <w:t xml:space="preserve">Defining interface and architecture for injecting renewable energy and distributed power sources into an up to 400 V power system as defined in </w:t>
            </w:r>
            <w:proofErr w:type="spellStart"/>
            <w:r>
              <w:rPr>
                <w:sz w:val="22"/>
                <w:lang w:eastAsia="ja-JP"/>
              </w:rPr>
              <w:t>L.architecture</w:t>
            </w:r>
            <w:proofErr w:type="spellEnd"/>
          </w:p>
          <w:p w:rsidR="006A51BB" w:rsidRPr="009E66D9" w:rsidRDefault="006A51BB" w:rsidP="00227A8C">
            <w:pPr>
              <w:rPr>
                <w:rFonts w:eastAsia="Malgun Gothic"/>
                <w:sz w:val="22"/>
                <w:szCs w:val="22"/>
                <w:lang w:val="fr-CH" w:eastAsia="ko-KR"/>
              </w:rPr>
            </w:pPr>
            <w:r w:rsidRPr="009E66D9">
              <w:rPr>
                <w:rFonts w:eastAsia="Malgun Gothic" w:hint="eastAsia"/>
                <w:sz w:val="22"/>
                <w:lang w:val="fr-CH" w:eastAsia="ko-KR"/>
              </w:rPr>
              <w:t xml:space="preserve">URI : </w:t>
            </w:r>
            <w:hyperlink r:id="rId47" w:history="1">
              <w:r w:rsidRPr="009E66D9">
                <w:rPr>
                  <w:rStyle w:val="Hyperlink"/>
                  <w:rFonts w:eastAsia="Malgun Gothic"/>
                  <w:sz w:val="22"/>
                  <w:lang w:val="fr-CH" w:eastAsia="ko-KR"/>
                </w:rPr>
                <w:t>http://www.itu.int/ITU-T/workprog/wp_item.aspx?isn=10018</w:t>
              </w:r>
            </w:hyperlink>
            <w:r w:rsidRPr="009E66D9">
              <w:rPr>
                <w:rFonts w:eastAsia="Malgun Gothic" w:hint="eastAsia"/>
                <w:sz w:val="22"/>
                <w:lang w:val="fr-CH"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Pr>
                <w:sz w:val="22"/>
                <w:szCs w:val="22"/>
                <w:lang w:eastAsia="ja-JP"/>
              </w:rPr>
              <w:t>Agreed to initiate the work</w:t>
            </w:r>
          </w:p>
        </w:tc>
        <w:tc>
          <w:tcPr>
            <w:tcW w:w="1276" w:type="dxa"/>
            <w:shd w:val="clear" w:color="auto" w:fill="auto"/>
          </w:tcPr>
          <w:p w:rsidR="006A51BB" w:rsidRDefault="006A51BB" w:rsidP="00227A8C">
            <w:pPr>
              <w:rPr>
                <w:rFonts w:eastAsia="Malgun Gothic"/>
                <w:sz w:val="22"/>
                <w:szCs w:val="22"/>
                <w:lang w:eastAsia="ko-KR"/>
              </w:rPr>
            </w:pPr>
            <w:r>
              <w:rPr>
                <w:sz w:val="22"/>
                <w:szCs w:val="22"/>
                <w:lang w:eastAsia="ja-JP"/>
              </w:rPr>
              <w:t>Dec. 2013</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Q4 201</w:t>
            </w:r>
            <w:r>
              <w:rPr>
                <w:sz w:val="22"/>
                <w:szCs w:val="22"/>
                <w:lang w:eastAsia="ja-JP"/>
              </w:rPr>
              <w:t>4</w:t>
            </w:r>
            <w:r>
              <w:rPr>
                <w:rFonts w:eastAsia="Malgun Gothic"/>
                <w:sz w:val="22"/>
                <w:szCs w:val="22"/>
                <w:lang w:eastAsia="ko-KR"/>
              </w:rPr>
              <w:t xml:space="preserve"> for consent</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SG11</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0B3657" w:rsidRDefault="006A51BB" w:rsidP="00227A8C">
            <w:pPr>
              <w:jc w:val="center"/>
              <w:rPr>
                <w:rFonts w:eastAsia="Malgun Gothic"/>
                <w:bCs/>
                <w:sz w:val="22"/>
                <w:szCs w:val="22"/>
                <w:lang w:eastAsia="ko-KR"/>
              </w:rPr>
            </w:pPr>
            <w:r w:rsidRPr="004852C2">
              <w:rPr>
                <w:sz w:val="22"/>
                <w:szCs w:val="22"/>
                <w:lang w:eastAsia="ko-KR"/>
              </w:rPr>
              <w:t xml:space="preserve">ITU-T </w:t>
            </w:r>
            <w:r w:rsidRPr="000B3657">
              <w:rPr>
                <w:rFonts w:eastAsia="Malgun Gothic" w:hint="eastAsia"/>
                <w:sz w:val="22"/>
                <w:szCs w:val="22"/>
                <w:lang w:eastAsia="ko-KR"/>
              </w:rPr>
              <w:t>SG11</w:t>
            </w:r>
          </w:p>
        </w:tc>
        <w:tc>
          <w:tcPr>
            <w:tcW w:w="2184" w:type="dxa"/>
            <w:shd w:val="clear" w:color="auto" w:fill="auto"/>
          </w:tcPr>
          <w:p w:rsidR="006A51BB" w:rsidRPr="00F91682" w:rsidRDefault="006A51BB" w:rsidP="00227A8C">
            <w:pPr>
              <w:rPr>
                <w:rFonts w:eastAsia="Malgun Gothic"/>
                <w:bCs/>
                <w:sz w:val="22"/>
                <w:szCs w:val="22"/>
                <w:lang w:eastAsia="ko-KR"/>
              </w:rPr>
            </w:pPr>
            <w:r w:rsidRPr="003F689C">
              <w:rPr>
                <w:b/>
                <w:sz w:val="22"/>
                <w:szCs w:val="22"/>
                <w:lang w:val="en-US" w:eastAsia="ja-JP"/>
              </w:rPr>
              <w:t>ITU-T Q.FW-Cloud-</w:t>
            </w:r>
            <w:proofErr w:type="spellStart"/>
            <w:r w:rsidRPr="003F689C">
              <w:rPr>
                <w:b/>
                <w:sz w:val="22"/>
                <w:szCs w:val="22"/>
                <w:lang w:val="en-US" w:eastAsia="ja-JP"/>
              </w:rPr>
              <w:t>iop</w:t>
            </w:r>
            <w:proofErr w:type="spellEnd"/>
            <w:r w:rsidRPr="003F689C">
              <w:rPr>
                <w:rFonts w:eastAsia="Malgun Gothic" w:hint="eastAsia"/>
                <w:b/>
                <w:sz w:val="22"/>
                <w:szCs w:val="22"/>
                <w:lang w:val="en-US" w:eastAsia="ko-KR"/>
              </w:rPr>
              <w:t xml:space="preserve">, </w:t>
            </w:r>
            <w:r w:rsidRPr="00F91682">
              <w:rPr>
                <w:sz w:val="22"/>
                <w:szCs w:val="22"/>
                <w:lang w:val="en-US" w:eastAsia="ja-JP"/>
              </w:rPr>
              <w:t>The framework and overview of Cloud Computing interoperability testing</w:t>
            </w:r>
          </w:p>
        </w:tc>
        <w:tc>
          <w:tcPr>
            <w:tcW w:w="6444" w:type="dxa"/>
            <w:shd w:val="clear" w:color="auto" w:fill="auto"/>
          </w:tcPr>
          <w:p w:rsidR="006A51BB" w:rsidRPr="000B3657" w:rsidRDefault="006A51BB" w:rsidP="00227A8C">
            <w:pPr>
              <w:rPr>
                <w:rFonts w:eastAsia="Malgun Gothic"/>
                <w:sz w:val="22"/>
                <w:szCs w:val="22"/>
                <w:lang w:eastAsia="ko-KR"/>
              </w:rPr>
            </w:pPr>
            <w:r>
              <w:rPr>
                <w:sz w:val="22"/>
                <w:szCs w:val="22"/>
                <w:lang w:eastAsia="ja-JP"/>
              </w:rPr>
              <w:t>This draft Recommendation describes the framework and overview of Cloud Computing interoperability testing. The framework Recommendation includes general scenarios and kinds of testing and measurement technologies for interoperability testing of cloud computing.</w:t>
            </w:r>
          </w:p>
          <w:p w:rsidR="006A51BB" w:rsidRPr="006A51BB" w:rsidRDefault="006A51BB" w:rsidP="00227A8C">
            <w:pPr>
              <w:rPr>
                <w:rFonts w:eastAsia="Malgun Gothic"/>
                <w:sz w:val="22"/>
                <w:szCs w:val="22"/>
                <w:lang w:val="fr-FR" w:eastAsia="ko-KR"/>
              </w:rPr>
            </w:pPr>
            <w:r w:rsidRPr="0030682C">
              <w:rPr>
                <w:rFonts w:eastAsia="SimSun" w:hint="eastAsia"/>
                <w:sz w:val="22"/>
                <w:szCs w:val="22"/>
                <w:lang w:val="fr-CH" w:eastAsia="zh-CN"/>
              </w:rPr>
              <w:t xml:space="preserve">URI: </w:t>
            </w:r>
            <w:hyperlink r:id="rId48" w:history="1">
              <w:r w:rsidRPr="006A51BB">
                <w:rPr>
                  <w:rStyle w:val="Hyperlink"/>
                  <w:sz w:val="22"/>
                  <w:szCs w:val="22"/>
                  <w:lang w:val="fr-FR"/>
                </w:rPr>
                <w:t>http://www.itu.int/ITU-T/workprog/wp_item.aspx?isn=9767</w:t>
              </w:r>
            </w:hyperlink>
            <w:r w:rsidRPr="006A51BB">
              <w:rPr>
                <w:rFonts w:eastAsia="Malgun Gothic" w:hint="eastAsia"/>
                <w:lang w:val="fr-FR"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6A51BB" w:rsidRPr="00541D09" w:rsidRDefault="006A51BB" w:rsidP="00227A8C">
            <w:pPr>
              <w:rPr>
                <w:rFonts w:eastAsia="Malgun Gothic"/>
                <w:sz w:val="22"/>
                <w:szCs w:val="22"/>
                <w:lang w:eastAsia="ko-KR"/>
              </w:rPr>
            </w:pPr>
            <w:r>
              <w:rPr>
                <w:rFonts w:eastAsia="SimSun"/>
                <w:sz w:val="22"/>
                <w:szCs w:val="22"/>
                <w:lang w:val="en-US" w:eastAsia="ja-JP"/>
              </w:rPr>
              <w:t>2</w:t>
            </w:r>
            <w:r>
              <w:rPr>
                <w:sz w:val="22"/>
                <w:szCs w:val="22"/>
                <w:lang w:val="en-US" w:eastAsia="ko-KR"/>
              </w:rPr>
              <w:t>0</w:t>
            </w:r>
            <w:r>
              <w:rPr>
                <w:rFonts w:eastAsia="SimSun"/>
                <w:sz w:val="22"/>
                <w:szCs w:val="22"/>
                <w:lang w:val="en-US" w:eastAsia="zh-CN"/>
              </w:rPr>
              <w:t>1</w:t>
            </w:r>
            <w:r>
              <w:rPr>
                <w:rFonts w:eastAsia="SimSun"/>
                <w:sz w:val="22"/>
                <w:szCs w:val="22"/>
                <w:lang w:val="en-US" w:eastAsia="ja-JP"/>
              </w:rPr>
              <w:t>3-</w:t>
            </w:r>
            <w:r>
              <w:rPr>
                <w:sz w:val="22"/>
                <w:szCs w:val="22"/>
                <w:lang w:val="en-US" w:eastAsia="ko-KR"/>
              </w:rPr>
              <w:t>0</w:t>
            </w:r>
            <w:r>
              <w:rPr>
                <w:rFonts w:eastAsia="SimSun"/>
                <w:sz w:val="22"/>
                <w:szCs w:val="22"/>
                <w:lang w:val="en-US" w:eastAsia="ja-JP"/>
              </w:rPr>
              <w:t>2</w:t>
            </w:r>
          </w:p>
        </w:tc>
        <w:tc>
          <w:tcPr>
            <w:tcW w:w="1134" w:type="dxa"/>
            <w:shd w:val="clear" w:color="auto" w:fill="auto"/>
          </w:tcPr>
          <w:p w:rsidR="006A51BB" w:rsidRDefault="006A51BB" w:rsidP="00227A8C">
            <w:pPr>
              <w:rPr>
                <w:rFonts w:eastAsia="Malgun Gothic"/>
                <w:sz w:val="22"/>
                <w:szCs w:val="22"/>
                <w:lang w:eastAsia="ko-KR"/>
              </w:rPr>
            </w:pPr>
            <w:r>
              <w:rPr>
                <w:sz w:val="22"/>
                <w:szCs w:val="22"/>
                <w:lang w:eastAsia="ja-JP"/>
              </w:rPr>
              <w:t>2</w:t>
            </w:r>
            <w:r>
              <w:rPr>
                <w:sz w:val="22"/>
                <w:szCs w:val="22"/>
              </w:rPr>
              <w:t>01</w:t>
            </w:r>
            <w:r>
              <w:rPr>
                <w:sz w:val="22"/>
                <w:szCs w:val="22"/>
                <w:lang w:eastAsia="ja-JP"/>
              </w:rPr>
              <w:t>5-07</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SG16</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0B3657" w:rsidRDefault="006A51BB" w:rsidP="00227A8C">
            <w:pPr>
              <w:jc w:val="center"/>
              <w:rPr>
                <w:rFonts w:eastAsia="Malgun Gothic"/>
                <w:bCs/>
                <w:sz w:val="22"/>
                <w:szCs w:val="22"/>
                <w:lang w:eastAsia="ko-KR"/>
              </w:rPr>
            </w:pPr>
            <w:r w:rsidRPr="004852C2">
              <w:rPr>
                <w:sz w:val="22"/>
                <w:szCs w:val="22"/>
                <w:lang w:eastAsia="ko-KR"/>
              </w:rPr>
              <w:t xml:space="preserve">ITU-T </w:t>
            </w:r>
            <w:r w:rsidRPr="000B3657">
              <w:rPr>
                <w:rFonts w:eastAsia="Malgun Gothic" w:hint="eastAsia"/>
                <w:sz w:val="22"/>
                <w:szCs w:val="22"/>
                <w:lang w:eastAsia="ko-KR"/>
              </w:rPr>
              <w:t>SG</w:t>
            </w:r>
            <w:r>
              <w:rPr>
                <w:rFonts w:eastAsia="Malgun Gothic" w:hint="eastAsia"/>
                <w:sz w:val="22"/>
                <w:szCs w:val="22"/>
                <w:lang w:eastAsia="ko-KR"/>
              </w:rPr>
              <w:t>16 Q3</w:t>
            </w:r>
          </w:p>
        </w:tc>
        <w:tc>
          <w:tcPr>
            <w:tcW w:w="2184" w:type="dxa"/>
            <w:shd w:val="clear" w:color="auto" w:fill="auto"/>
          </w:tcPr>
          <w:p w:rsidR="006A51BB" w:rsidRPr="00F91682" w:rsidRDefault="006A51BB" w:rsidP="00227A8C">
            <w:pPr>
              <w:rPr>
                <w:rFonts w:eastAsia="Malgun Gothic"/>
                <w:bCs/>
                <w:sz w:val="22"/>
                <w:szCs w:val="22"/>
                <w:lang w:eastAsia="ko-KR"/>
              </w:rPr>
            </w:pPr>
            <w:r w:rsidRPr="003F689C">
              <w:rPr>
                <w:b/>
                <w:sz w:val="22"/>
                <w:szCs w:val="22"/>
                <w:lang w:val="en-US" w:eastAsia="ja-JP"/>
              </w:rPr>
              <w:t xml:space="preserve">ITU-T </w:t>
            </w:r>
            <w:r w:rsidRPr="003F689C">
              <w:rPr>
                <w:rFonts w:eastAsia="Malgun Gothic" w:hint="eastAsia"/>
                <w:b/>
                <w:sz w:val="22"/>
                <w:szCs w:val="22"/>
                <w:lang w:val="en-US" w:eastAsia="ko-KR"/>
              </w:rPr>
              <w:t xml:space="preserve">H.248.CLOUD, </w:t>
            </w:r>
            <w:r w:rsidRPr="00E81B6E">
              <w:rPr>
                <w:sz w:val="22"/>
                <w:szCs w:val="22"/>
                <w:lang w:val="en-US" w:eastAsia="ja-JP"/>
              </w:rPr>
              <w:t xml:space="preserve">Gateway control protocol: </w:t>
            </w:r>
            <w:proofErr w:type="spellStart"/>
            <w:r w:rsidRPr="00E81B6E">
              <w:rPr>
                <w:sz w:val="22"/>
                <w:szCs w:val="22"/>
                <w:lang w:val="en-US" w:eastAsia="ja-JP"/>
              </w:rPr>
              <w:t>Cloudification</w:t>
            </w:r>
            <w:proofErr w:type="spellEnd"/>
            <w:r w:rsidRPr="00E81B6E">
              <w:rPr>
                <w:sz w:val="22"/>
                <w:szCs w:val="22"/>
                <w:lang w:val="en-US" w:eastAsia="ja-JP"/>
              </w:rPr>
              <w:t xml:space="preserve"> of packet gateways</w:t>
            </w:r>
          </w:p>
        </w:tc>
        <w:tc>
          <w:tcPr>
            <w:tcW w:w="6444" w:type="dxa"/>
            <w:shd w:val="clear" w:color="auto" w:fill="auto"/>
          </w:tcPr>
          <w:p w:rsidR="006A51BB" w:rsidRPr="00821F86" w:rsidRDefault="006A51BB" w:rsidP="00227A8C">
            <w:pPr>
              <w:rPr>
                <w:rFonts w:eastAsia="Malgun Gothic"/>
                <w:lang w:eastAsia="ko-KR"/>
              </w:rPr>
            </w:pPr>
            <w:r>
              <w:t>This Recommendation does not define any new signalling extensions for the H.248 gateway control protocol.</w:t>
            </w:r>
          </w:p>
          <w:p w:rsidR="006A51BB" w:rsidRPr="004E7971" w:rsidRDefault="006A51BB" w:rsidP="00227A8C">
            <w:pPr>
              <w:rPr>
                <w:rFonts w:eastAsia="Malgun Gothic"/>
                <w:sz w:val="22"/>
                <w:szCs w:val="22"/>
                <w:lang w:val="fr-CH" w:eastAsia="ko-KR"/>
              </w:rPr>
            </w:pPr>
            <w:r w:rsidRPr="0030682C">
              <w:rPr>
                <w:rFonts w:eastAsia="SimSun" w:hint="eastAsia"/>
                <w:sz w:val="22"/>
                <w:szCs w:val="22"/>
                <w:lang w:val="fr-CH" w:eastAsia="zh-CN"/>
              </w:rPr>
              <w:t xml:space="preserve">URI: </w:t>
            </w:r>
            <w:hyperlink r:id="rId49" w:history="1">
              <w:r w:rsidRPr="004E7971">
                <w:rPr>
                  <w:rStyle w:val="Hyperlink"/>
                  <w:sz w:val="22"/>
                  <w:szCs w:val="22"/>
                  <w:lang w:val="fr-CH"/>
                </w:rPr>
                <w:t>http://www.itu.int/ITU-T/workprog/wp_item.aspx?isn=10200</w:t>
              </w:r>
            </w:hyperlink>
            <w:r w:rsidRPr="004E7971">
              <w:rPr>
                <w:rFonts w:eastAsia="Malgun Gothic" w:hint="eastAsia"/>
                <w:sz w:val="22"/>
                <w:szCs w:val="22"/>
                <w:lang w:val="fr-CH"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6A51BB" w:rsidRPr="003511F3" w:rsidRDefault="006A51BB" w:rsidP="00227A8C">
            <w:pPr>
              <w:rPr>
                <w:rFonts w:eastAsia="Malgun Gothic"/>
                <w:sz w:val="22"/>
                <w:szCs w:val="22"/>
                <w:lang w:eastAsia="ko-KR"/>
              </w:rPr>
            </w:pPr>
            <w:r w:rsidRPr="00821F86">
              <w:rPr>
                <w:rFonts w:eastAsia="Malgun Gothic" w:hint="eastAsia"/>
                <w:sz w:val="22"/>
                <w:szCs w:val="22"/>
                <w:lang w:val="en-US" w:eastAsia="ko-KR"/>
              </w:rPr>
              <w:t>July 2014</w:t>
            </w:r>
          </w:p>
        </w:tc>
        <w:tc>
          <w:tcPr>
            <w:tcW w:w="1134" w:type="dxa"/>
            <w:shd w:val="clear" w:color="auto" w:fill="auto"/>
          </w:tcPr>
          <w:p w:rsidR="006A51BB" w:rsidRPr="00821F86" w:rsidRDefault="006A51BB" w:rsidP="00227A8C">
            <w:pPr>
              <w:rPr>
                <w:rFonts w:eastAsia="Malgun Gothic"/>
                <w:sz w:val="22"/>
                <w:szCs w:val="22"/>
                <w:lang w:eastAsia="ko-KR"/>
              </w:rPr>
            </w:pPr>
            <w:r w:rsidRPr="00821F86">
              <w:rPr>
                <w:rFonts w:eastAsia="Malgun Gothic" w:hint="eastAsia"/>
                <w:sz w:val="22"/>
                <w:szCs w:val="22"/>
                <w:lang w:eastAsia="ko-KR"/>
              </w:rPr>
              <w:t>2016</w:t>
            </w:r>
          </w:p>
        </w:tc>
      </w:tr>
    </w:tbl>
    <w:p w:rsidR="006A51BB" w:rsidRDefault="006A51BB" w:rsidP="006A51BB">
      <w:pPr>
        <w:tabs>
          <w:tab w:val="clear" w:pos="794"/>
          <w:tab w:val="left" w:pos="284"/>
        </w:tabs>
        <w:rPr>
          <w:rFonts w:eastAsia="Malgun Gothic"/>
          <w:b/>
          <w:lang w:eastAsia="ko-KR"/>
        </w:rPr>
      </w:pPr>
    </w:p>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ISO/IEC JTC 1 SC 38</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830F83"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lastRenderedPageBreak/>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376A79" w:rsidRDefault="006A51BB" w:rsidP="00227A8C">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color w:val="000000"/>
                <w:sz w:val="22"/>
                <w:szCs w:val="22"/>
                <w:lang w:val="fr-CH" w:eastAsia="ko-KR"/>
              </w:rPr>
              <w:t>7</w:t>
            </w:r>
            <w:r>
              <w:rPr>
                <w:rFonts w:eastAsia="Malgun Gothic" w:hint="eastAsia"/>
                <w:sz w:val="22"/>
                <w:szCs w:val="22"/>
                <w:lang w:val="fr-CH" w:eastAsia="ko-KR"/>
              </w:rPr>
              <w:t>|JTC1 SC 38</w:t>
            </w:r>
          </w:p>
        </w:tc>
        <w:tc>
          <w:tcPr>
            <w:tcW w:w="2184" w:type="dxa"/>
            <w:shd w:val="clear" w:color="auto" w:fill="auto"/>
          </w:tcPr>
          <w:p w:rsidR="006A51BB" w:rsidRPr="001431E9" w:rsidRDefault="006A51BB" w:rsidP="00227A8C">
            <w:pPr>
              <w:rPr>
                <w:rFonts w:eastAsia="Malgun Gothic"/>
                <w:b/>
                <w:sz w:val="22"/>
                <w:szCs w:val="22"/>
                <w:lang w:val="en-US" w:eastAsia="ko-KR"/>
              </w:rPr>
            </w:pPr>
            <w:r w:rsidRPr="001431E9">
              <w:rPr>
                <w:rFonts w:eastAsia="Malgun Gothic"/>
                <w:b/>
                <w:sz w:val="22"/>
                <w:szCs w:val="22"/>
                <w:lang w:val="en-US" w:eastAsia="ko-KR"/>
              </w:rPr>
              <w:t>ITU-T Y.3500|ISO/IEC 17788</w:t>
            </w:r>
          </w:p>
          <w:p w:rsidR="006A51BB" w:rsidRDefault="00BA56A2" w:rsidP="00227A8C">
            <w:pPr>
              <w:rPr>
                <w:b/>
                <w:sz w:val="22"/>
                <w:szCs w:val="22"/>
                <w:lang w:eastAsia="ko-KR"/>
              </w:rPr>
            </w:pPr>
            <w:hyperlink r:id="rId50" w:tooltip="Information technology – Cloud computing – Overview and vocabulary" w:history="1">
              <w:r w:rsidR="006A51BB">
                <w:rPr>
                  <w:rStyle w:val="Hyperlink"/>
                </w:rPr>
                <w:t>Information technology – Cloud computing – Overview and vocabulary</w:t>
              </w:r>
            </w:hyperlink>
          </w:p>
        </w:tc>
        <w:tc>
          <w:tcPr>
            <w:tcW w:w="6444" w:type="dxa"/>
            <w:shd w:val="clear" w:color="auto" w:fill="auto"/>
          </w:tcPr>
          <w:p w:rsidR="006A51BB" w:rsidRPr="00D8308C" w:rsidRDefault="006A51BB" w:rsidP="00227A8C">
            <w:pPr>
              <w:tabs>
                <w:tab w:val="clear" w:pos="794"/>
                <w:tab w:val="clear" w:pos="1191"/>
                <w:tab w:val="clear" w:pos="1588"/>
                <w:tab w:val="clear" w:pos="1985"/>
              </w:tabs>
              <w:overflowPunct/>
              <w:autoSpaceDE/>
              <w:textAlignment w:val="auto"/>
              <w:rPr>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provides an overview of cloud computing along with a set of terms, definitions and concepts. It is a terminology foundation for the cloud computing standardization work.</w:t>
            </w:r>
          </w:p>
          <w:p w:rsidR="006A51BB" w:rsidRPr="00225053" w:rsidRDefault="006A51BB" w:rsidP="00227A8C">
            <w:pPr>
              <w:tabs>
                <w:tab w:val="clear" w:pos="794"/>
                <w:tab w:val="clear" w:pos="1191"/>
                <w:tab w:val="clear" w:pos="1588"/>
                <w:tab w:val="clear" w:pos="1985"/>
              </w:tabs>
              <w:overflowPunct/>
              <w:autoSpaceDE/>
              <w:textAlignment w:val="auto"/>
              <w:rPr>
                <w:rFonts w:eastAsia="Malgun Gothic"/>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is applicable to all types of organization (e.g. commercial enterprises, government agencies, not-for-profit organizations).</w:t>
            </w:r>
          </w:p>
          <w:p w:rsidR="006A51BB" w:rsidRPr="006A51BB" w:rsidRDefault="006A51BB" w:rsidP="00227A8C">
            <w:pPr>
              <w:tabs>
                <w:tab w:val="left" w:pos="90"/>
              </w:tabs>
              <w:rPr>
                <w:lang w:val="fr-FR"/>
              </w:rPr>
            </w:pPr>
            <w:r w:rsidRPr="006A51BB">
              <w:rPr>
                <w:rFonts w:eastAsia="Malgun Gothic" w:hint="eastAsia"/>
                <w:sz w:val="22"/>
                <w:szCs w:val="22"/>
                <w:lang w:val="fr-FR" w:eastAsia="ko-KR"/>
              </w:rPr>
              <w:t xml:space="preserve">URI : </w:t>
            </w:r>
            <w:hyperlink r:id="rId51" w:history="1">
              <w:r w:rsidRPr="006A51BB">
                <w:rPr>
                  <w:rStyle w:val="Hyperlink"/>
                  <w:rFonts w:eastAsia="Malgun Gothic"/>
                  <w:sz w:val="22"/>
                  <w:szCs w:val="22"/>
                  <w:lang w:val="fr-FR" w:eastAsia="ko-KR"/>
                </w:rPr>
                <w:t>http://www.itu.int/ITU-T/recommendations/rec.aspx?rec=12210</w:t>
              </w:r>
            </w:hyperlink>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r w:rsidRPr="00BD6C6F">
              <w:rPr>
                <w:rFonts w:eastAsia="Malgun Gothic" w:hint="eastAsia"/>
                <w:sz w:val="22"/>
                <w:szCs w:val="22"/>
                <w:lang w:eastAsia="ko-KR"/>
              </w:rPr>
              <w:t xml:space="preserve"> </w:t>
            </w:r>
          </w:p>
        </w:tc>
        <w:tc>
          <w:tcPr>
            <w:tcW w:w="1276" w:type="dxa"/>
            <w:shd w:val="clear" w:color="auto" w:fill="auto"/>
          </w:tcPr>
          <w:p w:rsidR="006A51BB" w:rsidRDefault="006A51BB" w:rsidP="00227A8C">
            <w:pPr>
              <w:jc w:val="center"/>
              <w:rPr>
                <w:rFonts w:eastAsia="Malgun Gothic"/>
                <w:sz w:val="22"/>
                <w:szCs w:val="22"/>
                <w:lang w:eastAsia="ko-KR"/>
              </w:rPr>
            </w:pPr>
            <w:r w:rsidRPr="00BD6C6F">
              <w:rPr>
                <w:rFonts w:eastAsia="Malgun Gothic" w:hint="eastAsia"/>
                <w:sz w:val="22"/>
                <w:szCs w:val="22"/>
                <w:lang w:eastAsia="ko-KR"/>
              </w:rPr>
              <w:t>September</w:t>
            </w:r>
            <w:r w:rsidRPr="00937F86">
              <w:rPr>
                <w:sz w:val="22"/>
                <w:szCs w:val="22"/>
                <w:lang w:eastAsia="ko-KR"/>
              </w:rPr>
              <w:t xml:space="preserve"> 2012</w:t>
            </w:r>
          </w:p>
        </w:tc>
        <w:tc>
          <w:tcPr>
            <w:tcW w:w="1134" w:type="dxa"/>
            <w:shd w:val="clear" w:color="auto" w:fill="auto"/>
          </w:tcPr>
          <w:p w:rsidR="006A51BB" w:rsidRDefault="006A51BB" w:rsidP="00227A8C">
            <w:pPr>
              <w:rPr>
                <w:rFonts w:eastAsia="Malgun Gothic"/>
                <w:sz w:val="22"/>
                <w:szCs w:val="22"/>
                <w:lang w:eastAsia="ko-KR"/>
              </w:rPr>
            </w:pPr>
            <w:r w:rsidRPr="00821F86">
              <w:rPr>
                <w:rFonts w:eastAsia="Malgun Gothic" w:hint="eastAsia"/>
                <w:sz w:val="22"/>
                <w:szCs w:val="22"/>
                <w:lang w:eastAsia="ko-KR"/>
              </w:rPr>
              <w:t>August 2014</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376A79" w:rsidRDefault="006A51BB" w:rsidP="00227A8C">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hint="eastAsia"/>
                <w:color w:val="000000"/>
                <w:sz w:val="22"/>
                <w:szCs w:val="22"/>
                <w:lang w:val="fr-CH" w:eastAsia="ko-KR"/>
              </w:rPr>
              <w:t>8</w:t>
            </w:r>
            <w:r>
              <w:rPr>
                <w:rFonts w:eastAsia="Malgun Gothic" w:hint="eastAsia"/>
                <w:sz w:val="22"/>
                <w:szCs w:val="22"/>
                <w:lang w:val="fr-CH" w:eastAsia="ko-KR"/>
              </w:rPr>
              <w:t>|JTC1 SC 38</w:t>
            </w:r>
          </w:p>
        </w:tc>
        <w:tc>
          <w:tcPr>
            <w:tcW w:w="2184" w:type="dxa"/>
            <w:shd w:val="clear" w:color="auto" w:fill="auto"/>
          </w:tcPr>
          <w:p w:rsidR="006A51BB" w:rsidRPr="001431E9" w:rsidRDefault="006A51BB" w:rsidP="00227A8C">
            <w:pPr>
              <w:rPr>
                <w:rFonts w:eastAsia="Malgun Gothic"/>
                <w:b/>
                <w:sz w:val="22"/>
                <w:szCs w:val="22"/>
                <w:lang w:val="en-US" w:eastAsia="ko-KR"/>
              </w:rPr>
            </w:pPr>
            <w:r w:rsidRPr="001431E9">
              <w:rPr>
                <w:rFonts w:eastAsia="Malgun Gothic"/>
                <w:b/>
                <w:sz w:val="22"/>
                <w:szCs w:val="22"/>
                <w:lang w:val="en-US" w:eastAsia="ko-KR"/>
              </w:rPr>
              <w:t>ITU-T Y.3502|ISO/IEC 17789</w:t>
            </w:r>
          </w:p>
          <w:p w:rsidR="006A51BB" w:rsidRDefault="006A51BB" w:rsidP="00227A8C">
            <w:pPr>
              <w:rPr>
                <w:b/>
                <w:sz w:val="22"/>
                <w:szCs w:val="22"/>
                <w:lang w:eastAsia="ko-KR"/>
              </w:rPr>
            </w:pPr>
            <w:r w:rsidRPr="00A075F0">
              <w:rPr>
                <w:rFonts w:eastAsia="Malgun Gothic"/>
                <w:bCs/>
                <w:sz w:val="22"/>
                <w:szCs w:val="22"/>
                <w:lang w:eastAsia="ko-KR"/>
              </w:rPr>
              <w:t>Information technology — Cloud computing - Reference architecture</w:t>
            </w:r>
          </w:p>
        </w:tc>
        <w:tc>
          <w:tcPr>
            <w:tcW w:w="6444" w:type="dxa"/>
            <w:shd w:val="clear" w:color="auto" w:fill="auto"/>
          </w:tcPr>
          <w:p w:rsidR="006A51BB" w:rsidRPr="003F689C" w:rsidRDefault="006A51BB" w:rsidP="00227A8C">
            <w:pPr>
              <w:rPr>
                <w:rFonts w:eastAsia="Malgun Gothic" w:cs="Arial"/>
                <w:sz w:val="22"/>
                <w:szCs w:val="22"/>
                <w:lang w:val="en-US" w:eastAsia="ko-KR"/>
              </w:rPr>
            </w:pPr>
            <w:r w:rsidRPr="00A075F0">
              <w:rPr>
                <w:sz w:val="22"/>
                <w:szCs w:val="22"/>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p w:rsidR="006A51BB" w:rsidRPr="006A51BB" w:rsidRDefault="006A51BB" w:rsidP="00227A8C">
            <w:pPr>
              <w:tabs>
                <w:tab w:val="left" w:pos="90"/>
              </w:tabs>
              <w:rPr>
                <w:lang w:val="fr-FR"/>
              </w:rPr>
            </w:pPr>
            <w:r w:rsidRPr="004F0B3F">
              <w:rPr>
                <w:rFonts w:eastAsia="Malgun Gothic" w:cs="Arial" w:hint="eastAsia"/>
                <w:sz w:val="22"/>
                <w:szCs w:val="22"/>
                <w:lang w:val="fr-FR" w:eastAsia="ko-KR"/>
              </w:rPr>
              <w:t xml:space="preserve">URI : </w:t>
            </w:r>
            <w:hyperlink r:id="rId52" w:history="1">
              <w:r w:rsidRPr="006A51BB">
                <w:rPr>
                  <w:rStyle w:val="Hyperlink"/>
                  <w:rFonts w:eastAsia="Malgun Gothic"/>
                  <w:sz w:val="22"/>
                  <w:szCs w:val="22"/>
                  <w:lang w:val="fr-FR" w:eastAsia="ko-KR"/>
                </w:rPr>
                <w:t>http://www.itu.int/ITU-T/recommendations/rec.aspx?rec=12209</w:t>
              </w:r>
            </w:hyperlink>
            <w:r w:rsidRPr="006A51BB">
              <w:rPr>
                <w:rFonts w:eastAsia="Malgun Gothic"/>
                <w:sz w:val="22"/>
                <w:szCs w:val="22"/>
                <w:lang w:val="fr-FR" w:eastAsia="ko-KR"/>
              </w:rPr>
              <w:t xml:space="preserve"> </w:t>
            </w:r>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p>
        </w:tc>
        <w:tc>
          <w:tcPr>
            <w:tcW w:w="1276" w:type="dxa"/>
            <w:shd w:val="clear" w:color="auto" w:fill="auto"/>
          </w:tcPr>
          <w:p w:rsidR="006A51BB" w:rsidRDefault="006A51BB" w:rsidP="00227A8C">
            <w:pPr>
              <w:jc w:val="center"/>
              <w:rPr>
                <w:rFonts w:eastAsia="Malgun Gothic"/>
                <w:sz w:val="22"/>
                <w:szCs w:val="22"/>
                <w:lang w:eastAsia="ko-KR"/>
              </w:rPr>
            </w:pPr>
            <w:r w:rsidRPr="00541D09">
              <w:rPr>
                <w:rFonts w:eastAsia="Malgun Gothic" w:hint="eastAsia"/>
                <w:sz w:val="22"/>
                <w:szCs w:val="22"/>
                <w:lang w:eastAsia="ko-KR"/>
              </w:rPr>
              <w:t>September</w:t>
            </w:r>
            <w:r>
              <w:rPr>
                <w:sz w:val="22"/>
                <w:szCs w:val="22"/>
                <w:lang w:eastAsia="ko-KR"/>
              </w:rPr>
              <w:t xml:space="preserve"> 2012</w:t>
            </w:r>
          </w:p>
        </w:tc>
        <w:tc>
          <w:tcPr>
            <w:tcW w:w="1134" w:type="dxa"/>
            <w:shd w:val="clear" w:color="auto" w:fill="auto"/>
          </w:tcPr>
          <w:p w:rsidR="006A51BB" w:rsidRDefault="006A51BB" w:rsidP="00227A8C">
            <w:pPr>
              <w:rPr>
                <w:rFonts w:eastAsia="Malgun Gothic"/>
                <w:sz w:val="22"/>
                <w:szCs w:val="22"/>
                <w:lang w:eastAsia="ko-KR"/>
              </w:rPr>
            </w:pPr>
            <w:r w:rsidRPr="00821F86">
              <w:rPr>
                <w:rFonts w:eastAsia="Malgun Gothic" w:hint="eastAsia"/>
                <w:sz w:val="22"/>
                <w:szCs w:val="22"/>
                <w:lang w:eastAsia="ko-KR"/>
              </w:rPr>
              <w:t>August 2014</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bCs/>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w:t>
            </w:r>
            <w:r>
              <w:rPr>
                <w:sz w:val="22"/>
                <w:szCs w:val="22"/>
                <w:lang w:eastAsia="ko-KR"/>
              </w:rPr>
              <w:t>3</w:t>
            </w:r>
          </w:p>
        </w:tc>
        <w:tc>
          <w:tcPr>
            <w:tcW w:w="2184" w:type="dxa"/>
            <w:shd w:val="clear" w:color="auto" w:fill="auto"/>
          </w:tcPr>
          <w:p w:rsidR="006A51BB" w:rsidRPr="00D8308C" w:rsidRDefault="006A51BB" w:rsidP="00227A8C">
            <w:pPr>
              <w:rPr>
                <w:rFonts w:eastAsia="Malgun Gothic"/>
                <w:bCs/>
                <w:sz w:val="22"/>
                <w:szCs w:val="22"/>
                <w:lang w:eastAsia="ko-KR"/>
              </w:rPr>
            </w:pPr>
            <w:r>
              <w:rPr>
                <w:b/>
                <w:sz w:val="22"/>
                <w:szCs w:val="22"/>
                <w:lang w:eastAsia="ko-KR"/>
              </w:rPr>
              <w:t>ISO/IEC 19086-1</w:t>
            </w:r>
            <w:r>
              <w:rPr>
                <w:sz w:val="22"/>
                <w:szCs w:val="22"/>
                <w:lang w:eastAsia="ko-KR"/>
              </w:rPr>
              <w:t xml:space="preserve">, </w:t>
            </w:r>
            <w:r>
              <w:rPr>
                <w:rFonts w:eastAsia="SimSun"/>
                <w:sz w:val="22"/>
                <w:szCs w:val="22"/>
                <w:lang w:eastAsia="zh-CN"/>
              </w:rPr>
              <w:t>Cloud Computing</w:t>
            </w:r>
            <w:r>
              <w:rPr>
                <w:rFonts w:eastAsia="Malgun Gothic"/>
                <w:sz w:val="22"/>
                <w:szCs w:val="22"/>
                <w:lang w:eastAsia="ko-KR"/>
              </w:rPr>
              <w:t xml:space="preserve"> - Service Level Agreement (SLA)</w:t>
            </w:r>
            <w:r>
              <w:rPr>
                <w:rFonts w:eastAsia="SimSun"/>
                <w:sz w:val="22"/>
                <w:szCs w:val="22"/>
                <w:lang w:eastAsia="zh-CN"/>
              </w:rPr>
              <w:t xml:space="preserve"> Framework </w:t>
            </w:r>
            <w:r>
              <w:rPr>
                <w:sz w:val="22"/>
                <w:szCs w:val="22"/>
                <w:lang w:eastAsia="ko-KR"/>
              </w:rPr>
              <w:t>– Part 1 : Overview and Concepts</w:t>
            </w:r>
          </w:p>
        </w:tc>
        <w:tc>
          <w:tcPr>
            <w:tcW w:w="6444" w:type="dxa"/>
            <w:shd w:val="clear" w:color="auto" w:fill="auto"/>
          </w:tcPr>
          <w:p w:rsidR="006A51BB" w:rsidRDefault="006A51BB" w:rsidP="00227A8C">
            <w:pPr>
              <w:tabs>
                <w:tab w:val="left" w:pos="90"/>
              </w:tabs>
            </w:pPr>
            <w:r>
              <w:t>This international standard specifies: an overview of Service Level Agreements (SLA</w:t>
            </w:r>
            <w:proofErr w:type="gramStart"/>
            <w:r>
              <w:t>)s</w:t>
            </w:r>
            <w:proofErr w:type="gramEnd"/>
            <w:r>
              <w:t xml:space="preserve"> for cloud services, identification of the relationship between the master service agreement and the SLA, cloud SLA concepts that can be used to build SLAs, and terms commonly used in SLAs for cloud services. This standard is for the benefit and use for providers and customers. </w:t>
            </w:r>
          </w:p>
          <w:p w:rsidR="006A51BB" w:rsidRDefault="006A51BB" w:rsidP="00227A8C">
            <w:pPr>
              <w:tabs>
                <w:tab w:val="left" w:pos="90"/>
              </w:tabs>
            </w:pPr>
            <w:r>
              <w:t xml:space="preserve">This standard does not provide a standard structure that would be used for cloud SLA contracts. Contracts are highly customized items between providers and customers so this standard seeks to establish a set of common cloud SLA building blocks (concepts, terms, definitions, contexts) that can then be used to create cloud SLAs that will help avoid confusion and </w:t>
            </w:r>
            <w:r>
              <w:lastRenderedPageBreak/>
              <w:t>facilitate common understanding between the cloud service providers and the cloud service customers. This international standard does not supersede any legal requirement.</w:t>
            </w:r>
          </w:p>
          <w:p w:rsidR="006A51BB" w:rsidRPr="00D8308C" w:rsidRDefault="006A51BB" w:rsidP="00227A8C">
            <w:pPr>
              <w:rPr>
                <w:sz w:val="22"/>
                <w:szCs w:val="22"/>
              </w:rPr>
            </w:pPr>
            <w:r>
              <w:t xml:space="preserve">URI: </w:t>
            </w:r>
            <w:hyperlink r:id="rId53" w:history="1">
              <w:r>
                <w:rPr>
                  <w:rStyle w:val="Hyperlink"/>
                </w:rPr>
                <w:t>http://www.iso.org/iso/home/store/catalogue_tc/catalogue_detail.htm?csnumber=67545</w:t>
              </w:r>
            </w:hyperlink>
          </w:p>
        </w:tc>
        <w:tc>
          <w:tcPr>
            <w:tcW w:w="1985"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lastRenderedPageBreak/>
              <w:t>WD (3 November 2014 for CD ballot submission)</w:t>
            </w:r>
          </w:p>
        </w:tc>
        <w:tc>
          <w:tcPr>
            <w:tcW w:w="1276" w:type="dxa"/>
            <w:shd w:val="clear" w:color="auto" w:fill="auto"/>
          </w:tcPr>
          <w:p w:rsidR="006A51BB" w:rsidRDefault="006A51BB" w:rsidP="00227A8C">
            <w:pPr>
              <w:jc w:val="center"/>
              <w:rPr>
                <w:rFonts w:eastAsia="Malgun Gothic"/>
                <w:sz w:val="22"/>
                <w:szCs w:val="22"/>
                <w:lang w:eastAsia="ko-KR"/>
              </w:rPr>
            </w:pPr>
            <w:r>
              <w:rPr>
                <w:rFonts w:eastAsia="Malgun Gothic"/>
                <w:sz w:val="22"/>
                <w:szCs w:val="22"/>
                <w:lang w:eastAsia="ko-KR"/>
              </w:rPr>
              <w:t>2013-02-23</w:t>
            </w:r>
          </w:p>
          <w:p w:rsidR="006A51BB" w:rsidRPr="00541D09"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Sept 2016</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Default="006A51BB" w:rsidP="00227A8C">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2184" w:type="dxa"/>
            <w:shd w:val="clear" w:color="auto" w:fill="auto"/>
          </w:tcPr>
          <w:p w:rsidR="006A51BB" w:rsidRDefault="006A51BB" w:rsidP="00227A8C">
            <w:pPr>
              <w:rPr>
                <w:b/>
                <w:sz w:val="22"/>
                <w:szCs w:val="22"/>
                <w:lang w:eastAsia="ko-KR"/>
              </w:rPr>
            </w:pPr>
            <w:r>
              <w:rPr>
                <w:b/>
                <w:sz w:val="22"/>
                <w:szCs w:val="22"/>
                <w:lang w:eastAsia="ko-KR"/>
              </w:rPr>
              <w:t xml:space="preserve">ISO/IEC 19086-2 </w:t>
            </w:r>
            <w:r>
              <w:rPr>
                <w:sz w:val="22"/>
                <w:szCs w:val="22"/>
                <w:lang w:eastAsia="ko-KR"/>
              </w:rPr>
              <w:t>Information Technology - Cloud Computing – Service Level Agreement (SLA) Framework – Part 2 : Metrics</w:t>
            </w:r>
          </w:p>
        </w:tc>
        <w:tc>
          <w:tcPr>
            <w:tcW w:w="6444" w:type="dxa"/>
            <w:shd w:val="clear" w:color="auto" w:fill="auto"/>
          </w:tcPr>
          <w:p w:rsidR="006A51BB" w:rsidRDefault="006A51BB" w:rsidP="00227A8C">
            <w:pPr>
              <w:tabs>
                <w:tab w:val="left" w:pos="90"/>
              </w:tabs>
            </w:pPr>
            <w:r>
              <w:t xml:space="preserve">This international standard specifies a model and metrics for describing and measuring properties of the concepts and components in 19086. This standard is for the benefit and use for both provider and customer. </w:t>
            </w:r>
          </w:p>
          <w:p w:rsidR="006A51BB" w:rsidRDefault="006A51BB" w:rsidP="00227A8C">
            <w:pPr>
              <w:tabs>
                <w:tab w:val="left" w:pos="90"/>
              </w:tabs>
            </w:pPr>
            <w:r>
              <w:t>This standard does not provide a standard structure that would be used for cloud SLA contracts.</w:t>
            </w:r>
          </w:p>
          <w:p w:rsidR="006A51BB" w:rsidRPr="006A51BB" w:rsidRDefault="006A51BB" w:rsidP="00227A8C">
            <w:pPr>
              <w:tabs>
                <w:tab w:val="left" w:pos="90"/>
              </w:tabs>
              <w:rPr>
                <w:lang w:val="fr-FR"/>
              </w:rPr>
            </w:pPr>
            <w:r w:rsidRPr="006A51BB">
              <w:rPr>
                <w:lang w:val="fr-FR"/>
              </w:rPr>
              <w:t xml:space="preserve">URI: </w:t>
            </w:r>
            <w:hyperlink r:id="rId54" w:history="1">
              <w:r w:rsidRPr="006A51BB">
                <w:rPr>
                  <w:rStyle w:val="Hyperlink"/>
                  <w:lang w:val="fr-FR"/>
                </w:rPr>
                <w:t>http://www.iso.org/iso/home/store/catalogue_tc/catalogue_detail.htm?csnumber=67546</w:t>
              </w:r>
            </w:hyperlink>
            <w:r w:rsidRPr="006A51BB">
              <w:rPr>
                <w:rFonts w:hint="cs"/>
                <w:lang w:val="fr-FR"/>
              </w:rPr>
              <w:t xml:space="preserve"> </w:t>
            </w:r>
          </w:p>
        </w:tc>
        <w:tc>
          <w:tcPr>
            <w:tcW w:w="1985"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2014-10-06</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Mar 2017</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Default="006A51BB" w:rsidP="00227A8C">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2184" w:type="dxa"/>
            <w:shd w:val="clear" w:color="auto" w:fill="auto"/>
          </w:tcPr>
          <w:p w:rsidR="006A51BB" w:rsidRDefault="006A51BB" w:rsidP="00227A8C">
            <w:pPr>
              <w:rPr>
                <w:b/>
                <w:sz w:val="22"/>
                <w:szCs w:val="22"/>
                <w:lang w:eastAsia="ko-KR"/>
              </w:rPr>
            </w:pPr>
            <w:r>
              <w:rPr>
                <w:b/>
                <w:sz w:val="22"/>
                <w:szCs w:val="22"/>
                <w:lang w:eastAsia="ko-KR"/>
              </w:rPr>
              <w:t xml:space="preserve">ISO/IEC 19086-3 </w:t>
            </w:r>
            <w:r>
              <w:rPr>
                <w:sz w:val="22"/>
                <w:szCs w:val="22"/>
                <w:lang w:eastAsia="ko-KR"/>
              </w:rPr>
              <w:t>Information Technology - Cloud Computing – Service Level Agreement (SLA) Framework – Part 3 : Core Conformance Requirements</w:t>
            </w:r>
          </w:p>
        </w:tc>
        <w:tc>
          <w:tcPr>
            <w:tcW w:w="6444" w:type="dxa"/>
            <w:shd w:val="clear" w:color="auto" w:fill="auto"/>
          </w:tcPr>
          <w:p w:rsidR="006A51BB" w:rsidRDefault="006A51BB" w:rsidP="00227A8C">
            <w:pPr>
              <w:tabs>
                <w:tab w:val="left" w:pos="90"/>
              </w:tabs>
            </w:pPr>
            <w:r>
              <w:t>This international standard specifies: core conformance requirements for Service Level Agreements (SLA</w:t>
            </w:r>
            <w:proofErr w:type="gramStart"/>
            <w:r>
              <w:t>)s</w:t>
            </w:r>
            <w:proofErr w:type="gramEnd"/>
            <w:r>
              <w:t xml:space="preserve"> for cloud services for ISO/IEC 19086. This standard is for the benefit and use for providers and customers. </w:t>
            </w:r>
          </w:p>
          <w:p w:rsidR="006A51BB" w:rsidRDefault="006A51BB" w:rsidP="00227A8C">
            <w:pPr>
              <w:tabs>
                <w:tab w:val="left" w:pos="90"/>
              </w:tabs>
            </w:pPr>
            <w:r>
              <w:t>This standard does not provide a standard structure that would be used for cloud SLA contracts.</w:t>
            </w:r>
          </w:p>
          <w:p w:rsidR="006A51BB" w:rsidRPr="006A51BB" w:rsidRDefault="006A51BB" w:rsidP="00227A8C">
            <w:pPr>
              <w:tabs>
                <w:tab w:val="left" w:pos="90"/>
              </w:tabs>
              <w:rPr>
                <w:lang w:val="fr-FR"/>
              </w:rPr>
            </w:pPr>
            <w:r w:rsidRPr="006A51BB">
              <w:rPr>
                <w:lang w:val="fr-FR"/>
              </w:rPr>
              <w:t xml:space="preserve">URI: </w:t>
            </w:r>
            <w:hyperlink r:id="rId55" w:history="1">
              <w:r w:rsidRPr="006A51BB">
                <w:rPr>
                  <w:rStyle w:val="Hyperlink"/>
                  <w:lang w:val="fr-FR"/>
                </w:rPr>
                <w:t>http://www.iso.org/iso/home/store/catalogue_tc/catalogue_detail.htm?csnumber=67547</w:t>
              </w:r>
            </w:hyperlink>
            <w:r w:rsidRPr="006A51BB">
              <w:rPr>
                <w:rFonts w:hint="cs"/>
                <w:lang w:val="fr-FR"/>
              </w:rPr>
              <w:t xml:space="preserve"> </w:t>
            </w:r>
          </w:p>
        </w:tc>
        <w:tc>
          <w:tcPr>
            <w:tcW w:w="1985"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2014-10-06</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Mar 2017</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Default="006A51BB" w:rsidP="00227A8C">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w:t>
            </w:r>
            <w:r>
              <w:rPr>
                <w:sz w:val="22"/>
                <w:szCs w:val="22"/>
                <w:lang w:eastAsia="ko-KR"/>
              </w:rPr>
              <w:t>4</w:t>
            </w:r>
          </w:p>
        </w:tc>
        <w:tc>
          <w:tcPr>
            <w:tcW w:w="2184" w:type="dxa"/>
            <w:shd w:val="clear" w:color="auto" w:fill="auto"/>
          </w:tcPr>
          <w:p w:rsidR="006A51BB" w:rsidRDefault="006A51BB" w:rsidP="00227A8C">
            <w:pPr>
              <w:rPr>
                <w:b/>
                <w:sz w:val="22"/>
                <w:szCs w:val="22"/>
                <w:lang w:eastAsia="ko-KR"/>
              </w:rPr>
            </w:pPr>
            <w:r>
              <w:rPr>
                <w:b/>
                <w:sz w:val="22"/>
                <w:szCs w:val="22"/>
                <w:lang w:eastAsia="ko-KR"/>
              </w:rPr>
              <w:t xml:space="preserve">ISO/IEC 19941 </w:t>
            </w:r>
            <w:r>
              <w:rPr>
                <w:sz w:val="22"/>
                <w:szCs w:val="22"/>
                <w:lang w:eastAsia="ko-KR"/>
              </w:rPr>
              <w:t xml:space="preserve">Information Technology - Cloud Computing – </w:t>
            </w:r>
            <w:r>
              <w:rPr>
                <w:sz w:val="22"/>
                <w:szCs w:val="22"/>
                <w:lang w:eastAsia="ko-KR"/>
              </w:rPr>
              <w:lastRenderedPageBreak/>
              <w:t>Interoperability and Portability</w:t>
            </w:r>
          </w:p>
        </w:tc>
        <w:tc>
          <w:tcPr>
            <w:tcW w:w="6444" w:type="dxa"/>
            <w:shd w:val="clear" w:color="auto" w:fill="auto"/>
          </w:tcPr>
          <w:p w:rsidR="006A51BB" w:rsidRDefault="006A51BB" w:rsidP="00227A8C">
            <w:pPr>
              <w:tabs>
                <w:tab w:val="left" w:pos="90"/>
              </w:tabs>
            </w:pPr>
            <w:r>
              <w:lastRenderedPageBreak/>
              <w:t>This international standard specifies: cloud computing interoperability and portability types, the relationship and interactions between these two aspects, and common terminology and concepts used to discussing interoperability and portability and particularly relating to cloud services.</w:t>
            </w:r>
          </w:p>
          <w:p w:rsidR="006A51BB" w:rsidRPr="006A51BB" w:rsidRDefault="006A51BB" w:rsidP="00227A8C">
            <w:pPr>
              <w:tabs>
                <w:tab w:val="left" w:pos="90"/>
              </w:tabs>
              <w:rPr>
                <w:lang w:val="fr-FR"/>
              </w:rPr>
            </w:pPr>
            <w:r w:rsidRPr="006A51BB">
              <w:rPr>
                <w:lang w:val="fr-FR"/>
              </w:rPr>
              <w:lastRenderedPageBreak/>
              <w:t xml:space="preserve">URI: </w:t>
            </w:r>
            <w:hyperlink r:id="rId56" w:history="1">
              <w:r w:rsidRPr="006A51BB">
                <w:rPr>
                  <w:rStyle w:val="Hyperlink"/>
                  <w:lang w:val="fr-FR"/>
                </w:rPr>
                <w:t>http://www.iso.org/iso/home/store/catalogue_tc/catalogue_detail.htm?csnumber=66639</w:t>
              </w:r>
            </w:hyperlink>
          </w:p>
        </w:tc>
        <w:tc>
          <w:tcPr>
            <w:tcW w:w="1985"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lastRenderedPageBreak/>
              <w:t>WD</w:t>
            </w:r>
          </w:p>
        </w:tc>
        <w:tc>
          <w:tcPr>
            <w:tcW w:w="1276"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Oct 2014</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Oct 2017</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Default="006A51BB" w:rsidP="00227A8C">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5</w:t>
            </w:r>
          </w:p>
        </w:tc>
        <w:tc>
          <w:tcPr>
            <w:tcW w:w="2184" w:type="dxa"/>
            <w:shd w:val="clear" w:color="auto" w:fill="auto"/>
          </w:tcPr>
          <w:p w:rsidR="006A51BB" w:rsidRDefault="006A51BB" w:rsidP="00227A8C">
            <w:pPr>
              <w:rPr>
                <w:b/>
                <w:sz w:val="22"/>
                <w:szCs w:val="22"/>
                <w:lang w:eastAsia="ko-KR"/>
              </w:rPr>
            </w:pPr>
            <w:r>
              <w:rPr>
                <w:b/>
                <w:sz w:val="22"/>
                <w:szCs w:val="22"/>
                <w:lang w:eastAsia="ko-KR"/>
              </w:rPr>
              <w:t>ISO/IEC 19944</w:t>
            </w:r>
            <w:r>
              <w:rPr>
                <w:sz w:val="22"/>
                <w:szCs w:val="22"/>
                <w:lang w:eastAsia="ko-KR"/>
              </w:rPr>
              <w:t xml:space="preserve"> Information Technology - Cloud Computing - Data and their Flow across Devices and Cloud Services</w:t>
            </w:r>
          </w:p>
        </w:tc>
        <w:tc>
          <w:tcPr>
            <w:tcW w:w="6444" w:type="dxa"/>
            <w:shd w:val="clear" w:color="auto" w:fill="auto"/>
          </w:tcPr>
          <w:p w:rsidR="006A51BB" w:rsidRDefault="006A51BB" w:rsidP="00227A8C">
            <w:pPr>
              <w:tabs>
                <w:tab w:val="left" w:pos="90"/>
              </w:tabs>
            </w:pPr>
            <w:r>
              <w:t xml:space="preserve">This International Standard provides the structure for transparency about data in portable devices and cloud services ecosystem and specify an expanded reference architecture for this ecosystem.  </w:t>
            </w:r>
          </w:p>
          <w:p w:rsidR="006A51BB" w:rsidRDefault="006A51BB" w:rsidP="00227A8C">
            <w:pPr>
              <w:tabs>
                <w:tab w:val="left" w:pos="90"/>
              </w:tabs>
            </w:pPr>
          </w:p>
          <w:p w:rsidR="006A51BB" w:rsidRPr="006A51BB" w:rsidRDefault="006A51BB" w:rsidP="00227A8C">
            <w:pPr>
              <w:tabs>
                <w:tab w:val="left" w:pos="90"/>
              </w:tabs>
              <w:rPr>
                <w:lang w:val="fr-FR"/>
              </w:rPr>
            </w:pPr>
            <w:r w:rsidRPr="006A51BB">
              <w:rPr>
                <w:lang w:val="fr-FR"/>
              </w:rPr>
              <w:t xml:space="preserve">URI: </w:t>
            </w:r>
            <w:hyperlink r:id="rId57" w:history="1">
              <w:r w:rsidRPr="006A51BB">
                <w:rPr>
                  <w:rStyle w:val="Hyperlink"/>
                  <w:lang w:val="fr-FR"/>
                </w:rPr>
                <w:t>http://www.iso.org/iso/home/store/catalogue_tc/catalogue_detail.htm?csnumber=66674</w:t>
              </w:r>
            </w:hyperlink>
            <w:r w:rsidRPr="006A51BB">
              <w:rPr>
                <w:rFonts w:hint="cs"/>
                <w:lang w:val="fr-FR"/>
              </w:rPr>
              <w:t xml:space="preserve"> </w:t>
            </w:r>
          </w:p>
        </w:tc>
        <w:tc>
          <w:tcPr>
            <w:tcW w:w="1985"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Oct 2014</w:t>
            </w: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Oct 2017</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DMTF</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9F69DA"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9F69DA"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sz w:val="22"/>
                <w:szCs w:val="22"/>
                <w:lang w:eastAsia="ko-KR"/>
              </w:rPr>
            </w:pPr>
            <w:r w:rsidRPr="00D8308C">
              <w:rPr>
                <w:sz w:val="22"/>
                <w:szCs w:val="22"/>
                <w:lang w:eastAsia="ko-KR"/>
              </w:rPr>
              <w:t>DMTF</w:t>
            </w:r>
          </w:p>
        </w:tc>
        <w:tc>
          <w:tcPr>
            <w:tcW w:w="2184" w:type="dxa"/>
            <w:shd w:val="clear" w:color="auto" w:fill="auto"/>
          </w:tcPr>
          <w:p w:rsidR="006A51BB" w:rsidRPr="00D8308C" w:rsidRDefault="006A51BB" w:rsidP="00227A8C">
            <w:pPr>
              <w:rPr>
                <w:rFonts w:eastAsia="Malgun Gothic"/>
                <w:b/>
                <w:sz w:val="22"/>
                <w:szCs w:val="22"/>
                <w:lang w:eastAsia="ko-KR"/>
              </w:rPr>
            </w:pPr>
            <w:r w:rsidRPr="00D8308C">
              <w:rPr>
                <w:b/>
                <w:sz w:val="22"/>
                <w:szCs w:val="22"/>
              </w:rPr>
              <w:t>DSP0263</w:t>
            </w:r>
            <w:r w:rsidRPr="00D8308C">
              <w:rPr>
                <w:rFonts w:eastAsia="Malgun Gothic" w:hint="eastAsia"/>
                <w:sz w:val="22"/>
                <w:szCs w:val="22"/>
                <w:lang w:eastAsia="ko-KR"/>
              </w:rPr>
              <w:t xml:space="preserve">, </w:t>
            </w:r>
            <w:r w:rsidRPr="00D8308C">
              <w:rPr>
                <w:sz w:val="22"/>
                <w:szCs w:val="22"/>
              </w:rPr>
              <w:t>Cloud Infrastructure Management Interface (CIMI) Model and REST Interface over HTTP – Version 1.0.</w:t>
            </w:r>
            <w:r w:rsidRPr="00D8308C">
              <w:rPr>
                <w:rFonts w:eastAsia="Malgun Gothic" w:hint="eastAsia"/>
                <w:sz w:val="22"/>
                <w:szCs w:val="22"/>
                <w:lang w:eastAsia="ko-KR"/>
              </w:rPr>
              <w:t>1</w:t>
            </w:r>
          </w:p>
        </w:tc>
        <w:tc>
          <w:tcPr>
            <w:tcW w:w="6444" w:type="dxa"/>
            <w:shd w:val="clear" w:color="auto" w:fill="auto"/>
          </w:tcPr>
          <w:p w:rsidR="006A51BB" w:rsidRPr="00D8308C" w:rsidRDefault="006A51BB" w:rsidP="00227A8C">
            <w:pPr>
              <w:rPr>
                <w:sz w:val="22"/>
                <w:szCs w:val="22"/>
                <w:lang w:eastAsia="zh-CN"/>
              </w:rPr>
            </w:pPr>
            <w:r w:rsidRPr="00D8308C">
              <w:rPr>
                <w:sz w:val="22"/>
                <w:szCs w:val="22"/>
                <w:lang w:eastAsia="zh-CN"/>
              </w:rPr>
              <w:t>This specification describes the model and protocol for management interactions between a cloud Infrastructure as a Service (</w:t>
            </w:r>
            <w:proofErr w:type="spellStart"/>
            <w:r w:rsidRPr="00D8308C">
              <w:rPr>
                <w:sz w:val="22"/>
                <w:szCs w:val="22"/>
                <w:lang w:eastAsia="zh-CN"/>
              </w:rPr>
              <w:t>IaaS</w:t>
            </w:r>
            <w:proofErr w:type="spellEnd"/>
            <w:r w:rsidRPr="00D8308C">
              <w:rPr>
                <w:sz w:val="22"/>
                <w:szCs w:val="22"/>
                <w:lang w:eastAsia="zh-CN"/>
              </w:rPr>
              <w:t xml:space="preserve">) Provider and the Consumers of an </w:t>
            </w:r>
            <w:proofErr w:type="spellStart"/>
            <w:r w:rsidRPr="00D8308C">
              <w:rPr>
                <w:sz w:val="22"/>
                <w:szCs w:val="22"/>
                <w:lang w:eastAsia="zh-CN"/>
              </w:rPr>
              <w:t>IaaS</w:t>
            </w:r>
            <w:proofErr w:type="spellEnd"/>
            <w:r w:rsidRPr="00D8308C">
              <w:rPr>
                <w:sz w:val="22"/>
                <w:szCs w:val="22"/>
                <w:lang w:eastAsia="zh-CN"/>
              </w:rPr>
              <w:t xml:space="preserve"> service. The basic resources of </w:t>
            </w:r>
            <w:proofErr w:type="spellStart"/>
            <w:r w:rsidRPr="00D8308C">
              <w:rPr>
                <w:sz w:val="22"/>
                <w:szCs w:val="22"/>
                <w:lang w:eastAsia="zh-CN"/>
              </w:rPr>
              <w:t>IaaS</w:t>
            </w:r>
            <w:proofErr w:type="spellEnd"/>
            <w:r w:rsidRPr="00D8308C">
              <w:rPr>
                <w:sz w:val="22"/>
                <w:szCs w:val="22"/>
                <w:lang w:eastAsia="zh-CN"/>
              </w:rPr>
              <w:t xml:space="preserve"> (machines, storage, and networks) are </w:t>
            </w:r>
            <w:proofErr w:type="spellStart"/>
            <w:r w:rsidRPr="00D8308C">
              <w:rPr>
                <w:sz w:val="22"/>
                <w:szCs w:val="22"/>
                <w:lang w:eastAsia="zh-CN"/>
              </w:rPr>
              <w:t>modeled</w:t>
            </w:r>
            <w:proofErr w:type="spellEnd"/>
            <w:r w:rsidRPr="00D8308C">
              <w:rPr>
                <w:sz w:val="22"/>
                <w:szCs w:val="22"/>
                <w:lang w:eastAsia="zh-CN"/>
              </w:rPr>
              <w:t xml:space="preserve"> with the goal of providing Consumer management access to an implementation of </w:t>
            </w:r>
            <w:proofErr w:type="spellStart"/>
            <w:r w:rsidRPr="00D8308C">
              <w:rPr>
                <w:sz w:val="22"/>
                <w:szCs w:val="22"/>
                <w:lang w:eastAsia="zh-CN"/>
              </w:rPr>
              <w:t>IaaS</w:t>
            </w:r>
            <w:proofErr w:type="spellEnd"/>
            <w:r w:rsidRPr="00D8308C">
              <w:rPr>
                <w:sz w:val="22"/>
                <w:szCs w:val="22"/>
                <w:lang w:eastAsia="zh-CN"/>
              </w:rPr>
              <w:t xml:space="preserve"> and facilitating portability between cloud implementations that support the specification. This document specifies a Representational State Transfer (REST)-style protocol using HTTP. However, the underlying model is not specific to HTTP, and it is possible to map it to other protocols as well. </w:t>
            </w:r>
          </w:p>
          <w:p w:rsidR="006A51BB" w:rsidRPr="00225053" w:rsidRDefault="006A51BB" w:rsidP="00227A8C">
            <w:pPr>
              <w:rPr>
                <w:rFonts w:eastAsia="Malgun Gothic"/>
                <w:sz w:val="22"/>
                <w:szCs w:val="22"/>
                <w:lang w:eastAsia="ko-KR"/>
              </w:rPr>
            </w:pPr>
            <w:r w:rsidRPr="00D8308C">
              <w:rPr>
                <w:sz w:val="22"/>
                <w:szCs w:val="22"/>
                <w:lang w:eastAsia="zh-CN"/>
              </w:rPr>
              <w:t xml:space="preserve">CIMI addresses the management of the lifecycle of infrastructure provided by a Provider. CIMI does not extend beyond infrastructure management to the control of the applications and services that the Consumer chooses to run on the infrastructure provided as a service by the Provider. Although CIMI may be to some extent applicable to </w:t>
            </w:r>
            <w:r w:rsidRPr="00D8308C">
              <w:rPr>
                <w:sz w:val="22"/>
                <w:szCs w:val="22"/>
                <w:lang w:eastAsia="zh-CN"/>
              </w:rPr>
              <w:lastRenderedPageBreak/>
              <w:t>other cloud service models, such as Platform as a Service ("</w:t>
            </w:r>
            <w:proofErr w:type="spellStart"/>
            <w:r w:rsidRPr="00D8308C">
              <w:rPr>
                <w:sz w:val="22"/>
                <w:szCs w:val="22"/>
                <w:lang w:eastAsia="zh-CN"/>
              </w:rPr>
              <w:t>PaaS</w:t>
            </w:r>
            <w:proofErr w:type="spellEnd"/>
            <w:r w:rsidRPr="00D8308C">
              <w:rPr>
                <w:sz w:val="22"/>
                <w:szCs w:val="22"/>
                <w:lang w:eastAsia="zh-CN"/>
              </w:rPr>
              <w:t xml:space="preserve">") or Storage as a Service ("SaaS"), these uses are outside the design goals of CIMI. </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 xml:space="preserve">URI : </w:t>
            </w:r>
            <w:r w:rsidRPr="006A51BB">
              <w:rPr>
                <w:rStyle w:val="Hyperlink"/>
                <w:sz w:val="22"/>
                <w:szCs w:val="22"/>
                <w:lang w:val="fr-FR" w:eastAsia="ko-KR"/>
              </w:rPr>
              <w:t>http://dmtf.org/sites/default/files/standards/documents/DSP0263_1.0.1.pdf</w:t>
            </w:r>
          </w:p>
        </w:tc>
        <w:tc>
          <w:tcPr>
            <w:tcW w:w="1985" w:type="dxa"/>
            <w:shd w:val="clear" w:color="auto" w:fill="auto"/>
          </w:tcPr>
          <w:p w:rsidR="006A51BB" w:rsidRPr="009F69DA" w:rsidRDefault="006A51BB" w:rsidP="00227A8C">
            <w:pPr>
              <w:rPr>
                <w:rFonts w:eastAsia="Malgun Gothic"/>
                <w:sz w:val="22"/>
                <w:szCs w:val="22"/>
                <w:lang w:eastAsia="ko-KR"/>
              </w:rPr>
            </w:pPr>
            <w:r>
              <w:rPr>
                <w:rFonts w:eastAsia="Malgun Gothic" w:hint="eastAsia"/>
                <w:sz w:val="22"/>
                <w:szCs w:val="22"/>
                <w:lang w:eastAsia="ko-KR"/>
              </w:rPr>
              <w:lastRenderedPageBreak/>
              <w:t>Published</w:t>
            </w:r>
          </w:p>
        </w:tc>
        <w:tc>
          <w:tcPr>
            <w:tcW w:w="1276" w:type="dxa"/>
            <w:shd w:val="clear" w:color="auto" w:fill="auto"/>
          </w:tcPr>
          <w:p w:rsidR="006A51BB" w:rsidRPr="009F69DA" w:rsidRDefault="006A51BB" w:rsidP="00227A8C">
            <w:pPr>
              <w:rPr>
                <w:rFonts w:eastAsia="Malgun Gothic"/>
                <w:sz w:val="22"/>
                <w:szCs w:val="22"/>
                <w:lang w:eastAsia="ko-KR"/>
              </w:rPr>
            </w:pPr>
          </w:p>
        </w:tc>
        <w:tc>
          <w:tcPr>
            <w:tcW w:w="1134" w:type="dxa"/>
            <w:shd w:val="clear" w:color="auto" w:fill="auto"/>
          </w:tcPr>
          <w:p w:rsidR="006A51BB" w:rsidRPr="009F69DA" w:rsidRDefault="006A51BB" w:rsidP="00227A8C">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6A51BB" w:rsidRPr="009F69DA"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6A51BB" w:rsidRPr="003F689C" w:rsidRDefault="006A51BB" w:rsidP="00227A8C">
            <w:pPr>
              <w:rPr>
                <w:rFonts w:eastAsia="Malgun Gothic"/>
                <w:sz w:val="22"/>
                <w:szCs w:val="22"/>
                <w:lang w:val="de-CH" w:eastAsia="ko-KR"/>
              </w:rPr>
            </w:pPr>
            <w:r w:rsidRPr="003F689C">
              <w:rPr>
                <w:b/>
                <w:sz w:val="22"/>
                <w:szCs w:val="22"/>
                <w:lang w:val="de-CH"/>
              </w:rPr>
              <w:t>DSP8009</w:t>
            </w:r>
            <w:r w:rsidRPr="003F689C">
              <w:rPr>
                <w:rFonts w:eastAsia="Malgun Gothic" w:hint="eastAsia"/>
                <w:sz w:val="22"/>
                <w:szCs w:val="22"/>
                <w:lang w:val="de-CH" w:eastAsia="ko-KR"/>
              </w:rPr>
              <w:t>,</w:t>
            </w:r>
            <w:r w:rsidRPr="003F689C">
              <w:rPr>
                <w:sz w:val="22"/>
                <w:szCs w:val="22"/>
                <w:lang w:val="de-CH"/>
              </w:rPr>
              <w:t xml:space="preserve"> CIMI XML Schema – Version 1.0.</w:t>
            </w:r>
            <w:r w:rsidRPr="003F689C">
              <w:rPr>
                <w:rFonts w:eastAsia="Malgun Gothic" w:hint="eastAsia"/>
                <w:sz w:val="22"/>
                <w:szCs w:val="22"/>
                <w:lang w:val="de-CH" w:eastAsia="ko-KR"/>
              </w:rPr>
              <w:t>1</w:t>
            </w:r>
          </w:p>
        </w:tc>
        <w:tc>
          <w:tcPr>
            <w:tcW w:w="6444" w:type="dxa"/>
            <w:shd w:val="clear" w:color="auto" w:fill="auto"/>
          </w:tcPr>
          <w:p w:rsidR="006A51BB" w:rsidRPr="00D8308C" w:rsidRDefault="006A51BB" w:rsidP="00227A8C">
            <w:pPr>
              <w:rPr>
                <w:rFonts w:eastAsia="Malgun Gothic"/>
                <w:sz w:val="22"/>
                <w:szCs w:val="22"/>
                <w:lang w:val="en-US" w:eastAsia="ko-KR"/>
              </w:rPr>
            </w:pPr>
            <w:r w:rsidRPr="00D8308C">
              <w:rPr>
                <w:sz w:val="22"/>
                <w:szCs w:val="22"/>
                <w:lang w:val="en-US" w:eastAsia="zh-CN"/>
              </w:rPr>
              <w:t>The XML Schema for the XML serialization of the CIMI model can be found at:</w:t>
            </w:r>
            <w:r w:rsidRPr="00D8308C">
              <w:rPr>
                <w:rFonts w:eastAsia="Malgun Gothic" w:hint="eastAsia"/>
                <w:sz w:val="22"/>
                <w:szCs w:val="22"/>
                <w:lang w:val="en-US" w:eastAsia="ko-KR"/>
              </w:rPr>
              <w:t xml:space="preserve"> </w:t>
            </w:r>
            <w:hyperlink r:id="rId58" w:history="1">
              <w:r w:rsidRPr="00D8308C">
                <w:rPr>
                  <w:rStyle w:val="Hyperlink"/>
                  <w:rFonts w:eastAsia="Malgun Gothic"/>
                  <w:sz w:val="22"/>
                  <w:szCs w:val="22"/>
                  <w:lang w:val="en-US" w:eastAsia="ko-KR"/>
                </w:rPr>
                <w:t>http://schemas.dmtf.org/cimi/1/DSP8009.xsd</w:t>
              </w:r>
            </w:hyperlink>
          </w:p>
          <w:p w:rsidR="006A51BB" w:rsidRPr="0001403D" w:rsidRDefault="006A51BB" w:rsidP="00227A8C">
            <w:pPr>
              <w:rPr>
                <w:rFonts w:eastAsia="Malgun Gothic"/>
                <w:sz w:val="22"/>
                <w:szCs w:val="22"/>
                <w:lang w:val="en-US" w:eastAsia="ko-KR"/>
              </w:rPr>
            </w:pPr>
            <w:r w:rsidRPr="00D8308C">
              <w:rPr>
                <w:sz w:val="22"/>
                <w:szCs w:val="22"/>
                <w:lang w:val="en-US" w:eastAsia="zh-CN"/>
              </w:rPr>
              <w:t>The schema provided does not intend to reflect every single modeling constraint and requirement specified in the model. This schema is designed to apply more broadly to any model-related serialized material found in Consumer requests as well as in Provider responses, and is intended to provide a preliminary, non-exhaustive syntactic check on these.</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 xml:space="preserve">URI : </w:t>
            </w:r>
            <w:hyperlink r:id="rId59" w:history="1">
              <w:r w:rsidRPr="006A51BB">
                <w:rPr>
                  <w:rStyle w:val="Hyperlink"/>
                  <w:rFonts w:eastAsia="Malgun Gothic"/>
                  <w:sz w:val="22"/>
                  <w:szCs w:val="22"/>
                  <w:lang w:val="fr-FR" w:eastAsia="ko-KR"/>
                </w:rPr>
                <w:t>http://schemas.dmtf.org/cimi/1/dsp8009_1.0.1.xsd</w:t>
              </w:r>
            </w:hyperlink>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sz w:val="22"/>
                <w:szCs w:val="22"/>
                <w:lang w:eastAsia="ko-KR"/>
              </w:rPr>
            </w:pPr>
            <w:r w:rsidRPr="00B11292">
              <w:rPr>
                <w:rFonts w:eastAsia="Malgun Gothic"/>
                <w:sz w:val="22"/>
                <w:szCs w:val="22"/>
                <w:lang w:eastAsia="ko-KR"/>
              </w:rPr>
              <w:t>Published</w:t>
            </w:r>
          </w:p>
        </w:tc>
        <w:tc>
          <w:tcPr>
            <w:tcW w:w="1276" w:type="dxa"/>
            <w:shd w:val="clear" w:color="auto" w:fill="auto"/>
          </w:tcPr>
          <w:p w:rsidR="006A51BB" w:rsidRPr="009F69DA" w:rsidRDefault="006A51BB" w:rsidP="00227A8C">
            <w:pPr>
              <w:rPr>
                <w:rFonts w:eastAsia="Malgun Gothic"/>
                <w:sz w:val="22"/>
                <w:szCs w:val="22"/>
                <w:lang w:eastAsia="ko-KR"/>
              </w:rPr>
            </w:pPr>
          </w:p>
        </w:tc>
        <w:tc>
          <w:tcPr>
            <w:tcW w:w="1134" w:type="dxa"/>
            <w:shd w:val="clear" w:color="auto" w:fill="auto"/>
          </w:tcPr>
          <w:p w:rsidR="006A51BB" w:rsidRPr="009F69DA" w:rsidRDefault="006A51BB" w:rsidP="00227A8C">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6A51BB" w:rsidRPr="003F689C" w:rsidRDefault="006A51BB" w:rsidP="00227A8C">
            <w:pPr>
              <w:rPr>
                <w:b/>
                <w:sz w:val="22"/>
                <w:szCs w:val="22"/>
                <w:lang w:val="fr-CH"/>
              </w:rPr>
            </w:pPr>
            <w:r w:rsidRPr="003F689C">
              <w:rPr>
                <w:b/>
                <w:sz w:val="22"/>
                <w:szCs w:val="22"/>
                <w:lang w:val="fr-CH"/>
              </w:rPr>
              <w:t>DSP0264</w:t>
            </w:r>
            <w:r w:rsidRPr="003F689C">
              <w:rPr>
                <w:rFonts w:eastAsia="Malgun Gothic" w:hint="eastAsia"/>
                <w:sz w:val="22"/>
                <w:szCs w:val="22"/>
                <w:lang w:val="fr-CH" w:eastAsia="ko-KR"/>
              </w:rPr>
              <w:t>,</w:t>
            </w:r>
            <w:r w:rsidRPr="003F689C">
              <w:rPr>
                <w:b/>
                <w:sz w:val="22"/>
                <w:szCs w:val="22"/>
                <w:lang w:val="fr-CH"/>
              </w:rPr>
              <w:t xml:space="preserve"> </w:t>
            </w:r>
            <w:r w:rsidRPr="003F689C">
              <w:rPr>
                <w:sz w:val="22"/>
                <w:szCs w:val="22"/>
                <w:lang w:val="fr-CH"/>
              </w:rPr>
              <w:t>Cloud Infrastructure Management Interface - Common Information Model (CIMI-CIM) – Version 1.0.0</w:t>
            </w:r>
          </w:p>
        </w:tc>
        <w:tc>
          <w:tcPr>
            <w:tcW w:w="6444" w:type="dxa"/>
            <w:shd w:val="clear" w:color="auto" w:fill="auto"/>
          </w:tcPr>
          <w:p w:rsidR="006A51BB" w:rsidRPr="00D8308C" w:rsidRDefault="006A51BB" w:rsidP="00227A8C">
            <w:pPr>
              <w:rPr>
                <w:rFonts w:eastAsia="Malgun Gothic"/>
                <w:sz w:val="22"/>
                <w:szCs w:val="22"/>
                <w:lang w:val="en-US" w:eastAsia="ko-KR"/>
              </w:rPr>
            </w:pPr>
            <w:r w:rsidRPr="00D8308C">
              <w:rPr>
                <w:sz w:val="22"/>
                <w:szCs w:val="22"/>
                <w:lang w:val="en-US" w:eastAsia="zh-CN"/>
              </w:rPr>
              <w:t>This document makes use of the common meta-model used by CIM, the Common Information Model to describe the CIMI logical model. This is defined in DSP004, CIM Infrastructure Specification 2.6</w:t>
            </w:r>
          </w:p>
          <w:p w:rsidR="006A51BB" w:rsidRPr="00D8308C" w:rsidRDefault="006A51BB" w:rsidP="00227A8C">
            <w:pPr>
              <w:rPr>
                <w:rFonts w:eastAsia="Malgun Gothic"/>
                <w:sz w:val="22"/>
                <w:szCs w:val="22"/>
                <w:lang w:val="en-US" w:eastAsia="ko-KR"/>
              </w:rPr>
            </w:pPr>
            <w:r w:rsidRPr="00D8308C">
              <w:rPr>
                <w:rFonts w:eastAsia="Malgun Gothic" w:hint="eastAsia"/>
                <w:sz w:val="22"/>
                <w:szCs w:val="22"/>
                <w:lang w:val="en-US" w:eastAsia="ko-KR"/>
              </w:rPr>
              <w:t xml:space="preserve">URI : </w:t>
            </w:r>
            <w:hyperlink r:id="rId60" w:history="1">
              <w:r w:rsidRPr="00D8308C">
                <w:rPr>
                  <w:rStyle w:val="Hyperlink"/>
                  <w:rFonts w:eastAsia="Malgun Gothic"/>
                  <w:sz w:val="22"/>
                  <w:szCs w:val="22"/>
                  <w:lang w:val="en-US" w:eastAsia="ko-KR"/>
                </w:rPr>
                <w:t>http://dmtf.org/sites/default/files/standards/documents/DSP0264_1.0.0b.pdf</w:t>
              </w:r>
            </w:hyperlink>
            <w:r w:rsidRPr="00D8308C">
              <w:rPr>
                <w:rFonts w:eastAsia="Malgun Gothic" w:hint="eastAsia"/>
                <w:sz w:val="22"/>
                <w:szCs w:val="22"/>
                <w:lang w:val="en-US" w:eastAsia="ko-KR"/>
              </w:rPr>
              <w:t xml:space="preserve"> </w:t>
            </w:r>
          </w:p>
        </w:tc>
        <w:tc>
          <w:tcPr>
            <w:tcW w:w="1985" w:type="dxa"/>
            <w:shd w:val="clear" w:color="auto" w:fill="auto"/>
          </w:tcPr>
          <w:p w:rsidR="006A51BB" w:rsidRPr="00B11292" w:rsidRDefault="006A51BB" w:rsidP="00227A8C">
            <w:pPr>
              <w:rPr>
                <w:rFonts w:eastAsia="Malgun Gothic"/>
                <w:sz w:val="22"/>
                <w:szCs w:val="22"/>
                <w:lang w:eastAsia="ko-KR"/>
              </w:rPr>
            </w:pPr>
            <w:r>
              <w:rPr>
                <w:rFonts w:eastAsia="Malgun Gothic" w:hint="eastAsia"/>
                <w:sz w:val="22"/>
                <w:szCs w:val="22"/>
                <w:lang w:eastAsia="ko-KR"/>
              </w:rPr>
              <w:t>Published</w:t>
            </w:r>
          </w:p>
        </w:tc>
        <w:tc>
          <w:tcPr>
            <w:tcW w:w="1276" w:type="dxa"/>
            <w:shd w:val="clear" w:color="auto" w:fill="auto"/>
          </w:tcPr>
          <w:p w:rsidR="006A51BB" w:rsidRPr="009F69DA"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January 2013</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6A51BB" w:rsidRPr="00D8308C" w:rsidRDefault="006A51BB" w:rsidP="00227A8C">
            <w:pPr>
              <w:rPr>
                <w:b/>
                <w:sz w:val="22"/>
                <w:szCs w:val="22"/>
              </w:rPr>
            </w:pPr>
            <w:r w:rsidRPr="00D8308C">
              <w:rPr>
                <w:b/>
                <w:sz w:val="22"/>
                <w:szCs w:val="22"/>
              </w:rPr>
              <w:t>DSP0243</w:t>
            </w:r>
            <w:r w:rsidRPr="00D8308C">
              <w:rPr>
                <w:rFonts w:eastAsia="Malgun Gothic" w:hint="eastAsia"/>
                <w:sz w:val="22"/>
                <w:szCs w:val="22"/>
                <w:lang w:eastAsia="ko-KR"/>
              </w:rPr>
              <w:t>,</w:t>
            </w:r>
            <w:r w:rsidRPr="00D8308C">
              <w:rPr>
                <w:sz w:val="22"/>
                <w:szCs w:val="22"/>
              </w:rPr>
              <w:t xml:space="preserve"> Open Virtualization Format Specification  - Version 1.1</w:t>
            </w:r>
          </w:p>
        </w:tc>
        <w:tc>
          <w:tcPr>
            <w:tcW w:w="6444" w:type="dxa"/>
            <w:shd w:val="clear" w:color="auto" w:fill="auto"/>
          </w:tcPr>
          <w:p w:rsidR="006A51BB" w:rsidRPr="00D8308C" w:rsidRDefault="006A51BB" w:rsidP="00227A8C">
            <w:pPr>
              <w:rPr>
                <w:rFonts w:eastAsia="Malgun Gothic"/>
                <w:sz w:val="22"/>
                <w:szCs w:val="22"/>
                <w:lang w:val="en-US" w:eastAsia="ko-KR"/>
              </w:rPr>
            </w:pPr>
            <w:r w:rsidRPr="00D8308C">
              <w:rPr>
                <w:rFonts w:eastAsia="Malgun Gothic"/>
                <w:sz w:val="22"/>
                <w:szCs w:val="22"/>
                <w:lang w:val="en-US" w:eastAsia="ko-KR"/>
              </w:rPr>
              <w:t>DMTF’s Open Virtualization Format (OVF) is a packaging standard designed to address the portability and deployment of virtual appliances.  OVF enables simplified and error-free deployment of virtual appliances across multiple virtualization platforms.</w:t>
            </w:r>
          </w:p>
          <w:p w:rsidR="006A51BB" w:rsidRPr="00D8308C" w:rsidRDefault="006A51BB" w:rsidP="00227A8C">
            <w:pPr>
              <w:rPr>
                <w:rFonts w:eastAsia="Malgun Gothic"/>
                <w:sz w:val="22"/>
                <w:szCs w:val="22"/>
                <w:lang w:val="en-US" w:eastAsia="ko-KR"/>
              </w:rPr>
            </w:pPr>
            <w:r w:rsidRPr="00D8308C">
              <w:rPr>
                <w:rFonts w:eastAsia="Malgun Gothic"/>
                <w:sz w:val="22"/>
                <w:szCs w:val="22"/>
                <w:lang w:val="en-US" w:eastAsia="ko-KR"/>
              </w:rPr>
              <w:t>OVF is a common packaging format for independent software vendors (ISVs) to package and securely distribute virtual appliances, enabling cross-platform portability. By packaging virtual appliances in OVF, ISVs can create a single, pre-packaged appliance that can run on customers’ virtualization platforms of choice.</w:t>
            </w:r>
          </w:p>
          <w:p w:rsidR="006A51BB" w:rsidRPr="00225053" w:rsidRDefault="006A51BB" w:rsidP="00227A8C">
            <w:pPr>
              <w:rPr>
                <w:rFonts w:eastAsia="Malgun Gothic"/>
                <w:sz w:val="22"/>
                <w:szCs w:val="22"/>
                <w:lang w:val="en-US" w:eastAsia="ko-KR"/>
              </w:rPr>
            </w:pPr>
            <w:r w:rsidRPr="00D8308C">
              <w:rPr>
                <w:sz w:val="22"/>
                <w:szCs w:val="22"/>
                <w:lang w:val="en-US" w:eastAsia="zh-CN"/>
              </w:rPr>
              <w:lastRenderedPageBreak/>
              <w:t xml:space="preserve">The Open Virtualization Format (OVF) Specification describes an open, secure, portable, efficient and extensible format for the packaging and distribution of software to be run in virtual machines. </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 xml:space="preserve">URI : </w:t>
            </w:r>
            <w:hyperlink r:id="rId61" w:history="1">
              <w:r w:rsidRPr="006A51BB">
                <w:rPr>
                  <w:rStyle w:val="Hyperlink"/>
                  <w:rFonts w:eastAsia="Malgun Gothic"/>
                  <w:sz w:val="22"/>
                  <w:szCs w:val="22"/>
                  <w:lang w:val="fr-FR" w:eastAsia="ko-KR"/>
                </w:rPr>
                <w:t>http://dmtf.org/sites/default/files/standards/documents/DSP0243_1.1.0.pdf</w:t>
              </w:r>
            </w:hyperlink>
            <w:r w:rsidRPr="006A51BB">
              <w:rPr>
                <w:rFonts w:eastAsia="Malgun Gothic" w:hint="eastAsia"/>
                <w:sz w:val="22"/>
                <w:szCs w:val="22"/>
                <w:lang w:val="fr-FR" w:eastAsia="ko-KR"/>
              </w:rPr>
              <w:t xml:space="preserve"> </w:t>
            </w:r>
          </w:p>
        </w:tc>
        <w:tc>
          <w:tcPr>
            <w:tcW w:w="1985" w:type="dxa"/>
            <w:shd w:val="clear" w:color="auto" w:fill="auto"/>
          </w:tcPr>
          <w:p w:rsidR="006A51BB" w:rsidRDefault="006A51BB" w:rsidP="00227A8C">
            <w:pPr>
              <w:rPr>
                <w:rFonts w:eastAsia="Malgun Gothic"/>
                <w:sz w:val="22"/>
                <w:szCs w:val="22"/>
                <w:lang w:val="en-US" w:eastAsia="ko-KR"/>
              </w:rPr>
            </w:pPr>
            <w:r>
              <w:rPr>
                <w:rFonts w:eastAsia="Malgun Gothic" w:hint="eastAsia"/>
                <w:sz w:val="22"/>
                <w:szCs w:val="22"/>
                <w:lang w:val="en-US" w:eastAsia="ko-KR"/>
              </w:rPr>
              <w:lastRenderedPageBreak/>
              <w:t>Published</w:t>
            </w:r>
          </w:p>
          <w:p w:rsidR="006A51BB" w:rsidRPr="00037BA8" w:rsidRDefault="006A51BB" w:rsidP="00227A8C">
            <w:pPr>
              <w:rPr>
                <w:rFonts w:eastAsia="Malgun Gothic"/>
                <w:sz w:val="22"/>
                <w:szCs w:val="22"/>
                <w:lang w:eastAsia="ko-KR"/>
              </w:rPr>
            </w:pPr>
            <w:r w:rsidRPr="00037BA8">
              <w:rPr>
                <w:rFonts w:eastAsia="Malgun Gothic"/>
                <w:sz w:val="22"/>
                <w:szCs w:val="22"/>
                <w:lang w:eastAsia="ko-KR"/>
              </w:rPr>
              <w:t>DMTF Standard</w:t>
            </w:r>
          </w:p>
          <w:p w:rsidR="006A51BB" w:rsidRPr="00037BA8" w:rsidRDefault="006A51BB" w:rsidP="00227A8C">
            <w:pPr>
              <w:rPr>
                <w:rFonts w:eastAsia="Malgun Gothic"/>
                <w:sz w:val="22"/>
                <w:szCs w:val="22"/>
                <w:lang w:eastAsia="ko-KR"/>
              </w:rPr>
            </w:pPr>
            <w:r w:rsidRPr="00037BA8">
              <w:rPr>
                <w:rFonts w:eastAsia="Malgun Gothic"/>
                <w:sz w:val="22"/>
                <w:szCs w:val="22"/>
                <w:lang w:eastAsia="ko-KR"/>
              </w:rPr>
              <w:t>INCITS 469-2010</w:t>
            </w:r>
          </w:p>
          <w:p w:rsidR="006A51BB" w:rsidRPr="00037BA8" w:rsidRDefault="006A51BB" w:rsidP="00227A8C">
            <w:pPr>
              <w:rPr>
                <w:rFonts w:eastAsia="Malgun Gothic"/>
                <w:sz w:val="22"/>
                <w:szCs w:val="22"/>
                <w:lang w:eastAsia="ko-KR"/>
              </w:rPr>
            </w:pPr>
            <w:r w:rsidRPr="00037BA8">
              <w:rPr>
                <w:rFonts w:eastAsia="Malgun Gothic"/>
                <w:sz w:val="22"/>
                <w:szCs w:val="22"/>
                <w:lang w:eastAsia="ko-KR"/>
              </w:rPr>
              <w:t>ISO/IEC 17203:2011</w:t>
            </w:r>
          </w:p>
        </w:tc>
        <w:tc>
          <w:tcPr>
            <w:tcW w:w="1276" w:type="dxa"/>
            <w:shd w:val="clear" w:color="auto" w:fill="auto"/>
          </w:tcPr>
          <w:p w:rsidR="006A51BB" w:rsidRPr="009F69DA"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6A51BB" w:rsidRPr="00D8308C" w:rsidRDefault="006A51BB" w:rsidP="00227A8C">
            <w:pPr>
              <w:rPr>
                <w:rFonts w:eastAsia="Malgun Gothic"/>
                <w:b/>
                <w:sz w:val="22"/>
                <w:szCs w:val="22"/>
                <w:lang w:eastAsia="ko-KR"/>
              </w:rPr>
            </w:pPr>
            <w:r w:rsidRPr="00D8308C">
              <w:rPr>
                <w:b/>
                <w:sz w:val="22"/>
                <w:szCs w:val="22"/>
              </w:rPr>
              <w:t>DSP0243</w:t>
            </w:r>
            <w:r w:rsidRPr="00D8308C">
              <w:rPr>
                <w:rFonts w:eastAsia="Malgun Gothic" w:hint="eastAsia"/>
                <w:sz w:val="22"/>
                <w:szCs w:val="22"/>
                <w:lang w:eastAsia="ko-KR"/>
              </w:rPr>
              <w:t>,</w:t>
            </w:r>
            <w:r w:rsidRPr="00D8308C">
              <w:rPr>
                <w:sz w:val="22"/>
                <w:szCs w:val="22"/>
              </w:rPr>
              <w:t xml:space="preserve"> Open Virtualization Format Specification  - Version </w:t>
            </w:r>
            <w:r w:rsidRPr="00D8308C">
              <w:rPr>
                <w:rFonts w:eastAsia="Malgun Gothic" w:hint="eastAsia"/>
                <w:sz w:val="22"/>
                <w:szCs w:val="22"/>
                <w:lang w:eastAsia="ko-KR"/>
              </w:rPr>
              <w:t>2</w:t>
            </w:r>
          </w:p>
        </w:tc>
        <w:tc>
          <w:tcPr>
            <w:tcW w:w="6444" w:type="dxa"/>
            <w:shd w:val="clear" w:color="auto" w:fill="auto"/>
          </w:tcPr>
          <w:p w:rsidR="006A51BB" w:rsidRPr="00D8308C" w:rsidRDefault="006A51BB" w:rsidP="00227A8C">
            <w:pPr>
              <w:rPr>
                <w:sz w:val="22"/>
                <w:szCs w:val="22"/>
                <w:lang w:val="en-US" w:eastAsia="zh-CN"/>
              </w:rPr>
            </w:pPr>
            <w:r w:rsidRPr="00D8308C">
              <w:rPr>
                <w:sz w:val="22"/>
                <w:szCs w:val="22"/>
                <w:lang w:val="en-US" w:eastAsia="zh-CN"/>
              </w:rPr>
              <w:t>OVF 2 Features:</w:t>
            </w:r>
          </w:p>
          <w:p w:rsidR="006A51BB" w:rsidRPr="00D8308C" w:rsidRDefault="006A51BB" w:rsidP="00227A8C">
            <w:pPr>
              <w:rPr>
                <w:rFonts w:eastAsia="Malgun Gothic"/>
                <w:sz w:val="22"/>
                <w:szCs w:val="22"/>
                <w:lang w:val="en-US" w:eastAsia="ko-KR"/>
              </w:rPr>
            </w:pP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Network Ports</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Scaling at deployment time</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basic placement policies</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Encryption of OVF packages</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Disk sharing at runtime</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Advanced Device Boot Order</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Advanced Data Transfer to Guest OS</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Improved Internationalization - I18N</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 xml:space="preserve">Support of HASH Improved </w:t>
            </w:r>
          </w:p>
          <w:p w:rsidR="006A51BB" w:rsidRPr="00D8308C"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D8308C">
              <w:rPr>
                <w:sz w:val="22"/>
                <w:szCs w:val="22"/>
                <w:lang w:val="en-US" w:eastAsia="zh-CN"/>
              </w:rPr>
              <w:t>Updated CIM schema</w:t>
            </w:r>
          </w:p>
          <w:p w:rsidR="006A51BB" w:rsidRPr="0012371A" w:rsidRDefault="006A51BB" w:rsidP="00227A8C">
            <w:pPr>
              <w:rPr>
                <w:rFonts w:eastAsia="Malgun Gothic"/>
                <w:sz w:val="22"/>
                <w:szCs w:val="22"/>
                <w:lang w:val="fr-CH" w:eastAsia="ko-KR"/>
              </w:rPr>
            </w:pPr>
            <w:r w:rsidRPr="0012371A">
              <w:rPr>
                <w:rFonts w:eastAsia="Malgun Gothic" w:hint="eastAsia"/>
                <w:sz w:val="22"/>
                <w:szCs w:val="22"/>
                <w:lang w:val="fr-CH" w:eastAsia="ko-KR"/>
              </w:rPr>
              <w:t xml:space="preserve">URI : </w:t>
            </w:r>
            <w:hyperlink r:id="rId62" w:history="1">
              <w:r w:rsidRPr="006E2A59">
                <w:rPr>
                  <w:rStyle w:val="Hyperlink"/>
                  <w:rFonts w:eastAsia="Malgun Gothic"/>
                  <w:sz w:val="22"/>
                  <w:szCs w:val="22"/>
                  <w:lang w:val="fr-CH" w:eastAsia="ko-KR"/>
                </w:rPr>
                <w:t>http://dmtf.org/sites/default/files/standards/documents/DSP0243_2.0.0.pdf</w:t>
              </w:r>
            </w:hyperlink>
            <w:r>
              <w:rPr>
                <w:rFonts w:eastAsia="Malgun Gothic" w:hint="eastAsia"/>
                <w:sz w:val="22"/>
                <w:szCs w:val="22"/>
                <w:lang w:val="fr-CH" w:eastAsia="ko-KR"/>
              </w:rPr>
              <w:t xml:space="preserve"> </w:t>
            </w:r>
            <w:r w:rsidRPr="0012371A">
              <w:rPr>
                <w:rFonts w:eastAsia="Malgun Gothic" w:hint="eastAsia"/>
                <w:sz w:val="22"/>
                <w:szCs w:val="22"/>
                <w:lang w:val="fr-CH" w:eastAsia="ko-KR"/>
              </w:rPr>
              <w:t xml:space="preserve"> </w:t>
            </w:r>
          </w:p>
        </w:tc>
        <w:tc>
          <w:tcPr>
            <w:tcW w:w="1985" w:type="dxa"/>
            <w:shd w:val="clear" w:color="auto" w:fill="auto"/>
          </w:tcPr>
          <w:p w:rsidR="006A51BB" w:rsidRDefault="006A51BB" w:rsidP="00227A8C">
            <w:pPr>
              <w:rPr>
                <w:rFonts w:eastAsia="Malgun Gothic"/>
                <w:sz w:val="22"/>
                <w:szCs w:val="22"/>
                <w:lang w:val="en-US" w:eastAsia="ko-KR"/>
              </w:rPr>
            </w:pPr>
            <w:r w:rsidRPr="0094163F">
              <w:rPr>
                <w:rFonts w:eastAsia="Malgun Gothic"/>
                <w:sz w:val="22"/>
                <w:szCs w:val="22"/>
                <w:lang w:val="en-US" w:eastAsia="ko-KR"/>
              </w:rPr>
              <w:t>Published</w:t>
            </w:r>
          </w:p>
        </w:tc>
        <w:tc>
          <w:tcPr>
            <w:tcW w:w="1276" w:type="dxa"/>
            <w:shd w:val="clear" w:color="auto" w:fill="auto"/>
          </w:tcPr>
          <w:p w:rsidR="006A51BB" w:rsidRPr="009F69DA" w:rsidRDefault="006A51BB" w:rsidP="00227A8C">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December 2012</w:t>
            </w:r>
          </w:p>
        </w:tc>
      </w:tr>
      <w:tr w:rsidR="006A51BB" w:rsidTr="00227A8C">
        <w:tc>
          <w:tcPr>
            <w:tcW w:w="1245" w:type="dxa"/>
          </w:tcPr>
          <w:p w:rsidR="006A51BB" w:rsidRPr="00D8308C" w:rsidRDefault="006A51BB" w:rsidP="00227A8C">
            <w:pPr>
              <w:jc w:val="center"/>
              <w:rPr>
                <w:sz w:val="22"/>
                <w:szCs w:val="22"/>
                <w:lang w:eastAsia="ko-KR"/>
              </w:rPr>
            </w:pPr>
          </w:p>
        </w:tc>
        <w:tc>
          <w:tcPr>
            <w:tcW w:w="1137" w:type="dxa"/>
            <w:shd w:val="clear" w:color="auto" w:fill="auto"/>
          </w:tcPr>
          <w:p w:rsidR="006A51BB" w:rsidRPr="00D8308C" w:rsidRDefault="006A51BB" w:rsidP="00227A8C">
            <w:pP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6A51BB" w:rsidRPr="00D8308C" w:rsidRDefault="006A51BB" w:rsidP="00227A8C">
            <w:pPr>
              <w:rPr>
                <w:sz w:val="22"/>
                <w:szCs w:val="22"/>
              </w:rPr>
            </w:pPr>
            <w:r w:rsidRPr="00D8308C">
              <w:rPr>
                <w:sz w:val="22"/>
                <w:szCs w:val="22"/>
              </w:rPr>
              <w:t>DSP8023 OVF Envelope XSD - Version 2.0</w:t>
            </w:r>
          </w:p>
        </w:tc>
        <w:tc>
          <w:tcPr>
            <w:tcW w:w="6444" w:type="dxa"/>
            <w:shd w:val="clear" w:color="auto" w:fill="auto"/>
          </w:tcPr>
          <w:p w:rsidR="006A51BB" w:rsidRPr="00D8308C" w:rsidRDefault="006A51BB" w:rsidP="00227A8C">
            <w:pPr>
              <w:rPr>
                <w:sz w:val="22"/>
                <w:szCs w:val="22"/>
                <w:lang w:val="en-US" w:eastAsia="ja-JP"/>
              </w:rPr>
            </w:pPr>
            <w:r w:rsidRPr="00D8308C">
              <w:rPr>
                <w:sz w:val="22"/>
                <w:szCs w:val="22"/>
                <w:lang w:val="en-US" w:eastAsia="ja-JP"/>
              </w:rPr>
              <w:t>This document defines an XML schema for representing DMTF Open Virtualization Format for OVF Envelope 2.0 sections as defined in DMTF DSP1001 1.1. XML instance documents using this XML schema represent DMTF management profiles in a "machine-readable" form. This XML schema uses the "Venetian Blind" design pattern: Only the XML elements intended to</w:t>
            </w:r>
          </w:p>
          <w:p w:rsidR="006A51BB" w:rsidRPr="0001403D" w:rsidRDefault="006A51BB" w:rsidP="00227A8C">
            <w:pPr>
              <w:rPr>
                <w:rFonts w:eastAsia="Malgun Gothic"/>
                <w:sz w:val="22"/>
                <w:szCs w:val="22"/>
                <w:lang w:val="en-US" w:eastAsia="ko-KR"/>
              </w:rPr>
            </w:pPr>
            <w:proofErr w:type="gramStart"/>
            <w:r w:rsidRPr="00D8308C">
              <w:rPr>
                <w:sz w:val="22"/>
                <w:szCs w:val="22"/>
                <w:lang w:val="en-US" w:eastAsia="ja-JP"/>
              </w:rPr>
              <w:lastRenderedPageBreak/>
              <w:t>be</w:t>
            </w:r>
            <w:proofErr w:type="gramEnd"/>
            <w:r w:rsidRPr="00D8308C">
              <w:rPr>
                <w:sz w:val="22"/>
                <w:szCs w:val="22"/>
                <w:lang w:val="en-US" w:eastAsia="ja-JP"/>
              </w:rPr>
              <w:t xml:space="preserve"> used as root elements are declared as global elements in the XML ​ schema, and all relevant XML types are declared as global types.</w:t>
            </w:r>
          </w:p>
          <w:p w:rsidR="006A51BB" w:rsidRPr="006A51BB" w:rsidRDefault="006A51BB" w:rsidP="00227A8C">
            <w:pPr>
              <w:rPr>
                <w:sz w:val="22"/>
                <w:szCs w:val="22"/>
                <w:lang w:val="fr-FR" w:eastAsia="ja-JP"/>
              </w:rPr>
            </w:pPr>
            <w:r w:rsidRPr="006A51BB">
              <w:rPr>
                <w:rFonts w:eastAsia="Malgun Gothic" w:hint="eastAsia"/>
                <w:sz w:val="22"/>
                <w:szCs w:val="22"/>
                <w:lang w:val="fr-FR" w:eastAsia="ko-KR"/>
              </w:rPr>
              <w:t xml:space="preserve">URI : </w:t>
            </w:r>
            <w:hyperlink r:id="rId63" w:history="1">
              <w:r w:rsidRPr="006A51BB">
                <w:rPr>
                  <w:rStyle w:val="Hyperlink"/>
                  <w:rFonts w:eastAsia="Malgun Gothic"/>
                  <w:sz w:val="22"/>
                  <w:szCs w:val="22"/>
                  <w:lang w:val="fr-FR" w:eastAsia="ko-KR"/>
                </w:rPr>
                <w:t>http://schemas.dmtf.org/ovf/envelope/2/dsp8023_2.0.0.xsd</w:t>
              </w:r>
            </w:hyperlink>
            <w:r w:rsidRPr="006A51BB">
              <w:rPr>
                <w:rFonts w:eastAsia="Malgun Gothic" w:hint="eastAsia"/>
                <w:sz w:val="22"/>
                <w:szCs w:val="22"/>
                <w:lang w:val="fr-FR" w:eastAsia="ko-KR"/>
              </w:rPr>
              <w:t xml:space="preserve"> </w:t>
            </w:r>
          </w:p>
        </w:tc>
        <w:tc>
          <w:tcPr>
            <w:tcW w:w="1985" w:type="dxa"/>
            <w:shd w:val="clear" w:color="auto" w:fill="auto"/>
          </w:tcPr>
          <w:p w:rsidR="006A51BB" w:rsidRPr="00D52C57" w:rsidRDefault="006A51BB" w:rsidP="00227A8C">
            <w:pPr>
              <w:rPr>
                <w:rFonts w:eastAsia="Malgun Gothic"/>
                <w:lang w:eastAsia="ko-KR"/>
              </w:rPr>
            </w:pPr>
            <w:r w:rsidRPr="00D52C57">
              <w:rPr>
                <w:rFonts w:eastAsia="Malgun Gothic"/>
                <w:lang w:eastAsia="ko-KR"/>
              </w:rPr>
              <w:lastRenderedPageBreak/>
              <w:t>Published</w:t>
            </w:r>
          </w:p>
        </w:tc>
        <w:tc>
          <w:tcPr>
            <w:tcW w:w="1276" w:type="dxa"/>
            <w:shd w:val="clear" w:color="auto" w:fill="auto"/>
          </w:tcPr>
          <w:p w:rsidR="006A51BB" w:rsidRPr="00543177" w:rsidRDefault="006A51BB" w:rsidP="00227A8C">
            <w:pPr>
              <w:rPr>
                <w:rFonts w:eastAsia="Malgun Gothic"/>
                <w:sz w:val="22"/>
                <w:szCs w:val="22"/>
                <w:lang w:eastAsia="ko-KR"/>
              </w:rPr>
            </w:pPr>
          </w:p>
        </w:tc>
        <w:tc>
          <w:tcPr>
            <w:tcW w:w="1134" w:type="dxa"/>
            <w:shd w:val="clear" w:color="auto" w:fill="auto"/>
          </w:tcPr>
          <w:p w:rsidR="006A51BB" w:rsidRDefault="006A51BB" w:rsidP="00227A8C">
            <w:pPr>
              <w:rPr>
                <w:rFonts w:eastAsia="Malgun Gothic"/>
                <w:sz w:val="22"/>
                <w:szCs w:val="22"/>
                <w:lang w:eastAsia="ko-KR"/>
              </w:rPr>
            </w:pPr>
            <w:r>
              <w:rPr>
                <w:rFonts w:eastAsia="Malgun Gothic" w:hint="eastAsia"/>
                <w:sz w:val="22"/>
                <w:szCs w:val="22"/>
                <w:lang w:eastAsia="ko-KR"/>
              </w:rPr>
              <w:t>2012-01-01</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TM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rFonts w:eastAsia="Malgun Gothic"/>
                <w:sz w:val="22"/>
                <w:szCs w:val="22"/>
                <w:lang w:eastAsia="ko-KR"/>
              </w:rPr>
            </w:pPr>
            <w:r w:rsidRPr="00D8308C">
              <w:rPr>
                <w:rFonts w:eastAsia="Malgun Gothic"/>
                <w:sz w:val="22"/>
                <w:szCs w:val="22"/>
                <w:lang w:eastAsia="ko-KR"/>
              </w:rPr>
              <w:t>TM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sz w:val="22"/>
                <w:szCs w:val="22"/>
              </w:rPr>
            </w:pPr>
            <w:r w:rsidRPr="00D8308C">
              <w:rPr>
                <w:sz w:val="22"/>
                <w:szCs w:val="22"/>
              </w:rPr>
              <w:t>TMF061 Release 1.0</w:t>
            </w:r>
          </w:p>
          <w:p w:rsidR="006A51BB" w:rsidRPr="00D8308C" w:rsidRDefault="006A51BB" w:rsidP="00227A8C">
            <w:pPr>
              <w:rPr>
                <w:sz w:val="22"/>
                <w:szCs w:val="22"/>
              </w:rPr>
            </w:pPr>
            <w:r w:rsidRPr="00D8308C">
              <w:rPr>
                <w:sz w:val="22"/>
                <w:szCs w:val="22"/>
              </w:rPr>
              <w:t>Service Delivery Framework (SDF) Reference Architecture, Release 1.0</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01403D" w:rsidRDefault="006A51BB" w:rsidP="00227A8C">
            <w:pPr>
              <w:rPr>
                <w:rFonts w:eastAsia="Malgun Gothic"/>
                <w:sz w:val="22"/>
                <w:szCs w:val="22"/>
                <w:lang w:val="en-US" w:eastAsia="ko-KR"/>
              </w:rPr>
            </w:pPr>
            <w:r w:rsidRPr="00D8308C">
              <w:rPr>
                <w:sz w:val="22"/>
                <w:szCs w:val="22"/>
                <w:lang w:val="en-US" w:eastAsia="ja-JP"/>
              </w:rPr>
              <w:t>The SDF RA Release 1 defines the scope and characteristics of the essential elements which constitute the patterns that the SDF architecture must support.</w:t>
            </w:r>
          </w:p>
          <w:p w:rsidR="006A51BB" w:rsidRPr="006A51BB" w:rsidRDefault="006A51BB" w:rsidP="00227A8C">
            <w:pPr>
              <w:rPr>
                <w:rFonts w:eastAsia="Malgun Gothic"/>
                <w:sz w:val="22"/>
                <w:szCs w:val="22"/>
                <w:lang w:val="fr-FR" w:eastAsia="ko-KR"/>
              </w:rPr>
            </w:pPr>
            <w:r w:rsidRPr="006A51BB">
              <w:rPr>
                <w:rFonts w:eastAsia="Malgun Gothic" w:hint="eastAsia"/>
                <w:sz w:val="22"/>
                <w:szCs w:val="22"/>
                <w:lang w:val="fr-FR" w:eastAsia="ko-KR"/>
              </w:rPr>
              <w:t xml:space="preserve">URI : </w:t>
            </w:r>
            <w:hyperlink r:id="rId64" w:history="1">
              <w:r w:rsidRPr="006A51BB">
                <w:rPr>
                  <w:rStyle w:val="Hyperlink"/>
                  <w:rFonts w:eastAsia="Malgun Gothic"/>
                  <w:sz w:val="22"/>
                  <w:szCs w:val="22"/>
                  <w:lang w:val="fr-FR" w:eastAsia="ko-KR"/>
                </w:rPr>
                <w:t>http://www.tmforum.org/TechnicalSpecifications/TMF061ServiceDelivery/39341/article.html</w:t>
              </w:r>
            </w:hyperlink>
            <w:r w:rsidRPr="006A51BB">
              <w:rPr>
                <w:rFonts w:eastAsia="Malgun Gothic"/>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D52C57" w:rsidRDefault="006A51BB" w:rsidP="00227A8C">
            <w:pPr>
              <w:rPr>
                <w:rFonts w:eastAsia="Malgun Gothic"/>
                <w:lang w:eastAsia="ko-KR"/>
              </w:rPr>
            </w:pPr>
            <w:r>
              <w:rPr>
                <w:rFonts w:eastAsia="Malgun Gothic"/>
                <w:lang w:eastAsia="ko-KR"/>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543177" w:rsidRDefault="006A51BB" w:rsidP="00227A8C">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sz w:val="22"/>
                <w:szCs w:val="22"/>
                <w:lang w:eastAsia="ko-KR"/>
              </w:rPr>
            </w:pPr>
            <w:r>
              <w:rPr>
                <w:rFonts w:eastAsia="Malgun Gothic"/>
                <w:sz w:val="22"/>
                <w:szCs w:val="22"/>
                <w:lang w:eastAsia="ko-KR"/>
              </w:rPr>
              <w:t>2009-07-28</w:t>
            </w:r>
          </w:p>
        </w:tc>
      </w:tr>
    </w:tbl>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ETSI</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Tr="00227A8C">
        <w:tc>
          <w:tcPr>
            <w:tcW w:w="1245" w:type="dxa"/>
            <w:tcBorders>
              <w:top w:val="single" w:sz="4" w:space="0" w:color="auto"/>
              <w:left w:val="single" w:sz="4" w:space="0" w:color="auto"/>
              <w:bottom w:val="single" w:sz="4" w:space="0" w:color="auto"/>
              <w:right w:val="single" w:sz="4" w:space="0" w:color="auto"/>
            </w:tcBorders>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rFonts w:eastAsia="Malgun Gothic"/>
                <w:sz w:val="22"/>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sz w:val="22"/>
                <w:szCs w:val="22"/>
                <w:lang w:eastAsia="ko-KR"/>
              </w:rPr>
            </w:pPr>
          </w:p>
        </w:tc>
      </w:tr>
    </w:tbl>
    <w:p w:rsidR="00287842" w:rsidRDefault="00287842">
      <w:pPr>
        <w:tabs>
          <w:tab w:val="clear" w:pos="794"/>
          <w:tab w:val="clear" w:pos="1191"/>
          <w:tab w:val="clear" w:pos="1588"/>
          <w:tab w:val="clear" w:pos="1985"/>
        </w:tabs>
        <w:overflowPunct/>
        <w:autoSpaceDE/>
        <w:autoSpaceDN/>
        <w:adjustRightInd/>
        <w:spacing w:before="0"/>
        <w:textAlignment w:val="auto"/>
        <w:rPr>
          <w:rFonts w:eastAsia="Malgun Gothic"/>
          <w:b/>
          <w:lang w:eastAsia="ko-KR"/>
        </w:rPr>
      </w:pPr>
    </w:p>
    <w:p w:rsidR="006A51BB" w:rsidRDefault="006A51BB" w:rsidP="006A51BB">
      <w:pPr>
        <w:tabs>
          <w:tab w:val="clear" w:pos="794"/>
          <w:tab w:val="left" w:pos="284"/>
        </w:tabs>
        <w:rPr>
          <w:rFonts w:eastAsia="Malgun Gothic"/>
          <w:b/>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ATIS</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830F83" w:rsidTr="00227A8C">
        <w:tc>
          <w:tcPr>
            <w:tcW w:w="1245" w:type="dxa"/>
            <w:tcBorders>
              <w:top w:val="single" w:sz="4" w:space="0" w:color="auto"/>
              <w:left w:val="single" w:sz="4" w:space="0" w:color="auto"/>
              <w:bottom w:val="single" w:sz="4" w:space="0" w:color="auto"/>
              <w:right w:val="single" w:sz="4" w:space="0" w:color="auto"/>
            </w:tcBorders>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bCs/>
                <w:sz w:val="22"/>
                <w:szCs w:val="22"/>
              </w:rPr>
            </w:pPr>
            <w:r w:rsidRPr="00743F2A">
              <w:rPr>
                <w:b/>
                <w:bCs/>
                <w:sz w:val="22"/>
                <w:szCs w:val="22"/>
              </w:rPr>
              <w:t>ATIS-0200005</w:t>
            </w:r>
            <w:r w:rsidRPr="00816C72">
              <w:rPr>
                <w:bCs/>
                <w:sz w:val="22"/>
                <w:szCs w:val="22"/>
              </w:rPr>
              <w:t>, Cloud Framework for Telepresence Service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01403D"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 xml:space="preserve">This specification establishes a foundation for continuing ATIS work efforts on Unified Visual Communications.  The specification explores a provider-agnostic and product-agnostic implementation.  It will consider two primary aspects of the telepresence service.   The first is </w:t>
            </w:r>
            <w:r w:rsidRPr="00816C72">
              <w:rPr>
                <w:bCs/>
                <w:sz w:val="22"/>
                <w:szCs w:val="22"/>
                <w:lang w:val="en-US"/>
              </w:rPr>
              <w:lastRenderedPageBreak/>
              <w:t>use cases such as immersive telepresence that are deployed today.  The second are future cases resulting from the application of the cloud and service evolution in the future.</w:t>
            </w: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FR" w:eastAsia="ko-KR"/>
              </w:rPr>
            </w:pPr>
            <w:r w:rsidRPr="006A51BB">
              <w:rPr>
                <w:rFonts w:eastAsia="Malgun Gothic" w:hint="eastAsia"/>
                <w:bCs/>
                <w:sz w:val="22"/>
                <w:szCs w:val="22"/>
                <w:lang w:val="fr-FR" w:eastAsia="ko-KR"/>
              </w:rPr>
              <w:t xml:space="preserve">URI : </w:t>
            </w:r>
            <w:hyperlink r:id="rId65" w:history="1">
              <w:r w:rsidRPr="006A51BB">
                <w:rPr>
                  <w:rStyle w:val="Hyperlink"/>
                  <w:rFonts w:eastAsia="Malgun Gothic"/>
                  <w:bCs/>
                  <w:sz w:val="22"/>
                  <w:szCs w:val="22"/>
                  <w:lang w:val="fr-FR" w:eastAsia="ko-KR"/>
                </w:rPr>
                <w:t>http://www.atis.org/docstore/product.aspx?id=26079</w:t>
              </w:r>
            </w:hyperlink>
            <w:r w:rsidRPr="006A51BB">
              <w:rPr>
                <w:rFonts w:eastAsia="Malgun Gothic" w:hint="eastAsia"/>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bCs/>
                <w:sz w:val="22"/>
                <w:szCs w:val="22"/>
              </w:rPr>
            </w:pPr>
            <w:r w:rsidRPr="00816C72">
              <w:rPr>
                <w:bCs/>
                <w:sz w:val="22"/>
                <w:szCs w:val="22"/>
              </w:rPr>
              <w:lastRenderedPageBreak/>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r w:rsidRPr="00AA2A48">
              <w:rPr>
                <w:rFonts w:eastAsia="Malgun Gothic" w:hint="eastAsia"/>
                <w:bCs/>
                <w:sz w:val="22"/>
                <w:szCs w:val="22"/>
                <w:lang w:eastAsia="ko-KR"/>
              </w:rPr>
              <w:t>2012-02</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743F2A">
              <w:rPr>
                <w:b/>
                <w:bCs/>
                <w:sz w:val="22"/>
                <w:szCs w:val="22"/>
              </w:rPr>
              <w:t>ATIS-0200008</w:t>
            </w:r>
            <w:r w:rsidRPr="00816C72">
              <w:rPr>
                <w:bCs/>
                <w:sz w:val="22"/>
                <w:szCs w:val="22"/>
              </w:rPr>
              <w:t>, Trusted Information Exchange (TIE)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This document describes the Trusted Information Exchange as an aggregated service and lists the high level requirements.</w:t>
            </w: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FR" w:eastAsia="ko-KR"/>
              </w:rPr>
            </w:pPr>
            <w:r w:rsidRPr="006A51BB">
              <w:rPr>
                <w:rFonts w:eastAsia="Malgun Gothic" w:hint="eastAsia"/>
                <w:bCs/>
                <w:sz w:val="22"/>
                <w:szCs w:val="22"/>
                <w:lang w:val="fr-FR" w:eastAsia="ko-KR"/>
              </w:rPr>
              <w:t xml:space="preserve">URI : </w:t>
            </w:r>
            <w:hyperlink r:id="rId66" w:history="1">
              <w:r w:rsidRPr="006A51BB">
                <w:rPr>
                  <w:rStyle w:val="Hyperlink"/>
                  <w:rFonts w:eastAsia="Malgun Gothic"/>
                  <w:bCs/>
                  <w:sz w:val="22"/>
                  <w:szCs w:val="22"/>
                  <w:lang w:val="fr-FR" w:eastAsia="ko-KR"/>
                </w:rPr>
                <w:t>http://www.atis.org/docstore/product.aspx?id=26798</w:t>
              </w:r>
            </w:hyperlink>
            <w:r w:rsidRPr="006A51BB">
              <w:rPr>
                <w:rFonts w:eastAsia="Malgun Gothic" w:hint="eastAsia"/>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r w:rsidRPr="00AA2A48">
              <w:rPr>
                <w:rFonts w:eastAsia="Malgun Gothic" w:hint="eastAsia"/>
                <w:bCs/>
                <w:sz w:val="22"/>
                <w:szCs w:val="22"/>
                <w:lang w:eastAsia="ko-KR"/>
              </w:rPr>
              <w:t>2012-10</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AA2A48">
              <w:rPr>
                <w:rFonts w:eastAsia="Malgun Gothic" w:hint="eastAsia"/>
                <w:b/>
                <w:bCs/>
                <w:sz w:val="22"/>
                <w:szCs w:val="22"/>
                <w:lang w:eastAsia="ko-KR"/>
              </w:rPr>
              <w:t>ATIS-0200009</w:t>
            </w:r>
            <w:r w:rsidRPr="00816C72">
              <w:rPr>
                <w:bCs/>
                <w:sz w:val="22"/>
                <w:szCs w:val="22"/>
              </w:rPr>
              <w:t>, Cloud Service Lifecycle Checklist</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01403D"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The Cloud Service Lifecycle checklist establishes a baseline of expectations between providers who are interoperating cloud services.  The document will also be referenced in cloud service standards to provide a reference model for requirements development.  Each enterprise has an existing governance model.  The lifecycle checklist provides a way to extend the process model between participating companies.​</w:t>
            </w: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bCs/>
                <w:sz w:val="22"/>
                <w:szCs w:val="22"/>
                <w:lang w:val="fr-FR"/>
              </w:rPr>
            </w:pPr>
            <w:r w:rsidRPr="006A51BB">
              <w:rPr>
                <w:rFonts w:eastAsia="Malgun Gothic" w:hint="eastAsia"/>
                <w:bCs/>
                <w:sz w:val="22"/>
                <w:szCs w:val="22"/>
                <w:lang w:val="fr-FR" w:eastAsia="ko-KR"/>
              </w:rPr>
              <w:t xml:space="preserve">URI : </w:t>
            </w:r>
            <w:hyperlink r:id="rId67" w:history="1">
              <w:r w:rsidRPr="006A51BB">
                <w:rPr>
                  <w:rStyle w:val="Hyperlink"/>
                  <w:rFonts w:eastAsia="Malgun Gothic"/>
                  <w:bCs/>
                  <w:sz w:val="22"/>
                  <w:szCs w:val="22"/>
                  <w:lang w:val="fr-FR" w:eastAsia="ko-KR"/>
                </w:rPr>
                <w:t>http://www.atis.org/docstore/product.aspx?id=27854</w:t>
              </w:r>
            </w:hyperlink>
            <w:r w:rsidRPr="006A51BB">
              <w:rPr>
                <w:rFonts w:eastAsia="Malgun Gothic" w:hint="eastAsia"/>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r w:rsidRPr="00AA2A48">
              <w:rPr>
                <w:rFonts w:eastAsia="Malgun Gothic" w:hint="eastAsia"/>
                <w:bCs/>
                <w:sz w:val="22"/>
                <w:szCs w:val="22"/>
                <w:lang w:eastAsia="ko-KR"/>
              </w:rPr>
              <w:t>2012-11</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743F2A">
              <w:rPr>
                <w:b/>
                <w:bCs/>
                <w:sz w:val="22"/>
                <w:szCs w:val="22"/>
              </w:rPr>
              <w:t>ATIS-0200006</w:t>
            </w:r>
            <w:r>
              <w:rPr>
                <w:rFonts w:eastAsia="Malgun Gothic" w:hint="eastAsia"/>
                <w:bCs/>
                <w:sz w:val="22"/>
                <w:szCs w:val="22"/>
                <w:lang w:eastAsia="ko-KR"/>
              </w:rPr>
              <w:t>:</w:t>
            </w:r>
            <w:r w:rsidRPr="00AA2A48">
              <w:rPr>
                <w:rFonts w:eastAsia="Malgun Gothic" w:hint="eastAsia"/>
                <w:bCs/>
                <w:sz w:val="22"/>
                <w:szCs w:val="22"/>
                <w:lang w:eastAsia="ko-KR"/>
              </w:rPr>
              <w:t xml:space="preserve"> </w:t>
            </w:r>
            <w:r w:rsidRPr="00816C72">
              <w:rPr>
                <w:bCs/>
                <w:sz w:val="22"/>
                <w:szCs w:val="22"/>
              </w:rPr>
              <w:t>Virtual Desktop Requirements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01403D"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This document addresses hosted virtual desktop services for medium and large enterprises.  It specifies a federation framework to allow service providers to support high-performance virtual desktops beyond their normal coverage areas.  The document also identifies an initial set of infrastructure-service interfaces and related requirements.  This is a logical basis for the work on cloud infrastructure federation.</w:t>
            </w: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FR" w:eastAsia="ko-KR"/>
              </w:rPr>
            </w:pPr>
            <w:r w:rsidRPr="006A51BB">
              <w:rPr>
                <w:rFonts w:eastAsia="Malgun Gothic" w:hint="eastAsia"/>
                <w:bCs/>
                <w:sz w:val="22"/>
                <w:szCs w:val="22"/>
                <w:lang w:val="fr-FR" w:eastAsia="ko-KR"/>
              </w:rPr>
              <w:t xml:space="preserve">URI : </w:t>
            </w:r>
            <w:hyperlink r:id="rId68" w:history="1">
              <w:r w:rsidRPr="006A51BB">
                <w:rPr>
                  <w:rStyle w:val="Hyperlink"/>
                  <w:rFonts w:eastAsia="Malgun Gothic"/>
                  <w:bCs/>
                  <w:sz w:val="22"/>
                  <w:szCs w:val="22"/>
                  <w:lang w:val="fr-FR" w:eastAsia="ko-KR"/>
                </w:rPr>
                <w:t>http://www.atis.org/docstore/product.aspx?id=26147</w:t>
              </w:r>
            </w:hyperlink>
            <w:r w:rsidRPr="006A51BB">
              <w:rPr>
                <w:rFonts w:eastAsia="Malgun Gothic" w:hint="eastAsia"/>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bCs/>
                <w:sz w:val="22"/>
                <w:szCs w:val="22"/>
                <w:lang w:eastAsia="ko-KR"/>
              </w:rPr>
            </w:pPr>
            <w:r w:rsidRPr="00AA2A48">
              <w:rPr>
                <w:rFonts w:eastAsia="Malgun Gothic" w:hint="eastAsia"/>
                <w:bCs/>
                <w:sz w:val="22"/>
                <w:szCs w:val="22"/>
                <w:lang w:eastAsia="ko-KR"/>
              </w:rPr>
              <w:t>2012-05</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541EF5" w:rsidRDefault="006A51BB" w:rsidP="00227A8C">
            <w:pPr>
              <w:rPr>
                <w:b/>
                <w:bCs/>
                <w:sz w:val="22"/>
                <w:szCs w:val="22"/>
              </w:rPr>
            </w:pPr>
            <w:r w:rsidRPr="00541EF5">
              <w:rPr>
                <w:b/>
                <w:bCs/>
                <w:sz w:val="22"/>
                <w:szCs w:val="22"/>
              </w:rPr>
              <w:t xml:space="preserve">ATIS-0200010: </w:t>
            </w:r>
            <w:r w:rsidRPr="00541EF5">
              <w:rPr>
                <w:bCs/>
                <w:sz w:val="22"/>
                <w:szCs w:val="22"/>
              </w:rPr>
              <w:t>CDN Interconnection Use Cases and Requirements in a Multi-Party Federation Environment</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2759F2"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541EF5">
              <w:rPr>
                <w:bCs/>
                <w:sz w:val="22"/>
                <w:szCs w:val="22"/>
                <w:lang w:val="en-US"/>
              </w:rPr>
              <w:t>ATIS Standard ATIS-0200003 provided initial use cases and requirements for Content Distribution Network (CDN) Interconnection between two CDN providers via Cache-based Unicast delivery method.  ATIS Standard ATIS-0200004 developed use cases and requirements for content distribution via Multicast-based delivery.  This stan</w:t>
            </w:r>
            <w:r>
              <w:rPr>
                <w:bCs/>
                <w:sz w:val="22"/>
                <w:szCs w:val="22"/>
                <w:lang w:val="en-US"/>
              </w:rPr>
              <w:t>dard, ATIS-0200005, extends the</w:t>
            </w:r>
            <w:r w:rsidRPr="00541EF5">
              <w:rPr>
                <w:bCs/>
                <w:sz w:val="22"/>
                <w:szCs w:val="22"/>
                <w:lang w:val="en-US"/>
              </w:rPr>
              <w:t xml:space="preserve"> use cases and requirements for an environment involving multiple CDN providers joining together to form a CDN Federation.  The interconnection lifecycle use cases and requirements developed in the previous two ATIS standards are re-examined for the impact arising from a federation of multiple CDN providers.  Additional emphasis is placed on the interconnection domain functionality such that guidance on the eventual development </w:t>
            </w:r>
            <w:r w:rsidRPr="00541EF5">
              <w:rPr>
                <w:bCs/>
                <w:sz w:val="22"/>
                <w:szCs w:val="22"/>
                <w:lang w:val="en-US"/>
              </w:rPr>
              <w:lastRenderedPageBreak/>
              <w:t>of network-network interconnect (NNI) architectures and supporting protocol requirements can be derived.</w:t>
            </w: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FR" w:eastAsia="ko-KR"/>
              </w:rPr>
            </w:pPr>
            <w:r w:rsidRPr="006A51BB">
              <w:rPr>
                <w:rFonts w:eastAsia="Malgun Gothic" w:hint="eastAsia"/>
                <w:bCs/>
                <w:sz w:val="22"/>
                <w:szCs w:val="22"/>
                <w:lang w:val="fr-FR" w:eastAsia="ko-KR"/>
              </w:rPr>
              <w:t xml:space="preserve">URI : </w:t>
            </w:r>
            <w:hyperlink r:id="rId69" w:history="1">
              <w:r w:rsidRPr="006A51BB">
                <w:rPr>
                  <w:rStyle w:val="Hyperlink"/>
                  <w:rFonts w:eastAsia="Malgun Gothic"/>
                  <w:bCs/>
                  <w:sz w:val="22"/>
                  <w:szCs w:val="22"/>
                  <w:lang w:val="fr-FR" w:eastAsia="ko-KR"/>
                </w:rPr>
                <w:t>http://www.atis.org/docstore/product.aspx?id=27860</w:t>
              </w:r>
            </w:hyperlink>
            <w:r w:rsidRPr="006A51BB">
              <w:rPr>
                <w:rFonts w:eastAsia="Malgun Gothic" w:hint="eastAsia"/>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lastRenderedPageBreak/>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bCs/>
                <w:sz w:val="22"/>
                <w:szCs w:val="22"/>
                <w:lang w:eastAsia="ko-KR"/>
              </w:rPr>
            </w:pPr>
            <w:r>
              <w:rPr>
                <w:rFonts w:eastAsia="Malgun Gothic" w:hint="eastAsia"/>
                <w:bCs/>
                <w:sz w:val="22"/>
                <w:szCs w:val="22"/>
                <w:lang w:eastAsia="ko-KR"/>
              </w:rPr>
              <w:t>2012-12</w:t>
            </w:r>
          </w:p>
        </w:tc>
      </w:tr>
      <w:tr w:rsidR="006A51BB" w:rsidRPr="00830F83"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541EF5" w:rsidRDefault="006A51BB" w:rsidP="00227A8C">
            <w:pPr>
              <w:rPr>
                <w:b/>
                <w:bCs/>
                <w:sz w:val="22"/>
                <w:szCs w:val="22"/>
              </w:rPr>
            </w:pPr>
            <w:r w:rsidRPr="007B3FBA">
              <w:rPr>
                <w:b/>
                <w:bCs/>
                <w:sz w:val="22"/>
                <w:szCs w:val="22"/>
              </w:rPr>
              <w:t>ATIS-0200011</w:t>
            </w:r>
            <w:r w:rsidRPr="007B3FBA">
              <w:rPr>
                <w:bCs/>
                <w:sz w:val="22"/>
                <w:szCs w:val="22"/>
              </w:rPr>
              <w:t>, Multicast Delivery of Content to Mobile End User Devices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0B3657"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7B3FBA">
              <w:rPr>
                <w:bCs/>
                <w:sz w:val="22"/>
                <w:szCs w:val="22"/>
                <w:lang w:val="en-US"/>
              </w:rPr>
              <w:t>This document extends previous ATIS work on multicast-based content delivery methods to mobile End User devices. Three Use Cases describe potential situations where such devices can receive multicast-based broadcasts of specific live events/video content via the 3GPP Evolved Multimedia Broadcast Multicast System (</w:t>
            </w:r>
            <w:proofErr w:type="spellStart"/>
            <w:r w:rsidRPr="007B3FBA">
              <w:rPr>
                <w:bCs/>
                <w:sz w:val="22"/>
                <w:szCs w:val="22"/>
                <w:lang w:val="en-US"/>
              </w:rPr>
              <w:t>eMBMS</w:t>
            </w:r>
            <w:proofErr w:type="spellEnd"/>
            <w:r w:rsidRPr="007B3FBA">
              <w:rPr>
                <w:bCs/>
                <w:sz w:val="22"/>
                <w:szCs w:val="22"/>
                <w:lang w:val="en-US"/>
              </w:rPr>
              <w:t>). Delivery processes, assumptions, Content Delivery Network interconnection implications, and supporting requirements are also provided.​​</w:t>
            </w:r>
          </w:p>
          <w:p w:rsidR="006A51BB" w:rsidRPr="000B3657"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p>
          <w:p w:rsidR="006A51BB" w:rsidRPr="006A51BB" w:rsidRDefault="006A51BB" w:rsidP="00227A8C">
            <w:pPr>
              <w:tabs>
                <w:tab w:val="clear" w:pos="794"/>
                <w:tab w:val="clear" w:pos="1191"/>
                <w:tab w:val="clear" w:pos="1588"/>
                <w:tab w:val="clear" w:pos="1985"/>
              </w:tabs>
              <w:overflowPunct/>
              <w:spacing w:before="0" w:line="240" w:lineRule="atLeast"/>
              <w:jc w:val="both"/>
              <w:textAlignment w:val="auto"/>
              <w:rPr>
                <w:bCs/>
                <w:sz w:val="22"/>
                <w:szCs w:val="22"/>
                <w:lang w:val="fr-FR"/>
              </w:rPr>
            </w:pPr>
            <w:r w:rsidRPr="006A51BB">
              <w:rPr>
                <w:rFonts w:eastAsia="Malgun Gothic" w:hint="eastAsia"/>
                <w:bCs/>
                <w:sz w:val="22"/>
                <w:szCs w:val="22"/>
                <w:lang w:val="fr-FR" w:eastAsia="ko-KR"/>
              </w:rPr>
              <w:t xml:space="preserve">URI : </w:t>
            </w:r>
            <w:hyperlink r:id="rId70" w:history="1">
              <w:r w:rsidRPr="006A51BB">
                <w:rPr>
                  <w:rStyle w:val="Hyperlink"/>
                  <w:rFonts w:eastAsia="Malgun Gothic"/>
                  <w:bCs/>
                  <w:sz w:val="22"/>
                  <w:szCs w:val="22"/>
                  <w:lang w:val="fr-FR" w:eastAsia="ko-KR"/>
                </w:rPr>
                <w:t>https://www.atis.org/docstore/product.aspx?id=28155</w:t>
              </w:r>
            </w:hyperlink>
            <w:r w:rsidRPr="006A51BB">
              <w:rPr>
                <w:rFonts w:eastAsia="Malgun Gothic"/>
                <w:bCs/>
                <w:sz w:val="22"/>
                <w:szCs w:val="22"/>
                <w:lang w:val="fr-FR"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816C72" w:rsidRDefault="006A51BB" w:rsidP="00227A8C">
            <w:pPr>
              <w:rPr>
                <w:bCs/>
                <w:sz w:val="22"/>
                <w:szCs w:val="22"/>
              </w:rPr>
            </w:pPr>
            <w:r w:rsidRPr="007B3FBA">
              <w:rPr>
                <w:bCs/>
                <w:sz w:val="22"/>
                <w:szCs w:val="22"/>
              </w:rPr>
              <w:t>Approved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Default="006A51BB" w:rsidP="00227A8C">
            <w:pPr>
              <w:rPr>
                <w:rFonts w:eastAsia="Malgun Gothic"/>
                <w:bCs/>
                <w:sz w:val="22"/>
                <w:szCs w:val="22"/>
                <w:lang w:eastAsia="ko-KR"/>
              </w:rPr>
            </w:pPr>
            <w:r>
              <w:rPr>
                <w:rFonts w:eastAsia="Malgun Gothic" w:hint="eastAsia"/>
                <w:bCs/>
                <w:sz w:val="22"/>
                <w:szCs w:val="22"/>
                <w:lang w:eastAsia="ko-KR"/>
              </w:rPr>
              <w:t>2014-02</w:t>
            </w:r>
          </w:p>
        </w:tc>
      </w:tr>
    </w:tbl>
    <w:p w:rsidR="006A51BB" w:rsidRDefault="006A51BB" w:rsidP="006A51BB">
      <w:pPr>
        <w:rPr>
          <w:rFonts w:eastAsia="Malgun Gothic"/>
          <w:lang w:eastAsia="ko-KR"/>
        </w:rPr>
      </w:pPr>
    </w:p>
    <w:p w:rsidR="006A51BB" w:rsidRDefault="006A51BB" w:rsidP="006A51BB">
      <w:pPr>
        <w:widowControl w:val="0"/>
        <w:numPr>
          <w:ilvl w:val="0"/>
          <w:numId w:val="9"/>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Broadband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396C5B" w:rsidTr="00227A8C">
        <w:tc>
          <w:tcPr>
            <w:tcW w:w="1245" w:type="dxa"/>
            <w:tcBorders>
              <w:top w:val="single" w:sz="4" w:space="0" w:color="auto"/>
              <w:left w:val="single" w:sz="4" w:space="0" w:color="auto"/>
              <w:bottom w:val="single" w:sz="4" w:space="0" w:color="auto"/>
              <w:right w:val="single" w:sz="4" w:space="0" w:color="auto"/>
            </w:tcBorders>
            <w:vAlign w:val="center"/>
          </w:tcPr>
          <w:p w:rsidR="006A51BB" w:rsidRPr="002759F2" w:rsidRDefault="006A51BB" w:rsidP="00227A8C">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396C5B"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D8308C" w:rsidRDefault="006A51BB" w:rsidP="00227A8C">
            <w:pPr>
              <w:rPr>
                <w:rFonts w:eastAsia="SimSun"/>
                <w:color w:val="000000"/>
                <w:sz w:val="22"/>
                <w:szCs w:val="22"/>
                <w:lang w:val="en-US" w:eastAsia="zh-CN"/>
              </w:rPr>
            </w:pPr>
            <w:r>
              <w:rPr>
                <w:bCs/>
                <w:sz w:val="22"/>
                <w:szCs w:val="22"/>
              </w:rPr>
              <w:t>Broadband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73768F" w:rsidRDefault="006A51BB" w:rsidP="00227A8C">
            <w:pPr>
              <w:rPr>
                <w:rFonts w:eastAsia="SimSun"/>
                <w:b/>
                <w:bCs/>
                <w:color w:val="000000"/>
                <w:sz w:val="22"/>
                <w:szCs w:val="22"/>
                <w:lang w:val="en-US" w:eastAsia="zh-CN"/>
              </w:rPr>
            </w:pPr>
            <w:r>
              <w:rPr>
                <w:rFonts w:eastAsia="Malgun Gothic" w:hint="eastAsia"/>
                <w:bCs/>
                <w:sz w:val="22"/>
                <w:szCs w:val="22"/>
                <w:lang w:eastAsia="ko-KR"/>
              </w:rPr>
              <w:t>WT</w:t>
            </w:r>
            <w:r>
              <w:rPr>
                <w:bCs/>
                <w:sz w:val="22"/>
                <w:szCs w:val="22"/>
              </w:rPr>
              <w:t>-302: Framework for Cloud Services in Broadband Networks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225053" w:rsidRDefault="006A51BB" w:rsidP="00227A8C">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eastAsia="ko-KR"/>
              </w:rPr>
            </w:pPr>
            <w:r>
              <w:rPr>
                <w:rFonts w:eastAsia="Malgun Gothic" w:hint="eastAsia"/>
                <w:bCs/>
                <w:sz w:val="22"/>
                <w:szCs w:val="22"/>
                <w:lang w:eastAsia="ko-KR"/>
              </w:rPr>
              <w:t>WT</w:t>
            </w:r>
            <w:r>
              <w:rPr>
                <w:bCs/>
                <w:sz w:val="22"/>
                <w:szCs w:val="22"/>
              </w:rPr>
              <w:t xml:space="preserve">-302 describes use cases for Cloud Services in context with </w:t>
            </w:r>
            <w:r w:rsidRPr="00CE0BBC">
              <w:rPr>
                <w:sz w:val="22"/>
                <w:szCs w:val="22"/>
                <w:lang w:eastAsia="zh-CN"/>
              </w:rPr>
              <w:t>previous</w:t>
            </w:r>
            <w:r>
              <w:rPr>
                <w:bCs/>
                <w:sz w:val="22"/>
                <w:szCs w:val="22"/>
              </w:rPr>
              <w:t xml:space="preserve"> work at BBF and elsewhere, in order to help position potential future Multi Service Broadband Network (MSBN) features. Use cases and related gap analysis identify where additional work to support Cloud Services in the BBF defined MSBN may be required.  Analysis determines implications on areas of MSBN architecture, network functionalities including interfaces, service model, security, billing and operations.  </w:t>
            </w:r>
          </w:p>
          <w:p w:rsidR="006A51BB" w:rsidRPr="006A51BB" w:rsidRDefault="006A51BB" w:rsidP="00227A8C">
            <w:pPr>
              <w:pStyle w:val="BodyTextKeep"/>
              <w:spacing w:before="0" w:after="0"/>
              <w:ind w:left="0"/>
              <w:jc w:val="left"/>
              <w:rPr>
                <w:rFonts w:ascii="Times New Roman" w:eastAsia="Malgun Gothic" w:hAnsi="Times New Roman"/>
                <w:spacing w:val="0"/>
                <w:szCs w:val="22"/>
                <w:lang w:val="fr-FR"/>
              </w:rPr>
            </w:pPr>
            <w:r w:rsidRPr="006A51BB">
              <w:rPr>
                <w:rFonts w:ascii="Times New Roman" w:eastAsia="Malgun Gothic" w:hAnsi="Times New Roman" w:hint="eastAsia"/>
                <w:spacing w:val="0"/>
                <w:szCs w:val="22"/>
                <w:lang w:val="fr-FR"/>
              </w:rPr>
              <w:t xml:space="preserve">URI : </w:t>
            </w:r>
            <w:hyperlink r:id="rId71" w:history="1">
              <w:r w:rsidRPr="006A51BB">
                <w:rPr>
                  <w:rStyle w:val="Hyperlink"/>
                  <w:rFonts w:ascii="Times New Roman" w:eastAsia="Malgun Gothic" w:hAnsi="Times New Roman" w:hint="eastAsia"/>
                  <w:spacing w:val="0"/>
                  <w:szCs w:val="22"/>
                  <w:lang w:val="fr-FR"/>
                </w:rPr>
                <w:t>http://</w:t>
              </w:r>
              <w:r w:rsidRPr="006A51BB">
                <w:rPr>
                  <w:rStyle w:val="Hyperlink"/>
                  <w:rFonts w:ascii="Times New Roman" w:eastAsia="Malgun Gothic" w:hAnsi="Times New Roman"/>
                  <w:spacing w:val="0"/>
                  <w:szCs w:val="22"/>
                  <w:lang w:val="fr-FR"/>
                </w:rPr>
                <w:t>www.broadband-forum.org</w:t>
              </w:r>
              <w:r w:rsidRPr="006A51BB">
                <w:rPr>
                  <w:rStyle w:val="Hyperlink"/>
                  <w:rFonts w:ascii="Times New Roman" w:eastAsia="Malgun Gothic" w:hAnsi="Times New Roman" w:hint="eastAsia"/>
                  <w:spacing w:val="0"/>
                  <w:szCs w:val="22"/>
                  <w:lang w:val="fr-FR"/>
                </w:rPr>
                <w:t>/</w:t>
              </w:r>
            </w:hyperlink>
            <w:r w:rsidRPr="006A51BB">
              <w:rPr>
                <w:rFonts w:ascii="Times New Roman" w:eastAsia="Malgun Gothic" w:hAnsi="Times New Roman" w:hint="eastAsia"/>
                <w:spacing w:val="0"/>
                <w:szCs w:val="22"/>
                <w:lang w:val="fr-F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576A24" w:rsidRDefault="006A51BB" w:rsidP="00227A8C">
            <w:pPr>
              <w:rPr>
                <w:rFonts w:eastAsia="Malgun Gothic"/>
                <w:color w:val="000000"/>
                <w:sz w:val="22"/>
                <w:szCs w:val="22"/>
                <w:lang w:val="en-US" w:eastAsia="ko-KR"/>
              </w:rPr>
            </w:pPr>
            <w:r w:rsidRPr="001B4CC4">
              <w:rPr>
                <w:rFonts w:eastAsia="Malgun Gothic" w:hint="eastAsia"/>
                <w:bCs/>
                <w:sz w:val="22"/>
                <w:szCs w:val="22"/>
                <w:lang w:eastAsia="ko-KR"/>
              </w:rPr>
              <w:t>Draft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AA2A48" w:rsidRDefault="006A51BB" w:rsidP="00227A8C">
            <w:pPr>
              <w:rPr>
                <w:rFonts w:eastAsia="Malgun Gothic"/>
                <w:color w:val="000000"/>
                <w:sz w:val="22"/>
                <w:szCs w:val="22"/>
                <w:lang w:val="en-US" w:eastAsia="ko-KR"/>
              </w:rPr>
            </w:pPr>
            <w:r>
              <w:rPr>
                <w:bCs/>
                <w:sz w:val="22"/>
                <w:szCs w:val="22"/>
              </w:rPr>
              <w:t>3Q201</w:t>
            </w:r>
            <w:r w:rsidRPr="00AA2A48">
              <w:rPr>
                <w:rFonts w:eastAsia="Malgun Gothic" w:hint="eastAsia"/>
                <w:bCs/>
                <w:sz w:val="22"/>
                <w:szCs w:val="22"/>
                <w:lang w:eastAsia="ko-KR"/>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396C5B" w:rsidRDefault="006A51BB" w:rsidP="00227A8C">
            <w:pPr>
              <w:rPr>
                <w:rFonts w:eastAsia="Malgun Gothic"/>
                <w:sz w:val="22"/>
                <w:szCs w:val="22"/>
                <w:lang w:eastAsia="ko-KR"/>
              </w:rPr>
            </w:pPr>
            <w:r w:rsidRPr="001B4CC4">
              <w:rPr>
                <w:rFonts w:eastAsia="Malgun Gothic" w:hint="eastAsia"/>
                <w:bCs/>
                <w:sz w:val="22"/>
                <w:szCs w:val="22"/>
                <w:lang w:eastAsia="ko-KR"/>
              </w:rPr>
              <w:t>4</w:t>
            </w:r>
            <w:r>
              <w:rPr>
                <w:bCs/>
                <w:sz w:val="22"/>
                <w:szCs w:val="22"/>
              </w:rPr>
              <w:t>Q2013</w:t>
            </w:r>
          </w:p>
        </w:tc>
      </w:tr>
    </w:tbl>
    <w:p w:rsidR="006A51BB" w:rsidRDefault="006A51BB" w:rsidP="006A51BB">
      <w:pPr>
        <w:rPr>
          <w:rFonts w:eastAsia="Malgun Gothic"/>
          <w:lang w:eastAsia="ko-KR"/>
        </w:rPr>
      </w:pPr>
    </w:p>
    <w:p w:rsidR="006A51BB" w:rsidRDefault="006A51BB" w:rsidP="006A51BB">
      <w:pPr>
        <w:widowControl w:val="0"/>
        <w:numPr>
          <w:ilvl w:val="0"/>
          <w:numId w:val="9"/>
        </w:numPr>
        <w:tabs>
          <w:tab w:val="clear" w:pos="794"/>
          <w:tab w:val="left" w:pos="284"/>
        </w:tabs>
        <w:suppressAutoHyphens/>
        <w:autoSpaceDN/>
        <w:adjustRightInd/>
        <w:rPr>
          <w:rFonts w:eastAsia="Malgun Gothic"/>
          <w:b/>
          <w:lang w:eastAsia="ko-KR"/>
        </w:rPr>
      </w:pPr>
      <w:r w:rsidRPr="00AC5C23">
        <w:rPr>
          <w:rFonts w:eastAsia="Malgun Gothic"/>
          <w:b/>
          <w:lang w:eastAsia="ko-KR"/>
        </w:rPr>
        <w:t>Metro Ethernet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6A51BB" w:rsidRPr="00396C5B" w:rsidTr="00227A8C">
        <w:tc>
          <w:tcPr>
            <w:tcW w:w="1245" w:type="dxa"/>
            <w:tcBorders>
              <w:top w:val="single" w:sz="4" w:space="0" w:color="auto"/>
              <w:left w:val="single" w:sz="4" w:space="0" w:color="auto"/>
              <w:bottom w:val="single" w:sz="4" w:space="0" w:color="auto"/>
              <w:right w:val="single" w:sz="4" w:space="0" w:color="auto"/>
            </w:tcBorders>
            <w:vAlign w:val="center"/>
          </w:tcPr>
          <w:p w:rsidR="006A51BB" w:rsidRPr="002759F2" w:rsidRDefault="006A51BB" w:rsidP="00227A8C">
            <w:pPr>
              <w:pStyle w:val="Tablehead"/>
              <w:rPr>
                <w:rFonts w:eastAsia="Malgun Gothic"/>
                <w:szCs w:val="22"/>
                <w:lang w:eastAsia="ko-KR"/>
              </w:rPr>
            </w:pPr>
            <w:r w:rsidRPr="00830F83">
              <w:rPr>
                <w:szCs w:val="22"/>
                <w:lang w:eastAsia="ko-KR"/>
              </w:rPr>
              <w:lastRenderedPageBreak/>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A51BB" w:rsidRPr="00830F83" w:rsidRDefault="006A51BB" w:rsidP="00227A8C">
            <w:pPr>
              <w:pStyle w:val="Tablehead"/>
              <w:jc w:val="left"/>
              <w:rPr>
                <w:szCs w:val="22"/>
                <w:lang w:eastAsia="ko-KR"/>
              </w:rPr>
            </w:pPr>
            <w:r w:rsidRPr="00830F83">
              <w:rPr>
                <w:szCs w:val="22"/>
                <w:lang w:eastAsia="ko-KR"/>
              </w:rPr>
              <w:t>Target date</w:t>
            </w:r>
          </w:p>
        </w:tc>
      </w:tr>
      <w:tr w:rsidR="006A51BB" w:rsidRPr="00396C5B"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rPr>
                <w:bCs/>
                <w:sz w:val="22"/>
                <w:szCs w:val="22"/>
              </w:rPr>
            </w:pPr>
            <w:r w:rsidRPr="00790983">
              <w:rPr>
                <w:bCs/>
                <w:sz w:val="22"/>
                <w:szCs w:val="22"/>
              </w:rPr>
              <w:t>MEF</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tabs>
                <w:tab w:val="num" w:pos="1080"/>
              </w:tabs>
              <w:rPr>
                <w:bCs/>
                <w:sz w:val="22"/>
                <w:szCs w:val="22"/>
              </w:rPr>
            </w:pPr>
            <w:r w:rsidRPr="00790983">
              <w:rPr>
                <w:bCs/>
                <w:sz w:val="22"/>
                <w:szCs w:val="22"/>
              </w:rPr>
              <w:t>Carrier Ethernet Services for Cloud Use Cases</w:t>
            </w:r>
          </w:p>
          <w:p w:rsidR="006A51BB" w:rsidRPr="00790983" w:rsidRDefault="006A51BB" w:rsidP="00227A8C">
            <w:pPr>
              <w:tabs>
                <w:tab w:val="num" w:pos="1080"/>
              </w:tabs>
              <w:rPr>
                <w:bCs/>
                <w:sz w:val="22"/>
                <w:szCs w:val="22"/>
              </w:rPr>
            </w:pPr>
          </w:p>
          <w:p w:rsidR="006A51BB" w:rsidRPr="00790983" w:rsidRDefault="006A51BB" w:rsidP="00227A8C">
            <w:pPr>
              <w:rPr>
                <w:bCs/>
                <w:sz w:val="22"/>
                <w:szCs w:val="22"/>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widowControl w:val="0"/>
              <w:numPr>
                <w:ilvl w:val="0"/>
                <w:numId w:val="14"/>
              </w:numPr>
              <w:tabs>
                <w:tab w:val="clear" w:pos="794"/>
                <w:tab w:val="left" w:pos="383"/>
              </w:tabs>
              <w:suppressAutoHyphens/>
              <w:autoSpaceDN/>
              <w:adjustRightInd/>
              <w:rPr>
                <w:bCs/>
                <w:sz w:val="22"/>
                <w:szCs w:val="22"/>
              </w:rPr>
            </w:pPr>
            <w:r w:rsidRPr="00790983">
              <w:rPr>
                <w:bCs/>
                <w:sz w:val="22"/>
                <w:szCs w:val="22"/>
              </w:rPr>
              <w:t xml:space="preserve">Includes both Single and Multiple Ethernet Cloud Carrier Domain </w:t>
            </w:r>
            <w:r w:rsidRPr="00790983">
              <w:rPr>
                <w:sz w:val="22"/>
                <w:szCs w:val="22"/>
                <w:lang w:val="en-US" w:eastAsia="zh-CN"/>
              </w:rPr>
              <w:t>cases</w:t>
            </w:r>
          </w:p>
          <w:p w:rsidR="006A51BB" w:rsidRPr="00790983"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790983">
              <w:rPr>
                <w:bCs/>
                <w:sz w:val="22"/>
                <w:szCs w:val="22"/>
              </w:rPr>
              <w:t xml:space="preserve">Part1: </w:t>
            </w:r>
            <w:r w:rsidRPr="00790983">
              <w:rPr>
                <w:sz w:val="22"/>
                <w:szCs w:val="22"/>
                <w:lang w:val="en-US" w:eastAsia="zh-CN"/>
              </w:rPr>
              <w:t>for Cloud Provider Interconnect (CP to CP)</w:t>
            </w:r>
          </w:p>
          <w:p w:rsidR="006A51BB" w:rsidRPr="00790983" w:rsidRDefault="006A51BB" w:rsidP="00227A8C">
            <w:pPr>
              <w:widowControl w:val="0"/>
              <w:numPr>
                <w:ilvl w:val="0"/>
                <w:numId w:val="14"/>
              </w:numPr>
              <w:tabs>
                <w:tab w:val="clear" w:pos="794"/>
                <w:tab w:val="left" w:pos="383"/>
              </w:tabs>
              <w:suppressAutoHyphens/>
              <w:autoSpaceDN/>
              <w:adjustRightInd/>
              <w:rPr>
                <w:bCs/>
                <w:sz w:val="22"/>
                <w:szCs w:val="22"/>
              </w:rPr>
            </w:pPr>
            <w:r w:rsidRPr="00790983">
              <w:rPr>
                <w:sz w:val="22"/>
                <w:szCs w:val="22"/>
                <w:lang w:val="en-US" w:eastAsia="zh-CN"/>
              </w:rPr>
              <w:t>Part2: for Enterprise Access</w:t>
            </w:r>
            <w:r w:rsidRPr="00790983">
              <w:rPr>
                <w:bCs/>
                <w:sz w:val="22"/>
                <w:szCs w:val="22"/>
              </w:rPr>
              <w:t xml:space="preserve"> to CP</w:t>
            </w:r>
          </w:p>
          <w:p w:rsidR="006A51BB" w:rsidRPr="00790983" w:rsidRDefault="006A51BB" w:rsidP="00227A8C">
            <w:pPr>
              <w:tabs>
                <w:tab w:val="clear" w:pos="794"/>
                <w:tab w:val="left" w:pos="383"/>
              </w:tabs>
              <w:rPr>
                <w:bCs/>
                <w:sz w:val="22"/>
                <w:szCs w:val="22"/>
              </w:rPr>
            </w:pPr>
            <w:r w:rsidRPr="00854BD4">
              <w:rPr>
                <w:rFonts w:eastAsia="Malgun Gothic" w:hint="eastAsia"/>
                <w:bCs/>
                <w:sz w:val="22"/>
                <w:szCs w:val="22"/>
                <w:lang w:eastAsia="ko-KR"/>
              </w:rPr>
              <w:t>URI : TBD</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6E0336" w:rsidRDefault="006A51BB" w:rsidP="00227A8C">
            <w:pPr>
              <w:rPr>
                <w:bCs/>
                <w:sz w:val="22"/>
                <w:szCs w:val="22"/>
              </w:rPr>
            </w:pPr>
            <w:r w:rsidRPr="005E1EA8">
              <w:rPr>
                <w:bCs/>
                <w:sz w:val="22"/>
                <w:szCs w:val="22"/>
              </w:rPr>
              <w:t>Working Drafts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6E0336" w:rsidRDefault="006A51BB" w:rsidP="00227A8C">
            <w:pPr>
              <w:rPr>
                <w:bCs/>
                <w:sz w:val="22"/>
                <w:szCs w:val="22"/>
              </w:rPr>
            </w:pPr>
            <w:r w:rsidRPr="005E1EA8">
              <w:rPr>
                <w:bCs/>
                <w:sz w:val="22"/>
                <w:szCs w:val="22"/>
              </w:rPr>
              <w:t>March 2012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6E0336" w:rsidRDefault="006A51BB" w:rsidP="00227A8C">
            <w:pPr>
              <w:rPr>
                <w:bCs/>
                <w:sz w:val="22"/>
                <w:szCs w:val="22"/>
              </w:rPr>
            </w:pPr>
            <w:r w:rsidRPr="005E1EA8">
              <w:rPr>
                <w:bCs/>
                <w:sz w:val="22"/>
                <w:szCs w:val="22"/>
              </w:rPr>
              <w:t>April 2014</w:t>
            </w:r>
          </w:p>
        </w:tc>
      </w:tr>
      <w:tr w:rsidR="006A51BB" w:rsidRPr="00396C5B" w:rsidTr="00227A8C">
        <w:tc>
          <w:tcPr>
            <w:tcW w:w="1245" w:type="dxa"/>
            <w:tcBorders>
              <w:top w:val="single" w:sz="4" w:space="0" w:color="auto"/>
              <w:left w:val="single" w:sz="4" w:space="0" w:color="auto"/>
              <w:bottom w:val="single" w:sz="4" w:space="0" w:color="auto"/>
              <w:right w:val="single" w:sz="4" w:space="0" w:color="auto"/>
            </w:tcBorders>
          </w:tcPr>
          <w:p w:rsidR="006A51BB" w:rsidRPr="00D8308C" w:rsidRDefault="006A51BB" w:rsidP="00227A8C">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rPr>
                <w:bCs/>
                <w:sz w:val="22"/>
                <w:szCs w:val="22"/>
              </w:rPr>
            </w:pPr>
            <w:r w:rsidRPr="00790983">
              <w:rPr>
                <w:bCs/>
                <w:sz w:val="22"/>
                <w:szCs w:val="22"/>
              </w:rPr>
              <w:t>MEF</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tabs>
                <w:tab w:val="num" w:pos="1080"/>
              </w:tabs>
              <w:rPr>
                <w:bCs/>
                <w:sz w:val="22"/>
                <w:szCs w:val="22"/>
              </w:rPr>
            </w:pPr>
            <w:r w:rsidRPr="005E1EA8">
              <w:rPr>
                <w:bCs/>
                <w:sz w:val="22"/>
                <w:szCs w:val="22"/>
              </w:rPr>
              <w:t>Carrier Ethernet Services for Cloud Management Interface Profile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6A51BB" w:rsidRPr="005E1EA8"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Identify relevant Protocol Neutral MEF 7.x objects (and attributes)</w:t>
            </w:r>
          </w:p>
          <w:p w:rsidR="006A51BB" w:rsidRPr="005E1EA8"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Operational Use Cases and information requirements for CP to ECC management interface.</w:t>
            </w:r>
          </w:p>
          <w:p w:rsidR="006A51BB" w:rsidRPr="005E1EA8"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 xml:space="preserve">Focus on reconfiguration of specific Service Attributes (e.g., CIR) </w:t>
            </w:r>
          </w:p>
          <w:p w:rsidR="006A51BB" w:rsidRPr="005E1EA8"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Phase 1 approach: Changes to Service Attributes occur only when EVC/OVC is inactive or during a Maintenance Interval</w:t>
            </w:r>
          </w:p>
          <w:p w:rsidR="006A51BB" w:rsidRPr="005E1EA8"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Explore scheduled reconfiguration, and configuration durations.</w:t>
            </w:r>
          </w:p>
          <w:p w:rsidR="006A51BB" w:rsidRPr="00790983"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5E1EA8">
              <w:rPr>
                <w:sz w:val="22"/>
                <w:szCs w:val="22"/>
                <w:lang w:val="en-US" w:eastAsia="zh-CN"/>
              </w:rPr>
              <w:t>Provide Interface Operational Requirements: Number of changes allowed over time (how long change should last); lead time for request fulfillment.</w:t>
            </w:r>
          </w:p>
          <w:p w:rsidR="006A51BB" w:rsidRPr="00790983" w:rsidRDefault="006A51BB" w:rsidP="00227A8C">
            <w:pPr>
              <w:widowControl w:val="0"/>
              <w:numPr>
                <w:ilvl w:val="0"/>
                <w:numId w:val="14"/>
              </w:numPr>
              <w:tabs>
                <w:tab w:val="clear" w:pos="794"/>
                <w:tab w:val="left" w:pos="383"/>
              </w:tabs>
              <w:suppressAutoHyphens/>
              <w:autoSpaceDN/>
              <w:adjustRightInd/>
              <w:rPr>
                <w:sz w:val="22"/>
                <w:szCs w:val="22"/>
                <w:lang w:val="en-US" w:eastAsia="zh-CN"/>
              </w:rPr>
            </w:pPr>
            <w:r w:rsidRPr="00790983">
              <w:rPr>
                <w:sz w:val="22"/>
                <w:szCs w:val="22"/>
                <w:lang w:val="en-US" w:eastAsia="zh-CN"/>
              </w:rPr>
              <w:t>Describe SLSs for management</w:t>
            </w:r>
            <w:r w:rsidRPr="00790983">
              <w:rPr>
                <w:bCs/>
                <w:sz w:val="22"/>
                <w:szCs w:val="22"/>
              </w:rPr>
              <w:t xml:space="preserve"> interactions (performance metrics)</w:t>
            </w:r>
          </w:p>
          <w:p w:rsidR="006A51BB" w:rsidRPr="00854BD4" w:rsidRDefault="006A51BB" w:rsidP="00227A8C">
            <w:pPr>
              <w:tabs>
                <w:tab w:val="clear" w:pos="794"/>
                <w:tab w:val="left" w:pos="383"/>
              </w:tabs>
              <w:rPr>
                <w:rFonts w:eastAsia="Malgun Gothic"/>
                <w:bCs/>
                <w:sz w:val="22"/>
                <w:szCs w:val="22"/>
                <w:lang w:eastAsia="ko-KR"/>
              </w:rPr>
            </w:pPr>
          </w:p>
          <w:p w:rsidR="006A51BB" w:rsidRPr="00790983" w:rsidRDefault="006A51BB" w:rsidP="00227A8C">
            <w:pPr>
              <w:tabs>
                <w:tab w:val="clear" w:pos="794"/>
                <w:tab w:val="left" w:pos="383"/>
              </w:tabs>
              <w:rPr>
                <w:sz w:val="22"/>
                <w:szCs w:val="22"/>
                <w:lang w:val="en-US" w:eastAsia="zh-CN"/>
              </w:rPr>
            </w:pPr>
            <w:r w:rsidRPr="00E35FE2">
              <w:rPr>
                <w:rFonts w:eastAsia="Malgun Gothic" w:hint="eastAsia"/>
                <w:bCs/>
                <w:sz w:val="22"/>
                <w:szCs w:val="22"/>
                <w:lang w:eastAsia="ko-KR"/>
              </w:rPr>
              <w:t>URI :</w:t>
            </w:r>
            <w:r>
              <w:rPr>
                <w:rFonts w:eastAsia="Malgun Gothic" w:hint="eastAsia"/>
                <w:bCs/>
                <w:sz w:val="22"/>
                <w:szCs w:val="22"/>
                <w:lang w:eastAsia="ko-KR"/>
              </w:rPr>
              <w:t xml:space="preserve"> TBD</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rPr>
                <w:bCs/>
                <w:sz w:val="22"/>
                <w:szCs w:val="22"/>
              </w:rPr>
            </w:pPr>
            <w:r w:rsidRPr="005E1EA8">
              <w:rPr>
                <w:bCs/>
                <w:sz w:val="22"/>
                <w:szCs w:val="22"/>
              </w:rPr>
              <w:t>Working Drafts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rPr>
                <w:bCs/>
                <w:sz w:val="22"/>
                <w:szCs w:val="22"/>
              </w:rPr>
            </w:pPr>
            <w:r w:rsidRPr="005E1EA8">
              <w:rPr>
                <w:bCs/>
                <w:sz w:val="22"/>
                <w:szCs w:val="22"/>
              </w:rPr>
              <w:t>March 2012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A51BB" w:rsidRPr="00790983" w:rsidRDefault="006A51BB" w:rsidP="00227A8C">
            <w:pPr>
              <w:rPr>
                <w:bCs/>
                <w:sz w:val="22"/>
                <w:szCs w:val="22"/>
              </w:rPr>
            </w:pPr>
            <w:r w:rsidRPr="005E1EA8">
              <w:rPr>
                <w:bCs/>
                <w:sz w:val="22"/>
                <w:szCs w:val="22"/>
              </w:rPr>
              <w:t>April 2014</w:t>
            </w:r>
          </w:p>
        </w:tc>
      </w:tr>
    </w:tbl>
    <w:p w:rsidR="008E2FD8" w:rsidRDefault="008E2FD8" w:rsidP="00287842">
      <w:pPr>
        <w:spacing w:before="0"/>
        <w:rPr>
          <w:lang w:eastAsia="zh-CN"/>
        </w:rPr>
      </w:pPr>
    </w:p>
    <w:p w:rsidR="00287842" w:rsidRDefault="00287842" w:rsidP="00287842">
      <w:pPr>
        <w:spacing w:before="0"/>
        <w:jc w:val="center"/>
        <w:rPr>
          <w:lang w:eastAsia="zh-CN"/>
        </w:rPr>
      </w:pPr>
      <w:r>
        <w:rPr>
          <w:lang w:eastAsia="zh-CN"/>
        </w:rPr>
        <w:t>__________________</w:t>
      </w:r>
    </w:p>
    <w:sectPr w:rsidR="00287842" w:rsidSect="00733F19">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6A2" w:rsidRDefault="00BA56A2" w:rsidP="009F5CAB">
      <w:r>
        <w:separator/>
      </w:r>
    </w:p>
  </w:endnote>
  <w:endnote w:type="continuationSeparator" w:id="0">
    <w:p w:rsidR="00BA56A2" w:rsidRDefault="00BA56A2"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tarSymbol">
    <w:altName w:val="Courier New"/>
    <w:charset w:val="00"/>
    <w:family w:val="auto"/>
    <w:pitch w:val="variable"/>
    <w:sig w:usb0="00000003" w:usb1="10008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A1B58" w:rsidRPr="00733F1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A1B58" w:rsidRPr="00733F19" w:rsidRDefault="006A1B58" w:rsidP="00733F19">
          <w:pPr>
            <w:spacing w:before="0"/>
            <w:rPr>
              <w:sz w:val="18"/>
            </w:rPr>
          </w:pPr>
          <w:r w:rsidRPr="00733F19">
            <w:rPr>
              <w:b/>
              <w:bCs/>
              <w:sz w:val="18"/>
            </w:rPr>
            <w:t>Attention:</w:t>
          </w:r>
          <w:r w:rsidRPr="00733F19">
            <w:rPr>
              <w:sz w:val="18"/>
            </w:rPr>
            <w:t xml:space="preserve"> This is not a publication made available to the public, but </w:t>
          </w:r>
          <w:r w:rsidRPr="00733F19">
            <w:rPr>
              <w:b/>
              <w:bCs/>
              <w:sz w:val="18"/>
            </w:rPr>
            <w:t>an internal ITU-T Document</w:t>
          </w:r>
          <w:r w:rsidRPr="00733F1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A1B58" w:rsidRPr="00733F19" w:rsidRDefault="006A1B58" w:rsidP="00733F1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6A2" w:rsidRDefault="00BA56A2" w:rsidP="009F5CAB">
      <w:r>
        <w:separator/>
      </w:r>
    </w:p>
  </w:footnote>
  <w:footnote w:type="continuationSeparator" w:id="0">
    <w:p w:rsidR="00BA56A2" w:rsidRDefault="00BA56A2" w:rsidP="009F5CAB">
      <w:r>
        <w:continuationSeparator/>
      </w:r>
    </w:p>
  </w:footnote>
  <w:footnote w:id="1">
    <w:p w:rsidR="006A1B58" w:rsidRPr="001D3AC3" w:rsidRDefault="006A1B58" w:rsidP="006A51BB">
      <w:pPr>
        <w:pStyle w:val="FootnoteText"/>
        <w:rPr>
          <w:rFonts w:eastAsia="Malgun Gothic"/>
          <w:lang w:eastAsia="ko-KR"/>
        </w:rPr>
      </w:pPr>
      <w:r>
        <w:rPr>
          <w:rStyle w:val="FootnoteReference"/>
        </w:rPr>
        <w:footnoteRef/>
      </w:r>
      <w:r>
        <w:t xml:space="preserve"> </w:t>
      </w:r>
      <w:proofErr w:type="gramStart"/>
      <w:r>
        <w:rPr>
          <w:rFonts w:eastAsia="Malgun Gothic"/>
          <w:lang w:eastAsia="ko-KR"/>
        </w:rPr>
        <w:t>for</w:t>
      </w:r>
      <w:proofErr w:type="gramEnd"/>
      <w:r>
        <w:rPr>
          <w:rFonts w:eastAsia="Malgun Gothic"/>
          <w:lang w:eastAsia="ko-KR"/>
        </w:rPr>
        <w:t xml:space="preserve"> use of editors. After the gathering of cloud activity, this column provides the category of deliverables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58" w:rsidRPr="00733F19" w:rsidRDefault="006A1B58" w:rsidP="00733F19">
    <w:pPr>
      <w:pStyle w:val="Header"/>
    </w:pPr>
    <w:r w:rsidRPr="00733F19">
      <w:t xml:space="preserve">- </w:t>
    </w:r>
    <w:r w:rsidRPr="00733F19">
      <w:fldChar w:fldCharType="begin"/>
    </w:r>
    <w:r w:rsidRPr="00733F19">
      <w:instrText xml:space="preserve"> PAGE  \* MERGEFORMAT </w:instrText>
    </w:r>
    <w:r w:rsidRPr="00733F19">
      <w:fldChar w:fldCharType="separate"/>
    </w:r>
    <w:r w:rsidR="001B0B8F">
      <w:rPr>
        <w:noProof/>
      </w:rPr>
      <w:t>6</w:t>
    </w:r>
    <w:r w:rsidRPr="00733F19">
      <w:fldChar w:fldCharType="end"/>
    </w:r>
    <w:r w:rsidRPr="00733F19">
      <w:t xml:space="preserve"> -</w:t>
    </w:r>
  </w:p>
  <w:p w:rsidR="006A1B58" w:rsidRPr="00733F19" w:rsidRDefault="001B0B8F" w:rsidP="00733F19">
    <w:pPr>
      <w:pStyle w:val="Header"/>
      <w:spacing w:after="240"/>
    </w:pPr>
    <w:r>
      <w:t>AVD-4756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F770DB"/>
    <w:multiLevelType w:val="multilevel"/>
    <w:tmpl w:val="8F9A9D5E"/>
    <w:lvl w:ilvl="0">
      <w:start w:val="1"/>
      <w:numFmt w:val="decimal"/>
      <w:lvlText w:val="%1)"/>
      <w:lvlJc w:val="left"/>
      <w:pPr>
        <w:ind w:left="360" w:hanging="360"/>
      </w:pPr>
      <w:rPr>
        <w:rFonts w:hint="default"/>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3251901"/>
    <w:multiLevelType w:val="hybridMultilevel"/>
    <w:tmpl w:val="ED58E0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266A629E"/>
    <w:multiLevelType w:val="hybridMultilevel"/>
    <w:tmpl w:val="D990E742"/>
    <w:lvl w:ilvl="0" w:tplc="0F5A4E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527E34"/>
    <w:multiLevelType w:val="hybridMultilevel"/>
    <w:tmpl w:val="DE72366A"/>
    <w:lvl w:ilvl="0" w:tplc="F6FCE3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FD8006E"/>
    <w:multiLevelType w:val="multilevel"/>
    <w:tmpl w:val="72767532"/>
    <w:lvl w:ilvl="0">
      <w:start w:val="1"/>
      <w:numFmt w:val="bullet"/>
      <w:lvlText w:val="-"/>
      <w:lvlJc w:val="left"/>
      <w:pPr>
        <w:ind w:left="360" w:hanging="360"/>
      </w:pPr>
      <w:rPr>
        <w:rFonts w:ascii="MS Mincho" w:eastAsia="MS Mincho" w:hAnsi="MS Mincho" w:hint="eastAsia"/>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90038C"/>
    <w:multiLevelType w:val="hybridMultilevel"/>
    <w:tmpl w:val="6400D9F4"/>
    <w:lvl w:ilvl="0" w:tplc="F60EFFE2">
      <w:start w:val="1"/>
      <w:numFmt w:val="bullet"/>
      <w:lvlText w:val="–"/>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8FD450B"/>
    <w:multiLevelType w:val="multilevel"/>
    <w:tmpl w:val="EA6CC02E"/>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A4C170B"/>
    <w:multiLevelType w:val="hybridMultilevel"/>
    <w:tmpl w:val="6960FBEE"/>
    <w:lvl w:ilvl="0" w:tplc="2F10EB7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A26B50"/>
    <w:multiLevelType w:val="multilevel"/>
    <w:tmpl w:val="3BA6AFF0"/>
    <w:lvl w:ilvl="0">
      <w:start w:val="1"/>
      <w:numFmt w:val="decimal"/>
      <w:lvlText w:val="(%1)"/>
      <w:lvlJc w:val="left"/>
      <w:pPr>
        <w:ind w:left="360" w:hanging="360"/>
      </w:pPr>
      <w:rPr>
        <w:rFonts w:hint="default"/>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E31392"/>
    <w:multiLevelType w:val="hybridMultilevel"/>
    <w:tmpl w:val="11EE33B0"/>
    <w:lvl w:ilvl="0" w:tplc="1F30D7D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9897633"/>
    <w:multiLevelType w:val="multilevel"/>
    <w:tmpl w:val="A1C808C6"/>
    <w:lvl w:ilvl="0">
      <w:start w:val="1"/>
      <w:numFmt w:val="decimal"/>
      <w:lvlText w:val="%1)"/>
      <w:lvlJc w:val="left"/>
      <w:pPr>
        <w:ind w:left="360" w:hanging="360"/>
      </w:pPr>
      <w:rPr>
        <w:rFonts w:hint="default"/>
      </w:rPr>
    </w:lvl>
    <w:lvl w:ilvl="1">
      <w:start w:val="1"/>
      <w:numFmt w:val="decimal"/>
      <w:lvlText w:val="%1.%2"/>
      <w:lvlJc w:val="left"/>
      <w:pPr>
        <w:ind w:left="1427"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73F25451"/>
    <w:multiLevelType w:val="hybridMultilevel"/>
    <w:tmpl w:val="301E5FF2"/>
    <w:lvl w:ilvl="0" w:tplc="7836553C">
      <w:numFmt w:val="bullet"/>
      <w:lvlText w:val="-"/>
      <w:lvlJc w:val="left"/>
      <w:pPr>
        <w:ind w:left="-562" w:hanging="360"/>
      </w:pPr>
      <w:rPr>
        <w:rFonts w:ascii="Times New Roman" w:eastAsia="Batang" w:hAnsi="Times New Roman" w:cs="Times New Roman" w:hint="default"/>
      </w:rPr>
    </w:lvl>
    <w:lvl w:ilvl="1" w:tplc="04090003" w:tentative="1">
      <w:start w:val="1"/>
      <w:numFmt w:val="bullet"/>
      <w:lvlText w:val=""/>
      <w:lvlJc w:val="left"/>
      <w:pPr>
        <w:ind w:left="-122" w:hanging="400"/>
      </w:pPr>
      <w:rPr>
        <w:rFonts w:ascii="Wingdings" w:hAnsi="Wingdings" w:hint="default"/>
      </w:rPr>
    </w:lvl>
    <w:lvl w:ilvl="2" w:tplc="04090005" w:tentative="1">
      <w:start w:val="1"/>
      <w:numFmt w:val="bullet"/>
      <w:lvlText w:val=""/>
      <w:lvlJc w:val="left"/>
      <w:pPr>
        <w:ind w:left="278" w:hanging="400"/>
      </w:pPr>
      <w:rPr>
        <w:rFonts w:ascii="Wingdings" w:hAnsi="Wingdings" w:hint="default"/>
      </w:rPr>
    </w:lvl>
    <w:lvl w:ilvl="3" w:tplc="04090001" w:tentative="1">
      <w:start w:val="1"/>
      <w:numFmt w:val="bullet"/>
      <w:lvlText w:val=""/>
      <w:lvlJc w:val="left"/>
      <w:pPr>
        <w:ind w:left="678" w:hanging="400"/>
      </w:pPr>
      <w:rPr>
        <w:rFonts w:ascii="Wingdings" w:hAnsi="Wingdings" w:hint="default"/>
      </w:rPr>
    </w:lvl>
    <w:lvl w:ilvl="4" w:tplc="04090003" w:tentative="1">
      <w:start w:val="1"/>
      <w:numFmt w:val="bullet"/>
      <w:lvlText w:val=""/>
      <w:lvlJc w:val="left"/>
      <w:pPr>
        <w:ind w:left="1078" w:hanging="400"/>
      </w:pPr>
      <w:rPr>
        <w:rFonts w:ascii="Wingdings" w:hAnsi="Wingdings" w:hint="default"/>
      </w:rPr>
    </w:lvl>
    <w:lvl w:ilvl="5" w:tplc="04090005" w:tentative="1">
      <w:start w:val="1"/>
      <w:numFmt w:val="bullet"/>
      <w:lvlText w:val=""/>
      <w:lvlJc w:val="left"/>
      <w:pPr>
        <w:ind w:left="1478" w:hanging="400"/>
      </w:pPr>
      <w:rPr>
        <w:rFonts w:ascii="Wingdings" w:hAnsi="Wingdings" w:hint="default"/>
      </w:rPr>
    </w:lvl>
    <w:lvl w:ilvl="6" w:tplc="04090001" w:tentative="1">
      <w:start w:val="1"/>
      <w:numFmt w:val="bullet"/>
      <w:lvlText w:val=""/>
      <w:lvlJc w:val="left"/>
      <w:pPr>
        <w:ind w:left="1878" w:hanging="400"/>
      </w:pPr>
      <w:rPr>
        <w:rFonts w:ascii="Wingdings" w:hAnsi="Wingdings" w:hint="default"/>
      </w:rPr>
    </w:lvl>
    <w:lvl w:ilvl="7" w:tplc="04090003" w:tentative="1">
      <w:start w:val="1"/>
      <w:numFmt w:val="bullet"/>
      <w:lvlText w:val=""/>
      <w:lvlJc w:val="left"/>
      <w:pPr>
        <w:ind w:left="2278" w:hanging="400"/>
      </w:pPr>
      <w:rPr>
        <w:rFonts w:ascii="Wingdings" w:hAnsi="Wingdings" w:hint="default"/>
      </w:rPr>
    </w:lvl>
    <w:lvl w:ilvl="8" w:tplc="04090005" w:tentative="1">
      <w:start w:val="1"/>
      <w:numFmt w:val="bullet"/>
      <w:lvlText w:val=""/>
      <w:lvlJc w:val="left"/>
      <w:pPr>
        <w:ind w:left="2678" w:hanging="400"/>
      </w:pPr>
      <w:rPr>
        <w:rFonts w:ascii="Wingdings" w:hAnsi="Wingdings" w:hint="default"/>
      </w:rPr>
    </w:lvl>
  </w:abstractNum>
  <w:abstractNum w:abstractNumId="15" w15:restartNumberingAfterBreak="0">
    <w:nsid w:val="76707A2F"/>
    <w:multiLevelType w:val="hybridMultilevel"/>
    <w:tmpl w:val="F6FE01D2"/>
    <w:lvl w:ilvl="0" w:tplc="1F30D7D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11"/>
  </w:num>
  <w:num w:numId="8">
    <w:abstractNumId w:val="3"/>
  </w:num>
  <w:num w:numId="9">
    <w:abstractNumId w:val="4"/>
  </w:num>
  <w:num w:numId="10">
    <w:abstractNumId w:val="6"/>
  </w:num>
  <w:num w:numId="11">
    <w:abstractNumId w:val="7"/>
  </w:num>
  <w:num w:numId="12">
    <w:abstractNumId w:val="8"/>
  </w:num>
  <w:num w:numId="13">
    <w:abstractNumId w:val="15"/>
  </w:num>
  <w:num w:numId="14">
    <w:abstractNumId w:val="12"/>
  </w:num>
  <w:num w:numId="15">
    <w:abstractNumId w:val="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7F54"/>
    <w:rsid w:val="000C4311"/>
    <w:rsid w:val="001431E9"/>
    <w:rsid w:val="00194447"/>
    <w:rsid w:val="001B0B8F"/>
    <w:rsid w:val="002255A2"/>
    <w:rsid w:val="00226033"/>
    <w:rsid w:val="00227A8C"/>
    <w:rsid w:val="00267BEB"/>
    <w:rsid w:val="00287842"/>
    <w:rsid w:val="002B3F7D"/>
    <w:rsid w:val="002C40AF"/>
    <w:rsid w:val="00305FB2"/>
    <w:rsid w:val="003422A1"/>
    <w:rsid w:val="003869CD"/>
    <w:rsid w:val="003A1E44"/>
    <w:rsid w:val="00436BD0"/>
    <w:rsid w:val="004D087E"/>
    <w:rsid w:val="004E3EA5"/>
    <w:rsid w:val="0051620E"/>
    <w:rsid w:val="005D256B"/>
    <w:rsid w:val="006576BF"/>
    <w:rsid w:val="006A1B58"/>
    <w:rsid w:val="006A51BB"/>
    <w:rsid w:val="00714F09"/>
    <w:rsid w:val="00733F19"/>
    <w:rsid w:val="0076291F"/>
    <w:rsid w:val="007A1FC4"/>
    <w:rsid w:val="00856845"/>
    <w:rsid w:val="00857912"/>
    <w:rsid w:val="0088285B"/>
    <w:rsid w:val="008B0B27"/>
    <w:rsid w:val="008D0B20"/>
    <w:rsid w:val="008D1E73"/>
    <w:rsid w:val="008D6D3E"/>
    <w:rsid w:val="008E2FD8"/>
    <w:rsid w:val="00916E45"/>
    <w:rsid w:val="009671BA"/>
    <w:rsid w:val="00993D17"/>
    <w:rsid w:val="009B64F5"/>
    <w:rsid w:val="009C2EE3"/>
    <w:rsid w:val="009F5CAB"/>
    <w:rsid w:val="00A25D11"/>
    <w:rsid w:val="00AA53F5"/>
    <w:rsid w:val="00B91A24"/>
    <w:rsid w:val="00B94FCD"/>
    <w:rsid w:val="00BA56A2"/>
    <w:rsid w:val="00C955F2"/>
    <w:rsid w:val="00CC5757"/>
    <w:rsid w:val="00DC589D"/>
    <w:rsid w:val="00E64BE9"/>
    <w:rsid w:val="00E97D6E"/>
    <w:rsid w:val="00EB6E6F"/>
    <w:rsid w:val="00EC50AB"/>
    <w:rsid w:val="00EF591D"/>
    <w:rsid w:val="00F44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C1ABAE-5233-471D-A87B-C13E58B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rPr>
      <w:position w:val="6"/>
      <w:sz w:val="18"/>
    </w:rPr>
  </w:style>
  <w:style w:type="paragraph" w:customStyle="1" w:styleId="Note">
    <w:name w:val="Note"/>
    <w:basedOn w:val="Normal"/>
    <w:pPr>
      <w:spacing w:before="80"/>
    </w:pPr>
  </w:style>
  <w:style w:type="paragraph" w:styleId="FootnoteText">
    <w:name w:val="footnote text"/>
    <w:basedOn w:val="Note"/>
    <w:pPr>
      <w:keepLines/>
      <w:tabs>
        <w:tab w:val="left" w:pos="255"/>
      </w:tabs>
      <w:ind w:left="255" w:hanging="255"/>
    </w:pPr>
  </w:style>
  <w:style w:type="paragraph" w:customStyle="1" w:styleId="Formal">
    <w:name w:val="Formal"/>
    <w:basedOn w:val="ASN1"/>
    <w:rPr>
      <w:b w:val="0"/>
    </w:rPr>
  </w:style>
  <w:style w:type="paragraph" w:styleId="Header">
    <w:name w:val="header"/>
    <w:aliases w:val="header odd,header entry,HE,h,Header/Foot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link w:val="SpecialFooterCha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styleId="ListParagraph">
    <w:name w:val="List Paragraph"/>
    <w:basedOn w:val="Normal"/>
    <w:uiPriority w:val="34"/>
    <w:qFormat/>
    <w:rsid w:val="008E2FD8"/>
    <w:pPr>
      <w:ind w:left="720"/>
      <w:contextualSpacing/>
    </w:pPr>
    <w:rPr>
      <w:rFonts w:eastAsia="Batang"/>
    </w:rPr>
  </w:style>
  <w:style w:type="character" w:styleId="Hyperlink">
    <w:name w:val="Hyperlink"/>
    <w:aliases w:val="超级链接"/>
    <w:unhideWhenUsed/>
    <w:rsid w:val="008E2FD8"/>
    <w:rPr>
      <w:color w:val="0000FF"/>
      <w:u w:val="single"/>
    </w:rPr>
  </w:style>
  <w:style w:type="character" w:customStyle="1" w:styleId="BodyTextKeepChar1">
    <w:name w:val="Body Text Keep Char1"/>
    <w:link w:val="BodyTextKeep"/>
    <w:locked/>
    <w:rsid w:val="008E2FD8"/>
    <w:rPr>
      <w:rFonts w:ascii="Arial" w:eastAsia="Times New Roman" w:hAnsi="Arial" w:cs="Arial"/>
      <w:spacing w:val="-5"/>
      <w:sz w:val="22"/>
    </w:rPr>
  </w:style>
  <w:style w:type="paragraph" w:customStyle="1" w:styleId="BodyTextKeep">
    <w:name w:val="Body Text Keep"/>
    <w:basedOn w:val="Normal"/>
    <w:link w:val="BodyTextKeepChar1"/>
    <w:rsid w:val="008E2FD8"/>
    <w:pPr>
      <w:tabs>
        <w:tab w:val="clear" w:pos="794"/>
        <w:tab w:val="clear" w:pos="1191"/>
        <w:tab w:val="clear" w:pos="1588"/>
        <w:tab w:val="clear" w:pos="1985"/>
      </w:tabs>
      <w:overflowPunct/>
      <w:autoSpaceDE/>
      <w:autoSpaceDN/>
      <w:adjustRightInd/>
      <w:spacing w:after="120"/>
      <w:ind w:left="1440"/>
      <w:jc w:val="both"/>
      <w:textAlignment w:val="auto"/>
    </w:pPr>
    <w:rPr>
      <w:rFonts w:ascii="Arial" w:eastAsia="Times New Roman" w:hAnsi="Arial" w:cs="Arial"/>
      <w:spacing w:val="-5"/>
      <w:sz w:val="22"/>
      <w:lang w:val="en-US" w:eastAsia="ko-KR"/>
    </w:rPr>
  </w:style>
  <w:style w:type="paragraph" w:customStyle="1" w:styleId="p0">
    <w:name w:val="p0"/>
    <w:basedOn w:val="Normal"/>
    <w:rsid w:val="008E2FD8"/>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paragraph" w:styleId="BalloonText">
    <w:name w:val="Balloon Text"/>
    <w:basedOn w:val="Normal"/>
    <w:link w:val="BalloonTextChar"/>
    <w:rsid w:val="008B0B27"/>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8B0B27"/>
    <w:rPr>
      <w:rFonts w:asciiTheme="majorHAnsi" w:eastAsiaTheme="majorEastAsia" w:hAnsiTheme="majorHAnsi" w:cstheme="majorBidi"/>
      <w:sz w:val="18"/>
      <w:szCs w:val="18"/>
      <w:lang w:val="en-GB" w:eastAsia="en-US"/>
    </w:rPr>
  </w:style>
  <w:style w:type="paragraph" w:customStyle="1" w:styleId="Docnumber">
    <w:name w:val="Docnumber"/>
    <w:basedOn w:val="Normal"/>
    <w:link w:val="DocnumberChar"/>
    <w:rsid w:val="000C4311"/>
    <w:pPr>
      <w:jc w:val="right"/>
    </w:pPr>
    <w:rPr>
      <w:b/>
      <w:bCs/>
      <w:sz w:val="40"/>
    </w:rPr>
  </w:style>
  <w:style w:type="character" w:customStyle="1" w:styleId="DocnumberChar">
    <w:name w:val="Docnumber Char"/>
    <w:basedOn w:val="DefaultParagraphFont"/>
    <w:link w:val="Docnumber"/>
    <w:rsid w:val="000C4311"/>
    <w:rPr>
      <w:b/>
      <w:bCs/>
      <w:sz w:val="40"/>
      <w:lang w:val="en-GB" w:eastAsia="en-US"/>
    </w:rPr>
  </w:style>
  <w:style w:type="paragraph" w:customStyle="1" w:styleId="KaleidoscopeNormal">
    <w:name w:val="Kaleidoscope Normal"/>
    <w:basedOn w:val="BodyTextIndent3"/>
    <w:rsid w:val="006A51BB"/>
    <w:pPr>
      <w:tabs>
        <w:tab w:val="clear" w:pos="794"/>
        <w:tab w:val="clear" w:pos="1191"/>
        <w:tab w:val="clear" w:pos="1588"/>
        <w:tab w:val="clear" w:pos="1985"/>
      </w:tabs>
      <w:overflowPunct/>
      <w:autoSpaceDE/>
      <w:autoSpaceDN/>
      <w:adjustRightInd/>
      <w:spacing w:before="40" w:after="0"/>
      <w:ind w:leftChars="0" w:left="0"/>
      <w:jc w:val="both"/>
      <w:textAlignment w:val="auto"/>
    </w:pPr>
    <w:rPr>
      <w:rFonts w:eastAsia="Malgun Gothic"/>
      <w:sz w:val="20"/>
      <w:szCs w:val="20"/>
      <w:lang w:val="en-US"/>
    </w:rPr>
  </w:style>
  <w:style w:type="paragraph" w:styleId="BodyTextIndent3">
    <w:name w:val="Body Text Indent 3"/>
    <w:basedOn w:val="Normal"/>
    <w:link w:val="BodyTextIndent3Char"/>
    <w:uiPriority w:val="99"/>
    <w:unhideWhenUsed/>
    <w:rsid w:val="006A51BB"/>
    <w:pPr>
      <w:spacing w:after="180"/>
      <w:ind w:leftChars="400" w:left="851"/>
    </w:pPr>
    <w:rPr>
      <w:rFonts w:eastAsia="Batang"/>
      <w:sz w:val="16"/>
      <w:szCs w:val="16"/>
    </w:rPr>
  </w:style>
  <w:style w:type="character" w:customStyle="1" w:styleId="BodyTextIndent3Char">
    <w:name w:val="Body Text Indent 3 Char"/>
    <w:basedOn w:val="DefaultParagraphFont"/>
    <w:link w:val="BodyTextIndent3"/>
    <w:uiPriority w:val="99"/>
    <w:rsid w:val="006A51BB"/>
    <w:rPr>
      <w:rFonts w:eastAsia="Batang"/>
      <w:sz w:val="16"/>
      <w:szCs w:val="16"/>
      <w:lang w:val="en-GB" w:eastAsia="en-US"/>
    </w:rPr>
  </w:style>
  <w:style w:type="table" w:styleId="TableGrid">
    <w:name w:val="Table Grid"/>
    <w:basedOn w:val="TableNormal"/>
    <w:rsid w:val="006A51BB"/>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sid w:val="006A51BB"/>
    <w:rPr>
      <w:color w:val="800080"/>
      <w:u w:val="single"/>
    </w:rPr>
  </w:style>
  <w:style w:type="character" w:styleId="Strong">
    <w:name w:val="Strong"/>
    <w:qFormat/>
    <w:rsid w:val="006A51BB"/>
    <w:rPr>
      <w:b/>
      <w:bCs/>
    </w:rPr>
  </w:style>
  <w:style w:type="paragraph" w:customStyle="1" w:styleId="Infodoc">
    <w:name w:val="Infodoc"/>
    <w:basedOn w:val="Normal"/>
    <w:rsid w:val="006A51BB"/>
    <w:pPr>
      <w:tabs>
        <w:tab w:val="clear" w:pos="794"/>
        <w:tab w:val="clear" w:pos="1191"/>
        <w:tab w:val="clear" w:pos="1588"/>
        <w:tab w:val="clear" w:pos="1985"/>
        <w:tab w:val="left" w:pos="1418"/>
      </w:tabs>
      <w:spacing w:before="0"/>
      <w:ind w:left="1418" w:hanging="1418"/>
    </w:pPr>
    <w:rPr>
      <w:rFonts w:eastAsia="MS Mincho"/>
    </w:rPr>
  </w:style>
  <w:style w:type="character" w:customStyle="1" w:styleId="Heading2Char">
    <w:name w:val="Heading 2 Char"/>
    <w:link w:val="Heading2"/>
    <w:rsid w:val="006A51BB"/>
    <w:rPr>
      <w:b/>
      <w:sz w:val="24"/>
      <w:lang w:val="en-GB" w:eastAsia="en-US"/>
    </w:rPr>
  </w:style>
  <w:style w:type="paragraph" w:customStyle="1" w:styleId="Body">
    <w:name w:val="Body"/>
    <w:basedOn w:val="Normal"/>
    <w:autoRedefine/>
    <w:rsid w:val="006A51BB"/>
    <w:pPr>
      <w:widowControl w:val="0"/>
      <w:tabs>
        <w:tab w:val="clear" w:pos="794"/>
        <w:tab w:val="clear" w:pos="1191"/>
        <w:tab w:val="clear" w:pos="1588"/>
        <w:tab w:val="clear" w:pos="1985"/>
        <w:tab w:val="left" w:pos="0"/>
      </w:tabs>
      <w:overflowPunct/>
      <w:autoSpaceDE/>
      <w:autoSpaceDN/>
      <w:adjustRightInd/>
      <w:spacing w:before="0"/>
      <w:textAlignment w:val="auto"/>
    </w:pPr>
    <w:rPr>
      <w:rFonts w:eastAsia="Malgun Gothic"/>
      <w:kern w:val="2"/>
      <w:lang w:val="en-US" w:eastAsia="ko-KR"/>
    </w:rPr>
  </w:style>
  <w:style w:type="numbering" w:customStyle="1" w:styleId="Style1">
    <w:name w:val="Style1"/>
    <w:uiPriority w:val="99"/>
    <w:rsid w:val="006A51BB"/>
    <w:pPr>
      <w:numPr>
        <w:numId w:val="12"/>
      </w:numPr>
    </w:pPr>
  </w:style>
  <w:style w:type="character" w:customStyle="1" w:styleId="HeaderChar">
    <w:name w:val="Header Char"/>
    <w:aliases w:val="header odd Char,header entry Char,HE Char,h Char,Header/Footer Char"/>
    <w:link w:val="Header"/>
    <w:rsid w:val="006A51BB"/>
    <w:rPr>
      <w:sz w:val="18"/>
      <w:lang w:val="en-GB" w:eastAsia="en-US"/>
    </w:rPr>
  </w:style>
  <w:style w:type="paragraph" w:customStyle="1" w:styleId="Bullet">
    <w:name w:val="Bullet"/>
    <w:basedOn w:val="Normal"/>
    <w:rsid w:val="006A51BB"/>
    <w:pPr>
      <w:tabs>
        <w:tab w:val="clear" w:pos="794"/>
        <w:tab w:val="clear" w:pos="1191"/>
        <w:tab w:val="clear" w:pos="1588"/>
        <w:tab w:val="clear" w:pos="1985"/>
      </w:tabs>
      <w:ind w:left="720" w:hanging="360"/>
      <w:jc w:val="both"/>
      <w:textAlignment w:val="auto"/>
    </w:pPr>
    <w:rPr>
      <w:rFonts w:ascii="Arial" w:eastAsia="MS Mincho" w:hAnsi="Arial" w:cs="Arial"/>
      <w:color w:val="000000"/>
      <w:sz w:val="22"/>
      <w:szCs w:val="22"/>
      <w:lang w:eastAsia="zh-CN" w:bidi="he-IL"/>
    </w:rPr>
  </w:style>
  <w:style w:type="character" w:customStyle="1" w:styleId="Heading1Char">
    <w:name w:val="Heading 1 Char"/>
    <w:link w:val="Heading1"/>
    <w:rsid w:val="006A51BB"/>
    <w:rPr>
      <w:b/>
      <w:sz w:val="24"/>
      <w:lang w:val="en-GB" w:eastAsia="en-US"/>
    </w:rPr>
  </w:style>
  <w:style w:type="paragraph" w:styleId="NormalWeb">
    <w:name w:val="Normal (Web)"/>
    <w:basedOn w:val="Normal"/>
    <w:uiPriority w:val="99"/>
    <w:unhideWhenUsed/>
    <w:rsid w:val="006A51BB"/>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FooterChar">
    <w:name w:val="Footer Char"/>
    <w:link w:val="Footer"/>
    <w:uiPriority w:val="99"/>
    <w:rsid w:val="006A51BB"/>
    <w:rPr>
      <w:caps/>
      <w:noProof/>
      <w:sz w:val="16"/>
      <w:lang w:val="en-GB" w:eastAsia="en-US"/>
    </w:rPr>
  </w:style>
  <w:style w:type="character" w:customStyle="1" w:styleId="WW8Num5z0">
    <w:name w:val="WW8Num5z0"/>
    <w:rsid w:val="006A51BB"/>
    <w:rPr>
      <w:rFonts w:ascii="Wingdings" w:hAnsi="Wingdings"/>
    </w:rPr>
  </w:style>
  <w:style w:type="character" w:customStyle="1" w:styleId="WW8Num6z0">
    <w:name w:val="WW8Num6z0"/>
    <w:rsid w:val="006A51BB"/>
    <w:rPr>
      <w:rFonts w:ascii="Wingdings" w:hAnsi="Wingdings"/>
    </w:rPr>
  </w:style>
  <w:style w:type="character" w:customStyle="1" w:styleId="WW8Num7z0">
    <w:name w:val="WW8Num7z0"/>
    <w:rsid w:val="006A51BB"/>
    <w:rPr>
      <w:rFonts w:ascii="Wingdings" w:hAnsi="Wingdings"/>
    </w:rPr>
  </w:style>
  <w:style w:type="character" w:customStyle="1" w:styleId="WW8Num8z0">
    <w:name w:val="WW8Num8z0"/>
    <w:rsid w:val="006A51BB"/>
    <w:rPr>
      <w:rFonts w:ascii="Wingdings" w:hAnsi="Wingdings"/>
    </w:rPr>
  </w:style>
  <w:style w:type="character" w:customStyle="1" w:styleId="WW8Num10z0">
    <w:name w:val="WW8Num10z0"/>
    <w:rsid w:val="006A51BB"/>
    <w:rPr>
      <w:rFonts w:ascii="Wingdings" w:hAnsi="Wingdings"/>
    </w:rPr>
  </w:style>
  <w:style w:type="character" w:customStyle="1" w:styleId="WW8Num11z0">
    <w:name w:val="WW8Num11z0"/>
    <w:rsid w:val="006A51BB"/>
    <w:rPr>
      <w:rFonts w:cs="Times New Roman"/>
    </w:rPr>
  </w:style>
  <w:style w:type="character" w:customStyle="1" w:styleId="WW8Num12z0">
    <w:name w:val="WW8Num12z0"/>
    <w:rsid w:val="006A51BB"/>
    <w:rPr>
      <w:rFonts w:ascii="Symbol" w:hAnsi="Symbol"/>
      <w:color w:val="auto"/>
    </w:rPr>
  </w:style>
  <w:style w:type="character" w:customStyle="1" w:styleId="WW8Num12z1">
    <w:name w:val="WW8Num12z1"/>
    <w:rsid w:val="006A51BB"/>
    <w:rPr>
      <w:rFonts w:ascii="Wingdings" w:hAnsi="Wingdings"/>
    </w:rPr>
  </w:style>
  <w:style w:type="character" w:customStyle="1" w:styleId="WW8Num13z0">
    <w:name w:val="WW8Num13z0"/>
    <w:rsid w:val="006A51BB"/>
    <w:rPr>
      <w:rFonts w:ascii="Symbol" w:hAnsi="Symbol"/>
    </w:rPr>
  </w:style>
  <w:style w:type="character" w:customStyle="1" w:styleId="WW8Num13z1">
    <w:name w:val="WW8Num13z1"/>
    <w:rsid w:val="006A51BB"/>
    <w:rPr>
      <w:rFonts w:ascii="Courier New" w:hAnsi="Courier New" w:cs="Courier New"/>
    </w:rPr>
  </w:style>
  <w:style w:type="character" w:customStyle="1" w:styleId="WW8Num13z2">
    <w:name w:val="WW8Num13z2"/>
    <w:rsid w:val="006A51BB"/>
    <w:rPr>
      <w:rFonts w:ascii="Wingdings" w:hAnsi="Wingdings"/>
    </w:rPr>
  </w:style>
  <w:style w:type="character" w:customStyle="1" w:styleId="WW8Num14z0">
    <w:name w:val="WW8Num14z0"/>
    <w:rsid w:val="006A51BB"/>
    <w:rPr>
      <w:rFonts w:ascii="Courier New" w:hAnsi="Courier New"/>
    </w:rPr>
  </w:style>
  <w:style w:type="character" w:customStyle="1" w:styleId="WW8Num14z2">
    <w:name w:val="WW8Num14z2"/>
    <w:rsid w:val="006A51BB"/>
    <w:rPr>
      <w:rFonts w:ascii="Wingdings" w:hAnsi="Wingdings"/>
    </w:rPr>
  </w:style>
  <w:style w:type="character" w:customStyle="1" w:styleId="WW8Num14z3">
    <w:name w:val="WW8Num14z3"/>
    <w:rsid w:val="006A51BB"/>
    <w:rPr>
      <w:rFonts w:ascii="Symbol" w:hAnsi="Symbol"/>
    </w:rPr>
  </w:style>
  <w:style w:type="character" w:customStyle="1" w:styleId="WW8Num16z0">
    <w:name w:val="WW8Num16z0"/>
    <w:rsid w:val="006A51BB"/>
    <w:rPr>
      <w:rFonts w:ascii="Wingdings" w:hAnsi="Wingdings"/>
    </w:rPr>
  </w:style>
  <w:style w:type="character" w:customStyle="1" w:styleId="WW8Num19z0">
    <w:name w:val="WW8Num19z0"/>
    <w:rsid w:val="006A51BB"/>
    <w:rPr>
      <w:rFonts w:ascii="Wingdings" w:hAnsi="Wingdings"/>
    </w:rPr>
  </w:style>
  <w:style w:type="character" w:customStyle="1" w:styleId="WW8Num20z0">
    <w:name w:val="WW8Num20z0"/>
    <w:rsid w:val="006A51BB"/>
    <w:rPr>
      <w:rFonts w:ascii="Wingdings" w:hAnsi="Wingdings"/>
    </w:rPr>
  </w:style>
  <w:style w:type="character" w:customStyle="1" w:styleId="WW8Num20z1">
    <w:name w:val="WW8Num20z1"/>
    <w:rsid w:val="006A51BB"/>
    <w:rPr>
      <w:rFonts w:ascii="Courier New" w:hAnsi="Courier New" w:cs="Courier New"/>
    </w:rPr>
  </w:style>
  <w:style w:type="character" w:customStyle="1" w:styleId="WW8Num20z3">
    <w:name w:val="WW8Num20z3"/>
    <w:rsid w:val="006A51BB"/>
    <w:rPr>
      <w:rFonts w:ascii="Symbol" w:hAnsi="Symbol"/>
    </w:rPr>
  </w:style>
  <w:style w:type="character" w:customStyle="1" w:styleId="WW8Num22z0">
    <w:name w:val="WW8Num22z0"/>
    <w:rsid w:val="006A51BB"/>
    <w:rPr>
      <w:rFonts w:ascii="Symbol" w:hAnsi="Symbol"/>
    </w:rPr>
  </w:style>
  <w:style w:type="character" w:customStyle="1" w:styleId="WW8Num22z1">
    <w:name w:val="WW8Num22z1"/>
    <w:rsid w:val="006A51BB"/>
    <w:rPr>
      <w:rFonts w:ascii="Courier New" w:hAnsi="Courier New" w:cs="Courier New"/>
    </w:rPr>
  </w:style>
  <w:style w:type="character" w:customStyle="1" w:styleId="WW8Num22z2">
    <w:name w:val="WW8Num22z2"/>
    <w:rsid w:val="006A51BB"/>
    <w:rPr>
      <w:rFonts w:ascii="Wingdings" w:hAnsi="Wingdings"/>
    </w:rPr>
  </w:style>
  <w:style w:type="character" w:customStyle="1" w:styleId="WW8Num23z0">
    <w:name w:val="WW8Num23z0"/>
    <w:rsid w:val="006A51BB"/>
    <w:rPr>
      <w:rFonts w:ascii="Symbol" w:hAnsi="Symbol"/>
    </w:rPr>
  </w:style>
  <w:style w:type="character" w:customStyle="1" w:styleId="WW8Num23z1">
    <w:name w:val="WW8Num23z1"/>
    <w:rsid w:val="006A51BB"/>
    <w:rPr>
      <w:rFonts w:ascii="Courier New" w:hAnsi="Courier New"/>
    </w:rPr>
  </w:style>
  <w:style w:type="character" w:customStyle="1" w:styleId="WW8Num23z2">
    <w:name w:val="WW8Num23z2"/>
    <w:rsid w:val="006A51BB"/>
    <w:rPr>
      <w:rFonts w:ascii="Wingdings" w:hAnsi="Wingdings"/>
    </w:rPr>
  </w:style>
  <w:style w:type="character" w:customStyle="1" w:styleId="WW8Num24z0">
    <w:name w:val="WW8Num24z0"/>
    <w:rsid w:val="006A51BB"/>
    <w:rPr>
      <w:rFonts w:ascii="Wingdings" w:hAnsi="Wingdings"/>
    </w:rPr>
  </w:style>
  <w:style w:type="character" w:customStyle="1" w:styleId="WW8Num25z0">
    <w:name w:val="WW8Num25z0"/>
    <w:rsid w:val="006A51BB"/>
    <w:rPr>
      <w:rFonts w:ascii="Wingdings" w:hAnsi="Wingdings"/>
      <w:sz w:val="20"/>
    </w:rPr>
  </w:style>
  <w:style w:type="character" w:customStyle="1" w:styleId="WW8Num26z0">
    <w:name w:val="WW8Num26z0"/>
    <w:rsid w:val="006A51BB"/>
    <w:rPr>
      <w:rFonts w:ascii="Symbol" w:hAnsi="Symbol"/>
    </w:rPr>
  </w:style>
  <w:style w:type="character" w:customStyle="1" w:styleId="WW8Num26z1">
    <w:name w:val="WW8Num26z1"/>
    <w:rsid w:val="006A51BB"/>
    <w:rPr>
      <w:rFonts w:ascii="Courier New" w:hAnsi="Courier New" w:cs="Courier New"/>
    </w:rPr>
  </w:style>
  <w:style w:type="character" w:customStyle="1" w:styleId="WW8Num26z2">
    <w:name w:val="WW8Num26z2"/>
    <w:rsid w:val="006A51BB"/>
    <w:rPr>
      <w:rFonts w:ascii="Wingdings" w:hAnsi="Wingdings"/>
    </w:rPr>
  </w:style>
  <w:style w:type="character" w:customStyle="1" w:styleId="WW8Num27z0">
    <w:name w:val="WW8Num27z0"/>
    <w:rsid w:val="006A51BB"/>
    <w:rPr>
      <w:rFonts w:ascii="Symbol" w:hAnsi="Symbol"/>
      <w:sz w:val="20"/>
    </w:rPr>
  </w:style>
  <w:style w:type="character" w:customStyle="1" w:styleId="WW8Num27z1">
    <w:name w:val="WW8Num27z1"/>
    <w:rsid w:val="006A51BB"/>
    <w:rPr>
      <w:rFonts w:ascii="Courier New" w:hAnsi="Courier New"/>
      <w:sz w:val="20"/>
    </w:rPr>
  </w:style>
  <w:style w:type="character" w:customStyle="1" w:styleId="WW8Num27z2">
    <w:name w:val="WW8Num27z2"/>
    <w:rsid w:val="006A51BB"/>
    <w:rPr>
      <w:rFonts w:ascii="Wingdings" w:hAnsi="Wingdings"/>
      <w:sz w:val="20"/>
    </w:rPr>
  </w:style>
  <w:style w:type="character" w:customStyle="1" w:styleId="WW8Num28z0">
    <w:name w:val="WW8Num28z0"/>
    <w:rsid w:val="006A51BB"/>
    <w:rPr>
      <w:rFonts w:ascii="Symbol" w:hAnsi="Symbol"/>
      <w:sz w:val="20"/>
    </w:rPr>
  </w:style>
  <w:style w:type="character" w:customStyle="1" w:styleId="WW8Num28z1">
    <w:name w:val="WW8Num28z1"/>
    <w:rsid w:val="006A51BB"/>
    <w:rPr>
      <w:rFonts w:ascii="Courier New" w:hAnsi="Courier New"/>
      <w:sz w:val="20"/>
    </w:rPr>
  </w:style>
  <w:style w:type="character" w:customStyle="1" w:styleId="WW8Num28z2">
    <w:name w:val="WW8Num28z2"/>
    <w:rsid w:val="006A51BB"/>
    <w:rPr>
      <w:rFonts w:ascii="Wingdings" w:hAnsi="Wingdings"/>
      <w:sz w:val="20"/>
    </w:rPr>
  </w:style>
  <w:style w:type="character" w:customStyle="1" w:styleId="WW8Num31z0">
    <w:name w:val="WW8Num31z0"/>
    <w:rsid w:val="006A51BB"/>
    <w:rPr>
      <w:rFonts w:ascii="Symbol" w:hAnsi="Symbol"/>
      <w:color w:val="000080"/>
      <w:sz w:val="16"/>
      <w:szCs w:val="16"/>
    </w:rPr>
  </w:style>
  <w:style w:type="character" w:customStyle="1" w:styleId="WW8Num31z1">
    <w:name w:val="WW8Num31z1"/>
    <w:rsid w:val="006A51BB"/>
    <w:rPr>
      <w:rFonts w:ascii="Courier New" w:hAnsi="Courier New" w:cs="Courier New"/>
    </w:rPr>
  </w:style>
  <w:style w:type="character" w:customStyle="1" w:styleId="WW8Num31z2">
    <w:name w:val="WW8Num31z2"/>
    <w:rsid w:val="006A51BB"/>
    <w:rPr>
      <w:rFonts w:ascii="Wingdings" w:hAnsi="Wingdings"/>
    </w:rPr>
  </w:style>
  <w:style w:type="character" w:customStyle="1" w:styleId="WW8Num31z3">
    <w:name w:val="WW8Num31z3"/>
    <w:rsid w:val="006A51BB"/>
    <w:rPr>
      <w:rFonts w:ascii="Symbol" w:hAnsi="Symbol"/>
    </w:rPr>
  </w:style>
  <w:style w:type="character" w:customStyle="1" w:styleId="WW8Num32z0">
    <w:name w:val="WW8Num32z0"/>
    <w:rsid w:val="006A51BB"/>
    <w:rPr>
      <w:rFonts w:ascii="Symbol" w:hAnsi="Symbol"/>
      <w:sz w:val="20"/>
    </w:rPr>
  </w:style>
  <w:style w:type="character" w:customStyle="1" w:styleId="WW8Num32z1">
    <w:name w:val="WW8Num32z1"/>
    <w:rsid w:val="006A51BB"/>
    <w:rPr>
      <w:rFonts w:ascii="Courier New" w:hAnsi="Courier New"/>
      <w:sz w:val="20"/>
    </w:rPr>
  </w:style>
  <w:style w:type="character" w:customStyle="1" w:styleId="WW8Num32z2">
    <w:name w:val="WW8Num32z2"/>
    <w:rsid w:val="006A51BB"/>
    <w:rPr>
      <w:rFonts w:ascii="Wingdings" w:hAnsi="Wingdings"/>
      <w:sz w:val="20"/>
    </w:rPr>
  </w:style>
  <w:style w:type="character" w:customStyle="1" w:styleId="WW8Num34z0">
    <w:name w:val="WW8Num34z0"/>
    <w:rsid w:val="006A51BB"/>
    <w:rPr>
      <w:rFonts w:ascii="Symbol" w:hAnsi="Symbol"/>
    </w:rPr>
  </w:style>
  <w:style w:type="character" w:customStyle="1" w:styleId="WW8Num34z1">
    <w:name w:val="WW8Num34z1"/>
    <w:rsid w:val="006A51BB"/>
    <w:rPr>
      <w:rFonts w:ascii="Courier New" w:hAnsi="Courier New" w:cs="Courier New"/>
    </w:rPr>
  </w:style>
  <w:style w:type="character" w:customStyle="1" w:styleId="WW8Num34z2">
    <w:name w:val="WW8Num34z2"/>
    <w:rsid w:val="006A51BB"/>
    <w:rPr>
      <w:rFonts w:ascii="Wingdings" w:hAnsi="Wingdings"/>
    </w:rPr>
  </w:style>
  <w:style w:type="character" w:customStyle="1" w:styleId="WW8Num35z0">
    <w:name w:val="WW8Num35z0"/>
    <w:rsid w:val="006A51BB"/>
    <w:rPr>
      <w:rFonts w:ascii="Wingdings" w:hAnsi="Wingdings"/>
    </w:rPr>
  </w:style>
  <w:style w:type="character" w:customStyle="1" w:styleId="WW8Num36z0">
    <w:name w:val="WW8Num36z0"/>
    <w:rsid w:val="006A51BB"/>
    <w:rPr>
      <w:rFonts w:ascii="Wingdings" w:hAnsi="Wingdings"/>
    </w:rPr>
  </w:style>
  <w:style w:type="character" w:customStyle="1" w:styleId="WW8Num38z0">
    <w:name w:val="WW8Num38z0"/>
    <w:rsid w:val="006A51BB"/>
    <w:rPr>
      <w:rFonts w:ascii="Wingdings" w:hAnsi="Wingdings"/>
    </w:rPr>
  </w:style>
  <w:style w:type="character" w:customStyle="1" w:styleId="WW8Num38z1">
    <w:name w:val="WW8Num38z1"/>
    <w:rsid w:val="006A51BB"/>
    <w:rPr>
      <w:rFonts w:ascii="Courier New" w:hAnsi="Courier New" w:cs="Courier New"/>
    </w:rPr>
  </w:style>
  <w:style w:type="character" w:customStyle="1" w:styleId="WW8Num38z3">
    <w:name w:val="WW8Num38z3"/>
    <w:rsid w:val="006A51BB"/>
    <w:rPr>
      <w:rFonts w:ascii="Symbol" w:hAnsi="Symbol"/>
    </w:rPr>
  </w:style>
  <w:style w:type="character" w:customStyle="1" w:styleId="WW8Num39z0">
    <w:name w:val="WW8Num39z0"/>
    <w:rsid w:val="006A51BB"/>
    <w:rPr>
      <w:rFonts w:ascii="Symbol" w:hAnsi="Symbol"/>
    </w:rPr>
  </w:style>
  <w:style w:type="character" w:customStyle="1" w:styleId="WW8Num39z1">
    <w:name w:val="WW8Num39z1"/>
    <w:rsid w:val="006A51BB"/>
    <w:rPr>
      <w:rFonts w:ascii="Wingdings" w:hAnsi="Wingdings"/>
    </w:rPr>
  </w:style>
  <w:style w:type="character" w:customStyle="1" w:styleId="EndnoteCharacters">
    <w:name w:val="Endnote Characters"/>
    <w:rsid w:val="006A51BB"/>
    <w:rPr>
      <w:rFonts w:cs="Times New Roman"/>
      <w:vertAlign w:val="superscript"/>
    </w:rPr>
  </w:style>
  <w:style w:type="character" w:customStyle="1" w:styleId="FootnoteCharacters">
    <w:name w:val="Footnote Characters"/>
    <w:rsid w:val="006A51BB"/>
    <w:rPr>
      <w:rFonts w:cs="Times New Roman"/>
      <w:position w:val="6"/>
      <w:sz w:val="18"/>
    </w:rPr>
  </w:style>
  <w:style w:type="character" w:styleId="Emphasis">
    <w:name w:val="Emphasis"/>
    <w:qFormat/>
    <w:rsid w:val="006A51BB"/>
    <w:rPr>
      <w:i/>
      <w:iCs/>
    </w:rPr>
  </w:style>
  <w:style w:type="character" w:customStyle="1" w:styleId="cataloguedetail-content1">
    <w:name w:val="cataloguedetail-content1"/>
    <w:rsid w:val="006A51BB"/>
    <w:rPr>
      <w:rFonts w:ascii="Verdana" w:hAnsi="Verdana"/>
      <w:color w:val="002597"/>
      <w:sz w:val="24"/>
      <w:szCs w:val="24"/>
    </w:rPr>
  </w:style>
  <w:style w:type="character" w:customStyle="1" w:styleId="cataloguedetail-doctitle1">
    <w:name w:val="cataloguedetail-doctitle1"/>
    <w:rsid w:val="006A51BB"/>
    <w:rPr>
      <w:rFonts w:ascii="Verdana" w:hAnsi="Verdana"/>
      <w:b/>
      <w:bCs/>
      <w:color w:val="002597"/>
      <w:sz w:val="24"/>
      <w:szCs w:val="24"/>
    </w:rPr>
  </w:style>
  <w:style w:type="character" w:customStyle="1" w:styleId="Bullets">
    <w:name w:val="Bullets"/>
    <w:rsid w:val="006A51BB"/>
    <w:rPr>
      <w:rFonts w:ascii="StarSymbol" w:eastAsia="StarSymbol" w:hAnsi="StarSymbol" w:cs="StarSymbol"/>
      <w:sz w:val="18"/>
      <w:szCs w:val="18"/>
    </w:rPr>
  </w:style>
  <w:style w:type="paragraph" w:customStyle="1" w:styleId="Heading">
    <w:name w:val="Heading"/>
    <w:basedOn w:val="Normal"/>
    <w:next w:val="BodyText"/>
    <w:rsid w:val="006A51BB"/>
    <w:pPr>
      <w:keepNext/>
      <w:widowControl w:val="0"/>
      <w:suppressAutoHyphens/>
      <w:autoSpaceDN/>
      <w:adjustRightInd/>
      <w:spacing w:before="240" w:after="120"/>
    </w:pPr>
    <w:rPr>
      <w:rFonts w:ascii="Arial" w:eastAsia="Arial" w:hAnsi="Arial" w:cs="Arial"/>
      <w:sz w:val="28"/>
      <w:szCs w:val="28"/>
      <w:lang w:eastAsia="ar-SA"/>
    </w:rPr>
  </w:style>
  <w:style w:type="paragraph" w:styleId="BodyText">
    <w:name w:val="Body Text"/>
    <w:basedOn w:val="Normal"/>
    <w:link w:val="BodyTextChar"/>
    <w:rsid w:val="006A51BB"/>
    <w:pPr>
      <w:widowControl w:val="0"/>
      <w:suppressAutoHyphens/>
      <w:autoSpaceDN/>
      <w:adjustRightInd/>
      <w:spacing w:before="0" w:after="120"/>
    </w:pPr>
    <w:rPr>
      <w:rFonts w:eastAsia="MS Mincho"/>
      <w:lang w:eastAsia="ar-SA"/>
    </w:rPr>
  </w:style>
  <w:style w:type="character" w:customStyle="1" w:styleId="BodyTextChar">
    <w:name w:val="Body Text Char"/>
    <w:basedOn w:val="DefaultParagraphFont"/>
    <w:link w:val="BodyText"/>
    <w:rsid w:val="006A51BB"/>
    <w:rPr>
      <w:rFonts w:eastAsia="MS Mincho"/>
      <w:sz w:val="24"/>
      <w:lang w:val="en-GB" w:eastAsia="ar-SA"/>
    </w:rPr>
  </w:style>
  <w:style w:type="paragraph" w:styleId="List">
    <w:name w:val="List"/>
    <w:basedOn w:val="BodyText"/>
    <w:rsid w:val="006A51BB"/>
  </w:style>
  <w:style w:type="paragraph" w:styleId="Caption">
    <w:name w:val="caption"/>
    <w:basedOn w:val="Normal"/>
    <w:qFormat/>
    <w:rsid w:val="006A51BB"/>
    <w:pPr>
      <w:widowControl w:val="0"/>
      <w:suppressLineNumbers/>
      <w:suppressAutoHyphens/>
      <w:autoSpaceDN/>
      <w:adjustRightInd/>
      <w:spacing w:after="120"/>
    </w:pPr>
    <w:rPr>
      <w:rFonts w:eastAsia="MS Mincho"/>
      <w:i/>
      <w:iCs/>
      <w:szCs w:val="24"/>
      <w:lang w:eastAsia="ar-SA"/>
    </w:rPr>
  </w:style>
  <w:style w:type="paragraph" w:customStyle="1" w:styleId="Index">
    <w:name w:val="Index"/>
    <w:basedOn w:val="Normal"/>
    <w:rsid w:val="006A51BB"/>
    <w:pPr>
      <w:widowControl w:val="0"/>
      <w:suppressLineNumbers/>
      <w:suppressAutoHyphens/>
      <w:autoSpaceDN/>
      <w:adjustRightInd/>
    </w:pPr>
    <w:rPr>
      <w:rFonts w:eastAsia="MS Mincho"/>
      <w:lang w:eastAsia="ar-SA"/>
    </w:rPr>
  </w:style>
  <w:style w:type="paragraph" w:styleId="BodyTextIndent">
    <w:name w:val="Body Text Indent"/>
    <w:basedOn w:val="Normal"/>
    <w:link w:val="BodyTextIndentChar"/>
    <w:rsid w:val="006A51BB"/>
    <w:pPr>
      <w:widowControl w:val="0"/>
      <w:suppressAutoHyphens/>
      <w:autoSpaceDN/>
      <w:adjustRightInd/>
      <w:snapToGrid w:val="0"/>
      <w:ind w:left="2" w:firstLine="141"/>
      <w:jc w:val="both"/>
    </w:pPr>
    <w:rPr>
      <w:rFonts w:eastAsia="MS Mincho"/>
      <w:sz w:val="22"/>
      <w:szCs w:val="22"/>
      <w:lang w:eastAsia="ar-SA"/>
    </w:rPr>
  </w:style>
  <w:style w:type="character" w:customStyle="1" w:styleId="BodyTextIndentChar">
    <w:name w:val="Body Text Indent Char"/>
    <w:basedOn w:val="DefaultParagraphFont"/>
    <w:link w:val="BodyTextIndent"/>
    <w:rsid w:val="006A51BB"/>
    <w:rPr>
      <w:rFonts w:eastAsia="MS Mincho"/>
      <w:sz w:val="22"/>
      <w:szCs w:val="22"/>
      <w:lang w:val="en-GB" w:eastAsia="ar-SA"/>
    </w:rPr>
  </w:style>
  <w:style w:type="paragraph" w:customStyle="1" w:styleId="HTMLBody">
    <w:name w:val="HTML Body"/>
    <w:rsid w:val="006A51BB"/>
    <w:pPr>
      <w:widowControl w:val="0"/>
      <w:suppressAutoHyphens/>
      <w:autoSpaceDE w:val="0"/>
    </w:pPr>
    <w:rPr>
      <w:rFonts w:ascii="MS Gothic" w:eastAsia="MS Gothic" w:hAnsi="MS Gothic"/>
      <w:lang w:eastAsia="ar-SA"/>
    </w:rPr>
  </w:style>
  <w:style w:type="paragraph" w:customStyle="1" w:styleId="CharCharCharCharCharChar">
    <w:name w:val="Char Char Char Char Char Char"/>
    <w:basedOn w:val="Normal"/>
    <w:rsid w:val="006A51BB"/>
    <w:pPr>
      <w:widowControl w:val="0"/>
      <w:suppressAutoHyphens/>
      <w:overflowPunct/>
      <w:autoSpaceDE/>
      <w:autoSpaceDN/>
      <w:adjustRightInd/>
      <w:spacing w:before="0"/>
      <w:jc w:val="both"/>
      <w:textAlignment w:val="auto"/>
    </w:pPr>
    <w:rPr>
      <w:rFonts w:ascii="Tahoma" w:eastAsia="SimSun" w:hAnsi="Tahoma"/>
      <w:kern w:val="1"/>
      <w:lang w:val="en-US" w:eastAsia="ar-SA"/>
    </w:rPr>
  </w:style>
  <w:style w:type="paragraph" w:customStyle="1" w:styleId="AltNormal">
    <w:name w:val="AltNormal"/>
    <w:basedOn w:val="Normal"/>
    <w:rsid w:val="006A51BB"/>
    <w:pPr>
      <w:widowControl w:val="0"/>
      <w:suppressAutoHyphens/>
      <w:overflowPunct/>
      <w:autoSpaceDE/>
      <w:autoSpaceDN/>
      <w:adjustRightInd/>
      <w:textAlignment w:val="auto"/>
    </w:pPr>
    <w:rPr>
      <w:rFonts w:ascii="Arial" w:eastAsia="Times New Roman" w:hAnsi="Arial"/>
      <w:sz w:val="20"/>
      <w:lang w:eastAsia="ar-SA"/>
    </w:rPr>
  </w:style>
  <w:style w:type="paragraph" w:customStyle="1" w:styleId="TableContents">
    <w:name w:val="Table Contents"/>
    <w:basedOn w:val="Normal"/>
    <w:rsid w:val="006A51BB"/>
    <w:pPr>
      <w:widowControl w:val="0"/>
      <w:suppressLineNumbers/>
      <w:suppressAutoHyphens/>
      <w:autoSpaceDN/>
      <w:adjustRightInd/>
    </w:pPr>
    <w:rPr>
      <w:rFonts w:eastAsia="MS Mincho"/>
      <w:lang w:eastAsia="ar-SA"/>
    </w:rPr>
  </w:style>
  <w:style w:type="paragraph" w:customStyle="1" w:styleId="TableHeading">
    <w:name w:val="Table Heading"/>
    <w:basedOn w:val="TableContents"/>
    <w:rsid w:val="006A51BB"/>
    <w:pPr>
      <w:jc w:val="center"/>
    </w:pPr>
    <w:rPr>
      <w:b/>
      <w:bCs/>
    </w:rPr>
  </w:style>
  <w:style w:type="character" w:customStyle="1" w:styleId="SpecialFooterChar">
    <w:name w:val="Special Footer Char"/>
    <w:link w:val="SpecialFooter"/>
    <w:rsid w:val="006A51BB"/>
    <w:rPr>
      <w:sz w:val="16"/>
      <w:lang w:val="en-GB" w:eastAsia="en-US"/>
    </w:rPr>
  </w:style>
  <w:style w:type="paragraph" w:styleId="EndnoteText">
    <w:name w:val="endnote text"/>
    <w:basedOn w:val="Normal"/>
    <w:link w:val="EndnoteTextChar"/>
    <w:rsid w:val="006A51BB"/>
    <w:pPr>
      <w:widowControl w:val="0"/>
      <w:suppressAutoHyphens/>
      <w:autoSpaceDN/>
      <w:adjustRightInd/>
    </w:pPr>
    <w:rPr>
      <w:rFonts w:eastAsia="MS Mincho"/>
      <w:sz w:val="20"/>
      <w:lang w:eastAsia="ar-SA"/>
    </w:rPr>
  </w:style>
  <w:style w:type="character" w:customStyle="1" w:styleId="EndnoteTextChar">
    <w:name w:val="Endnote Text Char"/>
    <w:basedOn w:val="DefaultParagraphFont"/>
    <w:link w:val="EndnoteText"/>
    <w:rsid w:val="006A51BB"/>
    <w:rPr>
      <w:rFonts w:eastAsia="MS Mincho"/>
      <w:lang w:val="en-GB" w:eastAsia="ar-SA"/>
    </w:rPr>
  </w:style>
  <w:style w:type="paragraph" w:styleId="BodyText2">
    <w:name w:val="Body Text 2"/>
    <w:basedOn w:val="Normal"/>
    <w:link w:val="BodyText2Char"/>
    <w:rsid w:val="006A51BB"/>
    <w:pPr>
      <w:widowControl w:val="0"/>
      <w:suppressAutoHyphens/>
      <w:autoSpaceDN/>
      <w:adjustRightInd/>
      <w:spacing w:after="120" w:line="480" w:lineRule="auto"/>
    </w:pPr>
    <w:rPr>
      <w:rFonts w:eastAsia="MS Mincho"/>
      <w:lang w:eastAsia="ar-SA"/>
    </w:rPr>
  </w:style>
  <w:style w:type="character" w:customStyle="1" w:styleId="BodyText2Char">
    <w:name w:val="Body Text 2 Char"/>
    <w:basedOn w:val="DefaultParagraphFont"/>
    <w:link w:val="BodyText2"/>
    <w:rsid w:val="006A51BB"/>
    <w:rPr>
      <w:rFonts w:eastAsia="MS Mincho"/>
      <w:sz w:val="24"/>
      <w:lang w:val="en-GB" w:eastAsia="ar-SA"/>
    </w:rPr>
  </w:style>
  <w:style w:type="character" w:customStyle="1" w:styleId="1">
    <w:name w:val="강한 강조1"/>
    <w:qFormat/>
    <w:rsid w:val="006A51BB"/>
    <w:rPr>
      <w:b/>
      <w:bCs/>
      <w:i/>
      <w:iCs/>
      <w:color w:val="4F81BD"/>
    </w:rPr>
  </w:style>
  <w:style w:type="paragraph" w:styleId="ListContinue">
    <w:name w:val="List Continue"/>
    <w:basedOn w:val="Normal"/>
    <w:rsid w:val="006A51BB"/>
    <w:pPr>
      <w:widowControl w:val="0"/>
      <w:suppressAutoHyphens/>
      <w:autoSpaceDN/>
      <w:adjustRightInd/>
      <w:spacing w:after="120"/>
      <w:ind w:left="360"/>
      <w:contextualSpacing/>
    </w:pPr>
    <w:rPr>
      <w:rFonts w:eastAsia="MS Mincho"/>
      <w:lang w:eastAsia="ar-SA"/>
    </w:rPr>
  </w:style>
  <w:style w:type="paragraph" w:customStyle="1" w:styleId="Foreword">
    <w:name w:val="Foreword"/>
    <w:basedOn w:val="Normal"/>
    <w:next w:val="Normal"/>
    <w:rsid w:val="006A51BB"/>
    <w:pPr>
      <w:tabs>
        <w:tab w:val="clear" w:pos="794"/>
        <w:tab w:val="clear" w:pos="1191"/>
        <w:tab w:val="clear" w:pos="1588"/>
        <w:tab w:val="clear" w:pos="1985"/>
      </w:tabs>
      <w:overflowPunct/>
      <w:autoSpaceDE/>
      <w:autoSpaceDN/>
      <w:adjustRightInd/>
      <w:spacing w:before="0" w:after="240" w:line="230" w:lineRule="atLeast"/>
      <w:jc w:val="both"/>
      <w:textAlignment w:val="auto"/>
    </w:pPr>
    <w:rPr>
      <w:rFonts w:ascii="Arial" w:eastAsia="Times New Roman" w:hAnsi="Arial"/>
      <w:color w:val="0000FF"/>
      <w:sz w:val="20"/>
      <w:lang w:val="en-US" w:eastAsia="ja-JP"/>
    </w:rPr>
  </w:style>
  <w:style w:type="character" w:customStyle="1" w:styleId="asn1text">
    <w:name w:val="asn1text"/>
    <w:rsid w:val="006A51BB"/>
    <w:rPr>
      <w:rFonts w:ascii="Courier New" w:hAnsi="Courier New" w:cs="Courier New" w:hint="default"/>
      <w:b/>
      <w:bCs/>
      <w:i w:val="0"/>
      <w:iCs w:val="0"/>
      <w:caps w:val="0"/>
      <w:smallCaps w:val="0"/>
      <w:strike w:val="0"/>
      <w:dstrike w:val="0"/>
      <w:color w:val="auto"/>
      <w:spacing w:val="-2"/>
      <w:u w:val="none"/>
      <w:effect w:val="none"/>
      <w:vertAlign w:val="baseline"/>
      <w14:shadow w14:blurRad="0" w14:dist="0" w14:dir="0" w14:sx="0" w14:sy="0" w14:kx="0" w14:ky="0" w14:algn="none">
        <w14:srgbClr w14:val="000000"/>
      </w14:shadow>
    </w:rPr>
  </w:style>
  <w:style w:type="paragraph" w:customStyle="1" w:styleId="externalclass24b924ce112e4ca2a4d32ac0c9909d90">
    <w:name w:val="externalclass24b924ce112e4ca2a4d32ac0c9909d90"/>
    <w:basedOn w:val="Normal"/>
    <w:rsid w:val="006A51BB"/>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CommentTextChar">
    <w:name w:val="Comment Text Char"/>
    <w:link w:val="CommentText"/>
    <w:rsid w:val="006A51BB"/>
    <w:rPr>
      <w:lang w:val="en-GB" w:eastAsia="en-US"/>
    </w:rPr>
  </w:style>
  <w:style w:type="character" w:styleId="CommentReference">
    <w:name w:val="annotation reference"/>
    <w:rsid w:val="006A51BB"/>
    <w:rPr>
      <w:sz w:val="16"/>
      <w:szCs w:val="16"/>
    </w:rPr>
  </w:style>
  <w:style w:type="paragraph" w:styleId="CommentText">
    <w:name w:val="annotation text"/>
    <w:basedOn w:val="Normal"/>
    <w:link w:val="CommentTextChar"/>
    <w:rsid w:val="006A51BB"/>
    <w:rPr>
      <w:sz w:val="20"/>
    </w:rPr>
  </w:style>
  <w:style w:type="character" w:customStyle="1" w:styleId="CommentaireCar1">
    <w:name w:val="Commentaire Car1"/>
    <w:basedOn w:val="DefaultParagraphFont"/>
    <w:rsid w:val="006A51BB"/>
    <w:rPr>
      <w:lang w:val="en-GB" w:eastAsia="en-US"/>
    </w:rPr>
  </w:style>
  <w:style w:type="character" w:customStyle="1" w:styleId="Char1">
    <w:name w:val="메모 텍스트 Char1"/>
    <w:basedOn w:val="DefaultParagraphFont"/>
    <w:rsid w:val="006A51BB"/>
    <w:rPr>
      <w:sz w:val="24"/>
      <w:lang w:val="en-GB" w:eastAsia="en-US"/>
    </w:rPr>
  </w:style>
  <w:style w:type="paragraph" w:styleId="Revision">
    <w:name w:val="Revision"/>
    <w:hidden/>
    <w:uiPriority w:val="99"/>
    <w:semiHidden/>
    <w:rsid w:val="006A51BB"/>
    <w:rPr>
      <w:rFonts w:eastAsia="MS Mincho"/>
      <w:sz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322521">
      <w:bodyDiv w:val="1"/>
      <w:marLeft w:val="0"/>
      <w:marRight w:val="0"/>
      <w:marTop w:val="0"/>
      <w:marBottom w:val="0"/>
      <w:divBdr>
        <w:top w:val="none" w:sz="0" w:space="0" w:color="auto"/>
        <w:left w:val="none" w:sz="0" w:space="0" w:color="auto"/>
        <w:bottom w:val="none" w:sz="0" w:space="0" w:color="auto"/>
        <w:right w:val="none" w:sz="0" w:space="0" w:color="auto"/>
      </w:divBdr>
    </w:div>
    <w:div w:id="196064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itu.int/ITU-T/workprog/wp_item.aspx?isn=8419" TargetMode="External"/><Relationship Id="rId26" Type="http://schemas.openxmlformats.org/officeDocument/2006/relationships/hyperlink" Target="http://www.itu.int/ITU-T/workprog/wp_item.aspx?isn=10229" TargetMode="External"/><Relationship Id="rId39" Type="http://schemas.openxmlformats.org/officeDocument/2006/relationships/hyperlink" Target="http://www.itu.int/ITU-T/recommendations/rec.aspx?id=11430" TargetMode="External"/><Relationship Id="rId21" Type="http://schemas.openxmlformats.org/officeDocument/2006/relationships/hyperlink" Target="http://www.itu.int/ITU-T/recommendations/rec.aspx?rec=12286" TargetMode="External"/><Relationship Id="rId34" Type="http://schemas.openxmlformats.org/officeDocument/2006/relationships/hyperlink" Target="http://www.itu.int/ITU-T/workprog/wp_item.aspx?isn=9413" TargetMode="External"/><Relationship Id="rId42" Type="http://schemas.openxmlformats.org/officeDocument/2006/relationships/hyperlink" Target="http://www.itu.int/ITU-T/workprog/wp_item.aspx?isn=8778" TargetMode="External"/><Relationship Id="rId47" Type="http://schemas.openxmlformats.org/officeDocument/2006/relationships/hyperlink" Target="http://www.itu.int/ITU-T/workprog/wp_item.aspx?isn=10018" TargetMode="External"/><Relationship Id="rId50" Type="http://schemas.openxmlformats.org/officeDocument/2006/relationships/hyperlink" Target="http://www.itu.int/ITU-T/recommendations/rec.aspx?rec=12210" TargetMode="External"/><Relationship Id="rId55" Type="http://schemas.openxmlformats.org/officeDocument/2006/relationships/hyperlink" Target="http://www.iso.org/iso/home/store/catalogue_tc/catalogue_detail.htm?csnumber=67547" TargetMode="External"/><Relationship Id="rId63" Type="http://schemas.openxmlformats.org/officeDocument/2006/relationships/hyperlink" Target="http://schemas.dmtf.org/ovf/envelope/2/dsp8023_2.0.0.xsd" TargetMode="External"/><Relationship Id="rId68" Type="http://schemas.openxmlformats.org/officeDocument/2006/relationships/hyperlink" Target="http://www.atis.org/docstore/product.aspx?id=26147" TargetMode="External"/><Relationship Id="rId7" Type="http://schemas.openxmlformats.org/officeDocument/2006/relationships/endnotes" Target="endnotes.xml"/><Relationship Id="rId71" Type="http://schemas.openxmlformats.org/officeDocument/2006/relationships/hyperlink" Target="http://www.broadband-forum.org/" TargetMode="External"/><Relationship Id="rId2" Type="http://schemas.openxmlformats.org/officeDocument/2006/relationships/numbering" Target="numbering.xml"/><Relationship Id="rId16" Type="http://schemas.openxmlformats.org/officeDocument/2006/relationships/hyperlink" Target="http://www.itu.int/ITU-T/recommendations/rec.aspx?rec=12209" TargetMode="External"/><Relationship Id="rId29" Type="http://schemas.openxmlformats.org/officeDocument/2006/relationships/hyperlink" Target="http://www.itu.int/itu-t/workprog/wp_item.aspx?isn=9621" TargetMode="External"/><Relationship Id="rId11" Type="http://schemas.openxmlformats.org/officeDocument/2006/relationships/hyperlink" Target="mailto:tsbsg13@itu.int" TargetMode="External"/><Relationship Id="rId24" Type="http://schemas.openxmlformats.org/officeDocument/2006/relationships/hyperlink" Target="http://www.itu.int/ITU-T/workprog/wp_item.aspx?isn=9853" TargetMode="External"/><Relationship Id="rId32" Type="http://schemas.openxmlformats.org/officeDocument/2006/relationships/hyperlink" Target="http://www.itu.int/ITU-T/workprog/wp_item.aspx?isn=9411" TargetMode="External"/><Relationship Id="rId37" Type="http://schemas.openxmlformats.org/officeDocument/2006/relationships/hyperlink" Target="http://www.itu.int/ITU-T/recommendations/rec.aspx?rec=11638" TargetMode="External"/><Relationship Id="rId40" Type="http://schemas.openxmlformats.org/officeDocument/2006/relationships/hyperlink" Target="http://www.itu.int/itu-t/workprog/wp_item.aspx?isn=8620" TargetMode="External"/><Relationship Id="rId45" Type="http://schemas.openxmlformats.org/officeDocument/2006/relationships/hyperlink" Target="http://www.itu.int/ITU-T/workprog/wp_item.aspx?isn=9653" TargetMode="External"/><Relationship Id="rId53" Type="http://schemas.openxmlformats.org/officeDocument/2006/relationships/hyperlink" Target="http://www.iso.org/iso/home/store/catalogue_tc/catalogue_detail.htm?csnumber=67545" TargetMode="External"/><Relationship Id="rId58" Type="http://schemas.openxmlformats.org/officeDocument/2006/relationships/hyperlink" Target="http://schemas.dmtf.org/cimi/1/DSP8009.xsd" TargetMode="External"/><Relationship Id="rId66" Type="http://schemas.openxmlformats.org/officeDocument/2006/relationships/hyperlink" Target="http://www.atis.org/docstore/product.aspx?id=26798" TargetMode="External"/><Relationship Id="rId5" Type="http://schemas.openxmlformats.org/officeDocument/2006/relationships/webSettings" Target="webSettings.xml"/><Relationship Id="rId15" Type="http://schemas.openxmlformats.org/officeDocument/2006/relationships/hyperlink" Target="http://www.itu.int/ITU-T/recommendations/rec.aspx?rec=12210" TargetMode="External"/><Relationship Id="rId23" Type="http://schemas.openxmlformats.org/officeDocument/2006/relationships/hyperlink" Target="http://www.itu.int/ITU-T/recommendations/rec.aspx?rec=11919" TargetMode="External"/><Relationship Id="rId28" Type="http://schemas.openxmlformats.org/officeDocument/2006/relationships/hyperlink" Target="http://www.itu.int/ITU-T/workprog/wp_item.aspx?isn=9745" TargetMode="External"/><Relationship Id="rId36" Type="http://schemas.openxmlformats.org/officeDocument/2006/relationships/hyperlink" Target="http://www.itu.int/ITU-T/workprog/wp_item.aspx?isn=10273" TargetMode="External"/><Relationship Id="rId49" Type="http://schemas.openxmlformats.org/officeDocument/2006/relationships/hyperlink" Target="http://www.itu.int/ITU-T/workprog/wp_item.aspx?isn=10200" TargetMode="External"/><Relationship Id="rId57" Type="http://schemas.openxmlformats.org/officeDocument/2006/relationships/hyperlink" Target="http://www.iso.org/iso/home/store/catalogue_tc/catalogue_detail.htm?csnumber=66674" TargetMode="External"/><Relationship Id="rId61" Type="http://schemas.openxmlformats.org/officeDocument/2006/relationships/hyperlink" Target="http://dmtf.org/sites/default/files/standards/documents/DSP0243_1.1.0.pdf" TargetMode="External"/><Relationship Id="rId10" Type="http://schemas.openxmlformats.org/officeDocument/2006/relationships/hyperlink" Target="mailto:jamil.chawki@orange.com" TargetMode="External"/><Relationship Id="rId19" Type="http://schemas.openxmlformats.org/officeDocument/2006/relationships/hyperlink" Target="http://www.itu.int/ITU-T/recommendations/rec.aspx?rec=11918" TargetMode="External"/><Relationship Id="rId31" Type="http://schemas.openxmlformats.org/officeDocument/2006/relationships/hyperlink" Target="http://www.itu.int/ITU-T/recommendations/rec.aspx?rec=12036" TargetMode="External"/><Relationship Id="rId44" Type="http://schemas.openxmlformats.org/officeDocument/2006/relationships/hyperlink" Target="http://www.itu.int/ITU-T/workprog/wp_item.aspx?isn=8781" TargetMode="External"/><Relationship Id="rId52" Type="http://schemas.openxmlformats.org/officeDocument/2006/relationships/hyperlink" Target="http://www.itu.int/ITU-T/recommendations/rec.aspx?rec=12209" TargetMode="External"/><Relationship Id="rId60" Type="http://schemas.openxmlformats.org/officeDocument/2006/relationships/hyperlink" Target="http://dmtf.org/sites/default/files/standards/documents/DSP0264_1.0.0b.pdf" TargetMode="External"/><Relationship Id="rId65" Type="http://schemas.openxmlformats.org/officeDocument/2006/relationships/hyperlink" Target="http://www.atis.org/docstore/product.aspx?id=26079"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an@etri.re.kr" TargetMode="External"/><Relationship Id="rId14" Type="http://schemas.openxmlformats.org/officeDocument/2006/relationships/footer" Target="footer1.xml"/><Relationship Id="rId22" Type="http://schemas.openxmlformats.org/officeDocument/2006/relationships/hyperlink" Target="http://www.itu.int/ITU-T/recommendations/rec.aspx?rec=12285" TargetMode="External"/><Relationship Id="rId27" Type="http://schemas.openxmlformats.org/officeDocument/2006/relationships/hyperlink" Target="http://www.itu.int/ITU-T/workprog/wp_item.aspx?isn=9744" TargetMode="External"/><Relationship Id="rId30" Type="http://schemas.openxmlformats.org/officeDocument/2006/relationships/hyperlink" Target="http://www.itu.int/itu-t/workprog/wp_item.aspx?isn=9623" TargetMode="External"/><Relationship Id="rId35" Type="http://schemas.openxmlformats.org/officeDocument/2006/relationships/hyperlink" Target="http://www.itu.int/ITU-T/workprog/wp_item.aspx?isn=9418" TargetMode="External"/><Relationship Id="rId43" Type="http://schemas.openxmlformats.org/officeDocument/2006/relationships/hyperlink" Target="http://www.itu.int/ITU-T/workprog/wp_item.aspx?isn=8779" TargetMode="External"/><Relationship Id="rId48" Type="http://schemas.openxmlformats.org/officeDocument/2006/relationships/hyperlink" Target="http://www.itu.int/ITU-T/workprog/wp_item.aspx?isn=9767" TargetMode="External"/><Relationship Id="rId56" Type="http://schemas.openxmlformats.org/officeDocument/2006/relationships/hyperlink" Target="http://www.iso.org/iso/home/store/catalogue_tc/catalogue_detail.htm?csnumber=66639" TargetMode="External"/><Relationship Id="rId64" Type="http://schemas.openxmlformats.org/officeDocument/2006/relationships/hyperlink" Target="http://www.tmforum.org/TechnicalSpecifications/TMF061ServiceDelivery/39341/article.html" TargetMode="External"/><Relationship Id="rId69" Type="http://schemas.openxmlformats.org/officeDocument/2006/relationships/hyperlink" Target="http://www.atis.org/docstore/product.aspx?id=27860" TargetMode="External"/><Relationship Id="rId8" Type="http://schemas.openxmlformats.org/officeDocument/2006/relationships/hyperlink" Target="http://ifa.itu.int/t/2013/ls/sg13/sp15-sg13-oLS-00092.docx" TargetMode="External"/><Relationship Id="rId51" Type="http://schemas.openxmlformats.org/officeDocument/2006/relationships/hyperlink" Target="http://www.itu.int/ITU-T/recommendations/rec.aspx?rec=12210"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chan@etri.re.kr" TargetMode="External"/><Relationship Id="rId17" Type="http://schemas.openxmlformats.org/officeDocument/2006/relationships/hyperlink" Target="http://www.itu.int/ITU-T/recommendations/rec.aspx?rec=11917" TargetMode="External"/><Relationship Id="rId25" Type="http://schemas.openxmlformats.org/officeDocument/2006/relationships/hyperlink" Target="http://www.itu.int/ITU-T/workprog/wp_item.aspx?isn=10156" TargetMode="External"/><Relationship Id="rId33" Type="http://schemas.openxmlformats.org/officeDocument/2006/relationships/hyperlink" Target="http://www.itu.int/ITU-T/workprog/wp_item.aspx?isn=9434" TargetMode="External"/><Relationship Id="rId38" Type="http://schemas.openxmlformats.org/officeDocument/2006/relationships/hyperlink" Target="http://www.itu.int/ITU-T/recommendations/rec.aspx?rec=11429" TargetMode="External"/><Relationship Id="rId46" Type="http://schemas.openxmlformats.org/officeDocument/2006/relationships/hyperlink" Target="http://www.itu.int/ITU-T/workprog/wp_item.aspx?isn=8783" TargetMode="External"/><Relationship Id="rId59" Type="http://schemas.openxmlformats.org/officeDocument/2006/relationships/hyperlink" Target="http://schemas.dmtf.org/cimi/1/dsp8009_1.0.1.xsd" TargetMode="External"/><Relationship Id="rId67" Type="http://schemas.openxmlformats.org/officeDocument/2006/relationships/hyperlink" Target="http://www.atis.org/docstore/product.aspx?id=27854" TargetMode="External"/><Relationship Id="rId20" Type="http://schemas.openxmlformats.org/officeDocument/2006/relationships/hyperlink" Target="http://www.itu.int/ITU-T/recommendations/rec.aspx?rec=12078" TargetMode="External"/><Relationship Id="rId41" Type="http://schemas.openxmlformats.org/officeDocument/2006/relationships/hyperlink" Target="http://www.itu.int/ITU-T/workprog/wp_item.aspx?isn=8620" TargetMode="External"/><Relationship Id="rId54" Type="http://schemas.openxmlformats.org/officeDocument/2006/relationships/hyperlink" Target="http://www.iso.org/iso/home/store/catalogue_tc/catalogue_detail.htm?csnumber=67546" TargetMode="External"/><Relationship Id="rId62" Type="http://schemas.openxmlformats.org/officeDocument/2006/relationships/hyperlink" Target="http://dmtf.org/sites/default/files/standards/documents/DSP0243_2.0.0.pdf" TargetMode="External"/><Relationship Id="rId70" Type="http://schemas.openxmlformats.org/officeDocument/2006/relationships/hyperlink" Target="https://www.atis.org/docstore/product.aspx?id=28155"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012CA-AD2D-469C-AF3A-9996B6A3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7</TotalTime>
  <Pages>25</Pages>
  <Words>7223</Words>
  <Characters>41172</Characters>
  <Application>Microsoft Office Word</Application>
  <DocSecurity>0</DocSecurity>
  <Lines>343</Lines>
  <Paragraphs>96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on Invitation to update the information in the cloud computing standards roadmap</vt:lpstr>
      <vt:lpstr>LS/r on progress on cloud computing work (reply to Ref.: ITU-D SG 1 - Document 1/76 -E)</vt:lpstr>
      <vt:lpstr/>
    </vt:vector>
  </TitlesOfParts>
  <Manager>ITU-T</Manager>
  <Company>International Telecommunication Union (ITU)</Company>
  <LinksUpToDate>false</LinksUpToDate>
  <CharactersWithSpaces>48299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 on invitation to update the information in the cloud computing standards roadmap [from ITU-T SG13]</dc:title>
  <dc:creator>ITU-T SG13</dc:creator>
  <cp:keywords>ALL/16</cp:keywords>
  <dc:description>TD 312 (GEN/16)  For: Lucca, Italy, 12 - 23 October 2015_x000d_Document date: _x000d_Saved by ITU51006831 at 15:19:03 on 13/05/15</dc:description>
  <cp:lastModifiedBy>Paul E. Jones</cp:lastModifiedBy>
  <cp:revision>6</cp:revision>
  <cp:lastPrinted>2002-07-31T23:30:00Z</cp:lastPrinted>
  <dcterms:created xsi:type="dcterms:W3CDTF">2015-05-13T09:50:00Z</dcterms:created>
  <dcterms:modified xsi:type="dcterms:W3CDTF">2015-05-26T02:55:00Z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312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ALL/16</vt:lpwstr>
  </property>
  <property fmtid="{D5CDD505-2E9C-101B-9397-08002B2CF9AE}" pid="6" name="Docdest">
    <vt:lpwstr>Lucca, Italy, 12 - 23 October 2015</vt:lpwstr>
  </property>
  <property fmtid="{D5CDD505-2E9C-101B-9397-08002B2CF9AE}" pid="7" name="Docauthor">
    <vt:lpwstr>ITU-T SG13</vt:lpwstr>
  </property>
</Properties>
</file>