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5803F9" w:rsidP="006C499C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TD-01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C66939" w:rsidP="006C499C">
            <w:r>
              <w:t>All</w:t>
            </w:r>
            <w:r w:rsidR="00CD01C9">
              <w:t>/16</w:t>
            </w:r>
          </w:p>
        </w:tc>
        <w:tc>
          <w:tcPr>
            <w:tcW w:w="5276" w:type="dxa"/>
            <w:gridSpan w:val="3"/>
          </w:tcPr>
          <w:p w:rsidR="006C499C" w:rsidRPr="00A14FB6" w:rsidRDefault="00DE7C31" w:rsidP="00DE7C31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Oslo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17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21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June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r>
              <w:t>Meeting Organizer (Paul E. Jones)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5803F9" w:rsidP="006C499C">
            <w:pPr>
              <w:spacing w:after="120"/>
            </w:pPr>
            <w:r>
              <w:t>Agenda for the Joint Rapporteur’s Meeting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5803F9" w:rsidP="006C499C">
            <w:pPr>
              <w:spacing w:after="120"/>
            </w:pPr>
            <w:r>
              <w:t>Information</w:t>
            </w:r>
          </w:p>
        </w:tc>
      </w:tr>
    </w:tbl>
    <w:bookmarkEnd w:id="1"/>
    <w:bookmarkEnd w:id="9"/>
    <w:p w:rsidR="006C499C" w:rsidRPr="00A14FB6" w:rsidRDefault="005803F9" w:rsidP="00AE68B3">
      <w:pPr>
        <w:pStyle w:val="Heading1"/>
      </w:pPr>
      <w:r>
        <w:t>Opening</w:t>
      </w:r>
    </w:p>
    <w:p w:rsidR="006C499C" w:rsidRPr="00A14FB6" w:rsidRDefault="005803F9" w:rsidP="006C499C">
      <w:r w:rsidRPr="005803F9">
        <w:t xml:space="preserve">We would like to thank </w:t>
      </w:r>
      <w:r>
        <w:t>Cisco Systems Norway</w:t>
      </w:r>
      <w:r w:rsidRPr="005803F9">
        <w:t xml:space="preserve"> for hosting the meeting and for providing the </w:t>
      </w:r>
      <w:r>
        <w:t xml:space="preserve">meeting </w:t>
      </w:r>
      <w:r w:rsidRPr="005803F9">
        <w:t>facilities.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Questions and Rapporteurs for this meeting</w:t>
      </w:r>
    </w:p>
    <w:tbl>
      <w:tblPr>
        <w:tblW w:w="9708" w:type="dxa"/>
        <w:tblLayout w:type="fixed"/>
        <w:tblLook w:val="0000" w:firstRow="0" w:lastRow="0" w:firstColumn="0" w:lastColumn="0" w:noHBand="0" w:noVBand="0"/>
      </w:tblPr>
      <w:tblGrid>
        <w:gridCol w:w="817"/>
        <w:gridCol w:w="8891"/>
      </w:tblGrid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1/16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Multimedia systems, terminals and data conferencing (</w:t>
            </w:r>
            <w:proofErr w:type="spellStart"/>
            <w:r w:rsidRPr="000710FA">
              <w:rPr>
                <w:rFonts w:eastAsia="Arial Unicode MS"/>
                <w:i/>
              </w:rPr>
              <w:t>Mr.</w:t>
            </w:r>
            <w:proofErr w:type="spellEnd"/>
            <w:r w:rsidRPr="000710FA">
              <w:rPr>
                <w:rFonts w:eastAsia="Arial Unicode MS"/>
                <w:i/>
              </w:rPr>
              <w:t xml:space="preserve"> Patrick Luthi, Cisco/Norway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2/16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r w:rsidRPr="000710FA">
              <w:rPr>
                <w:rFonts w:eastAsia="Arial Unicode MS"/>
              </w:rPr>
              <w:t>Packet-based conversational multimedia systems and functions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Paul Jones</w:t>
            </w:r>
            <w:r w:rsidRPr="000710FA">
              <w:rPr>
                <w:rFonts w:eastAsia="Arial Unicode MS" w:hint="eastAsia"/>
                <w:i/>
                <w:lang w:eastAsia="ko-KR"/>
              </w:rPr>
              <w:t xml:space="preserve">, </w:t>
            </w:r>
            <w:r w:rsidRPr="000710FA">
              <w:rPr>
                <w:rFonts w:eastAsia="Arial Unicode MS"/>
                <w:i/>
                <w:lang w:eastAsia="zh-CN"/>
              </w:rPr>
              <w:t>Cisco/USA</w:t>
            </w:r>
            <w:r w:rsidRPr="000710FA">
              <w:rPr>
                <w:rFonts w:eastAsia="Arial Unicode MS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3/16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  <w:lang w:eastAsia="zh-CN"/>
              </w:rPr>
            </w:pPr>
            <w:r w:rsidRPr="000710FA">
              <w:rPr>
                <w:rFonts w:eastAsia="Arial Unicode MS"/>
              </w:rPr>
              <w:t>Multimedia gateway control architectures and protocols (</w:t>
            </w:r>
            <w:r w:rsidRPr="000710FA">
              <w:rPr>
                <w:rFonts w:eastAsia="Arial Unicode MS"/>
                <w:i/>
              </w:rPr>
              <w:t>Mr Christian Groves, Huawei, Australia</w:t>
            </w:r>
            <w:r w:rsidRPr="000710FA">
              <w:rPr>
                <w:rFonts w:eastAsia="Arial Unicode MS" w:hint="eastAsia"/>
                <w:lang w:eastAsia="zh-CN"/>
              </w:rPr>
              <w:t>)</w:t>
            </w:r>
          </w:p>
        </w:tc>
      </w:tr>
      <w:tr w:rsidR="005803F9" w:rsidRPr="000710FA" w:rsidTr="00050205"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r w:rsidRPr="000710FA">
              <w:t>5/16</w:t>
            </w:r>
          </w:p>
        </w:tc>
        <w:tc>
          <w:tcPr>
            <w:tcW w:w="889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050205">
            <w:pPr>
              <w:rPr>
                <w:rFonts w:eastAsia="Arial Unicode MS"/>
              </w:rPr>
            </w:pPr>
            <w:proofErr w:type="spellStart"/>
            <w:r w:rsidRPr="000710FA">
              <w:rPr>
                <w:rFonts w:eastAsia="Arial Unicode MS"/>
              </w:rPr>
              <w:t>Telepresence</w:t>
            </w:r>
            <w:proofErr w:type="spellEnd"/>
            <w:r w:rsidRPr="000710FA">
              <w:rPr>
                <w:rFonts w:eastAsia="Arial Unicode MS"/>
              </w:rPr>
              <w:t xml:space="preserve"> systems (</w:t>
            </w:r>
            <w:r w:rsidRPr="000710FA">
              <w:rPr>
                <w:rFonts w:eastAsia="Arial Unicode MS"/>
                <w:i/>
              </w:rPr>
              <w:t xml:space="preserve">Mr </w:t>
            </w:r>
            <w:r w:rsidRPr="000710FA">
              <w:rPr>
                <w:rFonts w:eastAsia="Arial Unicode MS"/>
                <w:i/>
                <w:lang w:eastAsia="zh-CN"/>
              </w:rPr>
              <w:t>Stephen Botzko</w:t>
            </w:r>
            <w:r w:rsidRPr="000710FA">
              <w:rPr>
                <w:rFonts w:eastAsia="Arial Unicode MS"/>
                <w:i/>
              </w:rPr>
              <w:t xml:space="preserve">, </w:t>
            </w:r>
            <w:proofErr w:type="spellStart"/>
            <w:r w:rsidRPr="000710FA">
              <w:rPr>
                <w:rFonts w:eastAsia="Arial Unicode MS"/>
                <w:i/>
                <w:lang w:eastAsia="ko-KR"/>
              </w:rPr>
              <w:t>Polycom</w:t>
            </w:r>
            <w:proofErr w:type="spellEnd"/>
            <w:r w:rsidRPr="000710FA">
              <w:rPr>
                <w:rFonts w:eastAsia="Arial Unicode MS"/>
                <w:i/>
                <w:lang w:eastAsia="ko-KR"/>
              </w:rPr>
              <w:t>/</w:t>
            </w:r>
            <w:r w:rsidRPr="000710FA">
              <w:rPr>
                <w:rFonts w:eastAsia="Arial Unicode MS"/>
                <w:i/>
                <w:lang w:eastAsia="zh-CN"/>
              </w:rPr>
              <w:t>USA</w:t>
            </w:r>
            <w:r w:rsidRPr="000710FA">
              <w:rPr>
                <w:rFonts w:eastAsia="Arial Unicode MS"/>
              </w:rPr>
              <w:t>)</w:t>
            </w:r>
          </w:p>
        </w:tc>
      </w:tr>
    </w:tbl>
    <w:p w:rsidR="005803F9" w:rsidRDefault="005803F9" w:rsidP="005803F9">
      <w:pPr>
        <w:rPr>
          <w:lang w:eastAsia="ja-JP"/>
        </w:rPr>
      </w:pPr>
    </w:p>
    <w:p w:rsidR="005803F9" w:rsidRDefault="005803F9" w:rsidP="005803F9">
      <w:pPr>
        <w:rPr>
          <w:lang w:eastAsia="ja-JP"/>
        </w:rPr>
      </w:pPr>
      <w:r>
        <w:rPr>
          <w:lang w:eastAsia="ja-JP"/>
        </w:rPr>
        <w:t>Note that Q21/16 had originally planned to hold a joint meeting, but the meeting was cancelled.</w:t>
      </w:r>
    </w:p>
    <w:p w:rsidR="006C499C" w:rsidRPr="00A14FB6" w:rsidRDefault="005803F9" w:rsidP="005803F9">
      <w:pPr>
        <w:pStyle w:val="Heading1"/>
        <w:rPr>
          <w:lang w:eastAsia="ja-JP"/>
        </w:rPr>
      </w:pPr>
      <w:r w:rsidRPr="005803F9">
        <w:rPr>
          <w:lang w:eastAsia="ja-JP"/>
        </w:rPr>
        <w:t>Time schedule</w:t>
      </w:r>
    </w:p>
    <w:p w:rsidR="00D47A96" w:rsidRDefault="005803F9" w:rsidP="005803F9">
      <w:r>
        <w:t>Meetings will begin each morning at 09:00 and normally end at 1</w:t>
      </w:r>
      <w:r w:rsidR="00B02285">
        <w:t>8</w:t>
      </w:r>
      <w:r>
        <w:t>:</w:t>
      </w:r>
      <w:r w:rsidR="000C7AD0">
        <w:t>1</w:t>
      </w:r>
      <w:r w:rsidR="00B02285">
        <w:t>5</w:t>
      </w:r>
      <w:r>
        <w:t>. The table below shows the proposed initial meeting schedule.  Please note, however, that time slots may shift and changes to this schedule may be required depending on the work progress.</w:t>
      </w:r>
    </w:p>
    <w:p w:rsidR="005803F9" w:rsidRDefault="00D47A96" w:rsidP="005803F9">
      <w:r>
        <w:t>The meeting will conclude on Friday before the start of the afternoon sessions.</w:t>
      </w:r>
    </w:p>
    <w:p w:rsidR="00D47A96" w:rsidRDefault="005803F9" w:rsidP="005803F9">
      <w:r>
        <w:t>Please also note that the sessions will run in a serial mode. That is, if one Question finishes early, then the next Question will start straight away.</w:t>
      </w:r>
    </w:p>
    <w:p w:rsidR="00D47A96" w:rsidRDefault="00D47A96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</w:pPr>
      <w:r>
        <w:br w:type="page"/>
      </w:r>
    </w:p>
    <w:p w:rsidR="006C499C" w:rsidRDefault="006C499C" w:rsidP="005803F9"/>
    <w:tbl>
      <w:tblPr>
        <w:tblW w:w="102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1101"/>
        <w:gridCol w:w="688"/>
        <w:gridCol w:w="1829"/>
        <w:gridCol w:w="1710"/>
        <w:gridCol w:w="1710"/>
        <w:gridCol w:w="1710"/>
        <w:gridCol w:w="1530"/>
      </w:tblGrid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Date</w:t>
            </w:r>
          </w:p>
        </w:tc>
        <w:tc>
          <w:tcPr>
            <w:tcW w:w="688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Day</w:t>
            </w:r>
          </w:p>
        </w:tc>
        <w:tc>
          <w:tcPr>
            <w:tcW w:w="1829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1q</w:t>
            </w:r>
          </w:p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9:00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-10: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2q</w:t>
            </w:r>
          </w:p>
          <w:p w:rsidR="005803F9" w:rsidRPr="000710FA" w:rsidRDefault="005803F9" w:rsidP="00281716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-12: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3q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281716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4q</w:t>
            </w:r>
          </w:p>
          <w:p w:rsidR="005803F9" w:rsidRPr="000710FA" w:rsidRDefault="005803F9" w:rsidP="004E3877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(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0C7AD0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0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-1</w:t>
            </w:r>
            <w:r w:rsidR="002B013F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3</w:t>
            </w:r>
            <w:r w:rsidRPr="000710FA">
              <w:rPr>
                <w:rFonts w:ascii="Cambria" w:eastAsia="Malgun Gothic" w:hAnsi="Cambria" w:hint="eastAsia"/>
                <w:color w:val="000000"/>
                <w:sz w:val="18"/>
                <w:lang w:eastAsia="ko-KR"/>
              </w:rPr>
              <w:t>0)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24" w:space="0" w:color="000000"/>
              <w:right w:val="nil"/>
            </w:tcBorders>
            <w:shd w:val="clear" w:color="auto" w:fill="FFFFFF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5q</w:t>
            </w:r>
          </w:p>
          <w:p w:rsidR="005803F9" w:rsidRPr="000710FA" w:rsidRDefault="00B02285" w:rsidP="00B0228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(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6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: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45</w:t>
            </w:r>
            <w:r w:rsidR="00634085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-</w:t>
            </w:r>
            <w:r w:rsidR="004E3877">
              <w:rPr>
                <w:rFonts w:ascii="Cambria" w:eastAsia="Malgun Gothic" w:hAnsi="Cambria"/>
                <w:color w:val="000000"/>
                <w:sz w:val="18"/>
                <w:lang w:eastAsia="ko-KR"/>
              </w:rPr>
              <w:t>18:15</w:t>
            </w:r>
            <w:r>
              <w:rPr>
                <w:rFonts w:ascii="Cambria" w:eastAsia="Malgun Gothic" w:hAnsi="Cambria"/>
                <w:color w:val="000000"/>
                <w:sz w:val="18"/>
                <w:lang w:eastAsia="ko-KR"/>
              </w:rPr>
              <w:t>)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17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single" w:sz="2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Mon</w:t>
            </w:r>
          </w:p>
        </w:tc>
        <w:tc>
          <w:tcPr>
            <w:tcW w:w="1829" w:type="dxa"/>
            <w:tcBorders>
              <w:top w:val="single" w:sz="24" w:space="0" w:color="000000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All*</w:t>
            </w:r>
            <w:r w:rsidR="006C4726">
              <w:rPr>
                <w:rFonts w:ascii="Cambria" w:eastAsia="Malgun Gothic" w:hAnsi="Cambria"/>
                <w:color w:val="000000"/>
                <w:lang w:eastAsia="ko-KR"/>
              </w:rPr>
              <w:t xml:space="preserve"> / Q1,2,5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szCs w:val="16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szCs w:val="16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szCs w:val="16"/>
                <w:lang w:eastAsia="ko-KR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281716">
            <w:pPr>
              <w:jc w:val="both"/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18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hAnsi="Cambria"/>
                <w:color w:val="000000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Tue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CF72CB" w:rsidP="00D63997"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D63997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5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281716">
              <w:rPr>
                <w:rFonts w:ascii="Cambria" w:hAnsi="Cambria"/>
                <w:color w:val="000000"/>
              </w:rPr>
              <w:t>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D63997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D63997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281716" w:rsidP="00281716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Q3</w:t>
            </w:r>
          </w:p>
        </w:tc>
      </w:tr>
      <w:tr w:rsidR="005803F9" w:rsidRPr="000710FA" w:rsidTr="004E3877"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19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Wed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CF72CB">
              <w:rPr>
                <w:rFonts w:ascii="Cambria" w:eastAsia="Malgun Gothic" w:hAnsi="Cambria"/>
                <w:color w:val="000000"/>
                <w:lang w:eastAsia="ko-KR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1D5FC4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</w:t>
            </w:r>
            <w:r w:rsidR="001D5FC4">
              <w:rPr>
                <w:rFonts w:ascii="Cambria" w:eastAsia="Malgun Gothic" w:hAnsi="Cambria"/>
                <w:color w:val="000000"/>
                <w:lang w:eastAsia="ko-KR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pct12" w:color="auto" w:fill="auto"/>
          </w:tcPr>
          <w:p w:rsidR="005803F9" w:rsidRPr="000710FA" w:rsidRDefault="005803F9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</w:t>
            </w:r>
            <w:r w:rsidR="00281716">
              <w:rPr>
                <w:rFonts w:ascii="Cambria" w:eastAsia="Malgun Gothic" w:hAnsi="Cambria"/>
                <w:color w:val="000000"/>
                <w:lang w:eastAsia="ko-KR"/>
              </w:rPr>
              <w:t>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pct12" w:color="auto" w:fill="auto"/>
          </w:tcPr>
          <w:p w:rsidR="005803F9" w:rsidRPr="000710FA" w:rsidRDefault="00281716" w:rsidP="001D5FC4">
            <w:pPr>
              <w:jc w:val="both"/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color w:val="000000"/>
              </w:rPr>
              <w:t>Q</w:t>
            </w:r>
            <w:r w:rsidR="001D5FC4">
              <w:rPr>
                <w:rFonts w:ascii="Cambria" w:hAnsi="Cambria"/>
                <w:color w:val="000000"/>
              </w:rPr>
              <w:t>5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20</w:t>
            </w:r>
            <w:r w:rsidRPr="000710FA">
              <w:rPr>
                <w:rFonts w:ascii="Cambria" w:hAnsi="Cambria"/>
                <w:color w:val="000000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hAnsi="Cambria"/>
                <w:color w:val="000000"/>
              </w:rPr>
            </w:pPr>
            <w:r w:rsidRPr="000710FA">
              <w:rPr>
                <w:rFonts w:ascii="Cambria" w:hAnsi="Cambria"/>
                <w:color w:val="000000"/>
              </w:rPr>
              <w:t>Thu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Q2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CF72CB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hAnsi="Cambria"/>
                <w:color w:val="000000"/>
              </w:rPr>
              <w:t>Q</w:t>
            </w:r>
            <w:r w:rsidR="00CF72CB">
              <w:rPr>
                <w:rFonts w:ascii="Cambria" w:hAnsi="Cambria"/>
                <w:color w:val="000000"/>
              </w:rPr>
              <w:t>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Q3</w:t>
            </w:r>
          </w:p>
        </w:tc>
        <w:tc>
          <w:tcPr>
            <w:tcW w:w="1710" w:type="dxa"/>
            <w:tcBorders>
              <w:bottom w:val="nil"/>
            </w:tcBorders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Q5</w:t>
            </w:r>
          </w:p>
        </w:tc>
        <w:tc>
          <w:tcPr>
            <w:tcW w:w="1530" w:type="dxa"/>
            <w:tcBorders>
              <w:bottom w:val="nil"/>
            </w:tcBorders>
          </w:tcPr>
          <w:p w:rsidR="005803F9" w:rsidRPr="000710FA" w:rsidRDefault="00281716" w:rsidP="00281716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Q5</w:t>
            </w:r>
          </w:p>
        </w:tc>
      </w:tr>
      <w:tr w:rsidR="005803F9" w:rsidRPr="000710FA" w:rsidTr="004E3877">
        <w:tc>
          <w:tcPr>
            <w:tcW w:w="1101" w:type="dxa"/>
            <w:tcBorders>
              <w:left w:val="nil"/>
              <w:bottom w:val="nil"/>
              <w:right w:val="nil"/>
            </w:tcBorders>
          </w:tcPr>
          <w:p w:rsidR="005803F9" w:rsidRPr="000710FA" w:rsidRDefault="005803F9" w:rsidP="005803F9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>
              <w:rPr>
                <w:rFonts w:ascii="Cambria" w:eastAsia="Malgun Gothic" w:hAnsi="Cambria"/>
                <w:color w:val="000000"/>
                <w:lang w:eastAsia="ko-KR"/>
              </w:rPr>
              <w:t>21</w:t>
            </w: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-</w:t>
            </w:r>
            <w:r>
              <w:rPr>
                <w:rFonts w:ascii="Cambria" w:eastAsia="Malgun Gothic" w:hAnsi="Cambria"/>
                <w:color w:val="000000"/>
                <w:lang w:eastAsia="ko-KR"/>
              </w:rPr>
              <w:t>Jun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 w:hint="eastAsia"/>
                <w:color w:val="000000"/>
                <w:lang w:eastAsia="ko-KR"/>
              </w:rPr>
              <w:t>Fri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D47A96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  <w:r w:rsidRPr="000710FA">
              <w:rPr>
                <w:rFonts w:ascii="Cambria" w:eastAsia="Malgun Gothic" w:hAnsi="Cambria"/>
                <w:color w:val="000000"/>
                <w:lang w:eastAsia="ko-KR"/>
              </w:rPr>
              <w:t>All**</w:t>
            </w:r>
          </w:p>
        </w:tc>
        <w:tc>
          <w:tcPr>
            <w:tcW w:w="1710" w:type="dxa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  <w:tc>
          <w:tcPr>
            <w:tcW w:w="3240" w:type="dxa"/>
            <w:gridSpan w:val="2"/>
            <w:tcBorders>
              <w:top w:val="nil"/>
              <w:bottom w:val="nil"/>
            </w:tcBorders>
            <w:shd w:val="pct12" w:color="auto" w:fill="auto"/>
          </w:tcPr>
          <w:p w:rsidR="005803F9" w:rsidRPr="000710FA" w:rsidRDefault="005803F9" w:rsidP="00050205">
            <w:pPr>
              <w:rPr>
                <w:rFonts w:ascii="Cambria" w:eastAsia="Malgun Gothic" w:hAnsi="Cambria"/>
                <w:color w:val="000000"/>
                <w:lang w:eastAsia="ko-KR"/>
              </w:rPr>
            </w:pPr>
          </w:p>
        </w:tc>
      </w:tr>
    </w:tbl>
    <w:p w:rsidR="005803F9" w:rsidRDefault="005803F9" w:rsidP="005803F9"/>
    <w:p w:rsidR="00D47A96" w:rsidRPr="000710FA" w:rsidRDefault="00D47A96" w:rsidP="00D47A96">
      <w:r w:rsidRPr="000710FA">
        <w:t>*</w:t>
      </w:r>
      <w:r w:rsidRPr="000710FA">
        <w:tab/>
        <w:t xml:space="preserve">Document allocation and logistics. </w:t>
      </w:r>
      <w:r w:rsidR="000C7AD0">
        <w:t xml:space="preserve"> </w:t>
      </w:r>
      <w:r w:rsidRPr="000710FA">
        <w:t>Note: Starting time of 9.00am</w:t>
      </w:r>
      <w:r w:rsidR="000C7AD0">
        <w:t>.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t>**</w:t>
      </w:r>
      <w:r w:rsidRPr="000710FA">
        <w:tab/>
        <w:t>Review of meeting reports and output documents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/</w:t>
      </w:r>
      <w:r w:rsidRPr="000710FA">
        <w:rPr>
          <w:rFonts w:eastAsia="Malgun Gothic" w:hint="eastAsia"/>
          <w:lang w:eastAsia="ko-KR"/>
        </w:rPr>
        <w:tab/>
        <w:t>Serial session</w:t>
      </w:r>
    </w:p>
    <w:p w:rsidR="00D47A96" w:rsidRPr="000710FA" w:rsidRDefault="00D47A96" w:rsidP="00D47A96">
      <w:pPr>
        <w:rPr>
          <w:rFonts w:eastAsia="Malgun Gothic"/>
          <w:lang w:eastAsia="ko-KR"/>
        </w:rPr>
      </w:pPr>
      <w:r w:rsidRPr="000710FA">
        <w:rPr>
          <w:rFonts w:eastAsia="Malgun Gothic" w:hint="eastAsia"/>
          <w:lang w:eastAsia="ko-KR"/>
        </w:rPr>
        <w:t>&amp;</w:t>
      </w:r>
      <w:r w:rsidRPr="000710FA">
        <w:rPr>
          <w:rFonts w:eastAsia="Malgun Gothic" w:hint="eastAsia"/>
          <w:lang w:eastAsia="ko-KR"/>
        </w:rPr>
        <w:tab/>
        <w:t>Joint Session</w:t>
      </w:r>
    </w:p>
    <w:p w:rsidR="00D47A96" w:rsidRPr="000710FA" w:rsidRDefault="00D47A96" w:rsidP="00D47A96">
      <w:pPr>
        <w:tabs>
          <w:tab w:val="left" w:pos="825"/>
        </w:tabs>
        <w:ind w:left="850" w:hangingChars="354" w:hanging="850"/>
        <w:rPr>
          <w:rFonts w:eastAsia="Malgun Gothic"/>
          <w:lang w:eastAsia="ko-KR"/>
        </w:rPr>
      </w:pPr>
      <w:r w:rsidRPr="000710FA">
        <w:rPr>
          <w:rFonts w:eastAsia="Malgun Gothic"/>
          <w:lang w:eastAsia="ko-KR"/>
        </w:rPr>
        <w:t>Note:  No wide topics session has been scheduled as no topics have been identified.</w:t>
      </w:r>
    </w:p>
    <w:p w:rsidR="00D47A96" w:rsidRPr="000710FA" w:rsidRDefault="00D47A96" w:rsidP="00D47A96">
      <w:pPr>
        <w:pStyle w:val="Heading1"/>
      </w:pPr>
      <w:r w:rsidRPr="000710FA">
        <w:t>Organization of day to day activities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Document distribution during this meeting</w:t>
      </w:r>
    </w:p>
    <w:p w:rsidR="00D47A96" w:rsidRPr="000710FA" w:rsidRDefault="00D47A96" w:rsidP="00D47A96">
      <w:pPr>
        <w:tabs>
          <w:tab w:val="num" w:pos="2160"/>
        </w:tabs>
        <w:ind w:leftChars="354" w:left="850"/>
      </w:pPr>
      <w:r w:rsidRPr="000710FA">
        <w:t>All documents are available electronically from</w:t>
      </w:r>
    </w:p>
    <w:p w:rsidR="00D47A96" w:rsidRPr="000710FA" w:rsidRDefault="00D47A96" w:rsidP="00D47A96">
      <w:pPr>
        <w:ind w:leftChars="354" w:left="85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 xml:space="preserve">/ </w:t>
      </w:r>
    </w:p>
    <w:p w:rsidR="00D47A96" w:rsidRPr="000710FA" w:rsidRDefault="00D47A96" w:rsidP="00D47A96">
      <w:pPr>
        <w:ind w:leftChars="354" w:left="850"/>
      </w:pPr>
      <w:r w:rsidRPr="000710FA">
        <w:t>ftp://ftp3.itu.int/avc-site/2013-2016/130</w:t>
      </w:r>
      <w:r>
        <w:t>6</w:t>
      </w:r>
      <w:r w:rsidRPr="000710FA">
        <w:t>_</w:t>
      </w:r>
      <w:r>
        <w:t>Osl</w:t>
      </w:r>
      <w:r w:rsidRPr="000710FA">
        <w:t>/</w:t>
      </w:r>
    </w:p>
    <w:p w:rsidR="00D47A96" w:rsidRPr="000710FA" w:rsidRDefault="00D47A96" w:rsidP="00D47A96">
      <w:pPr>
        <w:ind w:leftChars="354" w:left="850"/>
      </w:pPr>
      <w:proofErr w:type="gramStart"/>
      <w:r w:rsidRPr="000710FA">
        <w:t>user</w:t>
      </w:r>
      <w:proofErr w:type="gramEnd"/>
      <w:r w:rsidRPr="000710FA">
        <w:t xml:space="preserve">: </w:t>
      </w:r>
      <w:proofErr w:type="spellStart"/>
      <w:r w:rsidRPr="000710FA">
        <w:t>avguest</w:t>
      </w:r>
      <w:proofErr w:type="spellEnd"/>
      <w:r w:rsidRPr="000710FA">
        <w:t>, password: Avguest</w:t>
      </w:r>
      <w:r w:rsidRPr="000710FA">
        <w:rPr>
          <w:rFonts w:eastAsia="Malgun Gothic" w:hint="eastAsia"/>
          <w:lang w:eastAsia="ko-KR"/>
        </w:rPr>
        <w:t>201007</w:t>
      </w:r>
      <w:r w:rsidRPr="000710FA">
        <w:t xml:space="preserve"> (Note the use of upper- and lowercase letters.)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Access to the Internet is via wireless LAN. For connection information, see your badges.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 xml:space="preserve">Document Manager for this meeting: </w:t>
      </w:r>
      <w:r w:rsidRPr="000710FA">
        <w:rPr>
          <w:rFonts w:eastAsia="Malgun Gothic" w:hint="eastAsia"/>
          <w:lang w:eastAsia="ko-KR"/>
        </w:rPr>
        <w:t xml:space="preserve">Mr </w:t>
      </w:r>
      <w:r w:rsidRPr="00D47A96">
        <w:rPr>
          <w:rFonts w:eastAsia="Malgun Gothic"/>
          <w:lang w:eastAsia="ko-KR"/>
        </w:rPr>
        <w:t xml:space="preserve">Stephen Botzko </w:t>
      </w:r>
      <w:r>
        <w:rPr>
          <w:rFonts w:eastAsia="Malgun Gothic"/>
          <w:lang w:eastAsia="ko-KR"/>
        </w:rPr>
        <w:t>&lt;</w:t>
      </w:r>
      <w:r w:rsidRPr="00D47A96">
        <w:rPr>
          <w:rFonts w:eastAsia="Malgun Gothic"/>
          <w:lang w:eastAsia="ko-KR"/>
        </w:rPr>
        <w:t>Stephen.Botzko@polycom.com</w:t>
      </w:r>
      <w:r>
        <w:rPr>
          <w:rFonts w:eastAsia="Malgun Gothic"/>
          <w:lang w:eastAsia="ko-KR"/>
        </w:rPr>
        <w:t>&gt;</w:t>
      </w:r>
      <w:r w:rsidRPr="000710FA">
        <w:t xml:space="preserve">. </w:t>
      </w:r>
    </w:p>
    <w:p w:rsidR="00D47A96" w:rsidRPr="000710FA" w:rsidRDefault="00D47A96" w:rsidP="00D47A96">
      <w:pPr>
        <w:ind w:left="480"/>
      </w:pPr>
      <w:r w:rsidRPr="000710FA">
        <w:t>To request a TD number please use the “</w:t>
      </w:r>
      <w:r>
        <w:t>Register a Temporary Document</w:t>
      </w:r>
      <w:r w:rsidRPr="000710FA">
        <w:t>” link at the following page:</w:t>
      </w:r>
    </w:p>
    <w:p w:rsidR="00D47A96" w:rsidRDefault="003D6942" w:rsidP="00D47A96">
      <w:pPr>
        <w:ind w:left="480"/>
      </w:pPr>
      <w:hyperlink r:id="rId9" w:history="1">
        <w:r w:rsidR="00D47A96" w:rsidRPr="00A61C0B">
          <w:rPr>
            <w:rStyle w:val="Hyperlink"/>
          </w:rPr>
          <w:t>http://www.packetizer.com/standards/itu-sg16/wp1/</w:t>
        </w:r>
      </w:hyperlink>
    </w:p>
    <w:p w:rsidR="00D47A96" w:rsidRPr="000710FA" w:rsidRDefault="00D47A96" w:rsidP="00D47A96">
      <w:pPr>
        <w:ind w:left="480"/>
      </w:pPr>
      <w:r w:rsidRPr="000710FA">
        <w:t xml:space="preserve">Note: There is </w:t>
      </w:r>
      <w:r>
        <w:t xml:space="preserve">also a </w:t>
      </w:r>
      <w:r w:rsidRPr="000710FA">
        <w:t xml:space="preserve">link on this </w:t>
      </w:r>
      <w:r>
        <w:t xml:space="preserve">page </w:t>
      </w:r>
      <w:r w:rsidRPr="000710FA">
        <w:t>to view current document requests.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rPr>
          <w:rFonts w:eastAsia="Malgun Gothic" w:hint="eastAsia"/>
          <w:lang w:eastAsia="ko-KR"/>
        </w:rPr>
        <w:t>M</w:t>
      </w:r>
      <w:r w:rsidRPr="000710FA">
        <w:t>orning and afternoon coffee break</w:t>
      </w:r>
      <w:r w:rsidRPr="000710FA">
        <w:rPr>
          <w:rFonts w:eastAsia="Malgun Gothic" w:hint="eastAsia"/>
          <w:lang w:eastAsia="ko-KR"/>
        </w:rPr>
        <w:t>s</w:t>
      </w:r>
      <w:r w:rsidRPr="000710FA">
        <w:t xml:space="preserve"> will be scheduled each day during the meeting: 1</w:t>
      </w:r>
      <w:r w:rsidRPr="000710FA">
        <w:rPr>
          <w:rFonts w:eastAsia="Malgun Gothic" w:hint="eastAsia"/>
          <w:lang w:eastAsia="ko-KR"/>
        </w:rPr>
        <w:t>0</w:t>
      </w:r>
      <w:r w:rsidRPr="000710FA">
        <w:t>:</w:t>
      </w:r>
      <w:r>
        <w:rPr>
          <w:rFonts w:eastAsia="Malgun Gothic"/>
          <w:lang w:eastAsia="ko-KR"/>
        </w:rPr>
        <w:t>3</w:t>
      </w:r>
      <w:r w:rsidRPr="000710FA">
        <w:t xml:space="preserve">0 – </w:t>
      </w:r>
      <w:r>
        <w:t>1</w:t>
      </w:r>
      <w:r w:rsidR="000C7AD0">
        <w:t>0</w:t>
      </w:r>
      <w:r>
        <w:t>:</w:t>
      </w:r>
      <w:r w:rsidR="004E3877">
        <w:t>45</w:t>
      </w:r>
      <w:r w:rsidRPr="000710FA">
        <w:rPr>
          <w:rFonts w:eastAsia="Malgun Gothic" w:hint="eastAsia"/>
          <w:lang w:eastAsia="ko-KR"/>
        </w:rPr>
        <w:t xml:space="preserve">, </w:t>
      </w:r>
      <w:r w:rsidRPr="000710FA">
        <w:t>1</w:t>
      </w:r>
      <w:r w:rsidR="00B02285">
        <w:t>4</w:t>
      </w:r>
      <w:r w:rsidRPr="000710FA">
        <w:t>:</w:t>
      </w:r>
      <w:r w:rsidR="00B02285">
        <w:t>45</w:t>
      </w:r>
      <w:r w:rsidRPr="000710FA">
        <w:t xml:space="preserve"> – </w:t>
      </w:r>
      <w:r>
        <w:t>1</w:t>
      </w:r>
      <w:r w:rsidR="000C7AD0">
        <w:t>5</w:t>
      </w:r>
      <w:r>
        <w:t>:</w:t>
      </w:r>
      <w:r w:rsidR="00B02285">
        <w:t>0</w:t>
      </w:r>
      <w:r>
        <w:t>0</w:t>
      </w:r>
      <w:r w:rsidR="00B02285">
        <w:t>, and 16:30 – 16:45</w:t>
      </w:r>
      <w:r w:rsidRPr="000710FA">
        <w:rPr>
          <w:rFonts w:eastAsia="Malgun Gothic"/>
          <w:lang w:eastAsia="ko-KR"/>
        </w:rPr>
        <w:t xml:space="preserve">. </w:t>
      </w:r>
      <w:r w:rsidRPr="000710FA">
        <w:t xml:space="preserve"> Details of where the morning and afternoon coffee breaks are will be announced.</w:t>
      </w:r>
    </w:p>
    <w:p w:rsidR="00D47A96" w:rsidRPr="000710FA" w:rsidRDefault="00D47A96" w:rsidP="00D47A96">
      <w:pPr>
        <w:numPr>
          <w:ilvl w:val="0"/>
          <w:numId w:val="7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Lunch will generally be taken between 12:</w:t>
      </w:r>
      <w:r w:rsidR="00B02285">
        <w:t>15</w:t>
      </w:r>
      <w:r w:rsidRPr="000710FA">
        <w:t xml:space="preserve"> and </w:t>
      </w:r>
      <w:r>
        <w:t>1</w:t>
      </w:r>
      <w:r w:rsidR="000C7AD0">
        <w:t>3</w:t>
      </w:r>
      <w:r>
        <w:t>:</w:t>
      </w:r>
      <w:r w:rsidR="00B02285">
        <w:t>15</w:t>
      </w:r>
      <w:r w:rsidRPr="000710FA">
        <w:t>.</w:t>
      </w:r>
    </w:p>
    <w:p w:rsidR="00D47A96" w:rsidRPr="000710FA" w:rsidRDefault="00D47A96" w:rsidP="00D47A96">
      <w:pPr>
        <w:pStyle w:val="Heading1"/>
      </w:pPr>
      <w:r w:rsidRPr="000710FA">
        <w:t>Documentation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The list of documents for the meeting can be found at:</w:t>
      </w:r>
    </w:p>
    <w:p w:rsidR="00D47A96" w:rsidRPr="000710FA" w:rsidRDefault="00D47A96" w:rsidP="00D47A96">
      <w:pPr>
        <w:ind w:left="480"/>
      </w:pPr>
      <w:r w:rsidRPr="000710FA">
        <w:t>http://ftp3.itu.int/av-arch/avc-site/2013-2016/130</w:t>
      </w:r>
      <w:r>
        <w:t>6</w:t>
      </w:r>
      <w:r w:rsidRPr="000710FA">
        <w:t>_</w:t>
      </w:r>
      <w:r>
        <w:t>Osl</w:t>
      </w:r>
      <w:r w:rsidRPr="000710FA">
        <w:t>/130</w:t>
      </w:r>
      <w:r>
        <w:t>6</w:t>
      </w:r>
      <w:r w:rsidRPr="000710FA">
        <w:t>_</w:t>
      </w:r>
      <w:r>
        <w:t>Osl</w:t>
      </w:r>
      <w:r w:rsidRPr="000710FA">
        <w:t>.html</w:t>
      </w:r>
    </w:p>
    <w:p w:rsidR="00D47A96" w:rsidRPr="000710FA" w:rsidRDefault="00D47A96" w:rsidP="00D47A96">
      <w:pPr>
        <w:ind w:left="480"/>
      </w:pPr>
      <w:r w:rsidRPr="000710FA">
        <w:t>A revised TD-02 will be published at the end of the meeting listing all the documents.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Consideration of late arrival documents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lastRenderedPageBreak/>
        <w:t>Identification of relevant Questions(s)</w:t>
      </w:r>
    </w:p>
    <w:p w:rsidR="00D47A96" w:rsidRPr="000710FA" w:rsidRDefault="00D47A96" w:rsidP="00D47A96">
      <w:pPr>
        <w:numPr>
          <w:ilvl w:val="0"/>
          <w:numId w:val="8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 w:rsidRPr="000710FA">
        <w:t>Highlights of each Question</w:t>
      </w:r>
    </w:p>
    <w:p w:rsidR="00D47A96" w:rsidRPr="000710FA" w:rsidRDefault="00D47A96" w:rsidP="00D47A96">
      <w:pPr>
        <w:pStyle w:val="Heading1"/>
        <w:rPr>
          <w:rFonts w:eastAsia="Malgun Gothic"/>
          <w:lang w:eastAsia="ko-KR"/>
        </w:rPr>
      </w:pPr>
      <w:r w:rsidRPr="000710FA">
        <w:t>Liaison statement ownership</w:t>
      </w:r>
    </w:p>
    <w:p w:rsidR="00D47A96" w:rsidRPr="000710FA" w:rsidRDefault="00D47A96" w:rsidP="00D47A96"/>
    <w:tbl>
      <w:tblPr>
        <w:tblStyle w:val="TableGrid"/>
        <w:tblW w:w="949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935"/>
        <w:gridCol w:w="1045"/>
        <w:gridCol w:w="4354"/>
        <w:gridCol w:w="2043"/>
        <w:gridCol w:w="1120"/>
      </w:tblGrid>
      <w:tr w:rsidR="00D47A96" w:rsidRPr="000710FA" w:rsidTr="00050205">
        <w:trPr>
          <w:tblHeader/>
          <w:jc w:val="center"/>
        </w:trPr>
        <w:tc>
          <w:tcPr>
            <w:tcW w:w="93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  <w:rPr>
                <w:rFonts w:eastAsia="Malgun Gothic"/>
                <w:caps/>
                <w:lang w:eastAsia="ko-KR"/>
              </w:rPr>
            </w:pPr>
            <w:r w:rsidRPr="000710FA">
              <w:t>AVD</w:t>
            </w:r>
          </w:p>
        </w:tc>
        <w:tc>
          <w:tcPr>
            <w:tcW w:w="10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Q (</w:t>
            </w:r>
            <w:r w:rsidRPr="000710FA">
              <w:rPr>
                <w:u w:val="single"/>
              </w:rPr>
              <w:t>owner</w:t>
            </w:r>
            <w:r w:rsidRPr="000710FA">
              <w:t>)</w:t>
            </w:r>
          </w:p>
        </w:tc>
        <w:tc>
          <w:tcPr>
            <w:tcW w:w="435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Title</w:t>
            </w:r>
          </w:p>
        </w:tc>
        <w:tc>
          <w:tcPr>
            <w:tcW w:w="20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Source</w:t>
            </w:r>
          </w:p>
        </w:tc>
        <w:tc>
          <w:tcPr>
            <w:tcW w:w="11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head"/>
            </w:pPr>
            <w:r w:rsidRPr="000710FA">
              <w:t>For</w:t>
            </w:r>
          </w:p>
        </w:tc>
      </w:tr>
      <w:tr w:rsidR="00D47A96" w:rsidRPr="000710FA" w:rsidTr="00050205">
        <w:trPr>
          <w:jc w:val="center"/>
        </w:trPr>
        <w:tc>
          <w:tcPr>
            <w:tcW w:w="93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3D6942" w:rsidP="00D47A96">
            <w:pPr>
              <w:pStyle w:val="Tabletext"/>
              <w:rPr>
                <w:rFonts w:eastAsia="Gulim"/>
                <w:highlight w:val="yellow"/>
                <w:lang w:eastAsia="ko-KR"/>
              </w:rPr>
            </w:pPr>
            <w:hyperlink r:id="rId10" w:history="1">
              <w:r w:rsidR="00D47A96">
                <w:rPr>
                  <w:rStyle w:val="Hyperlink"/>
                </w:rPr>
                <w:t>AVD-4465</w:t>
              </w:r>
            </w:hyperlink>
          </w:p>
        </w:tc>
        <w:tc>
          <w:tcPr>
            <w:tcW w:w="1045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lang w:eastAsia="ko-KR"/>
              </w:rPr>
            </w:pPr>
            <w:r>
              <w:rPr>
                <w:rFonts w:eastAsia="Gulim"/>
                <w:szCs w:val="24"/>
                <w:lang w:eastAsia="ko-KR"/>
              </w:rPr>
              <w:t>5</w:t>
            </w:r>
          </w:p>
        </w:tc>
        <w:tc>
          <w:tcPr>
            <w:tcW w:w="4354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050205">
            <w:pPr>
              <w:pStyle w:val="Tabletext"/>
              <w:rPr>
                <w:rFonts w:eastAsia="Gulim"/>
                <w:caps/>
                <w:highlight w:val="yellow"/>
                <w:lang w:eastAsia="ko-KR"/>
              </w:rPr>
            </w:pPr>
            <w:r w:rsidRPr="00D47A96">
              <w:t xml:space="preserve">Reply LS from ITU-T SG12 on one-way delay limits and </w:t>
            </w:r>
            <w:proofErr w:type="spellStart"/>
            <w:r w:rsidRPr="00D47A96">
              <w:t>QoE</w:t>
            </w:r>
            <w:proofErr w:type="spellEnd"/>
            <w:r w:rsidRPr="00D47A96">
              <w:t xml:space="preserve"> for </w:t>
            </w:r>
            <w:proofErr w:type="spellStart"/>
            <w:r w:rsidRPr="00D47A96">
              <w:t>telepresence</w:t>
            </w:r>
            <w:proofErr w:type="spellEnd"/>
            <w:r w:rsidRPr="00D47A96">
              <w:t xml:space="preserve"> to ITU-T Q5/16 (COM 16 - LS 322 &amp; COM 16 - LS 6)</w:t>
            </w:r>
          </w:p>
        </w:tc>
        <w:tc>
          <w:tcPr>
            <w:tcW w:w="2043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Gulim"/>
                <w:caps/>
                <w:highlight w:val="yellow"/>
                <w:lang w:eastAsia="ko-KR"/>
              </w:rPr>
            </w:pPr>
            <w:r w:rsidRPr="000710FA">
              <w:t>SG12</w:t>
            </w:r>
          </w:p>
        </w:tc>
        <w:tc>
          <w:tcPr>
            <w:tcW w:w="1120" w:type="dxa"/>
            <w:tcBorders>
              <w:top w:val="single" w:sz="12" w:space="0" w:color="auto"/>
            </w:tcBorders>
            <w:shd w:val="clear" w:color="auto" w:fill="auto"/>
          </w:tcPr>
          <w:p w:rsidR="00D47A96" w:rsidRPr="000710FA" w:rsidRDefault="00D47A96" w:rsidP="00C66939">
            <w:pPr>
              <w:pStyle w:val="Tabletext"/>
              <w:jc w:val="center"/>
              <w:rPr>
                <w:rFonts w:eastAsia="Malgun Gothic"/>
                <w:caps/>
                <w:lang w:eastAsia="ko-KR"/>
              </w:rPr>
            </w:pPr>
            <w:r w:rsidRPr="000710FA">
              <w:rPr>
                <w:rFonts w:eastAsia="Malgun Gothic" w:hint="eastAsia"/>
                <w:lang w:eastAsia="ko-KR"/>
              </w:rPr>
              <w:t>I</w:t>
            </w:r>
          </w:p>
        </w:tc>
      </w:tr>
    </w:tbl>
    <w:p w:rsidR="00D47A96" w:rsidRPr="000710FA" w:rsidRDefault="00D47A96" w:rsidP="00D47A96">
      <w:pPr>
        <w:ind w:left="567"/>
        <w:rPr>
          <w:lang w:eastAsia="ko-KR"/>
        </w:rPr>
      </w:pPr>
      <w:r w:rsidRPr="000710FA">
        <w:rPr>
          <w:lang w:eastAsia="ko-KR"/>
        </w:rPr>
        <w:t>Note: A – Action, C – Comment, I – Information</w:t>
      </w:r>
    </w:p>
    <w:p w:rsidR="00D47A96" w:rsidRPr="000710FA" w:rsidRDefault="00D47A96" w:rsidP="00CF72CB">
      <w:pPr>
        <w:pStyle w:val="Heading1"/>
      </w:pPr>
      <w:proofErr w:type="gramStart"/>
      <w:r w:rsidRPr="000710FA">
        <w:t>Other Topics (General nature, TSAG, etc.)</w:t>
      </w:r>
      <w:proofErr w:type="gramEnd"/>
    </w:p>
    <w:p w:rsidR="00D47A96" w:rsidRPr="000710FA" w:rsidRDefault="00D47A96" w:rsidP="00D47A96">
      <w:pPr>
        <w:rPr>
          <w:lang w:eastAsia="ko-KR"/>
        </w:rPr>
      </w:pPr>
      <w:r w:rsidRPr="000710FA">
        <w:rPr>
          <w:lang w:eastAsia="ko-KR"/>
        </w:rPr>
        <w:t>No topics of a general nature have been identified. No general topics session is scheduled.</w:t>
      </w:r>
    </w:p>
    <w:p w:rsidR="00CF72CB" w:rsidRPr="006E7A6B" w:rsidRDefault="00CF72CB" w:rsidP="00CF72CB">
      <w:pPr>
        <w:pStyle w:val="Heading1"/>
      </w:pPr>
      <w:r w:rsidRPr="006E7A6B">
        <w:t xml:space="preserve">Approval of Draft Recommendations </w:t>
      </w:r>
    </w:p>
    <w:p w:rsidR="00CF72CB" w:rsidRPr="000710FA" w:rsidRDefault="00CF72CB" w:rsidP="00CF72CB">
      <w:r w:rsidRPr="000710FA">
        <w:t>All the draft Recommendations of WP</w:t>
      </w:r>
      <w:r>
        <w:t>1</w:t>
      </w:r>
      <w:r w:rsidRPr="000710FA">
        <w:t>/16 have been approved through the AAP procedures.</w:t>
      </w:r>
    </w:p>
    <w:p w:rsidR="00CF72CB" w:rsidRPr="000710FA" w:rsidRDefault="00CF72CB" w:rsidP="00CF72CB">
      <w:pPr>
        <w:ind w:left="360"/>
      </w:pPr>
    </w:p>
    <w:tbl>
      <w:tblPr>
        <w:tblW w:w="4898" w:type="pct"/>
        <w:jc w:val="center"/>
        <w:tblInd w:w="4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746"/>
        <w:gridCol w:w="6029"/>
        <w:gridCol w:w="1756"/>
      </w:tblGrid>
      <w:tr w:rsidR="00735D2E" w:rsidRPr="00735D2E" w:rsidTr="00735D2E">
        <w:trPr>
          <w:tblHeader/>
          <w:jc w:val="center"/>
        </w:trPr>
        <w:tc>
          <w:tcPr>
            <w:tcW w:w="916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Rec. No.</w:t>
            </w:r>
          </w:p>
        </w:tc>
        <w:tc>
          <w:tcPr>
            <w:tcW w:w="316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Title</w:t>
            </w:r>
          </w:p>
        </w:tc>
        <w:tc>
          <w:tcPr>
            <w:tcW w:w="92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F72CB" w:rsidRPr="00735D2E" w:rsidRDefault="00CF72CB" w:rsidP="00050205">
            <w:pPr>
              <w:pStyle w:val="Tablehead"/>
              <w:rPr>
                <w:szCs w:val="22"/>
              </w:rPr>
            </w:pPr>
            <w:r w:rsidRPr="00735D2E">
              <w:rPr>
                <w:szCs w:val="22"/>
              </w:rPr>
              <w:t>Approval Date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H.323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tcBorders>
              <w:top w:val="single" w:sz="12" w:space="0" w:color="auto"/>
            </w:tcBorders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H.225.0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Use of FACILITY message to enable call transfer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 xml:space="preserve">H.460.24 </w:t>
              </w:r>
              <w:proofErr w:type="spellStart"/>
              <w:r w:rsidR="00A95440" w:rsidRPr="00735D2E">
                <w:rPr>
                  <w:rStyle w:val="Hyperlink"/>
                  <w:szCs w:val="22"/>
                  <w:lang w:eastAsia="ja-JP"/>
                </w:rPr>
                <w:t>Amd</w:t>
              </w:r>
              <w:proofErr w:type="spellEnd"/>
              <w:r w:rsidR="00A95440" w:rsidRPr="00735D2E">
                <w:rPr>
                  <w:rStyle w:val="Hyperlink"/>
                  <w:szCs w:val="22"/>
                  <w:lang w:eastAsia="ja-JP"/>
                </w:rPr>
                <w:t>. 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iCs/>
                <w:szCs w:val="22"/>
                <w:lang w:eastAsia="ja-JP"/>
              </w:rPr>
              <w:t>Point-to-point media through network address translators and firewalls within ITU-T H.323 systems: Support for ITU H.460.19 multiplex media mode for point-to-point media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caps/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735D2E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4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Hold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5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Call Park and Call Pickup Supplementary Services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6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Message Waiting Indication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7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H.450.8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Name Identification Supplementary Service for H.323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A95440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8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Guidelines for the use of the generic extensible framework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19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Number Portability interworking between H.323 and SCN networks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0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Extended Fast Connect feature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1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Digit maps within H.323 systems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2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signalling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3" w:history="1">
              <w:r w:rsidR="00A95440" w:rsidRPr="00735D2E">
                <w:rPr>
                  <w:rStyle w:val="Hyperlink"/>
                  <w:szCs w:val="22"/>
                  <w:lang w:eastAsia="ja-JP"/>
                </w:rPr>
                <w:t>H.460.19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  <w:lang w:eastAsia="ja-JP"/>
              </w:rPr>
            </w:pPr>
            <w:r w:rsidRPr="00735D2E">
              <w:rPr>
                <w:szCs w:val="22"/>
                <w:lang w:eastAsia="ja-JP"/>
              </w:rPr>
              <w:t>Traversal of H.323 media across network address translators and firewalls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474B63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4" w:history="1">
              <w:r w:rsidR="00474B63" w:rsidRPr="00735D2E">
                <w:rPr>
                  <w:rStyle w:val="Hyperlink"/>
                  <w:szCs w:val="22"/>
                </w:rPr>
                <w:t>H.248.1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Version 3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5" w:history="1">
              <w:r w:rsidR="00474B63" w:rsidRPr="00735D2E">
                <w:rPr>
                  <w:rStyle w:val="Hyperlink"/>
                  <w:szCs w:val="22"/>
                </w:rPr>
                <w:t>H.248.2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Facsimile, text conversation and call discrimination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6" w:history="1">
              <w:r w:rsidR="00474B63" w:rsidRPr="00735D2E">
                <w:rPr>
                  <w:rStyle w:val="Hyperlink"/>
                  <w:szCs w:val="22"/>
                </w:rPr>
                <w:t>H.248.3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User interface elements and actions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7" w:history="1">
              <w:r w:rsidR="00474B63" w:rsidRPr="00735D2E">
                <w:rPr>
                  <w:rStyle w:val="Hyperlink"/>
                  <w:szCs w:val="22"/>
                </w:rPr>
                <w:t>H.248.8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Error code and service change reason description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8" w:history="1">
              <w:r w:rsidR="00474B63" w:rsidRPr="00735D2E">
                <w:rPr>
                  <w:rStyle w:val="Hyperlink"/>
                  <w:szCs w:val="22"/>
                </w:rPr>
                <w:t>H.248.11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Media gateway overload control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29" w:history="1">
              <w:r w:rsidR="00474B63" w:rsidRPr="00735D2E">
                <w:rPr>
                  <w:rStyle w:val="Hyperlink"/>
                  <w:szCs w:val="22"/>
                </w:rPr>
                <w:t>H.248.15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A95440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SDP H.248 package attribute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0" w:history="1">
              <w:r w:rsidR="00474B63" w:rsidRPr="00735D2E">
                <w:rPr>
                  <w:rStyle w:val="Hyperlink"/>
                  <w:szCs w:val="22"/>
                </w:rPr>
                <w:t>H.248.16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digit collection packages and procedures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1" w:history="1">
              <w:r w:rsidR="00474B63" w:rsidRPr="00735D2E">
                <w:rPr>
                  <w:rStyle w:val="Hyperlink"/>
                  <w:szCs w:val="22"/>
                </w:rPr>
                <w:t>H.248.17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Line test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2" w:history="1">
              <w:r w:rsidR="00474B63" w:rsidRPr="00735D2E">
                <w:rPr>
                  <w:rStyle w:val="Hyperlink"/>
                  <w:szCs w:val="22"/>
                </w:rPr>
                <w:t>H.248.18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 for support of multiple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3" w:history="1">
              <w:r w:rsidR="00474B63" w:rsidRPr="00735D2E">
                <w:rPr>
                  <w:rStyle w:val="Hyperlink"/>
                  <w:szCs w:val="22"/>
                </w:rPr>
                <w:t>H.248.19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Decomposed multipoint control unit, audio, video and data conferencing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4" w:history="1">
              <w:r w:rsidR="00474B63" w:rsidRPr="00735D2E">
                <w:rPr>
                  <w:rStyle w:val="Hyperlink"/>
                  <w:szCs w:val="22"/>
                </w:rPr>
                <w:t>H.248.20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The use of local and remote descriptors with H.221 and H.223 multiplexing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5" w:history="1">
              <w:r w:rsidR="00474B63" w:rsidRPr="00735D2E">
                <w:rPr>
                  <w:rStyle w:val="Hyperlink"/>
                  <w:szCs w:val="22"/>
                </w:rPr>
                <w:t>H.248.22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Shared Risk Group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6" w:history="1">
              <w:r w:rsidR="00474B63" w:rsidRPr="00735D2E">
                <w:rPr>
                  <w:rStyle w:val="Hyperlink"/>
                  <w:szCs w:val="22"/>
                </w:rPr>
                <w:t>H.248.23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Alerting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7" w:history="1">
              <w:r w:rsidR="00474B63" w:rsidRPr="00735D2E">
                <w:rPr>
                  <w:rStyle w:val="Hyperlink"/>
                  <w:szCs w:val="22"/>
                </w:rPr>
                <w:t>H.248.25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Basic CAS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38" w:history="1">
              <w:r w:rsidR="00474B63" w:rsidRPr="00735D2E">
                <w:rPr>
                  <w:rStyle w:val="Hyperlink"/>
                  <w:szCs w:val="22"/>
                </w:rPr>
                <w:t>H.248.26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Enhanced analogue lines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DC1659">
            <w:pPr>
              <w:pStyle w:val="Tabletext"/>
              <w:jc w:val="both"/>
              <w:rPr>
                <w:szCs w:val="22"/>
              </w:rPr>
            </w:pPr>
            <w:hyperlink r:id="rId39" w:history="1">
              <w:r w:rsidR="00474B63" w:rsidRPr="00735D2E">
                <w:rPr>
                  <w:rStyle w:val="Hyperlink"/>
                  <w:szCs w:val="22"/>
                </w:rPr>
                <w:t>H.248.29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International CAS compelled register signalling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735D2E">
            <w:pPr>
              <w:pStyle w:val="Tabletext"/>
              <w:jc w:val="both"/>
              <w:rPr>
                <w:szCs w:val="22"/>
              </w:rPr>
            </w:pPr>
            <w:hyperlink r:id="rId40" w:history="1">
              <w:r w:rsidR="00474B63" w:rsidRPr="00735D2E">
                <w:rPr>
                  <w:rStyle w:val="Hyperlink"/>
                  <w:szCs w:val="22"/>
                </w:rPr>
                <w:t>H.248.32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Detailed congestion reporting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1" w:history="1">
              <w:r w:rsidR="00474B63" w:rsidRPr="00735D2E">
                <w:rPr>
                  <w:rStyle w:val="Hyperlink"/>
                  <w:szCs w:val="22"/>
                </w:rPr>
                <w:t>H.248.36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Hanging Termination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2" w:history="1">
              <w:r w:rsidR="00474B63" w:rsidRPr="00735D2E">
                <w:rPr>
                  <w:rStyle w:val="Hyperlink"/>
                  <w:szCs w:val="22"/>
                </w:rPr>
                <w:t>H.248.40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Application data inactivity detection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3" w:history="1">
              <w:r w:rsidR="00474B63" w:rsidRPr="00735D2E">
                <w:rPr>
                  <w:rStyle w:val="Hyperlink"/>
                  <w:szCs w:val="22"/>
                </w:rPr>
                <w:t>H.248.41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domain connection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4" w:history="1">
              <w:r w:rsidR="00474B63" w:rsidRPr="00735D2E">
                <w:rPr>
                  <w:rStyle w:val="Hyperlink"/>
                  <w:szCs w:val="22"/>
                </w:rPr>
                <w:t>H.248.57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RTP control protocol package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5" w:history="1">
              <w:r w:rsidR="00474B63" w:rsidRPr="00735D2E">
                <w:rPr>
                  <w:rStyle w:val="Hyperlink"/>
                  <w:szCs w:val="22"/>
                </w:rPr>
                <w:t>H.248.61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Packages for network level H.248 statistics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6" w:history="1">
              <w:r w:rsidR="00474B63" w:rsidRPr="00735D2E">
                <w:rPr>
                  <w:rStyle w:val="Hyperlink"/>
                  <w:szCs w:val="22"/>
                </w:rPr>
                <w:t>H.248.64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IP router packages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7" w:history="1">
              <w:r w:rsidR="00474B63" w:rsidRPr="00735D2E">
                <w:rPr>
                  <w:rStyle w:val="Hyperlink"/>
                  <w:szCs w:val="22"/>
                </w:rPr>
                <w:t>H.248.78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Bearer-level application level gateway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8" w:history="1">
              <w:r w:rsidR="00474B63" w:rsidRPr="00735D2E">
                <w:rPr>
                  <w:rStyle w:val="Hyperlink"/>
                  <w:szCs w:val="22"/>
                </w:rPr>
                <w:t xml:space="preserve">H.248.81 </w:t>
              </w:r>
              <w:proofErr w:type="spellStart"/>
              <w:r w:rsidR="00474B63" w:rsidRPr="00735D2E">
                <w:rPr>
                  <w:rStyle w:val="Hyperlink"/>
                  <w:szCs w:val="22"/>
                </w:rPr>
                <w:t>Amd</w:t>
              </w:r>
              <w:proofErr w:type="spellEnd"/>
              <w:r w:rsidR="00474B63" w:rsidRPr="00735D2E">
                <w:rPr>
                  <w:rStyle w:val="Hyperlink"/>
                  <w:szCs w:val="22"/>
                </w:rPr>
                <w:t>. 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Guidelines on the use of the international emergency preference scheme (IEPS) call indicator and priority indicator in ITU-T H.248 profiles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49" w:history="1">
              <w:r w:rsidR="00474B63" w:rsidRPr="00735D2E">
                <w:rPr>
                  <w:rStyle w:val="Hyperlink"/>
                  <w:szCs w:val="22"/>
                </w:rPr>
                <w:t>H.248.82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Explicit Congestion Notification Support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DC1659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50" w:history="1">
              <w:r w:rsidR="00474B63" w:rsidRPr="00735D2E">
                <w:rPr>
                  <w:rStyle w:val="Hyperlink"/>
                  <w:szCs w:val="22"/>
                </w:rPr>
                <w:t>H.248.85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szCs w:val="22"/>
              </w:rPr>
            </w:pPr>
            <w:r w:rsidRPr="00735D2E">
              <w:rPr>
                <w:szCs w:val="22"/>
              </w:rPr>
              <w:t>Gateway control protocol: Usage of Loopback in H.248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  <w:tr w:rsidR="00A95440" w:rsidRPr="00735D2E" w:rsidTr="00735D2E">
        <w:trPr>
          <w:jc w:val="center"/>
        </w:trPr>
        <w:tc>
          <w:tcPr>
            <w:tcW w:w="916" w:type="pct"/>
            <w:shd w:val="clear" w:color="auto" w:fill="auto"/>
          </w:tcPr>
          <w:p w:rsidR="00A95440" w:rsidRPr="00735D2E" w:rsidRDefault="003D6942" w:rsidP="00A95440">
            <w:pPr>
              <w:pStyle w:val="Tabletext"/>
              <w:rPr>
                <w:szCs w:val="22"/>
              </w:rPr>
            </w:pPr>
            <w:hyperlink r:id="rId51" w:history="1">
              <w:r w:rsidR="00474B63" w:rsidRPr="00735D2E">
                <w:rPr>
                  <w:rStyle w:val="Hyperlink"/>
                  <w:szCs w:val="22"/>
                </w:rPr>
                <w:t>H.626.1</w:t>
              </w:r>
            </w:hyperlink>
          </w:p>
        </w:tc>
        <w:tc>
          <w:tcPr>
            <w:tcW w:w="3163" w:type="pct"/>
            <w:shd w:val="clear" w:color="auto" w:fill="auto"/>
          </w:tcPr>
          <w:p w:rsidR="00A95440" w:rsidRPr="00735D2E" w:rsidRDefault="00A95440" w:rsidP="00474B63">
            <w:pPr>
              <w:pStyle w:val="Tabletext"/>
              <w:rPr>
                <w:rFonts w:eastAsia="SimSun"/>
                <w:szCs w:val="22"/>
                <w:lang w:eastAsia="zh-CN"/>
              </w:rPr>
            </w:pPr>
            <w:r w:rsidRPr="00735D2E">
              <w:rPr>
                <w:iCs/>
                <w:szCs w:val="22"/>
              </w:rPr>
              <w:t>Architecture for mobile visual surveillance</w:t>
            </w:r>
          </w:p>
        </w:tc>
        <w:tc>
          <w:tcPr>
            <w:tcW w:w="921" w:type="pct"/>
            <w:shd w:val="clear" w:color="auto" w:fill="auto"/>
          </w:tcPr>
          <w:p w:rsidR="00A95440" w:rsidRPr="00735D2E" w:rsidRDefault="00735D2E" w:rsidP="00735D2E">
            <w:pPr>
              <w:pStyle w:val="Tabletext"/>
              <w:jc w:val="center"/>
              <w:rPr>
                <w:szCs w:val="22"/>
              </w:rPr>
            </w:pPr>
            <w:r w:rsidRPr="00735D2E">
              <w:rPr>
                <w:caps/>
                <w:szCs w:val="22"/>
              </w:rPr>
              <w:t>2013-03-16</w:t>
            </w:r>
          </w:p>
        </w:tc>
      </w:tr>
    </w:tbl>
    <w:p w:rsidR="00CF72CB" w:rsidRPr="000710FA" w:rsidRDefault="00CF72CB" w:rsidP="00CF72CB">
      <w:pPr>
        <w:pStyle w:val="Heading1"/>
      </w:pPr>
      <w:r w:rsidRPr="000710FA">
        <w:t>Review of the achievements and identification of necessary actions</w:t>
      </w:r>
    </w:p>
    <w:p w:rsidR="00CF72CB" w:rsidRPr="000710FA" w:rsidRDefault="00CF72CB" w:rsidP="00CF72CB">
      <w:pPr>
        <w:rPr>
          <w:rFonts w:eastAsia="Malgun Gothic"/>
          <w:lang w:eastAsia="ko-KR"/>
        </w:rPr>
      </w:pPr>
      <w:r w:rsidRPr="000710FA">
        <w:t>The results and achievements of</w:t>
      </w:r>
      <w:r w:rsidRPr="000710FA">
        <w:rPr>
          <w:rFonts w:eastAsia="Malgun Gothic" w:hint="eastAsia"/>
          <w:lang w:eastAsia="ko-KR"/>
        </w:rPr>
        <w:t xml:space="preserve"> </w:t>
      </w:r>
      <w:r w:rsidRPr="000710FA">
        <w:t xml:space="preserve">Questions will be reviewed on </w:t>
      </w:r>
      <w:r>
        <w:rPr>
          <w:rFonts w:eastAsia="Malgun Gothic"/>
          <w:lang w:eastAsia="ko-KR"/>
        </w:rPr>
        <w:t>21</w:t>
      </w:r>
      <w:r w:rsidRPr="000710FA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June </w:t>
      </w:r>
      <w:r w:rsidRPr="000710FA">
        <w:rPr>
          <w:rFonts w:eastAsia="Malgun Gothic" w:hint="eastAsia"/>
          <w:lang w:eastAsia="ko-KR"/>
        </w:rPr>
        <w:t>201</w:t>
      </w:r>
      <w:r w:rsidRPr="000710FA">
        <w:rPr>
          <w:rFonts w:eastAsia="Malgun Gothic"/>
          <w:lang w:eastAsia="ko-KR"/>
        </w:rPr>
        <w:t>3</w:t>
      </w:r>
      <w:r>
        <w:rPr>
          <w:rFonts w:eastAsia="Malgun Gothic"/>
          <w:lang w:eastAsia="ko-KR"/>
        </w:rPr>
        <w:t>.  A</w:t>
      </w:r>
      <w:r w:rsidRPr="000710FA">
        <w:rPr>
          <w:rFonts w:eastAsia="Malgun Gothic" w:hint="eastAsia"/>
          <w:lang w:eastAsia="ko-KR"/>
        </w:rPr>
        <w:t>ll Question reports will be</w:t>
      </w:r>
      <w:r w:rsidRPr="000710FA">
        <w:t xml:space="preserve"> published as </w:t>
      </w:r>
      <w:r w:rsidRPr="000710FA">
        <w:rPr>
          <w:rFonts w:eastAsia="Malgun Gothic" w:hint="eastAsia"/>
          <w:lang w:eastAsia="ko-KR"/>
        </w:rPr>
        <w:t>one integrated report</w:t>
      </w:r>
      <w:r>
        <w:rPr>
          <w:rFonts w:eastAsia="Malgun Gothic"/>
          <w:lang w:eastAsia="ko-KR"/>
        </w:rPr>
        <w:t xml:space="preserve"> after the close of the meeting and submitted to the next SG16 meeting</w:t>
      </w:r>
      <w:r w:rsidRPr="000710FA">
        <w:rPr>
          <w:rFonts w:eastAsia="Malgun Gothic" w:hint="eastAsia"/>
          <w:lang w:eastAsia="ko-KR"/>
        </w:rPr>
        <w:t>.</w:t>
      </w:r>
    </w:p>
    <w:p w:rsidR="00CF72CB" w:rsidRPr="000710FA" w:rsidRDefault="00CF72CB" w:rsidP="00CF72CB">
      <w:pPr>
        <w:pStyle w:val="Heading1"/>
      </w:pPr>
      <w:r w:rsidRPr="000710FA">
        <w:t>Future meetings</w:t>
      </w:r>
    </w:p>
    <w:p w:rsidR="00CF72CB" w:rsidRPr="000710FA" w:rsidRDefault="00CF72CB" w:rsidP="00CF72CB">
      <w:pPr>
        <w:numPr>
          <w:ilvl w:val="0"/>
          <w:numId w:val="9"/>
        </w:num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ind w:left="567" w:hanging="567"/>
        <w:textAlignment w:val="auto"/>
      </w:pPr>
      <w:r w:rsidRPr="000710FA">
        <w:t xml:space="preserve">ITU-T SG16 – Geneva, </w:t>
      </w:r>
      <w:r w:rsidRPr="000710FA">
        <w:rPr>
          <w:lang w:eastAsia="ko-KR"/>
        </w:rPr>
        <w:t>28 October - 08 November 2013</w:t>
      </w:r>
    </w:p>
    <w:p w:rsidR="005803F9" w:rsidRPr="00A14FB6" w:rsidRDefault="005803F9" w:rsidP="005803F9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even" r:id="rId52"/>
      <w:headerReference w:type="default" r:id="rId53"/>
      <w:footerReference w:type="even" r:id="rId54"/>
      <w:footerReference w:type="default" r:id="rId55"/>
      <w:headerReference w:type="first" r:id="rId56"/>
      <w:footerReference w:type="first" r:id="rId57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3F9" w:rsidRDefault="005803F9">
      <w:r>
        <w:separator/>
      </w:r>
    </w:p>
  </w:endnote>
  <w:endnote w:type="continuationSeparator" w:id="0">
    <w:p w:rsidR="005803F9" w:rsidRDefault="00580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6C49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6C499C" w:rsidP="006C499C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6C499C" w:rsidRPr="00CD01C9" w:rsidRDefault="00CD01C9" w:rsidP="006C499C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6C499C" w:rsidRPr="00CD01C9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6C499C" w:rsidRPr="00F331C5" w:rsidRDefault="00CD01C9" w:rsidP="006C499C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6C499C" w:rsidRPr="00F331C5" w:rsidRDefault="00CD01C9" w:rsidP="00CD01C9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="006C499C" w:rsidRPr="00F331C5">
            <w:rPr>
              <w:sz w:val="20"/>
            </w:rPr>
            <w:t>+</w:t>
          </w:r>
          <w:r>
            <w:rPr>
              <w:sz w:val="20"/>
            </w:rPr>
            <w:t>1 919 413 8682</w:t>
          </w:r>
        </w:p>
        <w:p w:rsidR="006C499C" w:rsidRPr="00F331C5" w:rsidRDefault="006C499C" w:rsidP="00CD01C9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 w:rsidR="00CD01C9"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3F9" w:rsidRDefault="005803F9">
      <w:r>
        <w:separator/>
      </w:r>
    </w:p>
  </w:footnote>
  <w:footnote w:type="continuationSeparator" w:id="0">
    <w:p w:rsidR="005803F9" w:rsidRDefault="005803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3D6942">
      <w:rPr>
        <w:noProof/>
      </w:rPr>
      <w:t>2</w:t>
    </w:r>
    <w:r w:rsidRPr="00981DCE">
      <w:fldChar w:fldCharType="end"/>
    </w:r>
    <w:r w:rsidRPr="00981DCE">
      <w:t xml:space="preserve"> -</w:t>
    </w:r>
  </w:p>
  <w:p w:rsidR="006C499C" w:rsidRPr="00711FE1" w:rsidRDefault="00D47A96" w:rsidP="006C499C">
    <w:pPr>
      <w:pStyle w:val="Header"/>
    </w:pPr>
    <w:r>
      <w:t>TD-01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5D2E" w:rsidRDefault="00735D2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1E12485"/>
    <w:multiLevelType w:val="hybridMultilevel"/>
    <w:tmpl w:val="5DB45BA0"/>
    <w:lvl w:ilvl="0" w:tplc="E76EEED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222403EE"/>
    <w:multiLevelType w:val="hybridMultilevel"/>
    <w:tmpl w:val="F990A1FE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0170409" w:tentative="1">
      <w:start w:val="1"/>
      <w:numFmt w:val="aiueoFullWidth"/>
      <w:lvlText w:val="(%2)"/>
      <w:lvlJc w:val="left"/>
      <w:pPr>
        <w:tabs>
          <w:tab w:val="num" w:pos="960"/>
        </w:tabs>
        <w:ind w:left="960" w:hanging="480"/>
      </w:pPr>
    </w:lvl>
    <w:lvl w:ilvl="2" w:tplc="00110409" w:tentative="1">
      <w:start w:val="1"/>
      <w:numFmt w:val="decimalEnclosedCircle"/>
      <w:lvlText w:val="%3"/>
      <w:lvlJc w:val="left"/>
      <w:pPr>
        <w:tabs>
          <w:tab w:val="num" w:pos="1440"/>
        </w:tabs>
        <w:ind w:left="1440" w:hanging="4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0170409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80"/>
      </w:pPr>
    </w:lvl>
    <w:lvl w:ilvl="5" w:tplc="00110409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0170409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80"/>
      </w:pPr>
    </w:lvl>
    <w:lvl w:ilvl="8" w:tplc="00110409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80"/>
      </w:pPr>
    </w:lvl>
  </w:abstractNum>
  <w:abstractNum w:abstractNumId="4">
    <w:nsid w:val="4A1C5978"/>
    <w:multiLevelType w:val="hybridMultilevel"/>
    <w:tmpl w:val="2C04F026"/>
    <w:lvl w:ilvl="0" w:tplc="A4660AE0">
      <w:start w:val="1"/>
      <w:numFmt w:val="lowerLetter"/>
      <w:lvlText w:val="%1)"/>
      <w:lvlJc w:val="left"/>
      <w:pPr>
        <w:tabs>
          <w:tab w:val="num" w:pos="480"/>
        </w:tabs>
        <w:ind w:left="480" w:hanging="480"/>
      </w:pPr>
      <w:rPr>
        <w:rFonts w:hint="eastAsia"/>
        <w:color w:val="auto"/>
      </w:rPr>
    </w:lvl>
    <w:lvl w:ilvl="1" w:tplc="000B0409" w:tentative="1">
      <w:start w:val="1"/>
      <w:numFmt w:val="bullet"/>
      <w:lvlText w:val="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00D0409" w:tentative="1">
      <w:start w:val="1"/>
      <w:numFmt w:val="bullet"/>
      <w:lvlText w:val="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00B0409" w:tentative="1">
      <w:start w:val="1"/>
      <w:numFmt w:val="bullet"/>
      <w:lvlText w:val="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00D0409" w:tentative="1">
      <w:start w:val="1"/>
      <w:numFmt w:val="bullet"/>
      <w:lvlText w:val="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00B0409" w:tentative="1">
      <w:start w:val="1"/>
      <w:numFmt w:val="bullet"/>
      <w:lvlText w:val="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00D0409" w:tentative="1">
      <w:start w:val="1"/>
      <w:numFmt w:val="bullet"/>
      <w:lvlText w:val="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6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3F9"/>
    <w:rsid w:val="000C7AD0"/>
    <w:rsid w:val="001D5FC4"/>
    <w:rsid w:val="002444E1"/>
    <w:rsid w:val="00281716"/>
    <w:rsid w:val="002B013F"/>
    <w:rsid w:val="003D6942"/>
    <w:rsid w:val="00474B63"/>
    <w:rsid w:val="004E3877"/>
    <w:rsid w:val="005267E7"/>
    <w:rsid w:val="005803F9"/>
    <w:rsid w:val="00602AA7"/>
    <w:rsid w:val="00634085"/>
    <w:rsid w:val="006469E2"/>
    <w:rsid w:val="0067042E"/>
    <w:rsid w:val="00677DB3"/>
    <w:rsid w:val="00682BBD"/>
    <w:rsid w:val="0068394C"/>
    <w:rsid w:val="006927C1"/>
    <w:rsid w:val="006A64E1"/>
    <w:rsid w:val="006C4726"/>
    <w:rsid w:val="006C499C"/>
    <w:rsid w:val="006E68A9"/>
    <w:rsid w:val="006E7A6B"/>
    <w:rsid w:val="006F3EE7"/>
    <w:rsid w:val="00735D2E"/>
    <w:rsid w:val="007570DD"/>
    <w:rsid w:val="00762E0E"/>
    <w:rsid w:val="00763821"/>
    <w:rsid w:val="0077413D"/>
    <w:rsid w:val="007B331C"/>
    <w:rsid w:val="007D5F32"/>
    <w:rsid w:val="00891D47"/>
    <w:rsid w:val="009026BC"/>
    <w:rsid w:val="00937BCE"/>
    <w:rsid w:val="009C724D"/>
    <w:rsid w:val="00A14FB6"/>
    <w:rsid w:val="00A65213"/>
    <w:rsid w:val="00A95440"/>
    <w:rsid w:val="00AC26B2"/>
    <w:rsid w:val="00AE566B"/>
    <w:rsid w:val="00AE68B3"/>
    <w:rsid w:val="00B02285"/>
    <w:rsid w:val="00C03EC3"/>
    <w:rsid w:val="00C2315B"/>
    <w:rsid w:val="00C27061"/>
    <w:rsid w:val="00C66939"/>
    <w:rsid w:val="00CC667A"/>
    <w:rsid w:val="00CD01C9"/>
    <w:rsid w:val="00CF72CB"/>
    <w:rsid w:val="00D0565D"/>
    <w:rsid w:val="00D47A96"/>
    <w:rsid w:val="00D63997"/>
    <w:rsid w:val="00DB1662"/>
    <w:rsid w:val="00DC1659"/>
    <w:rsid w:val="00DE7C31"/>
    <w:rsid w:val="00DF54C8"/>
    <w:rsid w:val="00E464A5"/>
    <w:rsid w:val="00EB6B2D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59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D47A96"/>
    <w:rPr>
      <w:color w:val="0000FF" w:themeColor="hyperlink"/>
      <w:u w:val="single"/>
    </w:rPr>
  </w:style>
  <w:style w:type="character" w:customStyle="1" w:styleId="TabletextChar">
    <w:name w:val="Table_text Char"/>
    <w:link w:val="Tabletext"/>
    <w:locked/>
    <w:rsid w:val="00D47A96"/>
    <w:rPr>
      <w:sz w:val="22"/>
      <w:lang w:val="en-GB"/>
    </w:rPr>
  </w:style>
  <w:style w:type="character" w:styleId="FollowedHyperlink">
    <w:name w:val="FollowedHyperlink"/>
    <w:basedOn w:val="DefaultParagraphFont"/>
    <w:rsid w:val="00A9544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tu.int/ITU-T/aap/aapid/2752/show.aspx" TargetMode="External"/><Relationship Id="rId18" Type="http://schemas.openxmlformats.org/officeDocument/2006/relationships/hyperlink" Target="http://www.itu.int/ITU-T/aap/aapid/2746/show.aspx" TargetMode="External"/><Relationship Id="rId26" Type="http://schemas.openxmlformats.org/officeDocument/2006/relationships/hyperlink" Target="http://www.itu.int/ITU-T/aap/aapid/2716/show.aspx" TargetMode="External"/><Relationship Id="rId39" Type="http://schemas.openxmlformats.org/officeDocument/2006/relationships/hyperlink" Target="http://www.itu.int/ITU-T/aap/aapid/2726/show.aspx" TargetMode="External"/><Relationship Id="rId21" Type="http://schemas.openxmlformats.org/officeDocument/2006/relationships/hyperlink" Target="http://www.itu.int/ITU-T/aap/aapid/2749/show.aspx" TargetMode="External"/><Relationship Id="rId34" Type="http://schemas.openxmlformats.org/officeDocument/2006/relationships/hyperlink" Target="http://www.itu.int/ITU-T/aap/aapid/2724/show.aspx" TargetMode="External"/><Relationship Id="rId42" Type="http://schemas.openxmlformats.org/officeDocument/2006/relationships/hyperlink" Target="http://www.itu.int/ITU-T/aap/aapid/2760/show.aspx" TargetMode="External"/><Relationship Id="rId47" Type="http://schemas.openxmlformats.org/officeDocument/2006/relationships/hyperlink" Target="http://www.itu.int/ITU-T/aap/aapid/2761/show.aspx" TargetMode="External"/><Relationship Id="rId50" Type="http://schemas.openxmlformats.org/officeDocument/2006/relationships/hyperlink" Target="http://www.itu.int/ITU-T/aap/aapid/2738/show.aspx" TargetMode="External"/><Relationship Id="rId55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://www.itu.int/ITU-T/aap/aapid/2713/show.aspx" TargetMode="External"/><Relationship Id="rId17" Type="http://schemas.openxmlformats.org/officeDocument/2006/relationships/hyperlink" Target="http://www.itu.int/ITU-T/aap/aapid/2745/show.aspx" TargetMode="External"/><Relationship Id="rId25" Type="http://schemas.openxmlformats.org/officeDocument/2006/relationships/hyperlink" Target="http://www.itu.int/ITU-T/aap/aapid/2715/show.aspx" TargetMode="External"/><Relationship Id="rId33" Type="http://schemas.openxmlformats.org/officeDocument/2006/relationships/hyperlink" Target="http://www.itu.int/ITU-T/aap/aapid/2723/show.aspx" TargetMode="External"/><Relationship Id="rId38" Type="http://schemas.openxmlformats.org/officeDocument/2006/relationships/hyperlink" Target="http://www.itu.int/ITU-T/aap/aapid/2729/show.aspx" TargetMode="External"/><Relationship Id="rId46" Type="http://schemas.openxmlformats.org/officeDocument/2006/relationships/hyperlink" Target="http://www.itu.int/ITU-T/aap/aapid/2735/show.aspx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itu.int/ITU-T/aap/aapid/2744/show.aspx" TargetMode="External"/><Relationship Id="rId20" Type="http://schemas.openxmlformats.org/officeDocument/2006/relationships/hyperlink" Target="http://www.itu.int/ITU-T/aap/aapid/2748/show.aspx" TargetMode="External"/><Relationship Id="rId29" Type="http://schemas.openxmlformats.org/officeDocument/2006/relationships/hyperlink" Target="http://www.itu.int/ITU-T/aap/aapid/2719/show.aspx" TargetMode="External"/><Relationship Id="rId41" Type="http://schemas.openxmlformats.org/officeDocument/2006/relationships/hyperlink" Target="http://www.itu.int/ITU-T/aap/aapid/2731/show.aspx" TargetMode="External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tu.int/ITU-T/aap/aapid/2742/show.aspx" TargetMode="External"/><Relationship Id="rId24" Type="http://schemas.openxmlformats.org/officeDocument/2006/relationships/hyperlink" Target="http://www.itu.int/ITU-T/aap/aapid/2714/show.aspx" TargetMode="External"/><Relationship Id="rId32" Type="http://schemas.openxmlformats.org/officeDocument/2006/relationships/hyperlink" Target="http://www.itu.int/ITU-T/aap/aapid/2722/show.aspx" TargetMode="External"/><Relationship Id="rId37" Type="http://schemas.openxmlformats.org/officeDocument/2006/relationships/hyperlink" Target="http://www.itu.int/ITU-T/aap/aapid/2759/show.aspx" TargetMode="External"/><Relationship Id="rId40" Type="http://schemas.openxmlformats.org/officeDocument/2006/relationships/hyperlink" Target="http://www.itu.int/ITU-T/aap/aapid/2730/show.aspx" TargetMode="External"/><Relationship Id="rId45" Type="http://schemas.openxmlformats.org/officeDocument/2006/relationships/hyperlink" Target="http://www.itu.int/ITU-T/aap/aapid/2734/show.aspx" TargetMode="External"/><Relationship Id="rId53" Type="http://schemas.openxmlformats.org/officeDocument/2006/relationships/header" Target="header2.xml"/><Relationship Id="rId58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itu.int/ITU-T/aap/aapid/2762/show.aspx" TargetMode="External"/><Relationship Id="rId23" Type="http://schemas.openxmlformats.org/officeDocument/2006/relationships/hyperlink" Target="http://www.itu.int/ITU-T/aap/aapid/2751/show.aspx" TargetMode="External"/><Relationship Id="rId28" Type="http://schemas.openxmlformats.org/officeDocument/2006/relationships/hyperlink" Target="http://www.itu.int/ITU-T/aap/aapid/2727/show.aspx" TargetMode="External"/><Relationship Id="rId36" Type="http://schemas.openxmlformats.org/officeDocument/2006/relationships/hyperlink" Target="http://www.itu.int/ITU-T/aap/aapid/2725/show.aspx" TargetMode="External"/><Relationship Id="rId49" Type="http://schemas.openxmlformats.org/officeDocument/2006/relationships/hyperlink" Target="http://www.itu.int/ITU-T/aap/aapid/2737/show.aspx" TargetMode="External"/><Relationship Id="rId57" Type="http://schemas.openxmlformats.org/officeDocument/2006/relationships/footer" Target="footer3.xml"/><Relationship Id="rId10" Type="http://schemas.openxmlformats.org/officeDocument/2006/relationships/hyperlink" Target="http://ftp3.itu.int/av-arch/avc-site/2013-2016/1306_Osl/AVD-4465.zip" TargetMode="External"/><Relationship Id="rId19" Type="http://schemas.openxmlformats.org/officeDocument/2006/relationships/hyperlink" Target="http://www.itu.int/ITU-T/aap/aapid/2747/show.aspx" TargetMode="External"/><Relationship Id="rId31" Type="http://schemas.openxmlformats.org/officeDocument/2006/relationships/hyperlink" Target="http://www.itu.int/ITU-T/aap/aapid/2721/show.aspx" TargetMode="External"/><Relationship Id="rId44" Type="http://schemas.openxmlformats.org/officeDocument/2006/relationships/hyperlink" Target="http://www.itu.int/ITU-T/aap/aapid/2733/show.aspx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acketizer.com/standards/itu-sg16/wp1/" TargetMode="External"/><Relationship Id="rId14" Type="http://schemas.openxmlformats.org/officeDocument/2006/relationships/hyperlink" Target="http://www.itu.int/ITU-T/aap/aapid/2743/show.aspx" TargetMode="External"/><Relationship Id="rId22" Type="http://schemas.openxmlformats.org/officeDocument/2006/relationships/hyperlink" Target="http://www.itu.int/ITU-T/aap/aapid/2750/show.aspx" TargetMode="External"/><Relationship Id="rId27" Type="http://schemas.openxmlformats.org/officeDocument/2006/relationships/hyperlink" Target="http://www.itu.int/ITU-T/aap/aapid/2718/show.aspx" TargetMode="External"/><Relationship Id="rId30" Type="http://schemas.openxmlformats.org/officeDocument/2006/relationships/hyperlink" Target="http://www.itu.int/ITU-T/aap/aapid/2720/show.aspx" TargetMode="External"/><Relationship Id="rId35" Type="http://schemas.openxmlformats.org/officeDocument/2006/relationships/hyperlink" Target="http://www.itu.int/ITU-T/aap/aapid/2728/show.aspx" TargetMode="External"/><Relationship Id="rId43" Type="http://schemas.openxmlformats.org/officeDocument/2006/relationships/hyperlink" Target="http://www.itu.int/ITU-T/aap/aapid/2732/show.aspx" TargetMode="External"/><Relationship Id="rId48" Type="http://schemas.openxmlformats.org/officeDocument/2006/relationships/hyperlink" Target="http://www.itu.int/ITU-T/aap/aapid/2736/show.aspx" TargetMode="External"/><Relationship Id="rId56" Type="http://schemas.openxmlformats.org/officeDocument/2006/relationships/header" Target="header3.xml"/><Relationship Id="rId8" Type="http://schemas.openxmlformats.org/officeDocument/2006/relationships/endnotes" Target="endnotes.xml"/><Relationship Id="rId51" Type="http://schemas.openxmlformats.org/officeDocument/2006/relationships/hyperlink" Target="http://www.itu.int/ITU-T/aap/aapid/2753/show.aspx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306%20-%20ITU-T%20SG16%20WP1%20-%20Oslo\templates\AVD-template_1306_Osl%20-%20paul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58E76-9BDC-4CC3-A164-3C81B385D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AVD-template_1306_Osl - paulej.dotx</Template>
  <TotalTime>174</TotalTime>
  <Pages>5</Pages>
  <Words>1070</Words>
  <Characters>9501</Characters>
  <Application>Microsoft Office Word</Application>
  <DocSecurity>0</DocSecurity>
  <Lines>79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10550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1, 2, 3, 5 and 21/16</dc:title>
  <dc:creator>Paul E. Jones</dc:creator>
  <cp:lastModifiedBy>Paul E. Jones</cp:lastModifiedBy>
  <cp:revision>10</cp:revision>
  <cp:lastPrinted>2002-08-01T12:30:00Z</cp:lastPrinted>
  <dcterms:created xsi:type="dcterms:W3CDTF">2013-06-11T05:34:00Z</dcterms:created>
  <dcterms:modified xsi:type="dcterms:W3CDTF">2013-06-12T16:07:00Z</dcterms:modified>
</cp:coreProperties>
</file>