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1B5339" w:rsidRPr="00656254">
        <w:trPr>
          <w:cantSplit/>
        </w:trPr>
        <w:tc>
          <w:tcPr>
            <w:tcW w:w="4857" w:type="dxa"/>
            <w:gridSpan w:val="2"/>
          </w:tcPr>
          <w:p w:rsidR="001B5339" w:rsidRPr="00656254" w:rsidRDefault="001B5339" w:rsidP="001B5339">
            <w:pPr>
              <w:rPr>
                <w:sz w:val="20"/>
              </w:rPr>
            </w:pPr>
            <w:bookmarkStart w:id="0" w:name="dsg" w:colFirst="1" w:colLast="1"/>
            <w:bookmarkStart w:id="1" w:name="dtableau"/>
            <w:r w:rsidRPr="00656254">
              <w:rPr>
                <w:sz w:val="20"/>
              </w:rPr>
              <w:t>INTERNATIONAL TELECOMMUNICATION UNION</w:t>
            </w:r>
          </w:p>
        </w:tc>
        <w:tc>
          <w:tcPr>
            <w:tcW w:w="5066" w:type="dxa"/>
          </w:tcPr>
          <w:p w:rsidR="001B5339" w:rsidRPr="00656254" w:rsidRDefault="001B5339" w:rsidP="001B5339">
            <w:pPr>
              <w:jc w:val="right"/>
              <w:rPr>
                <w:b/>
                <w:bCs/>
                <w:smallCaps/>
                <w:sz w:val="32"/>
              </w:rPr>
            </w:pPr>
            <w:r w:rsidRPr="00656254">
              <w:rPr>
                <w:b/>
                <w:bCs/>
                <w:smallCaps/>
                <w:sz w:val="32"/>
              </w:rPr>
              <w:t>STUDY GROUP 16</w:t>
            </w:r>
          </w:p>
        </w:tc>
      </w:tr>
      <w:tr w:rsidR="001B5339" w:rsidRPr="00656254">
        <w:trPr>
          <w:cantSplit/>
          <w:trHeight w:val="461"/>
        </w:trPr>
        <w:tc>
          <w:tcPr>
            <w:tcW w:w="4857" w:type="dxa"/>
            <w:gridSpan w:val="2"/>
            <w:vMerge w:val="restart"/>
            <w:tcBorders>
              <w:bottom w:val="nil"/>
            </w:tcBorders>
          </w:tcPr>
          <w:p w:rsidR="001B5339" w:rsidRPr="00656254" w:rsidRDefault="001B5339" w:rsidP="001B5339">
            <w:pPr>
              <w:rPr>
                <w:b/>
                <w:bCs/>
                <w:sz w:val="26"/>
              </w:rPr>
            </w:pPr>
            <w:bookmarkStart w:id="2" w:name="dnum" w:colFirst="1" w:colLast="1"/>
            <w:bookmarkEnd w:id="0"/>
            <w:r w:rsidRPr="00656254">
              <w:rPr>
                <w:b/>
                <w:bCs/>
                <w:sz w:val="26"/>
              </w:rPr>
              <w:t>TELECOMMUNICATION</w:t>
            </w:r>
            <w:r w:rsidRPr="00656254">
              <w:rPr>
                <w:b/>
                <w:bCs/>
                <w:sz w:val="26"/>
              </w:rPr>
              <w:br/>
              <w:t>STANDARDIZATION SECTOR</w:t>
            </w:r>
          </w:p>
          <w:p w:rsidR="001B5339" w:rsidRPr="00656254" w:rsidRDefault="001B5339" w:rsidP="001B5339">
            <w:pPr>
              <w:rPr>
                <w:smallCaps/>
                <w:sz w:val="20"/>
              </w:rPr>
            </w:pPr>
            <w:r w:rsidRPr="00656254">
              <w:rPr>
                <w:sz w:val="20"/>
              </w:rPr>
              <w:t>STUDY PERIOD 2013-2016</w:t>
            </w:r>
          </w:p>
        </w:tc>
        <w:tc>
          <w:tcPr>
            <w:tcW w:w="5066" w:type="dxa"/>
            <w:tcBorders>
              <w:bottom w:val="nil"/>
            </w:tcBorders>
          </w:tcPr>
          <w:p w:rsidR="001B5339" w:rsidRPr="00656254" w:rsidRDefault="001B5339" w:rsidP="005C0614">
            <w:pPr>
              <w:pStyle w:val="Docnumber"/>
            </w:pPr>
            <w:r w:rsidRPr="00656254">
              <w:t xml:space="preserve">TD </w:t>
            </w:r>
            <w:r w:rsidR="005C0614">
              <w:rPr>
                <w:rFonts w:eastAsiaTheme="minorEastAsia"/>
                <w:lang w:eastAsia="zh-CN"/>
              </w:rPr>
              <w:t>66</w:t>
            </w:r>
            <w:r w:rsidRPr="00656254">
              <w:t xml:space="preserve"> (</w:t>
            </w:r>
            <w:r w:rsidR="006160B3" w:rsidRPr="00656254">
              <w:rPr>
                <w:rFonts w:eastAsiaTheme="minorEastAsia" w:hint="eastAsia"/>
                <w:lang w:eastAsia="zh-CN"/>
              </w:rPr>
              <w:t>PLEN</w:t>
            </w:r>
            <w:r w:rsidRPr="00656254">
              <w:t>/16)</w:t>
            </w:r>
          </w:p>
        </w:tc>
      </w:tr>
      <w:tr w:rsidR="001B5339" w:rsidRPr="00656254">
        <w:trPr>
          <w:cantSplit/>
          <w:trHeight w:val="355"/>
        </w:trPr>
        <w:tc>
          <w:tcPr>
            <w:tcW w:w="4857" w:type="dxa"/>
            <w:gridSpan w:val="2"/>
            <w:vMerge/>
            <w:tcBorders>
              <w:bottom w:val="single" w:sz="12" w:space="0" w:color="auto"/>
            </w:tcBorders>
          </w:tcPr>
          <w:p w:rsidR="001B5339" w:rsidRPr="00656254" w:rsidRDefault="001B5339" w:rsidP="001B5339">
            <w:pPr>
              <w:rPr>
                <w:b/>
                <w:bCs/>
                <w:sz w:val="26"/>
              </w:rPr>
            </w:pPr>
            <w:bookmarkStart w:id="3" w:name="dorlang" w:colFirst="1" w:colLast="1"/>
            <w:bookmarkEnd w:id="2"/>
          </w:p>
        </w:tc>
        <w:tc>
          <w:tcPr>
            <w:tcW w:w="5066" w:type="dxa"/>
            <w:tcBorders>
              <w:bottom w:val="single" w:sz="12" w:space="0" w:color="auto"/>
            </w:tcBorders>
          </w:tcPr>
          <w:p w:rsidR="001B5339" w:rsidRPr="00656254" w:rsidRDefault="001B5339" w:rsidP="001B5339">
            <w:pPr>
              <w:jc w:val="right"/>
              <w:rPr>
                <w:b/>
                <w:bCs/>
                <w:sz w:val="28"/>
              </w:rPr>
            </w:pPr>
            <w:r w:rsidRPr="00656254">
              <w:rPr>
                <w:b/>
                <w:bCs/>
                <w:sz w:val="28"/>
              </w:rPr>
              <w:t>English only</w:t>
            </w:r>
          </w:p>
          <w:p w:rsidR="001B5339" w:rsidRPr="00656254" w:rsidRDefault="001B5339" w:rsidP="001B5339">
            <w:pPr>
              <w:jc w:val="right"/>
              <w:rPr>
                <w:b/>
                <w:bCs/>
                <w:sz w:val="28"/>
              </w:rPr>
            </w:pPr>
            <w:r w:rsidRPr="00656254">
              <w:rPr>
                <w:b/>
                <w:bCs/>
                <w:sz w:val="28"/>
              </w:rPr>
              <w:t>Original: English</w:t>
            </w:r>
          </w:p>
        </w:tc>
      </w:tr>
      <w:tr w:rsidR="001B5339" w:rsidRPr="00656254">
        <w:trPr>
          <w:cantSplit/>
          <w:trHeight w:val="357"/>
        </w:trPr>
        <w:tc>
          <w:tcPr>
            <w:tcW w:w="1617" w:type="dxa"/>
          </w:tcPr>
          <w:p w:rsidR="001B5339" w:rsidRPr="00656254" w:rsidRDefault="001B5339" w:rsidP="001B5339">
            <w:pPr>
              <w:rPr>
                <w:b/>
                <w:bCs/>
              </w:rPr>
            </w:pPr>
            <w:bookmarkStart w:id="4" w:name="dmeeting" w:colFirst="2" w:colLast="2"/>
            <w:bookmarkStart w:id="5" w:name="dbluepink" w:colFirst="1" w:colLast="1"/>
            <w:bookmarkEnd w:id="3"/>
            <w:r w:rsidRPr="00656254">
              <w:rPr>
                <w:b/>
                <w:bCs/>
              </w:rPr>
              <w:t>Question(s):</w:t>
            </w:r>
          </w:p>
        </w:tc>
        <w:tc>
          <w:tcPr>
            <w:tcW w:w="3240" w:type="dxa"/>
          </w:tcPr>
          <w:p w:rsidR="001B5339" w:rsidRPr="00656254" w:rsidRDefault="001B5339" w:rsidP="001B5339">
            <w:r w:rsidRPr="00656254">
              <w:t>3/16</w:t>
            </w:r>
          </w:p>
        </w:tc>
        <w:tc>
          <w:tcPr>
            <w:tcW w:w="5066" w:type="dxa"/>
          </w:tcPr>
          <w:p w:rsidR="001B5339" w:rsidRPr="00656254" w:rsidRDefault="001B5339" w:rsidP="001B5339">
            <w:pPr>
              <w:jc w:val="right"/>
            </w:pPr>
            <w:r w:rsidRPr="00656254">
              <w:t>Geneva, 14– 25 January 2013</w:t>
            </w:r>
          </w:p>
        </w:tc>
      </w:tr>
      <w:tr w:rsidR="001B5339" w:rsidRPr="00656254">
        <w:trPr>
          <w:cantSplit/>
          <w:trHeight w:val="357"/>
        </w:trPr>
        <w:tc>
          <w:tcPr>
            <w:tcW w:w="9923" w:type="dxa"/>
            <w:gridSpan w:val="3"/>
          </w:tcPr>
          <w:p w:rsidR="001B5339" w:rsidRPr="00656254" w:rsidRDefault="001B5339" w:rsidP="001B5339">
            <w:pPr>
              <w:jc w:val="center"/>
              <w:rPr>
                <w:b/>
                <w:bCs/>
              </w:rPr>
            </w:pPr>
            <w:bookmarkStart w:id="6" w:name="dtitle" w:colFirst="0" w:colLast="0"/>
            <w:bookmarkEnd w:id="4"/>
            <w:bookmarkEnd w:id="5"/>
            <w:r w:rsidRPr="00656254">
              <w:rPr>
                <w:b/>
                <w:bCs/>
              </w:rPr>
              <w:t>TD</w:t>
            </w:r>
          </w:p>
        </w:tc>
      </w:tr>
      <w:tr w:rsidR="001B5339" w:rsidRPr="005C0614">
        <w:trPr>
          <w:cantSplit/>
          <w:trHeight w:val="357"/>
        </w:trPr>
        <w:tc>
          <w:tcPr>
            <w:tcW w:w="1617" w:type="dxa"/>
          </w:tcPr>
          <w:p w:rsidR="001B5339" w:rsidRPr="00656254" w:rsidRDefault="001B5339" w:rsidP="001B5339">
            <w:pPr>
              <w:rPr>
                <w:b/>
                <w:bCs/>
              </w:rPr>
            </w:pPr>
            <w:bookmarkStart w:id="7" w:name="dsource" w:colFirst="1" w:colLast="1"/>
            <w:bookmarkEnd w:id="6"/>
            <w:r w:rsidRPr="00656254">
              <w:rPr>
                <w:b/>
                <w:bCs/>
              </w:rPr>
              <w:t>Source:</w:t>
            </w:r>
          </w:p>
        </w:tc>
        <w:tc>
          <w:tcPr>
            <w:tcW w:w="8306" w:type="dxa"/>
            <w:gridSpan w:val="2"/>
          </w:tcPr>
          <w:p w:rsidR="001B5339" w:rsidRPr="005C0614" w:rsidRDefault="00EC1378" w:rsidP="001B5339">
            <w:pPr>
              <w:rPr>
                <w:lang w:val="es-ES"/>
              </w:rPr>
            </w:pPr>
            <w:r w:rsidRPr="005C0614">
              <w:rPr>
                <w:lang w:val="es-ES"/>
              </w:rPr>
              <w:t>Editor H.248.85 (ex</w:t>
            </w:r>
            <w:r w:rsidR="001B5339" w:rsidRPr="005C0614">
              <w:rPr>
                <w:lang w:val="es-ES"/>
              </w:rPr>
              <w:t xml:space="preserve"> </w:t>
            </w:r>
            <w:r w:rsidRPr="005C0614">
              <w:rPr>
                <w:lang w:val="es-ES"/>
              </w:rPr>
              <w:t>H.248.</w:t>
            </w:r>
            <w:r w:rsidR="001B5339" w:rsidRPr="005C0614">
              <w:rPr>
                <w:lang w:val="es-ES"/>
              </w:rPr>
              <w:t>LOOPB)</w:t>
            </w:r>
          </w:p>
        </w:tc>
      </w:tr>
      <w:tr w:rsidR="001B5339" w:rsidRPr="00656254">
        <w:trPr>
          <w:cantSplit/>
          <w:trHeight w:val="357"/>
        </w:trPr>
        <w:tc>
          <w:tcPr>
            <w:tcW w:w="1617" w:type="dxa"/>
            <w:tcBorders>
              <w:bottom w:val="single" w:sz="12" w:space="0" w:color="auto"/>
            </w:tcBorders>
          </w:tcPr>
          <w:p w:rsidR="001B5339" w:rsidRPr="00656254" w:rsidRDefault="001B5339" w:rsidP="001B5339">
            <w:pPr>
              <w:spacing w:after="120"/>
            </w:pPr>
            <w:bookmarkStart w:id="8" w:name="dtitle1" w:colFirst="1" w:colLast="1"/>
            <w:bookmarkEnd w:id="7"/>
            <w:r w:rsidRPr="00656254">
              <w:rPr>
                <w:b/>
                <w:bCs/>
              </w:rPr>
              <w:t>Title:</w:t>
            </w:r>
          </w:p>
        </w:tc>
        <w:tc>
          <w:tcPr>
            <w:tcW w:w="8306" w:type="dxa"/>
            <w:gridSpan w:val="2"/>
            <w:tcBorders>
              <w:bottom w:val="single" w:sz="12" w:space="0" w:color="auto"/>
            </w:tcBorders>
          </w:tcPr>
          <w:p w:rsidR="001B5339" w:rsidRPr="00656254" w:rsidRDefault="00EC1378" w:rsidP="00EC1378">
            <w:pPr>
              <w:spacing w:after="120"/>
            </w:pPr>
            <w:r w:rsidRPr="00656254">
              <w:rPr>
                <w:rFonts w:hint="eastAsia"/>
                <w:lang w:eastAsia="zh-CN"/>
              </w:rPr>
              <w:t>Consent</w:t>
            </w:r>
            <w:r>
              <w:rPr>
                <w:lang w:eastAsia="zh-CN"/>
              </w:rPr>
              <w:t>:</w:t>
            </w:r>
            <w:r w:rsidRPr="00656254">
              <w:t xml:space="preserve"> </w:t>
            </w:r>
            <w:r w:rsidR="001B5339" w:rsidRPr="00656254">
              <w:t>H.248.85 (ex</w:t>
            </w:r>
            <w:r>
              <w:t xml:space="preserve"> </w:t>
            </w:r>
            <w:r w:rsidR="001B5339" w:rsidRPr="00656254">
              <w:t>H.248.LOOPB) “Gateway control protocol: Usag</w:t>
            </w:r>
            <w:r w:rsidR="00C843A2" w:rsidRPr="00656254">
              <w:t xml:space="preserve">e of </w:t>
            </w:r>
            <w:r w:rsidRPr="00656254">
              <w:t xml:space="preserve">loopback </w:t>
            </w:r>
            <w:r w:rsidR="00C843A2" w:rsidRPr="00656254">
              <w:t>in H.248” (New)</w:t>
            </w:r>
          </w:p>
        </w:tc>
      </w:tr>
    </w:tbl>
    <w:p w:rsidR="00EC1378" w:rsidRDefault="00EC1378" w:rsidP="0083112B">
      <w:pPr>
        <w:rPr>
          <w:lang w:eastAsia="zh-CN"/>
        </w:rPr>
      </w:pPr>
      <w:bookmarkStart w:id="9" w:name="OLE_LINK1"/>
      <w:bookmarkStart w:id="10" w:name="OLE_LINK2"/>
      <w:bookmarkEnd w:id="1"/>
      <w:bookmarkEnd w:id="8"/>
    </w:p>
    <w:p w:rsidR="0083112B" w:rsidRPr="00656254" w:rsidRDefault="006160B3" w:rsidP="00EC1378">
      <w:pPr>
        <w:rPr>
          <w:lang w:eastAsia="zh-CN"/>
        </w:rPr>
      </w:pPr>
      <w:r w:rsidRPr="00656254">
        <w:rPr>
          <w:lang w:eastAsia="zh-CN"/>
        </w:rPr>
        <w:t xml:space="preserve">This document contains </w:t>
      </w:r>
      <w:r w:rsidR="0083112B" w:rsidRPr="00656254">
        <w:rPr>
          <w:lang w:eastAsia="zh-CN"/>
        </w:rPr>
        <w:t xml:space="preserve">the </w:t>
      </w:r>
      <w:r w:rsidR="0083112B" w:rsidRPr="00656254">
        <w:t xml:space="preserve">draft </w:t>
      </w:r>
      <w:r w:rsidRPr="00656254">
        <w:rPr>
          <w:rFonts w:hint="eastAsia"/>
          <w:lang w:eastAsia="zh-CN"/>
        </w:rPr>
        <w:t xml:space="preserve">of </w:t>
      </w:r>
      <w:r w:rsidR="00EC1378">
        <w:rPr>
          <w:lang w:eastAsia="zh-CN"/>
        </w:rPr>
        <w:t xml:space="preserve">new ITU-T </w:t>
      </w:r>
      <w:r w:rsidR="00775F07" w:rsidRPr="00656254">
        <w:t>H.248.</w:t>
      </w:r>
      <w:r w:rsidR="003A2900" w:rsidRPr="00656254">
        <w:t>85</w:t>
      </w:r>
      <w:r w:rsidR="00775F07" w:rsidRPr="00656254">
        <w:t xml:space="preserve"> “Gateway control protocol: Usage of Loopback in H.248” </w:t>
      </w:r>
      <w:r w:rsidR="00EC1378">
        <w:t>that is submitted</w:t>
      </w:r>
      <w:r w:rsidRPr="00656254">
        <w:rPr>
          <w:rFonts w:hint="eastAsia"/>
          <w:lang w:eastAsia="zh-CN"/>
        </w:rPr>
        <w:t xml:space="preserve"> for Consent</w:t>
      </w:r>
      <w:r w:rsidR="00EC1378">
        <w:rPr>
          <w:lang w:eastAsia="zh-CN"/>
        </w:rPr>
        <w:t xml:space="preserve"> at this SG 16 meeting</w:t>
      </w:r>
      <w:r w:rsidR="0083112B" w:rsidRPr="00656254">
        <w:rPr>
          <w:lang w:eastAsia="zh-CN"/>
        </w:rPr>
        <w:t>.</w:t>
      </w:r>
    </w:p>
    <w:p w:rsidR="003A2900" w:rsidRPr="00656254" w:rsidRDefault="003A2900" w:rsidP="00656254"/>
    <w:p w:rsidR="0083112B" w:rsidRPr="00656254" w:rsidRDefault="0083112B" w:rsidP="00656254"/>
    <w:p w:rsidR="00505504" w:rsidRPr="00656254" w:rsidRDefault="00505504" w:rsidP="00656254">
      <w:pPr>
        <w:sectPr w:rsidR="00505504" w:rsidRPr="00656254" w:rsidSect="001B5339">
          <w:headerReference w:type="default" r:id="rId9"/>
          <w:footerReference w:type="first" r:id="rId10"/>
          <w:pgSz w:w="11907" w:h="16840"/>
          <w:pgMar w:top="1417" w:right="1134" w:bottom="1417" w:left="1134" w:header="720" w:footer="720" w:gutter="0"/>
          <w:cols w:space="720"/>
          <w:titlePg/>
          <w:docGrid w:linePitch="326"/>
        </w:sectPr>
      </w:pPr>
    </w:p>
    <w:p w:rsidR="00656254" w:rsidRPr="00656254" w:rsidRDefault="00656254" w:rsidP="00656254">
      <w:pPr>
        <w:keepNext/>
        <w:jc w:val="center"/>
        <w:rPr>
          <w:b/>
          <w:bCs/>
        </w:rPr>
      </w:pPr>
      <w:r w:rsidRPr="00656254">
        <w:rPr>
          <w:b/>
          <w:bCs/>
        </w:rPr>
        <w:lastRenderedPageBreak/>
        <w:t>CONTENTS</w:t>
      </w:r>
    </w:p>
    <w:tbl>
      <w:tblPr>
        <w:tblW w:w="9889" w:type="dxa"/>
        <w:tblLayout w:type="fixed"/>
        <w:tblLook w:val="04A0" w:firstRow="1" w:lastRow="0" w:firstColumn="1" w:lastColumn="0" w:noHBand="0" w:noVBand="1"/>
      </w:tblPr>
      <w:tblGrid>
        <w:gridCol w:w="9889"/>
      </w:tblGrid>
      <w:tr w:rsidR="00656254" w:rsidRPr="00656254" w:rsidTr="00EE5BE4">
        <w:trPr>
          <w:tblHeader/>
        </w:trPr>
        <w:tc>
          <w:tcPr>
            <w:tcW w:w="9889" w:type="dxa"/>
          </w:tcPr>
          <w:p w:rsidR="00656254" w:rsidRPr="00656254" w:rsidRDefault="00656254" w:rsidP="00EE5BE4">
            <w:pPr>
              <w:pStyle w:val="toc0"/>
            </w:pPr>
            <w:r w:rsidRPr="00656254">
              <w:tab/>
              <w:t>Page</w:t>
            </w:r>
          </w:p>
        </w:tc>
      </w:tr>
      <w:tr w:rsidR="00656254" w:rsidRPr="00656254" w:rsidTr="00EE5BE4">
        <w:tc>
          <w:tcPr>
            <w:tcW w:w="9889" w:type="dxa"/>
          </w:tcPr>
          <w:p w:rsidR="00EC1378" w:rsidRDefault="00656254">
            <w:pPr>
              <w:pStyle w:val="TOC1"/>
              <w:rPr>
                <w:rFonts w:asciiTheme="minorHAnsi" w:eastAsiaTheme="minorEastAsia" w:hAnsiTheme="minorHAnsi" w:cstheme="minorBidi"/>
                <w:sz w:val="22"/>
                <w:szCs w:val="22"/>
                <w:lang w:val="en-US" w:eastAsia="zh-CN"/>
              </w:rPr>
            </w:pPr>
            <w:r w:rsidRPr="00656254">
              <w:fldChar w:fldCharType="begin"/>
            </w:r>
            <w:r w:rsidRPr="00656254">
              <w:instrText xml:space="preserve"> TOC \o "1-3" \h \z \t "Annex_NoTitle,1,Appendix_NoTitle,1,Annex_No &amp; title,1,Appendix_No &amp; title,1" </w:instrText>
            </w:r>
            <w:r w:rsidRPr="00656254">
              <w:fldChar w:fldCharType="separate"/>
            </w:r>
            <w:hyperlink w:anchor="_Toc346569591" w:history="1">
              <w:r w:rsidR="00EC1378" w:rsidRPr="00440519">
                <w:rPr>
                  <w:rStyle w:val="Hyperlink"/>
                </w:rPr>
                <w:t>1</w:t>
              </w:r>
              <w:r w:rsidR="00EC1378">
                <w:rPr>
                  <w:rFonts w:asciiTheme="minorHAnsi" w:eastAsiaTheme="minorEastAsia" w:hAnsiTheme="minorHAnsi" w:cstheme="minorBidi"/>
                  <w:sz w:val="22"/>
                  <w:szCs w:val="22"/>
                  <w:lang w:val="en-US" w:eastAsia="zh-CN"/>
                </w:rPr>
                <w:tab/>
              </w:r>
              <w:r w:rsidR="00EC1378" w:rsidRPr="00440519">
                <w:rPr>
                  <w:rStyle w:val="Hyperlink"/>
                </w:rPr>
                <w:t>Scope</w:t>
              </w:r>
              <w:r w:rsidR="00EC1378">
                <w:rPr>
                  <w:webHidden/>
                </w:rPr>
                <w:tab/>
              </w:r>
              <w:r w:rsidR="00EC1378">
                <w:rPr>
                  <w:webHidden/>
                </w:rPr>
                <w:fldChar w:fldCharType="begin"/>
              </w:r>
              <w:r w:rsidR="00EC1378">
                <w:rPr>
                  <w:webHidden/>
                </w:rPr>
                <w:instrText xml:space="preserve"> PAGEREF _Toc346569591 \h </w:instrText>
              </w:r>
              <w:r w:rsidR="00EC1378">
                <w:rPr>
                  <w:webHidden/>
                </w:rPr>
              </w:r>
              <w:r w:rsidR="00EC1378">
                <w:rPr>
                  <w:webHidden/>
                </w:rPr>
                <w:fldChar w:fldCharType="separate"/>
              </w:r>
              <w:r w:rsidR="00B81464">
                <w:rPr>
                  <w:webHidden/>
                </w:rPr>
                <w:t>3</w:t>
              </w:r>
              <w:r w:rsidR="00EC1378">
                <w:rPr>
                  <w:webHidden/>
                </w:rPr>
                <w:fldChar w:fldCharType="end"/>
              </w:r>
            </w:hyperlink>
          </w:p>
          <w:p w:rsidR="00EC1378" w:rsidRDefault="00B81464">
            <w:pPr>
              <w:pStyle w:val="TOC1"/>
              <w:rPr>
                <w:rFonts w:asciiTheme="minorHAnsi" w:eastAsiaTheme="minorEastAsia" w:hAnsiTheme="minorHAnsi" w:cstheme="minorBidi"/>
                <w:sz w:val="22"/>
                <w:szCs w:val="22"/>
                <w:lang w:val="en-US" w:eastAsia="zh-CN"/>
              </w:rPr>
            </w:pPr>
            <w:hyperlink w:anchor="_Toc346569592" w:history="1">
              <w:r w:rsidR="00EC1378" w:rsidRPr="00440519">
                <w:rPr>
                  <w:rStyle w:val="Hyperlink"/>
                </w:rPr>
                <w:t>2</w:t>
              </w:r>
              <w:r w:rsidR="00EC1378">
                <w:rPr>
                  <w:rFonts w:asciiTheme="minorHAnsi" w:eastAsiaTheme="minorEastAsia" w:hAnsiTheme="minorHAnsi" w:cstheme="minorBidi"/>
                  <w:sz w:val="22"/>
                  <w:szCs w:val="22"/>
                  <w:lang w:val="en-US" w:eastAsia="zh-CN"/>
                </w:rPr>
                <w:tab/>
              </w:r>
              <w:r w:rsidR="00EC1378" w:rsidRPr="00440519">
                <w:rPr>
                  <w:rStyle w:val="Hyperlink"/>
                </w:rPr>
                <w:t>References</w:t>
              </w:r>
              <w:r w:rsidR="00EC1378">
                <w:rPr>
                  <w:webHidden/>
                </w:rPr>
                <w:tab/>
              </w:r>
              <w:r w:rsidR="00EC1378">
                <w:rPr>
                  <w:webHidden/>
                </w:rPr>
                <w:fldChar w:fldCharType="begin"/>
              </w:r>
              <w:r w:rsidR="00EC1378">
                <w:rPr>
                  <w:webHidden/>
                </w:rPr>
                <w:instrText xml:space="preserve"> PAGEREF _Toc346569592 \h </w:instrText>
              </w:r>
              <w:r w:rsidR="00EC1378">
                <w:rPr>
                  <w:webHidden/>
                </w:rPr>
              </w:r>
              <w:r w:rsidR="00EC1378">
                <w:rPr>
                  <w:webHidden/>
                </w:rPr>
                <w:fldChar w:fldCharType="separate"/>
              </w:r>
              <w:r>
                <w:rPr>
                  <w:webHidden/>
                </w:rPr>
                <w:t>3</w:t>
              </w:r>
              <w:r w:rsidR="00EC1378">
                <w:rPr>
                  <w:webHidden/>
                </w:rPr>
                <w:fldChar w:fldCharType="end"/>
              </w:r>
            </w:hyperlink>
          </w:p>
          <w:p w:rsidR="00EC1378" w:rsidRDefault="00B81464">
            <w:pPr>
              <w:pStyle w:val="TOC1"/>
              <w:rPr>
                <w:rFonts w:asciiTheme="minorHAnsi" w:eastAsiaTheme="minorEastAsia" w:hAnsiTheme="minorHAnsi" w:cstheme="minorBidi"/>
                <w:sz w:val="22"/>
                <w:szCs w:val="22"/>
                <w:lang w:val="en-US" w:eastAsia="zh-CN"/>
              </w:rPr>
            </w:pPr>
            <w:hyperlink w:anchor="_Toc346569593" w:history="1">
              <w:r w:rsidR="00EC1378" w:rsidRPr="00440519">
                <w:rPr>
                  <w:rStyle w:val="Hyperlink"/>
                </w:rPr>
                <w:t>3</w:t>
              </w:r>
              <w:r w:rsidR="00EC1378">
                <w:rPr>
                  <w:rFonts w:asciiTheme="minorHAnsi" w:eastAsiaTheme="minorEastAsia" w:hAnsiTheme="minorHAnsi" w:cstheme="minorBidi"/>
                  <w:sz w:val="22"/>
                  <w:szCs w:val="22"/>
                  <w:lang w:val="en-US" w:eastAsia="zh-CN"/>
                </w:rPr>
                <w:tab/>
              </w:r>
              <w:r w:rsidR="00EC1378" w:rsidRPr="00440519">
                <w:rPr>
                  <w:rStyle w:val="Hyperlink"/>
                </w:rPr>
                <w:t>Definitions</w:t>
              </w:r>
              <w:r w:rsidR="00EC1378">
                <w:rPr>
                  <w:webHidden/>
                </w:rPr>
                <w:tab/>
              </w:r>
              <w:r w:rsidR="00EC1378">
                <w:rPr>
                  <w:webHidden/>
                </w:rPr>
                <w:fldChar w:fldCharType="begin"/>
              </w:r>
              <w:r w:rsidR="00EC1378">
                <w:rPr>
                  <w:webHidden/>
                </w:rPr>
                <w:instrText xml:space="preserve"> PAGEREF _Toc346569593 \h </w:instrText>
              </w:r>
              <w:r w:rsidR="00EC1378">
                <w:rPr>
                  <w:webHidden/>
                </w:rPr>
              </w:r>
              <w:r w:rsidR="00EC1378">
                <w:rPr>
                  <w:webHidden/>
                </w:rPr>
                <w:fldChar w:fldCharType="separate"/>
              </w:r>
              <w:r>
                <w:rPr>
                  <w:webHidden/>
                </w:rPr>
                <w:t>4</w:t>
              </w:r>
              <w:r w:rsidR="00EC1378">
                <w:rPr>
                  <w:webHidden/>
                </w:rPr>
                <w:fldChar w:fldCharType="end"/>
              </w:r>
            </w:hyperlink>
          </w:p>
          <w:p w:rsidR="00EC1378" w:rsidRDefault="00B81464">
            <w:pPr>
              <w:pStyle w:val="TOC2"/>
              <w:rPr>
                <w:rFonts w:asciiTheme="minorHAnsi" w:eastAsiaTheme="minorEastAsia" w:hAnsiTheme="minorHAnsi" w:cstheme="minorBidi"/>
                <w:sz w:val="22"/>
                <w:szCs w:val="22"/>
                <w:lang w:val="en-US" w:eastAsia="zh-CN"/>
              </w:rPr>
            </w:pPr>
            <w:hyperlink w:anchor="_Toc346569594" w:history="1">
              <w:r w:rsidR="00EC1378" w:rsidRPr="00440519">
                <w:rPr>
                  <w:rStyle w:val="Hyperlink"/>
                </w:rPr>
                <w:t>3.1</w:t>
              </w:r>
              <w:r w:rsidR="00EC1378">
                <w:rPr>
                  <w:rFonts w:asciiTheme="minorHAnsi" w:eastAsiaTheme="minorEastAsia" w:hAnsiTheme="minorHAnsi" w:cstheme="minorBidi"/>
                  <w:sz w:val="22"/>
                  <w:szCs w:val="22"/>
                  <w:lang w:val="en-US" w:eastAsia="zh-CN"/>
                </w:rPr>
                <w:tab/>
              </w:r>
              <w:r w:rsidR="00EC1378" w:rsidRPr="00440519">
                <w:rPr>
                  <w:rStyle w:val="Hyperlink"/>
                </w:rPr>
                <w:t>Terms defined elsewhere</w:t>
              </w:r>
              <w:r w:rsidR="00EC1378">
                <w:rPr>
                  <w:webHidden/>
                </w:rPr>
                <w:tab/>
              </w:r>
              <w:r w:rsidR="00EC1378">
                <w:rPr>
                  <w:webHidden/>
                </w:rPr>
                <w:fldChar w:fldCharType="begin"/>
              </w:r>
              <w:r w:rsidR="00EC1378">
                <w:rPr>
                  <w:webHidden/>
                </w:rPr>
                <w:instrText xml:space="preserve"> PAGEREF _Toc346569594 \h </w:instrText>
              </w:r>
              <w:r w:rsidR="00EC1378">
                <w:rPr>
                  <w:webHidden/>
                </w:rPr>
              </w:r>
              <w:r w:rsidR="00EC1378">
                <w:rPr>
                  <w:webHidden/>
                </w:rPr>
                <w:fldChar w:fldCharType="separate"/>
              </w:r>
              <w:r>
                <w:rPr>
                  <w:webHidden/>
                </w:rPr>
                <w:t>4</w:t>
              </w:r>
              <w:r w:rsidR="00EC1378">
                <w:rPr>
                  <w:webHidden/>
                </w:rPr>
                <w:fldChar w:fldCharType="end"/>
              </w:r>
            </w:hyperlink>
          </w:p>
          <w:p w:rsidR="00EC1378" w:rsidRDefault="00B81464">
            <w:pPr>
              <w:pStyle w:val="TOC2"/>
              <w:rPr>
                <w:rFonts w:asciiTheme="minorHAnsi" w:eastAsiaTheme="minorEastAsia" w:hAnsiTheme="minorHAnsi" w:cstheme="minorBidi"/>
                <w:sz w:val="22"/>
                <w:szCs w:val="22"/>
                <w:lang w:val="en-US" w:eastAsia="zh-CN"/>
              </w:rPr>
            </w:pPr>
            <w:hyperlink w:anchor="_Toc346569595" w:history="1">
              <w:r w:rsidR="00EC1378" w:rsidRPr="00440519">
                <w:rPr>
                  <w:rStyle w:val="Hyperlink"/>
                </w:rPr>
                <w:t>3.2</w:t>
              </w:r>
              <w:r w:rsidR="00EC1378">
                <w:rPr>
                  <w:rFonts w:asciiTheme="minorHAnsi" w:eastAsiaTheme="minorEastAsia" w:hAnsiTheme="minorHAnsi" w:cstheme="minorBidi"/>
                  <w:sz w:val="22"/>
                  <w:szCs w:val="22"/>
                  <w:lang w:val="en-US" w:eastAsia="zh-CN"/>
                </w:rPr>
                <w:tab/>
              </w:r>
              <w:r w:rsidR="00EC1378" w:rsidRPr="00440519">
                <w:rPr>
                  <w:rStyle w:val="Hyperlink"/>
                </w:rPr>
                <w:t>Terms defined in this Recommendation</w:t>
              </w:r>
              <w:r w:rsidR="00EC1378">
                <w:rPr>
                  <w:webHidden/>
                </w:rPr>
                <w:tab/>
              </w:r>
              <w:r w:rsidR="00EC1378">
                <w:rPr>
                  <w:webHidden/>
                </w:rPr>
                <w:fldChar w:fldCharType="begin"/>
              </w:r>
              <w:r w:rsidR="00EC1378">
                <w:rPr>
                  <w:webHidden/>
                </w:rPr>
                <w:instrText xml:space="preserve"> PAGEREF _Toc346569595 \h </w:instrText>
              </w:r>
              <w:r w:rsidR="00EC1378">
                <w:rPr>
                  <w:webHidden/>
                </w:rPr>
              </w:r>
              <w:r w:rsidR="00EC1378">
                <w:rPr>
                  <w:webHidden/>
                </w:rPr>
                <w:fldChar w:fldCharType="separate"/>
              </w:r>
              <w:r>
                <w:rPr>
                  <w:webHidden/>
                </w:rPr>
                <w:t>4</w:t>
              </w:r>
              <w:r w:rsidR="00EC1378">
                <w:rPr>
                  <w:webHidden/>
                </w:rPr>
                <w:fldChar w:fldCharType="end"/>
              </w:r>
            </w:hyperlink>
          </w:p>
          <w:p w:rsidR="00EC1378" w:rsidRDefault="00B81464">
            <w:pPr>
              <w:pStyle w:val="TOC1"/>
              <w:rPr>
                <w:rFonts w:asciiTheme="minorHAnsi" w:eastAsiaTheme="minorEastAsia" w:hAnsiTheme="minorHAnsi" w:cstheme="minorBidi"/>
                <w:sz w:val="22"/>
                <w:szCs w:val="22"/>
                <w:lang w:val="en-US" w:eastAsia="zh-CN"/>
              </w:rPr>
            </w:pPr>
            <w:hyperlink w:anchor="_Toc346569596" w:history="1">
              <w:r w:rsidR="00EC1378" w:rsidRPr="00440519">
                <w:rPr>
                  <w:rStyle w:val="Hyperlink"/>
                </w:rPr>
                <w:t>4</w:t>
              </w:r>
              <w:r w:rsidR="00EC1378">
                <w:rPr>
                  <w:rFonts w:asciiTheme="minorHAnsi" w:eastAsiaTheme="minorEastAsia" w:hAnsiTheme="minorHAnsi" w:cstheme="minorBidi"/>
                  <w:sz w:val="22"/>
                  <w:szCs w:val="22"/>
                  <w:lang w:val="en-US" w:eastAsia="zh-CN"/>
                </w:rPr>
                <w:tab/>
              </w:r>
              <w:r w:rsidR="00EC1378" w:rsidRPr="00440519">
                <w:rPr>
                  <w:rStyle w:val="Hyperlink"/>
                </w:rPr>
                <w:t>Abbreviations</w:t>
              </w:r>
              <w:r w:rsidR="00EC1378">
                <w:rPr>
                  <w:webHidden/>
                </w:rPr>
                <w:tab/>
              </w:r>
              <w:r w:rsidR="00EC1378">
                <w:rPr>
                  <w:webHidden/>
                </w:rPr>
                <w:fldChar w:fldCharType="begin"/>
              </w:r>
              <w:r w:rsidR="00EC1378">
                <w:rPr>
                  <w:webHidden/>
                </w:rPr>
                <w:instrText xml:space="preserve"> PAGEREF _Toc346569596 \h </w:instrText>
              </w:r>
              <w:r w:rsidR="00EC1378">
                <w:rPr>
                  <w:webHidden/>
                </w:rPr>
              </w:r>
              <w:r w:rsidR="00EC1378">
                <w:rPr>
                  <w:webHidden/>
                </w:rPr>
                <w:fldChar w:fldCharType="separate"/>
              </w:r>
              <w:r>
                <w:rPr>
                  <w:webHidden/>
                </w:rPr>
                <w:t>4</w:t>
              </w:r>
              <w:r w:rsidR="00EC1378">
                <w:rPr>
                  <w:webHidden/>
                </w:rPr>
                <w:fldChar w:fldCharType="end"/>
              </w:r>
            </w:hyperlink>
          </w:p>
          <w:p w:rsidR="00EC1378" w:rsidRDefault="00B81464">
            <w:pPr>
              <w:pStyle w:val="TOC1"/>
              <w:rPr>
                <w:rFonts w:asciiTheme="minorHAnsi" w:eastAsiaTheme="minorEastAsia" w:hAnsiTheme="minorHAnsi" w:cstheme="minorBidi"/>
                <w:sz w:val="22"/>
                <w:szCs w:val="22"/>
                <w:lang w:val="en-US" w:eastAsia="zh-CN"/>
              </w:rPr>
            </w:pPr>
            <w:hyperlink w:anchor="_Toc346569597" w:history="1">
              <w:r w:rsidR="00EC1378" w:rsidRPr="00440519">
                <w:rPr>
                  <w:rStyle w:val="Hyperlink"/>
                </w:rPr>
                <w:t>5</w:t>
              </w:r>
              <w:r w:rsidR="00EC1378">
                <w:rPr>
                  <w:rFonts w:asciiTheme="minorHAnsi" w:eastAsiaTheme="minorEastAsia" w:hAnsiTheme="minorHAnsi" w:cstheme="minorBidi"/>
                  <w:sz w:val="22"/>
                  <w:szCs w:val="22"/>
                  <w:lang w:val="en-US" w:eastAsia="zh-CN"/>
                </w:rPr>
                <w:tab/>
              </w:r>
              <w:r w:rsidR="00EC1378" w:rsidRPr="00440519">
                <w:rPr>
                  <w:rStyle w:val="Hyperlink"/>
                </w:rPr>
                <w:t>Conventions</w:t>
              </w:r>
              <w:r w:rsidR="00EC1378">
                <w:rPr>
                  <w:webHidden/>
                </w:rPr>
                <w:tab/>
              </w:r>
              <w:r w:rsidR="00EC1378">
                <w:rPr>
                  <w:webHidden/>
                </w:rPr>
                <w:fldChar w:fldCharType="begin"/>
              </w:r>
              <w:r w:rsidR="00EC1378">
                <w:rPr>
                  <w:webHidden/>
                </w:rPr>
                <w:instrText xml:space="preserve"> PAGEREF _Toc346569597 \h </w:instrText>
              </w:r>
              <w:r w:rsidR="00EC1378">
                <w:rPr>
                  <w:webHidden/>
                </w:rPr>
              </w:r>
              <w:r w:rsidR="00EC1378">
                <w:rPr>
                  <w:webHidden/>
                </w:rPr>
                <w:fldChar w:fldCharType="separate"/>
              </w:r>
              <w:r>
                <w:rPr>
                  <w:webHidden/>
                </w:rPr>
                <w:t>5</w:t>
              </w:r>
              <w:r w:rsidR="00EC1378">
                <w:rPr>
                  <w:webHidden/>
                </w:rPr>
                <w:fldChar w:fldCharType="end"/>
              </w:r>
            </w:hyperlink>
          </w:p>
          <w:p w:rsidR="00EC1378" w:rsidRDefault="00B81464">
            <w:pPr>
              <w:pStyle w:val="TOC1"/>
              <w:rPr>
                <w:rFonts w:asciiTheme="minorHAnsi" w:eastAsiaTheme="minorEastAsia" w:hAnsiTheme="minorHAnsi" w:cstheme="minorBidi"/>
                <w:sz w:val="22"/>
                <w:szCs w:val="22"/>
                <w:lang w:val="en-US" w:eastAsia="zh-CN"/>
              </w:rPr>
            </w:pPr>
            <w:hyperlink w:anchor="_Toc346569598" w:history="1">
              <w:r w:rsidR="00EC1378" w:rsidRPr="00440519">
                <w:rPr>
                  <w:rStyle w:val="Hyperlink"/>
                </w:rPr>
                <w:t>6</w:t>
              </w:r>
              <w:r w:rsidR="00EC1378">
                <w:rPr>
                  <w:rFonts w:asciiTheme="minorHAnsi" w:eastAsiaTheme="minorEastAsia" w:hAnsiTheme="minorHAnsi" w:cstheme="minorBidi"/>
                  <w:sz w:val="22"/>
                  <w:szCs w:val="22"/>
                  <w:lang w:val="en-US" w:eastAsia="zh-CN"/>
                </w:rPr>
                <w:tab/>
              </w:r>
              <w:r w:rsidR="00EC1378" w:rsidRPr="00440519">
                <w:rPr>
                  <w:rStyle w:val="Hyperlink"/>
                </w:rPr>
                <w:t>Loopback functionality in H.248</w:t>
              </w:r>
              <w:r w:rsidR="00EC1378">
                <w:rPr>
                  <w:webHidden/>
                </w:rPr>
                <w:tab/>
              </w:r>
              <w:r w:rsidR="00EC1378">
                <w:rPr>
                  <w:webHidden/>
                </w:rPr>
                <w:fldChar w:fldCharType="begin"/>
              </w:r>
              <w:r w:rsidR="00EC1378">
                <w:rPr>
                  <w:webHidden/>
                </w:rPr>
                <w:instrText xml:space="preserve"> PAGEREF _Toc346569598 \h </w:instrText>
              </w:r>
              <w:r w:rsidR="00EC1378">
                <w:rPr>
                  <w:webHidden/>
                </w:rPr>
              </w:r>
              <w:r w:rsidR="00EC1378">
                <w:rPr>
                  <w:webHidden/>
                </w:rPr>
                <w:fldChar w:fldCharType="separate"/>
              </w:r>
              <w:r>
                <w:rPr>
                  <w:webHidden/>
                </w:rPr>
                <w:t>5</w:t>
              </w:r>
              <w:r w:rsidR="00EC1378">
                <w:rPr>
                  <w:webHidden/>
                </w:rPr>
                <w:fldChar w:fldCharType="end"/>
              </w:r>
            </w:hyperlink>
          </w:p>
          <w:p w:rsidR="00EC1378" w:rsidRDefault="00B81464">
            <w:pPr>
              <w:pStyle w:val="TOC2"/>
              <w:rPr>
                <w:rFonts w:asciiTheme="minorHAnsi" w:eastAsiaTheme="minorEastAsia" w:hAnsiTheme="minorHAnsi" w:cstheme="minorBidi"/>
                <w:sz w:val="22"/>
                <w:szCs w:val="22"/>
                <w:lang w:val="en-US" w:eastAsia="zh-CN"/>
              </w:rPr>
            </w:pPr>
            <w:hyperlink w:anchor="_Toc346569599" w:history="1">
              <w:r w:rsidR="00EC1378" w:rsidRPr="00440519">
                <w:rPr>
                  <w:rStyle w:val="Hyperlink"/>
                </w:rPr>
                <w:t>6.1</w:t>
              </w:r>
              <w:r w:rsidR="00EC1378">
                <w:rPr>
                  <w:rFonts w:asciiTheme="minorHAnsi" w:eastAsiaTheme="minorEastAsia" w:hAnsiTheme="minorHAnsi" w:cstheme="minorBidi"/>
                  <w:sz w:val="22"/>
                  <w:szCs w:val="22"/>
                  <w:lang w:val="en-US" w:eastAsia="zh-CN"/>
                </w:rPr>
                <w:tab/>
              </w:r>
              <w:r w:rsidR="00EC1378" w:rsidRPr="00440519">
                <w:rPr>
                  <w:rStyle w:val="Hyperlink"/>
                </w:rPr>
                <w:t>Precedence</w:t>
              </w:r>
              <w:bookmarkStart w:id="12" w:name="_GoBack"/>
              <w:bookmarkEnd w:id="12"/>
              <w:r w:rsidR="00EC1378">
                <w:rPr>
                  <w:webHidden/>
                </w:rPr>
                <w:tab/>
              </w:r>
              <w:r w:rsidR="00EC1378">
                <w:rPr>
                  <w:webHidden/>
                </w:rPr>
                <w:fldChar w:fldCharType="begin"/>
              </w:r>
              <w:r w:rsidR="00EC1378">
                <w:rPr>
                  <w:webHidden/>
                </w:rPr>
                <w:instrText xml:space="preserve"> PAGEREF _Toc346569599 \h </w:instrText>
              </w:r>
              <w:r w:rsidR="00EC1378">
                <w:rPr>
                  <w:webHidden/>
                </w:rPr>
              </w:r>
              <w:r w:rsidR="00EC1378">
                <w:rPr>
                  <w:webHidden/>
                </w:rPr>
                <w:fldChar w:fldCharType="separate"/>
              </w:r>
              <w:r>
                <w:rPr>
                  <w:webHidden/>
                </w:rPr>
                <w:t>6</w:t>
              </w:r>
              <w:r w:rsidR="00EC1378">
                <w:rPr>
                  <w:webHidden/>
                </w:rPr>
                <w:fldChar w:fldCharType="end"/>
              </w:r>
            </w:hyperlink>
          </w:p>
          <w:p w:rsidR="00EC1378" w:rsidRDefault="00B81464">
            <w:pPr>
              <w:pStyle w:val="TOC2"/>
              <w:rPr>
                <w:rFonts w:asciiTheme="minorHAnsi" w:eastAsiaTheme="minorEastAsia" w:hAnsiTheme="minorHAnsi" w:cstheme="minorBidi"/>
                <w:sz w:val="22"/>
                <w:szCs w:val="22"/>
                <w:lang w:val="en-US" w:eastAsia="zh-CN"/>
              </w:rPr>
            </w:pPr>
            <w:hyperlink w:anchor="_Toc346569600" w:history="1">
              <w:r w:rsidR="00EC1378" w:rsidRPr="00440519">
                <w:rPr>
                  <w:rStyle w:val="Hyperlink"/>
                </w:rPr>
                <w:t>6.2</w:t>
              </w:r>
              <w:r w:rsidR="00EC1378">
                <w:rPr>
                  <w:rFonts w:asciiTheme="minorHAnsi" w:eastAsiaTheme="minorEastAsia" w:hAnsiTheme="minorHAnsi" w:cstheme="minorBidi"/>
                  <w:sz w:val="22"/>
                  <w:szCs w:val="22"/>
                  <w:lang w:val="en-US" w:eastAsia="zh-CN"/>
                </w:rPr>
                <w:tab/>
              </w:r>
              <w:r w:rsidR="00EC1378" w:rsidRPr="00440519">
                <w:rPr>
                  <w:rStyle w:val="Hyperlink"/>
                </w:rPr>
                <w:t>Sending of media</w:t>
              </w:r>
              <w:r w:rsidR="00EC1378">
                <w:rPr>
                  <w:webHidden/>
                </w:rPr>
                <w:tab/>
              </w:r>
              <w:r w:rsidR="00EC1378">
                <w:rPr>
                  <w:webHidden/>
                </w:rPr>
                <w:fldChar w:fldCharType="begin"/>
              </w:r>
              <w:r w:rsidR="00EC1378">
                <w:rPr>
                  <w:webHidden/>
                </w:rPr>
                <w:instrText xml:space="preserve"> PAGEREF _Toc346569600 \h </w:instrText>
              </w:r>
              <w:r w:rsidR="00EC1378">
                <w:rPr>
                  <w:webHidden/>
                </w:rPr>
              </w:r>
              <w:r w:rsidR="00EC1378">
                <w:rPr>
                  <w:webHidden/>
                </w:rPr>
                <w:fldChar w:fldCharType="separate"/>
              </w:r>
              <w:r>
                <w:rPr>
                  <w:webHidden/>
                </w:rPr>
                <w:t>6</w:t>
              </w:r>
              <w:r w:rsidR="00EC1378">
                <w:rPr>
                  <w:webHidden/>
                </w:rPr>
                <w:fldChar w:fldCharType="end"/>
              </w:r>
            </w:hyperlink>
          </w:p>
          <w:p w:rsidR="00EC1378" w:rsidRDefault="00B81464">
            <w:pPr>
              <w:pStyle w:val="TOC2"/>
              <w:rPr>
                <w:rFonts w:asciiTheme="minorHAnsi" w:eastAsiaTheme="minorEastAsia" w:hAnsiTheme="minorHAnsi" w:cstheme="minorBidi"/>
                <w:sz w:val="22"/>
                <w:szCs w:val="22"/>
                <w:lang w:val="en-US" w:eastAsia="zh-CN"/>
              </w:rPr>
            </w:pPr>
            <w:hyperlink w:anchor="_Toc346569601" w:history="1">
              <w:r w:rsidR="00EC1378" w:rsidRPr="00440519">
                <w:rPr>
                  <w:rStyle w:val="Hyperlink"/>
                </w:rPr>
                <w:t>6.3</w:t>
              </w:r>
              <w:r w:rsidR="00EC1378">
                <w:rPr>
                  <w:rFonts w:asciiTheme="minorHAnsi" w:eastAsiaTheme="minorEastAsia" w:hAnsiTheme="minorHAnsi" w:cstheme="minorBidi"/>
                  <w:sz w:val="22"/>
                  <w:szCs w:val="22"/>
                  <w:lang w:val="en-US" w:eastAsia="zh-CN"/>
                </w:rPr>
                <w:tab/>
              </w:r>
              <w:r w:rsidR="00EC1378" w:rsidRPr="00440519">
                <w:rPr>
                  <w:rStyle w:val="Hyperlink"/>
                </w:rPr>
                <w:t>Monitoring Media Quality</w:t>
              </w:r>
              <w:r w:rsidR="00EC1378">
                <w:rPr>
                  <w:webHidden/>
                </w:rPr>
                <w:tab/>
              </w:r>
              <w:r w:rsidR="00EC1378">
                <w:rPr>
                  <w:webHidden/>
                </w:rPr>
                <w:fldChar w:fldCharType="begin"/>
              </w:r>
              <w:r w:rsidR="00EC1378">
                <w:rPr>
                  <w:webHidden/>
                </w:rPr>
                <w:instrText xml:space="preserve"> PAGEREF _Toc346569601 \h </w:instrText>
              </w:r>
              <w:r w:rsidR="00EC1378">
                <w:rPr>
                  <w:webHidden/>
                </w:rPr>
              </w:r>
              <w:r w:rsidR="00EC1378">
                <w:rPr>
                  <w:webHidden/>
                </w:rPr>
                <w:fldChar w:fldCharType="separate"/>
              </w:r>
              <w:r>
                <w:rPr>
                  <w:webHidden/>
                </w:rPr>
                <w:t>7</w:t>
              </w:r>
              <w:r w:rsidR="00EC1378">
                <w:rPr>
                  <w:webHidden/>
                </w:rPr>
                <w:fldChar w:fldCharType="end"/>
              </w:r>
            </w:hyperlink>
          </w:p>
          <w:p w:rsidR="00EC1378" w:rsidRDefault="00B81464">
            <w:pPr>
              <w:pStyle w:val="TOC1"/>
              <w:rPr>
                <w:rFonts w:asciiTheme="minorHAnsi" w:eastAsiaTheme="minorEastAsia" w:hAnsiTheme="minorHAnsi" w:cstheme="minorBidi"/>
                <w:sz w:val="22"/>
                <w:szCs w:val="22"/>
                <w:lang w:val="en-US" w:eastAsia="zh-CN"/>
              </w:rPr>
            </w:pPr>
            <w:hyperlink w:anchor="_Toc346569602" w:history="1">
              <w:r w:rsidR="00EC1378" w:rsidRPr="00440519">
                <w:rPr>
                  <w:rStyle w:val="Hyperlink"/>
                </w:rPr>
                <w:t>Appendix I  Example use cases for  Loopback-based Performance Monitoring in RTP networks</w:t>
              </w:r>
              <w:r w:rsidR="00EC1378">
                <w:rPr>
                  <w:webHidden/>
                </w:rPr>
                <w:tab/>
              </w:r>
              <w:r w:rsidR="00EC1378">
                <w:rPr>
                  <w:webHidden/>
                </w:rPr>
                <w:fldChar w:fldCharType="begin"/>
              </w:r>
              <w:r w:rsidR="00EC1378">
                <w:rPr>
                  <w:webHidden/>
                </w:rPr>
                <w:instrText xml:space="preserve"> PAGEREF _Toc346569602 \h </w:instrText>
              </w:r>
              <w:r w:rsidR="00EC1378">
                <w:rPr>
                  <w:webHidden/>
                </w:rPr>
              </w:r>
              <w:r w:rsidR="00EC1378">
                <w:rPr>
                  <w:webHidden/>
                </w:rPr>
                <w:fldChar w:fldCharType="separate"/>
              </w:r>
              <w:r>
                <w:rPr>
                  <w:webHidden/>
                </w:rPr>
                <w:t>8</w:t>
              </w:r>
              <w:r w:rsidR="00EC1378">
                <w:rPr>
                  <w:webHidden/>
                </w:rPr>
                <w:fldChar w:fldCharType="end"/>
              </w:r>
            </w:hyperlink>
          </w:p>
          <w:p w:rsidR="00EC1378" w:rsidRDefault="00B81464">
            <w:pPr>
              <w:pStyle w:val="TOC2"/>
              <w:rPr>
                <w:rFonts w:asciiTheme="minorHAnsi" w:eastAsiaTheme="minorEastAsia" w:hAnsiTheme="minorHAnsi" w:cstheme="minorBidi"/>
                <w:sz w:val="22"/>
                <w:szCs w:val="22"/>
                <w:lang w:val="en-US" w:eastAsia="zh-CN"/>
              </w:rPr>
            </w:pPr>
            <w:hyperlink w:anchor="_Toc346569603" w:history="1">
              <w:r w:rsidR="00EC1378" w:rsidRPr="00440519">
                <w:rPr>
                  <w:rStyle w:val="Hyperlink"/>
                </w:rPr>
                <w:t>I.1</w:t>
              </w:r>
              <w:r w:rsidR="00EC1378">
                <w:rPr>
                  <w:rFonts w:asciiTheme="minorHAnsi" w:eastAsiaTheme="minorEastAsia" w:hAnsiTheme="minorHAnsi" w:cstheme="minorBidi"/>
                  <w:sz w:val="22"/>
                  <w:szCs w:val="22"/>
                  <w:lang w:val="en-US" w:eastAsia="zh-CN"/>
                </w:rPr>
                <w:tab/>
              </w:r>
              <w:r w:rsidR="00EC1378" w:rsidRPr="00440519">
                <w:rPr>
                  <w:rStyle w:val="Hyperlink"/>
                </w:rPr>
                <w:t>Overview</w:t>
              </w:r>
              <w:r w:rsidR="00EC1378">
                <w:rPr>
                  <w:webHidden/>
                </w:rPr>
                <w:tab/>
              </w:r>
              <w:r w:rsidR="00EC1378">
                <w:rPr>
                  <w:webHidden/>
                </w:rPr>
                <w:fldChar w:fldCharType="begin"/>
              </w:r>
              <w:r w:rsidR="00EC1378">
                <w:rPr>
                  <w:webHidden/>
                </w:rPr>
                <w:instrText xml:space="preserve"> PAGEREF _Toc346569603 \h </w:instrText>
              </w:r>
              <w:r w:rsidR="00EC1378">
                <w:rPr>
                  <w:webHidden/>
                </w:rPr>
              </w:r>
              <w:r w:rsidR="00EC1378">
                <w:rPr>
                  <w:webHidden/>
                </w:rPr>
                <w:fldChar w:fldCharType="separate"/>
              </w:r>
              <w:r>
                <w:rPr>
                  <w:webHidden/>
                </w:rPr>
                <w:t>8</w:t>
              </w:r>
              <w:r w:rsidR="00EC1378">
                <w:rPr>
                  <w:webHidden/>
                </w:rPr>
                <w:fldChar w:fldCharType="end"/>
              </w:r>
            </w:hyperlink>
          </w:p>
          <w:p w:rsidR="00EC1378" w:rsidRDefault="00B81464">
            <w:pPr>
              <w:pStyle w:val="TOC2"/>
              <w:rPr>
                <w:rFonts w:asciiTheme="minorHAnsi" w:eastAsiaTheme="minorEastAsia" w:hAnsiTheme="minorHAnsi" w:cstheme="minorBidi"/>
                <w:sz w:val="22"/>
                <w:szCs w:val="22"/>
                <w:lang w:val="en-US" w:eastAsia="zh-CN"/>
              </w:rPr>
            </w:pPr>
            <w:hyperlink w:anchor="_Toc346569604" w:history="1">
              <w:r w:rsidR="00EC1378" w:rsidRPr="00440519">
                <w:rPr>
                  <w:rStyle w:val="Hyperlink"/>
                </w:rPr>
                <w:t>I.2</w:t>
              </w:r>
              <w:r w:rsidR="00EC1378">
                <w:rPr>
                  <w:rFonts w:asciiTheme="minorHAnsi" w:eastAsiaTheme="minorEastAsia" w:hAnsiTheme="minorHAnsi" w:cstheme="minorBidi"/>
                  <w:sz w:val="22"/>
                  <w:szCs w:val="22"/>
                  <w:lang w:val="en-US" w:eastAsia="zh-CN"/>
                </w:rPr>
                <w:tab/>
              </w:r>
              <w:r w:rsidR="00EC1378" w:rsidRPr="00440519">
                <w:rPr>
                  <w:rStyle w:val="Hyperlink"/>
                </w:rPr>
                <w:t>Use case #1: IP-IP H.248 MG and remote SIP UE – Loopback point located at MG (“local LP”)</w:t>
              </w:r>
              <w:r w:rsidR="00EC1378">
                <w:rPr>
                  <w:webHidden/>
                </w:rPr>
                <w:tab/>
              </w:r>
              <w:r w:rsidR="00EC1378">
                <w:rPr>
                  <w:webHidden/>
                </w:rPr>
                <w:fldChar w:fldCharType="begin"/>
              </w:r>
              <w:r w:rsidR="00EC1378">
                <w:rPr>
                  <w:webHidden/>
                </w:rPr>
                <w:instrText xml:space="preserve"> PAGEREF _Toc346569604 \h </w:instrText>
              </w:r>
              <w:r w:rsidR="00EC1378">
                <w:rPr>
                  <w:webHidden/>
                </w:rPr>
              </w:r>
              <w:r w:rsidR="00EC1378">
                <w:rPr>
                  <w:webHidden/>
                </w:rPr>
                <w:fldChar w:fldCharType="separate"/>
              </w:r>
              <w:r>
                <w:rPr>
                  <w:webHidden/>
                </w:rPr>
                <w:t>8</w:t>
              </w:r>
              <w:r w:rsidR="00EC1378">
                <w:rPr>
                  <w:webHidden/>
                </w:rPr>
                <w:fldChar w:fldCharType="end"/>
              </w:r>
            </w:hyperlink>
          </w:p>
          <w:p w:rsidR="00EC1378" w:rsidRDefault="00B81464">
            <w:pPr>
              <w:pStyle w:val="TOC2"/>
              <w:rPr>
                <w:rFonts w:asciiTheme="minorHAnsi" w:eastAsiaTheme="minorEastAsia" w:hAnsiTheme="minorHAnsi" w:cstheme="minorBidi"/>
                <w:sz w:val="22"/>
                <w:szCs w:val="22"/>
                <w:lang w:val="en-US" w:eastAsia="zh-CN"/>
              </w:rPr>
            </w:pPr>
            <w:hyperlink w:anchor="_Toc346569605" w:history="1">
              <w:r w:rsidR="00EC1378" w:rsidRPr="00440519">
                <w:rPr>
                  <w:rStyle w:val="Hyperlink"/>
                </w:rPr>
                <w:t>I.3</w:t>
              </w:r>
              <w:r w:rsidR="00EC1378">
                <w:rPr>
                  <w:rFonts w:asciiTheme="minorHAnsi" w:eastAsiaTheme="minorEastAsia" w:hAnsiTheme="minorHAnsi" w:cstheme="minorBidi"/>
                  <w:sz w:val="22"/>
                  <w:szCs w:val="22"/>
                  <w:lang w:val="en-US" w:eastAsia="zh-CN"/>
                </w:rPr>
                <w:tab/>
              </w:r>
              <w:r w:rsidR="00EC1378" w:rsidRPr="00440519">
                <w:rPr>
                  <w:rStyle w:val="Hyperlink"/>
                </w:rPr>
                <w:t>Use case #2: IP-IP H.248 MG and remote SIP UE – Loopback point located at remote RTP entity (“remote LP”)</w:t>
              </w:r>
              <w:r w:rsidR="00EC1378">
                <w:rPr>
                  <w:webHidden/>
                </w:rPr>
                <w:tab/>
              </w:r>
              <w:r w:rsidR="00EC1378">
                <w:rPr>
                  <w:webHidden/>
                </w:rPr>
                <w:fldChar w:fldCharType="begin"/>
              </w:r>
              <w:r w:rsidR="00EC1378">
                <w:rPr>
                  <w:webHidden/>
                </w:rPr>
                <w:instrText xml:space="preserve"> PAGEREF _Toc346569605 \h </w:instrText>
              </w:r>
              <w:r w:rsidR="00EC1378">
                <w:rPr>
                  <w:webHidden/>
                </w:rPr>
              </w:r>
              <w:r w:rsidR="00EC1378">
                <w:rPr>
                  <w:webHidden/>
                </w:rPr>
                <w:fldChar w:fldCharType="separate"/>
              </w:r>
              <w:r>
                <w:rPr>
                  <w:webHidden/>
                </w:rPr>
                <w:t>10</w:t>
              </w:r>
              <w:r w:rsidR="00EC1378">
                <w:rPr>
                  <w:webHidden/>
                </w:rPr>
                <w:fldChar w:fldCharType="end"/>
              </w:r>
            </w:hyperlink>
          </w:p>
          <w:p w:rsidR="00EC1378" w:rsidRDefault="00B81464">
            <w:pPr>
              <w:pStyle w:val="TOC2"/>
              <w:rPr>
                <w:rFonts w:asciiTheme="minorHAnsi" w:eastAsiaTheme="minorEastAsia" w:hAnsiTheme="minorHAnsi" w:cstheme="minorBidi"/>
                <w:sz w:val="22"/>
                <w:szCs w:val="22"/>
                <w:lang w:val="en-US" w:eastAsia="zh-CN"/>
              </w:rPr>
            </w:pPr>
            <w:hyperlink w:anchor="_Toc346569606" w:history="1">
              <w:r w:rsidR="00EC1378" w:rsidRPr="00440519">
                <w:rPr>
                  <w:rStyle w:val="Hyperlink"/>
                </w:rPr>
                <w:t>I.4</w:t>
              </w:r>
              <w:r w:rsidR="00EC1378">
                <w:rPr>
                  <w:rFonts w:asciiTheme="minorHAnsi" w:eastAsiaTheme="minorEastAsia" w:hAnsiTheme="minorHAnsi" w:cstheme="minorBidi"/>
                  <w:sz w:val="22"/>
                  <w:szCs w:val="22"/>
                  <w:lang w:val="en-US" w:eastAsia="zh-CN"/>
                </w:rPr>
                <w:tab/>
              </w:r>
              <w:r w:rsidR="00EC1378" w:rsidRPr="00440519">
                <w:rPr>
                  <w:rStyle w:val="Hyperlink"/>
                </w:rPr>
                <w:t>Use case #3: Multiple IP network domains - segment-based measurements – using loopback</w:t>
              </w:r>
              <w:r w:rsidR="00EC1378">
                <w:rPr>
                  <w:webHidden/>
                </w:rPr>
                <w:tab/>
              </w:r>
              <w:r w:rsidR="00EC1378">
                <w:rPr>
                  <w:webHidden/>
                </w:rPr>
                <w:fldChar w:fldCharType="begin"/>
              </w:r>
              <w:r w:rsidR="00EC1378">
                <w:rPr>
                  <w:webHidden/>
                </w:rPr>
                <w:instrText xml:space="preserve"> PAGEREF _Toc346569606 \h </w:instrText>
              </w:r>
              <w:r w:rsidR="00EC1378">
                <w:rPr>
                  <w:webHidden/>
                </w:rPr>
              </w:r>
              <w:r w:rsidR="00EC1378">
                <w:rPr>
                  <w:webHidden/>
                </w:rPr>
                <w:fldChar w:fldCharType="separate"/>
              </w:r>
              <w:r>
                <w:rPr>
                  <w:webHidden/>
                </w:rPr>
                <w:t>12</w:t>
              </w:r>
              <w:r w:rsidR="00EC1378">
                <w:rPr>
                  <w:webHidden/>
                </w:rPr>
                <w:fldChar w:fldCharType="end"/>
              </w:r>
            </w:hyperlink>
          </w:p>
          <w:p w:rsidR="00EC1378" w:rsidRDefault="00B81464">
            <w:pPr>
              <w:pStyle w:val="TOC1"/>
              <w:rPr>
                <w:rFonts w:asciiTheme="minorHAnsi" w:eastAsiaTheme="minorEastAsia" w:hAnsiTheme="minorHAnsi" w:cstheme="minorBidi"/>
                <w:sz w:val="22"/>
                <w:szCs w:val="22"/>
                <w:lang w:val="en-US" w:eastAsia="zh-CN"/>
              </w:rPr>
            </w:pPr>
            <w:hyperlink w:anchor="_Toc346569607" w:history="1">
              <w:r w:rsidR="00EC1378" w:rsidRPr="00440519">
                <w:rPr>
                  <w:rStyle w:val="Hyperlink"/>
                </w:rPr>
                <w:t>Bibliography</w:t>
              </w:r>
              <w:r w:rsidR="00EC1378">
                <w:rPr>
                  <w:webHidden/>
                </w:rPr>
                <w:tab/>
              </w:r>
              <w:r w:rsidR="00EC1378">
                <w:rPr>
                  <w:webHidden/>
                </w:rPr>
                <w:fldChar w:fldCharType="begin"/>
              </w:r>
              <w:r w:rsidR="00EC1378">
                <w:rPr>
                  <w:webHidden/>
                </w:rPr>
                <w:instrText xml:space="preserve"> PAGEREF _Toc346569607 \h </w:instrText>
              </w:r>
              <w:r w:rsidR="00EC1378">
                <w:rPr>
                  <w:webHidden/>
                </w:rPr>
              </w:r>
              <w:r w:rsidR="00EC1378">
                <w:rPr>
                  <w:webHidden/>
                </w:rPr>
                <w:fldChar w:fldCharType="separate"/>
              </w:r>
              <w:r>
                <w:rPr>
                  <w:webHidden/>
                </w:rPr>
                <w:t>13</w:t>
              </w:r>
              <w:r w:rsidR="00EC1378">
                <w:rPr>
                  <w:webHidden/>
                </w:rPr>
                <w:fldChar w:fldCharType="end"/>
              </w:r>
            </w:hyperlink>
          </w:p>
          <w:p w:rsidR="00656254" w:rsidRPr="00656254" w:rsidRDefault="00656254" w:rsidP="00EE5BE4">
            <w:pPr>
              <w:pStyle w:val="TableofFigures"/>
              <w:rPr>
                <w:rFonts w:eastAsia="Times New Roman"/>
              </w:rPr>
            </w:pPr>
            <w:r w:rsidRPr="00656254">
              <w:rPr>
                <w:rFonts w:eastAsia="Batang"/>
              </w:rPr>
              <w:fldChar w:fldCharType="end"/>
            </w:r>
          </w:p>
        </w:tc>
      </w:tr>
    </w:tbl>
    <w:p w:rsidR="00656254" w:rsidRPr="00656254" w:rsidRDefault="00656254" w:rsidP="00656254"/>
    <w:p w:rsidR="00656254" w:rsidRPr="00656254" w:rsidRDefault="00656254" w:rsidP="00656254">
      <w:pPr>
        <w:keepNext/>
        <w:jc w:val="center"/>
        <w:rPr>
          <w:b/>
          <w:bCs/>
        </w:rPr>
      </w:pPr>
      <w:r w:rsidRPr="00656254">
        <w:rPr>
          <w:b/>
          <w:bCs/>
        </w:rPr>
        <w:t>List of Figures</w:t>
      </w:r>
    </w:p>
    <w:tbl>
      <w:tblPr>
        <w:tblW w:w="9889" w:type="dxa"/>
        <w:tblLayout w:type="fixed"/>
        <w:tblLook w:val="04A0" w:firstRow="1" w:lastRow="0" w:firstColumn="1" w:lastColumn="0" w:noHBand="0" w:noVBand="1"/>
      </w:tblPr>
      <w:tblGrid>
        <w:gridCol w:w="9889"/>
      </w:tblGrid>
      <w:tr w:rsidR="00656254" w:rsidRPr="00656254" w:rsidTr="00EE5BE4">
        <w:trPr>
          <w:tblHeader/>
        </w:trPr>
        <w:tc>
          <w:tcPr>
            <w:tcW w:w="9889" w:type="dxa"/>
          </w:tcPr>
          <w:p w:rsidR="00656254" w:rsidRPr="00656254" w:rsidRDefault="00656254" w:rsidP="00EE5BE4">
            <w:pPr>
              <w:pStyle w:val="toc0"/>
              <w:keepNext/>
            </w:pPr>
            <w:r w:rsidRPr="00656254">
              <w:tab/>
              <w:t>Page</w:t>
            </w:r>
          </w:p>
        </w:tc>
      </w:tr>
      <w:tr w:rsidR="00656254" w:rsidRPr="00656254" w:rsidTr="00EE5BE4">
        <w:tc>
          <w:tcPr>
            <w:tcW w:w="9889" w:type="dxa"/>
          </w:tcPr>
          <w:p w:rsidR="00EC1378" w:rsidRDefault="00656254">
            <w:pPr>
              <w:pStyle w:val="TableofFigures"/>
              <w:rPr>
                <w:rFonts w:asciiTheme="minorHAnsi" w:eastAsiaTheme="minorEastAsia" w:hAnsiTheme="minorHAnsi" w:cstheme="minorBidi"/>
                <w:noProof/>
                <w:sz w:val="22"/>
                <w:szCs w:val="22"/>
                <w:lang w:val="en-US" w:eastAsia="zh-CN"/>
              </w:rPr>
            </w:pPr>
            <w:r w:rsidRPr="00656254">
              <w:rPr>
                <w:rFonts w:eastAsia="Times New Roman"/>
              </w:rPr>
              <w:fldChar w:fldCharType="begin"/>
            </w:r>
            <w:r>
              <w:rPr>
                <w:rFonts w:eastAsia="Times New Roman"/>
              </w:rPr>
              <w:instrText xml:space="preserve"> TOC \h \z \t "Figure_No</w:instrText>
            </w:r>
            <w:r w:rsidRPr="00656254">
              <w:rPr>
                <w:rFonts w:eastAsia="Times New Roman"/>
              </w:rPr>
              <w:instrText xml:space="preserve">title" \c </w:instrText>
            </w:r>
            <w:r w:rsidRPr="00656254">
              <w:rPr>
                <w:rFonts w:eastAsia="Times New Roman"/>
              </w:rPr>
              <w:fldChar w:fldCharType="separate"/>
            </w:r>
            <w:hyperlink w:anchor="_Toc346569119" w:history="1">
              <w:r w:rsidR="00EC1378" w:rsidRPr="00934FB6">
                <w:rPr>
                  <w:rStyle w:val="Hyperlink"/>
                  <w:noProof/>
                </w:rPr>
                <w:t>Figure 1 – Protocol layer-dependent Loopback (media) path options</w:t>
              </w:r>
              <w:r w:rsidR="00EC1378">
                <w:rPr>
                  <w:noProof/>
                  <w:webHidden/>
                </w:rPr>
                <w:tab/>
              </w:r>
              <w:r w:rsidR="00EC1378">
                <w:rPr>
                  <w:noProof/>
                  <w:webHidden/>
                </w:rPr>
                <w:fldChar w:fldCharType="begin"/>
              </w:r>
              <w:r w:rsidR="00EC1378">
                <w:rPr>
                  <w:noProof/>
                  <w:webHidden/>
                </w:rPr>
                <w:instrText xml:space="preserve"> PAGEREF _Toc346569119 \h </w:instrText>
              </w:r>
              <w:r w:rsidR="00EC1378">
                <w:rPr>
                  <w:noProof/>
                  <w:webHidden/>
                </w:rPr>
              </w:r>
              <w:r w:rsidR="00EC1378">
                <w:rPr>
                  <w:noProof/>
                  <w:webHidden/>
                </w:rPr>
                <w:fldChar w:fldCharType="separate"/>
              </w:r>
              <w:r w:rsidR="005C0614">
                <w:rPr>
                  <w:noProof/>
                  <w:webHidden/>
                </w:rPr>
                <w:t>6</w:t>
              </w:r>
              <w:r w:rsidR="00EC1378">
                <w:rPr>
                  <w:noProof/>
                  <w:webHidden/>
                </w:rPr>
                <w:fldChar w:fldCharType="end"/>
              </w:r>
            </w:hyperlink>
          </w:p>
          <w:p w:rsidR="00EC1378" w:rsidRDefault="00B81464">
            <w:pPr>
              <w:pStyle w:val="TableofFigures"/>
              <w:rPr>
                <w:rFonts w:asciiTheme="minorHAnsi" w:eastAsiaTheme="minorEastAsia" w:hAnsiTheme="minorHAnsi" w:cstheme="minorBidi"/>
                <w:noProof/>
                <w:sz w:val="22"/>
                <w:szCs w:val="22"/>
                <w:lang w:val="en-US" w:eastAsia="zh-CN"/>
              </w:rPr>
            </w:pPr>
            <w:hyperlink w:anchor="_Toc346569120" w:history="1">
              <w:r w:rsidR="00EC1378" w:rsidRPr="00934FB6">
                <w:rPr>
                  <w:rStyle w:val="Hyperlink"/>
                  <w:noProof/>
                </w:rPr>
                <w:t>Figure I.1 – Use case #1: IP-IP H.248 MG and remote SIP UE – Loopback point located at MG (“local LP”)</w:t>
              </w:r>
              <w:r w:rsidR="00EC1378">
                <w:rPr>
                  <w:noProof/>
                  <w:webHidden/>
                </w:rPr>
                <w:tab/>
              </w:r>
              <w:r w:rsidR="00EC1378">
                <w:rPr>
                  <w:noProof/>
                  <w:webHidden/>
                </w:rPr>
                <w:fldChar w:fldCharType="begin"/>
              </w:r>
              <w:r w:rsidR="00EC1378">
                <w:rPr>
                  <w:noProof/>
                  <w:webHidden/>
                </w:rPr>
                <w:instrText xml:space="preserve"> PAGEREF _Toc346569120 \h </w:instrText>
              </w:r>
              <w:r w:rsidR="00EC1378">
                <w:rPr>
                  <w:noProof/>
                  <w:webHidden/>
                </w:rPr>
              </w:r>
              <w:r w:rsidR="00EC1378">
                <w:rPr>
                  <w:noProof/>
                  <w:webHidden/>
                </w:rPr>
                <w:fldChar w:fldCharType="separate"/>
              </w:r>
              <w:r w:rsidR="005C0614">
                <w:rPr>
                  <w:noProof/>
                  <w:webHidden/>
                </w:rPr>
                <w:t>9</w:t>
              </w:r>
              <w:r w:rsidR="00EC1378">
                <w:rPr>
                  <w:noProof/>
                  <w:webHidden/>
                </w:rPr>
                <w:fldChar w:fldCharType="end"/>
              </w:r>
            </w:hyperlink>
          </w:p>
          <w:p w:rsidR="00EC1378" w:rsidRDefault="00B81464">
            <w:pPr>
              <w:pStyle w:val="TableofFigures"/>
              <w:rPr>
                <w:rFonts w:asciiTheme="minorHAnsi" w:eastAsiaTheme="minorEastAsia" w:hAnsiTheme="minorHAnsi" w:cstheme="minorBidi"/>
                <w:noProof/>
                <w:sz w:val="22"/>
                <w:szCs w:val="22"/>
                <w:lang w:val="en-US" w:eastAsia="zh-CN"/>
              </w:rPr>
            </w:pPr>
            <w:hyperlink w:anchor="_Toc346569121" w:history="1">
              <w:r w:rsidR="00EC1378" w:rsidRPr="00934FB6">
                <w:rPr>
                  <w:rStyle w:val="Hyperlink"/>
                  <w:noProof/>
                </w:rPr>
                <w:t>Figure I.2 – Use case #2: IP-IP H.248 MG and remote SIP UE – Loopback point located at remote RTP entity (“remote LP”)</w:t>
              </w:r>
              <w:r w:rsidR="00EC1378">
                <w:rPr>
                  <w:noProof/>
                  <w:webHidden/>
                </w:rPr>
                <w:tab/>
              </w:r>
              <w:r w:rsidR="00EC1378">
                <w:rPr>
                  <w:noProof/>
                  <w:webHidden/>
                </w:rPr>
                <w:fldChar w:fldCharType="begin"/>
              </w:r>
              <w:r w:rsidR="00EC1378">
                <w:rPr>
                  <w:noProof/>
                  <w:webHidden/>
                </w:rPr>
                <w:instrText xml:space="preserve"> PAGEREF _Toc346569121 \h </w:instrText>
              </w:r>
              <w:r w:rsidR="00EC1378">
                <w:rPr>
                  <w:noProof/>
                  <w:webHidden/>
                </w:rPr>
              </w:r>
              <w:r w:rsidR="00EC1378">
                <w:rPr>
                  <w:noProof/>
                  <w:webHidden/>
                </w:rPr>
                <w:fldChar w:fldCharType="separate"/>
              </w:r>
              <w:r w:rsidR="005C0614">
                <w:rPr>
                  <w:noProof/>
                  <w:webHidden/>
                </w:rPr>
                <w:t>11</w:t>
              </w:r>
              <w:r w:rsidR="00EC1378">
                <w:rPr>
                  <w:noProof/>
                  <w:webHidden/>
                </w:rPr>
                <w:fldChar w:fldCharType="end"/>
              </w:r>
            </w:hyperlink>
          </w:p>
          <w:p w:rsidR="00EC1378" w:rsidRDefault="00B81464">
            <w:pPr>
              <w:pStyle w:val="TableofFigures"/>
              <w:rPr>
                <w:rFonts w:asciiTheme="minorHAnsi" w:eastAsiaTheme="minorEastAsia" w:hAnsiTheme="minorHAnsi" w:cstheme="minorBidi"/>
                <w:noProof/>
                <w:sz w:val="22"/>
                <w:szCs w:val="22"/>
                <w:lang w:val="en-US" w:eastAsia="zh-CN"/>
              </w:rPr>
            </w:pPr>
            <w:hyperlink w:anchor="_Toc346569122" w:history="1">
              <w:r w:rsidR="00EC1378" w:rsidRPr="00934FB6">
                <w:rPr>
                  <w:rStyle w:val="Hyperlink"/>
                  <w:noProof/>
                </w:rPr>
                <w:t>Figure I.3 – Use case #3: Multiple IP network domains - segment-based measurements – using loopback</w:t>
              </w:r>
              <w:r w:rsidR="00EC1378">
                <w:rPr>
                  <w:noProof/>
                  <w:webHidden/>
                </w:rPr>
                <w:tab/>
              </w:r>
              <w:r w:rsidR="00EC1378">
                <w:rPr>
                  <w:noProof/>
                  <w:webHidden/>
                </w:rPr>
                <w:fldChar w:fldCharType="begin"/>
              </w:r>
              <w:r w:rsidR="00EC1378">
                <w:rPr>
                  <w:noProof/>
                  <w:webHidden/>
                </w:rPr>
                <w:instrText xml:space="preserve"> PAGEREF _Toc346569122 \h </w:instrText>
              </w:r>
              <w:r w:rsidR="00EC1378">
                <w:rPr>
                  <w:noProof/>
                  <w:webHidden/>
                </w:rPr>
              </w:r>
              <w:r w:rsidR="00EC1378">
                <w:rPr>
                  <w:noProof/>
                  <w:webHidden/>
                </w:rPr>
                <w:fldChar w:fldCharType="separate"/>
              </w:r>
              <w:r w:rsidR="005C0614">
                <w:rPr>
                  <w:noProof/>
                  <w:webHidden/>
                </w:rPr>
                <w:t>12</w:t>
              </w:r>
              <w:r w:rsidR="00EC1378">
                <w:rPr>
                  <w:noProof/>
                  <w:webHidden/>
                </w:rPr>
                <w:fldChar w:fldCharType="end"/>
              </w:r>
            </w:hyperlink>
          </w:p>
          <w:p w:rsidR="00656254" w:rsidRPr="00656254" w:rsidRDefault="00656254" w:rsidP="00EE5BE4">
            <w:pPr>
              <w:pStyle w:val="TableofFigures"/>
              <w:rPr>
                <w:rFonts w:eastAsia="Times New Roman"/>
              </w:rPr>
            </w:pPr>
            <w:r w:rsidRPr="00656254">
              <w:rPr>
                <w:rFonts w:eastAsia="Times New Roman"/>
              </w:rPr>
              <w:fldChar w:fldCharType="end"/>
            </w:r>
          </w:p>
        </w:tc>
      </w:tr>
    </w:tbl>
    <w:p w:rsidR="00505504" w:rsidRPr="005C0614" w:rsidRDefault="00505504" w:rsidP="00656254">
      <w:pPr>
        <w:pStyle w:val="RecNo"/>
        <w:pageBreakBefore/>
        <w:rPr>
          <w:lang w:val="fr-CH"/>
        </w:rPr>
      </w:pPr>
      <w:r w:rsidRPr="005C0614">
        <w:rPr>
          <w:lang w:val="fr-CH"/>
        </w:rPr>
        <w:lastRenderedPageBreak/>
        <w:t xml:space="preserve">Draft </w:t>
      </w:r>
      <w:r w:rsidR="00656254" w:rsidRPr="005C0614">
        <w:rPr>
          <w:lang w:val="fr-CH"/>
        </w:rPr>
        <w:t xml:space="preserve">new Recommendation </w:t>
      </w:r>
      <w:r w:rsidRPr="005C0614">
        <w:rPr>
          <w:lang w:val="fr-CH"/>
        </w:rPr>
        <w:t>ITU-T H.248.</w:t>
      </w:r>
      <w:r w:rsidR="00205397" w:rsidRPr="005C0614">
        <w:rPr>
          <w:lang w:val="fr-CH"/>
        </w:rPr>
        <w:t xml:space="preserve">85 </w:t>
      </w:r>
      <w:r w:rsidRPr="005C0614">
        <w:rPr>
          <w:lang w:val="fr-CH"/>
        </w:rPr>
        <w:t>(ex H.248.LOOPB)</w:t>
      </w:r>
    </w:p>
    <w:p w:rsidR="00505504" w:rsidRPr="00656254" w:rsidRDefault="00505504" w:rsidP="00505504">
      <w:pPr>
        <w:pStyle w:val="Rectitle"/>
        <w:rPr>
          <w:rFonts w:eastAsia="MS Mincho"/>
        </w:rPr>
      </w:pPr>
      <w:bookmarkStart w:id="13" w:name="c3tope"/>
      <w:bookmarkStart w:id="14" w:name="cov4top"/>
      <w:bookmarkEnd w:id="13"/>
      <w:bookmarkEnd w:id="14"/>
      <w:r w:rsidRPr="00656254">
        <w:t xml:space="preserve">Gateway control protocol: Usage of </w:t>
      </w:r>
      <w:r w:rsidR="00EC1378" w:rsidRPr="00656254">
        <w:t xml:space="preserve">loopback </w:t>
      </w:r>
      <w:r w:rsidRPr="00656254">
        <w:t>in H.248</w:t>
      </w:r>
    </w:p>
    <w:p w:rsidR="00505504" w:rsidRPr="00656254" w:rsidRDefault="00505504" w:rsidP="00505504">
      <w:pPr>
        <w:pStyle w:val="Headingb"/>
      </w:pPr>
      <w:r w:rsidRPr="00656254">
        <w:t>AAP Summary</w:t>
      </w:r>
    </w:p>
    <w:p w:rsidR="00505504" w:rsidRPr="00656254" w:rsidRDefault="006160B3" w:rsidP="00505504">
      <w:pPr>
        <w:rPr>
          <w:highlight w:val="yellow"/>
        </w:rPr>
      </w:pPr>
      <w:r w:rsidRPr="00656254">
        <w:t xml:space="preserve">This Recommendation clarifies the interaction between the use of the H.248 “loopback” and the Session Description Protocol (SDP) loop back attribute. Loopback is the process where media (including transport packets) received (Local Descriptor) on a Termination is sent from the sending side (Remote Descriptor) of the Termination without the media being passed between that Termination and other Terminations in the Context. Without a common description of the interactions </w:t>
      </w:r>
      <w:r w:rsidR="00B46365" w:rsidRPr="00656254">
        <w:rPr>
          <w:rFonts w:hint="eastAsia"/>
          <w:lang w:eastAsia="zh-CN"/>
        </w:rPr>
        <w:t xml:space="preserve">between </w:t>
      </w:r>
      <w:r w:rsidRPr="00656254">
        <w:t>the pre-existing H.248 elements and the new SDP elements interoperability problems may arise.</w:t>
      </w:r>
    </w:p>
    <w:p w:rsidR="00505504" w:rsidRPr="00656254" w:rsidRDefault="00505504" w:rsidP="00505504">
      <w:pPr>
        <w:pStyle w:val="Headingb"/>
      </w:pPr>
      <w:r w:rsidRPr="00656254">
        <w:t>Summary</w:t>
      </w:r>
    </w:p>
    <w:p w:rsidR="00505504" w:rsidRPr="00656254" w:rsidRDefault="00FE0349" w:rsidP="00505504">
      <w:pPr>
        <w:rPr>
          <w:highlight w:val="yellow"/>
        </w:rPr>
      </w:pPr>
      <w:r w:rsidRPr="00EC1378">
        <w:t>T</w:t>
      </w:r>
      <w:r w:rsidR="006160B3" w:rsidRPr="00656254">
        <w:t>his</w:t>
      </w:r>
      <w:r w:rsidRPr="00EC1378">
        <w:t xml:space="preserve"> Recommendation clarifies the interaction between the use of the H.248 “loopback” and the Session Description Protocol (SDP) loop back attribute. Loopback </w:t>
      </w:r>
      <w:r w:rsidR="006160B3" w:rsidRPr="00656254">
        <w:t>is the process where media (including transport packets) received (Local Descriptor) on a Termination is sent from the sending side (Remote Descriptor) of the Termination without the media being passed between that Termination and other Terminations in the Context.</w:t>
      </w:r>
    </w:p>
    <w:p w:rsidR="00505504" w:rsidRPr="00656254" w:rsidRDefault="00505504" w:rsidP="00656254">
      <w:pPr>
        <w:pStyle w:val="Heading1"/>
      </w:pPr>
      <w:bookmarkStart w:id="15" w:name="_Toc322678710"/>
      <w:bookmarkStart w:id="16" w:name="_Toc346569591"/>
      <w:r w:rsidRPr="00656254">
        <w:t>1</w:t>
      </w:r>
      <w:r w:rsidRPr="00656254">
        <w:tab/>
        <w:t>Scope</w:t>
      </w:r>
      <w:bookmarkEnd w:id="15"/>
      <w:bookmarkEnd w:id="16"/>
    </w:p>
    <w:p w:rsidR="00505504" w:rsidRPr="00656254" w:rsidRDefault="00505504" w:rsidP="00505504">
      <w:r w:rsidRPr="00656254">
        <w:rPr>
          <w:rFonts w:ascii="TimesNewRoman" w:hAnsi="TimesNewRoman" w:cs="TimesNewRoman"/>
          <w:lang w:eastAsia="zh-CN"/>
        </w:rPr>
        <w:t xml:space="preserve">This Recommendation clarifies the interaction between and use of the H.248 "loopback" </w:t>
      </w:r>
      <w:r w:rsidRPr="00656254">
        <w:rPr>
          <w:rFonts w:ascii="TimesNewRoman" w:hAnsi="TimesNewRoman" w:cs="TimesNewRoman"/>
          <w:i/>
          <w:lang w:eastAsia="zh-CN"/>
        </w:rPr>
        <w:t>mode</w:t>
      </w:r>
      <w:r w:rsidRPr="00656254">
        <w:rPr>
          <w:rFonts w:ascii="TimesNewRoman" w:hAnsi="TimesNewRoman" w:cs="TimesNewRoman"/>
          <w:lang w:eastAsia="zh-CN"/>
        </w:rPr>
        <w:t xml:space="preserve"> with the SDP Media Loopback functionality described by [</w:t>
      </w:r>
      <w:r w:rsidR="00CB6ACF" w:rsidRPr="00656254">
        <w:rPr>
          <w:rFonts w:ascii="TimesNewRoman" w:hAnsi="TimesNewRoman" w:cs="TimesNewRoman"/>
          <w:lang w:eastAsia="zh-CN"/>
        </w:rPr>
        <w:t>IETF RFC LPBK</w:t>
      </w:r>
      <w:r w:rsidRPr="00656254">
        <w:rPr>
          <w:rFonts w:ascii="TimesNewRoman" w:hAnsi="TimesNewRoman" w:cs="TimesNewRoman"/>
          <w:lang w:eastAsia="zh-CN"/>
        </w:rPr>
        <w:t>]. It only describes the interactions between these functionalities rather than re-describing the entire loopback procedures in [</w:t>
      </w:r>
      <w:r w:rsidR="00CB6ACF" w:rsidRPr="00656254">
        <w:rPr>
          <w:rFonts w:ascii="TimesNewRoman" w:hAnsi="TimesNewRoman" w:cs="TimesNewRoman"/>
          <w:lang w:eastAsia="zh-CN"/>
        </w:rPr>
        <w:t>IETF RFC LPBK</w:t>
      </w:r>
      <w:r w:rsidRPr="00656254">
        <w:rPr>
          <w:rFonts w:ascii="TimesNewRoman" w:hAnsi="TimesNewRoman" w:cs="TimesNewRoman"/>
          <w:lang w:eastAsia="zh-CN"/>
        </w:rPr>
        <w:t>].</w:t>
      </w:r>
    </w:p>
    <w:p w:rsidR="00505504" w:rsidRPr="00656254" w:rsidRDefault="00505504" w:rsidP="00656254">
      <w:pPr>
        <w:pStyle w:val="Heading1"/>
      </w:pPr>
      <w:bookmarkStart w:id="17" w:name="_Toc322678711"/>
      <w:bookmarkStart w:id="18" w:name="_Toc346569592"/>
      <w:r w:rsidRPr="00656254">
        <w:t>2</w:t>
      </w:r>
      <w:r w:rsidRPr="00656254">
        <w:tab/>
        <w:t>References</w:t>
      </w:r>
      <w:bookmarkEnd w:id="17"/>
      <w:bookmarkEnd w:id="18"/>
    </w:p>
    <w:p w:rsidR="00505504" w:rsidRPr="00656254" w:rsidRDefault="00505504" w:rsidP="00505504">
      <w:r w:rsidRPr="00656254">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505504" w:rsidRPr="00656254" w:rsidRDefault="00505504" w:rsidP="00505504">
      <w:pPr>
        <w:rPr>
          <w:lang w:eastAsia="zh-CN"/>
        </w:rPr>
      </w:pPr>
      <w:r w:rsidRPr="00656254">
        <w:t>The reference to a document within this Recommendation does not give it, as a stand-alone document, the status of a Recommendation</w:t>
      </w:r>
      <w:r w:rsidRPr="00656254">
        <w:rPr>
          <w:rFonts w:hint="eastAsia"/>
          <w:lang w:eastAsia="zh-CN"/>
        </w:rPr>
        <w:t>.</w:t>
      </w:r>
    </w:p>
    <w:p w:rsidR="00505504" w:rsidRPr="005C0614" w:rsidRDefault="00505504" w:rsidP="00505504">
      <w:pPr>
        <w:pStyle w:val="enumlev1"/>
        <w:spacing w:before="120"/>
        <w:ind w:left="2127" w:hanging="2127"/>
        <w:rPr>
          <w:i/>
          <w:lang w:val="fr-CH" w:eastAsia="zh-CN"/>
        </w:rPr>
      </w:pPr>
      <w:r w:rsidRPr="005C0614">
        <w:rPr>
          <w:lang w:val="fr-CH"/>
        </w:rPr>
        <w:t>[ITU-T H.248.1]</w:t>
      </w:r>
      <w:r w:rsidRPr="005C0614">
        <w:rPr>
          <w:lang w:val="fr-CH"/>
        </w:rPr>
        <w:tab/>
        <w:t xml:space="preserve">Recommendation ITU-T H.248.1 (09/05), </w:t>
      </w:r>
      <w:r w:rsidRPr="005C0614">
        <w:rPr>
          <w:i/>
          <w:lang w:val="fr-CH"/>
        </w:rPr>
        <w:t>Gateway Control Protocol: Version 3</w:t>
      </w:r>
    </w:p>
    <w:p w:rsidR="00505504" w:rsidRPr="005C0614" w:rsidRDefault="00505504" w:rsidP="00505504">
      <w:pPr>
        <w:pStyle w:val="enumlev1"/>
        <w:spacing w:before="120"/>
        <w:ind w:left="2127" w:hanging="2127"/>
        <w:rPr>
          <w:i/>
          <w:lang w:val="fr-CH" w:eastAsia="zh-CN"/>
        </w:rPr>
      </w:pPr>
      <w:r w:rsidRPr="005C0614">
        <w:rPr>
          <w:lang w:val="fr-CH"/>
        </w:rPr>
        <w:t>[ITU-T H.248.30]</w:t>
      </w:r>
      <w:r w:rsidRPr="005C0614">
        <w:rPr>
          <w:lang w:val="fr-CH"/>
        </w:rPr>
        <w:tab/>
        <w:t xml:space="preserve">Recommendation ITU-T H.248.30 (01/07), </w:t>
      </w:r>
      <w:r w:rsidRPr="005C0614">
        <w:rPr>
          <w:i/>
          <w:lang w:val="fr-CH"/>
        </w:rPr>
        <w:t xml:space="preserve">Gateway Control Protocol: RTCP </w:t>
      </w:r>
      <w:proofErr w:type="spellStart"/>
      <w:r w:rsidRPr="005C0614">
        <w:rPr>
          <w:i/>
          <w:lang w:val="fr-CH"/>
        </w:rPr>
        <w:t>extended</w:t>
      </w:r>
      <w:proofErr w:type="spellEnd"/>
      <w:r w:rsidRPr="005C0614">
        <w:rPr>
          <w:i/>
          <w:lang w:val="fr-CH"/>
        </w:rPr>
        <w:t xml:space="preserve"> performance </w:t>
      </w:r>
      <w:proofErr w:type="spellStart"/>
      <w:r w:rsidRPr="005C0614">
        <w:rPr>
          <w:i/>
          <w:lang w:val="fr-CH"/>
        </w:rPr>
        <w:t>metrics</w:t>
      </w:r>
      <w:proofErr w:type="spellEnd"/>
      <w:r w:rsidRPr="005C0614">
        <w:rPr>
          <w:i/>
          <w:lang w:val="fr-CH"/>
        </w:rPr>
        <w:t xml:space="preserve"> packages</w:t>
      </w:r>
    </w:p>
    <w:p w:rsidR="00505504" w:rsidRPr="005C0614" w:rsidRDefault="00505504" w:rsidP="00505504">
      <w:pPr>
        <w:pStyle w:val="enumlev1"/>
        <w:spacing w:before="120"/>
        <w:ind w:left="2127" w:hanging="2127"/>
        <w:rPr>
          <w:i/>
          <w:lang w:val="fr-CH" w:eastAsia="zh-CN"/>
        </w:rPr>
      </w:pPr>
      <w:r w:rsidRPr="005C0614">
        <w:rPr>
          <w:lang w:val="fr-CH"/>
        </w:rPr>
        <w:t>[ITU-T H.248.48]</w:t>
      </w:r>
      <w:r w:rsidRPr="005C0614">
        <w:rPr>
          <w:lang w:val="fr-CH"/>
        </w:rPr>
        <w:tab/>
        <w:t>Recommendation ITU-T H.248.48 (</w:t>
      </w:r>
      <w:r w:rsidR="00A2410C" w:rsidRPr="005C0614">
        <w:rPr>
          <w:rFonts w:hint="eastAsia"/>
          <w:lang w:val="fr-CH" w:eastAsia="zh-CN"/>
        </w:rPr>
        <w:t>02</w:t>
      </w:r>
      <w:r w:rsidRPr="005C0614">
        <w:rPr>
          <w:lang w:val="fr-CH"/>
        </w:rPr>
        <w:t>/</w:t>
      </w:r>
      <w:r w:rsidR="00A2410C" w:rsidRPr="005C0614">
        <w:rPr>
          <w:rFonts w:hint="eastAsia"/>
          <w:lang w:val="fr-CH" w:eastAsia="zh-CN"/>
        </w:rPr>
        <w:t>12</w:t>
      </w:r>
      <w:r w:rsidRPr="005C0614">
        <w:rPr>
          <w:lang w:val="fr-CH"/>
        </w:rPr>
        <w:t xml:space="preserve">), </w:t>
      </w:r>
      <w:r w:rsidRPr="005C0614">
        <w:rPr>
          <w:i/>
          <w:lang w:val="fr-CH"/>
        </w:rPr>
        <w:t xml:space="preserve">Gateway Control Protocol: RTCP XR Block </w:t>
      </w:r>
      <w:proofErr w:type="spellStart"/>
      <w:r w:rsidRPr="005C0614">
        <w:rPr>
          <w:i/>
          <w:lang w:val="fr-CH"/>
        </w:rPr>
        <w:t>Reporting</w:t>
      </w:r>
      <w:proofErr w:type="spellEnd"/>
      <w:r w:rsidRPr="005C0614">
        <w:rPr>
          <w:i/>
          <w:lang w:val="fr-CH"/>
        </w:rPr>
        <w:t xml:space="preserve"> Package</w:t>
      </w:r>
    </w:p>
    <w:p w:rsidR="00505504" w:rsidRPr="00656254" w:rsidRDefault="00505504" w:rsidP="00505504">
      <w:pPr>
        <w:pStyle w:val="Reftext"/>
        <w:ind w:left="2127" w:hanging="2127"/>
        <w:rPr>
          <w:i/>
          <w:iCs/>
        </w:rPr>
      </w:pPr>
      <w:r w:rsidRPr="00656254">
        <w:t>[IETF RFC 3550]</w:t>
      </w:r>
      <w:r w:rsidRPr="00656254">
        <w:tab/>
        <w:t xml:space="preserve">IETF RFC 3550 (2003), </w:t>
      </w:r>
      <w:r w:rsidRPr="00656254">
        <w:rPr>
          <w:i/>
          <w:iCs/>
        </w:rPr>
        <w:t>RTP: A Transport Protocol for Real-Time Applications.</w:t>
      </w:r>
    </w:p>
    <w:p w:rsidR="00505504" w:rsidRPr="00656254" w:rsidRDefault="00505504" w:rsidP="00505504">
      <w:pPr>
        <w:pStyle w:val="Reftext"/>
        <w:ind w:left="2127" w:hanging="2127"/>
        <w:rPr>
          <w:i/>
          <w:iCs/>
        </w:rPr>
      </w:pPr>
      <w:r w:rsidRPr="00656254">
        <w:t>[IETF RFC 3611]</w:t>
      </w:r>
      <w:r w:rsidRPr="00656254">
        <w:tab/>
      </w:r>
      <w:proofErr w:type="gramStart"/>
      <w:r w:rsidRPr="00656254">
        <w:t xml:space="preserve">IETF RFC 3611 (2003), </w:t>
      </w:r>
      <w:r w:rsidRPr="00656254">
        <w:rPr>
          <w:i/>
          <w:iCs/>
        </w:rPr>
        <w:t>RTP Control Protocol Extended Reports (RTCP XR).</w:t>
      </w:r>
      <w:proofErr w:type="gramEnd"/>
    </w:p>
    <w:p w:rsidR="00505504" w:rsidRPr="00656254" w:rsidRDefault="00505504" w:rsidP="00505504">
      <w:pPr>
        <w:pStyle w:val="Reftext"/>
        <w:ind w:left="2127" w:hanging="2127"/>
        <w:rPr>
          <w:i/>
          <w:iCs/>
        </w:rPr>
      </w:pPr>
      <w:r w:rsidRPr="00656254">
        <w:lastRenderedPageBreak/>
        <w:t>[</w:t>
      </w:r>
      <w:r w:rsidR="00CB6ACF" w:rsidRPr="00EC1378">
        <w:rPr>
          <w:highlight w:val="yellow"/>
        </w:rPr>
        <w:t>IETF RFC LPBK</w:t>
      </w:r>
      <w:r w:rsidRPr="00656254">
        <w:t>]</w:t>
      </w:r>
      <w:r w:rsidRPr="00656254">
        <w:tab/>
      </w:r>
      <w:r w:rsidRPr="00EC1378">
        <w:rPr>
          <w:highlight w:val="yellow"/>
        </w:rPr>
        <w:t xml:space="preserve">IETF </w:t>
      </w:r>
      <w:r w:rsidR="00CB6ACF" w:rsidRPr="00EC1378">
        <w:rPr>
          <w:highlight w:val="yellow"/>
        </w:rPr>
        <w:t>RFC LPBK</w:t>
      </w:r>
      <w:r w:rsidR="00CB6ACF" w:rsidRPr="00EC1378">
        <w:rPr>
          <w:rFonts w:eastAsiaTheme="minorEastAsia" w:hint="eastAsia"/>
          <w:highlight w:val="yellow"/>
          <w:lang w:eastAsia="zh-CN"/>
        </w:rPr>
        <w:t xml:space="preserve"> </w:t>
      </w:r>
      <w:r w:rsidR="00CB6ACF" w:rsidRPr="00656254">
        <w:rPr>
          <w:rFonts w:eastAsiaTheme="minorEastAsia" w:hint="eastAsia"/>
          <w:lang w:eastAsia="zh-CN"/>
        </w:rPr>
        <w:t>(2013)</w:t>
      </w:r>
      <w:r w:rsidRPr="00656254">
        <w:t xml:space="preserve">, </w:t>
      </w:r>
      <w:proofErr w:type="gramStart"/>
      <w:r w:rsidRPr="00656254">
        <w:rPr>
          <w:i/>
          <w:iCs/>
        </w:rPr>
        <w:t>An</w:t>
      </w:r>
      <w:proofErr w:type="gramEnd"/>
      <w:r w:rsidRPr="00656254">
        <w:rPr>
          <w:i/>
          <w:iCs/>
        </w:rPr>
        <w:t xml:space="preserve"> Extension to the Session Description Protocol (SDP) for Media Loopback</w:t>
      </w:r>
      <w:r w:rsidRPr="00656254">
        <w:t>.</w:t>
      </w:r>
    </w:p>
    <w:p w:rsidR="006634A4" w:rsidRPr="00656254" w:rsidRDefault="00EC1378" w:rsidP="00EC1378">
      <w:pPr>
        <w:rPr>
          <w:i/>
          <w:highlight w:val="yellow"/>
          <w:lang w:eastAsia="zh-CN"/>
        </w:rPr>
      </w:pPr>
      <w:bookmarkStart w:id="19" w:name="_Toc322678712"/>
      <w:r>
        <w:rPr>
          <w:i/>
          <w:highlight w:val="yellow"/>
        </w:rPr>
        <w:t>[</w:t>
      </w:r>
      <w:r w:rsidRPr="00656254">
        <w:rPr>
          <w:i/>
          <w:highlight w:val="yellow"/>
        </w:rPr>
        <w:t>NOTE</w:t>
      </w:r>
      <w:r>
        <w:rPr>
          <w:i/>
          <w:highlight w:val="yellow"/>
        </w:rPr>
        <w:t xml:space="preserve"> FOR THE APP REVIEWER</w:t>
      </w:r>
      <w:r w:rsidR="00CB6ACF" w:rsidRPr="00656254">
        <w:rPr>
          <w:i/>
          <w:highlight w:val="yellow"/>
        </w:rPr>
        <w:t xml:space="preserve">: This </w:t>
      </w:r>
      <w:r w:rsidR="00CB6ACF" w:rsidRPr="00656254">
        <w:rPr>
          <w:rFonts w:hint="eastAsia"/>
          <w:i/>
          <w:highlight w:val="yellow"/>
          <w:lang w:eastAsia="zh-CN"/>
        </w:rPr>
        <w:t>Recommendation referenc</w:t>
      </w:r>
      <w:r>
        <w:rPr>
          <w:i/>
          <w:highlight w:val="yellow"/>
          <w:lang w:eastAsia="zh-CN"/>
        </w:rPr>
        <w:t>es</w:t>
      </w:r>
      <w:r w:rsidR="00CB6ACF" w:rsidRPr="00656254">
        <w:rPr>
          <w:rFonts w:hint="eastAsia"/>
          <w:i/>
          <w:highlight w:val="yellow"/>
          <w:lang w:eastAsia="zh-CN"/>
        </w:rPr>
        <w:t xml:space="preserve"> </w:t>
      </w:r>
      <w:r>
        <w:rPr>
          <w:i/>
          <w:highlight w:val="yellow"/>
          <w:lang w:eastAsia="zh-CN"/>
        </w:rPr>
        <w:t xml:space="preserve">IETF I-D </w:t>
      </w:r>
      <w:hyperlink r:id="rId11" w:history="1">
        <w:r w:rsidR="00CB6ACF" w:rsidRPr="00322855">
          <w:rPr>
            <w:rStyle w:val="Hyperlink"/>
            <w:rFonts w:hint="eastAsia"/>
            <w:i/>
            <w:highlight w:val="yellow"/>
            <w:lang w:eastAsia="zh-CN"/>
          </w:rPr>
          <w:t>draft-ietf-mmusic-media-loopback-27</w:t>
        </w:r>
      </w:hyperlink>
      <w:r w:rsidR="00CB6ACF" w:rsidRPr="00656254">
        <w:rPr>
          <w:rFonts w:hint="eastAsia"/>
          <w:i/>
          <w:highlight w:val="yellow"/>
          <w:lang w:eastAsia="zh-CN"/>
        </w:rPr>
        <w:t xml:space="preserve"> which has been</w:t>
      </w:r>
      <w:r w:rsidR="00CB6ACF" w:rsidRPr="00656254">
        <w:rPr>
          <w:i/>
          <w:highlight w:val="yellow"/>
        </w:rPr>
        <w:t xml:space="preserve"> approved as an RFC on </w:t>
      </w:r>
      <w:r w:rsidR="00CB6ACF" w:rsidRPr="00656254">
        <w:rPr>
          <w:rFonts w:hint="eastAsia"/>
          <w:i/>
          <w:highlight w:val="yellow"/>
          <w:lang w:eastAsia="zh-CN"/>
        </w:rPr>
        <w:t>2013</w:t>
      </w:r>
      <w:r w:rsidR="00CB6ACF" w:rsidRPr="00656254">
        <w:rPr>
          <w:i/>
          <w:highlight w:val="yellow"/>
        </w:rPr>
        <w:t>-</w:t>
      </w:r>
      <w:r w:rsidR="00CB6ACF" w:rsidRPr="00656254">
        <w:rPr>
          <w:rFonts w:hint="eastAsia"/>
          <w:i/>
          <w:highlight w:val="yellow"/>
          <w:lang w:eastAsia="zh-CN"/>
        </w:rPr>
        <w:t>01</w:t>
      </w:r>
      <w:r w:rsidR="00CB6ACF" w:rsidRPr="00656254">
        <w:rPr>
          <w:i/>
          <w:highlight w:val="yellow"/>
        </w:rPr>
        <w:t>-</w:t>
      </w:r>
      <w:r w:rsidR="00CB6ACF" w:rsidRPr="00656254">
        <w:rPr>
          <w:rFonts w:hint="eastAsia"/>
          <w:i/>
          <w:highlight w:val="yellow"/>
          <w:lang w:eastAsia="zh-CN"/>
        </w:rPr>
        <w:t>15</w:t>
      </w:r>
      <w:r w:rsidR="006634A4" w:rsidRPr="00656254">
        <w:rPr>
          <w:rFonts w:hint="eastAsia"/>
          <w:i/>
          <w:highlight w:val="yellow"/>
          <w:lang w:eastAsia="zh-CN"/>
        </w:rPr>
        <w:t>.</w:t>
      </w:r>
      <w:r>
        <w:rPr>
          <w:i/>
          <w:highlight w:val="yellow"/>
          <w:lang w:eastAsia="zh-CN"/>
        </w:rPr>
        <w:t xml:space="preserve"> As the final number is not available at the time of Consent, a provision reference to </w:t>
      </w:r>
      <w:r w:rsidRPr="00656254">
        <w:rPr>
          <w:rFonts w:hint="eastAsia"/>
          <w:i/>
          <w:highlight w:val="yellow"/>
          <w:lang w:eastAsia="zh-CN"/>
        </w:rPr>
        <w:t xml:space="preserve">IETF RFC LPBK </w:t>
      </w:r>
      <w:r>
        <w:rPr>
          <w:i/>
          <w:highlight w:val="yellow"/>
          <w:lang w:eastAsia="zh-CN"/>
        </w:rPr>
        <w:t>is being used for Consent and possibly AAP LC. TSB will replace the provisional reference with the appropriate RFC number before publication]</w:t>
      </w:r>
    </w:p>
    <w:p w:rsidR="00505504" w:rsidRPr="00656254" w:rsidRDefault="00505504" w:rsidP="00656254">
      <w:pPr>
        <w:pStyle w:val="Heading1"/>
      </w:pPr>
      <w:bookmarkStart w:id="20" w:name="_Toc346569593"/>
      <w:r w:rsidRPr="00656254">
        <w:t>3</w:t>
      </w:r>
      <w:r w:rsidRPr="00656254">
        <w:tab/>
        <w:t>Definitions</w:t>
      </w:r>
      <w:bookmarkEnd w:id="19"/>
      <w:bookmarkEnd w:id="20"/>
    </w:p>
    <w:p w:rsidR="00505504" w:rsidRPr="00656254" w:rsidRDefault="00505504" w:rsidP="00656254">
      <w:pPr>
        <w:pStyle w:val="Heading2"/>
      </w:pPr>
      <w:bookmarkStart w:id="21" w:name="_Toc171235216"/>
      <w:bookmarkStart w:id="22" w:name="_Toc245030222"/>
      <w:bookmarkStart w:id="23" w:name="_Toc322678713"/>
      <w:bookmarkStart w:id="24" w:name="_Toc346569594"/>
      <w:r w:rsidRPr="00656254">
        <w:t>3.1</w:t>
      </w:r>
      <w:r w:rsidRPr="00656254">
        <w:tab/>
        <w:t>Terms defined elsewhere</w:t>
      </w:r>
      <w:bookmarkEnd w:id="21"/>
      <w:bookmarkEnd w:id="22"/>
      <w:bookmarkEnd w:id="23"/>
      <w:bookmarkEnd w:id="24"/>
    </w:p>
    <w:p w:rsidR="00505504" w:rsidRPr="00656254" w:rsidRDefault="00505504" w:rsidP="00505504">
      <w:pPr>
        <w:pStyle w:val="Note"/>
      </w:pPr>
      <w:bookmarkStart w:id="25" w:name="_Toc171235217"/>
      <w:proofErr w:type="gramStart"/>
      <w:r w:rsidRPr="00656254">
        <w:t>None.</w:t>
      </w:r>
      <w:proofErr w:type="gramEnd"/>
    </w:p>
    <w:p w:rsidR="00505504" w:rsidRPr="00656254" w:rsidRDefault="00505504" w:rsidP="00656254">
      <w:pPr>
        <w:pStyle w:val="Heading2"/>
      </w:pPr>
      <w:bookmarkStart w:id="26" w:name="_Toc245030223"/>
      <w:bookmarkStart w:id="27" w:name="_Toc322678714"/>
      <w:bookmarkStart w:id="28" w:name="_Toc346569595"/>
      <w:r w:rsidRPr="00656254">
        <w:t>3.2</w:t>
      </w:r>
      <w:r w:rsidRPr="00656254">
        <w:tab/>
        <w:t>Terms defined in this Recommendation</w:t>
      </w:r>
      <w:bookmarkEnd w:id="25"/>
      <w:bookmarkEnd w:id="26"/>
      <w:bookmarkEnd w:id="27"/>
      <w:bookmarkEnd w:id="28"/>
    </w:p>
    <w:p w:rsidR="0069614E" w:rsidRPr="00656254" w:rsidRDefault="0069614E" w:rsidP="0069614E">
      <w:bookmarkStart w:id="29" w:name="_Toc252956121"/>
      <w:r w:rsidRPr="00656254">
        <w:rPr>
          <w:b/>
        </w:rPr>
        <w:t>3.2.1</w:t>
      </w:r>
      <w:r w:rsidRPr="00656254">
        <w:rPr>
          <w:b/>
        </w:rPr>
        <w:tab/>
        <w:t xml:space="preserve">H.248 Loopback: </w:t>
      </w:r>
      <w:r w:rsidRPr="00656254">
        <w:t>The process where media (including transport packets) received (Local Descriptor) on a Termination is sent from the sending side (Remote Descriptor) of the Termination without the media being passed between that Termination and other Terminations in the Context.</w:t>
      </w:r>
    </w:p>
    <w:bookmarkEnd w:id="29"/>
    <w:p w:rsidR="00505504" w:rsidRPr="00656254" w:rsidRDefault="00505504" w:rsidP="00505504">
      <w:r w:rsidRPr="00656254">
        <w:rPr>
          <w:b/>
        </w:rPr>
        <w:t>3.2.2</w:t>
      </w:r>
      <w:r w:rsidRPr="00656254">
        <w:rPr>
          <w:b/>
        </w:rPr>
        <w:tab/>
        <w:t xml:space="preserve">H.248 Media Loopback: </w:t>
      </w:r>
      <w:r w:rsidRPr="00656254">
        <w:t>The media traffic covers all types of media which may be described by the H.248 Media Descriptor. This is a superset with regards to IETF loopback media traffic. The term media covers therefore not only packet-switched media traffic, but also media related to H.248 physical terminations.</w:t>
      </w:r>
    </w:p>
    <w:p w:rsidR="00505504" w:rsidRPr="00656254" w:rsidRDefault="00505504" w:rsidP="00505504">
      <w:r w:rsidRPr="00656254">
        <w:rPr>
          <w:b/>
        </w:rPr>
        <w:t>3.2.3</w:t>
      </w:r>
      <w:r w:rsidRPr="00656254">
        <w:rPr>
          <w:b/>
        </w:rPr>
        <w:tab/>
        <w:t xml:space="preserve">IETF Media Loopback: </w:t>
      </w:r>
      <w:r w:rsidRPr="00656254">
        <w:t xml:space="preserve">The media traffic is limited to "Media-over-RTP" only. The </w:t>
      </w:r>
      <w:proofErr w:type="spellStart"/>
      <w:r w:rsidRPr="00656254">
        <w:t>loopbacked</w:t>
      </w:r>
      <w:proofErr w:type="spellEnd"/>
      <w:r w:rsidRPr="00656254">
        <w:t xml:space="preserve"> media portion relates to the application data encapsulated in RTP packets (i.e., the RTP-SDU part).</w:t>
      </w:r>
    </w:p>
    <w:p w:rsidR="00505504" w:rsidRPr="00656254" w:rsidRDefault="00505504" w:rsidP="00656254">
      <w:pPr>
        <w:pStyle w:val="Heading1"/>
      </w:pPr>
      <w:bookmarkStart w:id="30" w:name="_Toc322678715"/>
      <w:bookmarkStart w:id="31" w:name="_Toc346569596"/>
      <w:r w:rsidRPr="00656254">
        <w:t>4</w:t>
      </w:r>
      <w:r w:rsidRPr="00656254">
        <w:tab/>
        <w:t>Abbreviations</w:t>
      </w:r>
      <w:bookmarkEnd w:id="30"/>
      <w:bookmarkEnd w:id="31"/>
    </w:p>
    <w:p w:rsidR="00505504" w:rsidRPr="00656254" w:rsidRDefault="00505504" w:rsidP="00505504">
      <w:pPr>
        <w:spacing w:before="0"/>
      </w:pPr>
      <w:r w:rsidRPr="00656254">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505504" w:rsidRPr="00656254" w:rsidTr="001F4407">
        <w:tc>
          <w:tcPr>
            <w:tcW w:w="1417" w:type="dxa"/>
            <w:shd w:val="clear" w:color="auto" w:fill="auto"/>
          </w:tcPr>
          <w:p w:rsidR="00505504" w:rsidRPr="00656254" w:rsidRDefault="00505504" w:rsidP="001F4407">
            <w:pPr>
              <w:tabs>
                <w:tab w:val="clear" w:pos="794"/>
                <w:tab w:val="clear" w:pos="1191"/>
                <w:tab w:val="clear" w:pos="1588"/>
                <w:tab w:val="clear" w:pos="1985"/>
              </w:tabs>
            </w:pPr>
            <w:r w:rsidRPr="00656254">
              <w:t>BGW</w:t>
            </w:r>
          </w:p>
        </w:tc>
        <w:tc>
          <w:tcPr>
            <w:tcW w:w="8277" w:type="dxa"/>
            <w:shd w:val="clear" w:color="auto" w:fill="auto"/>
          </w:tcPr>
          <w:p w:rsidR="00505504" w:rsidRPr="00656254" w:rsidRDefault="00505504" w:rsidP="001F4407">
            <w:pPr>
              <w:tabs>
                <w:tab w:val="clear" w:pos="794"/>
                <w:tab w:val="clear" w:pos="1191"/>
                <w:tab w:val="clear" w:pos="1588"/>
                <w:tab w:val="clear" w:pos="1985"/>
              </w:tabs>
            </w:pPr>
            <w:r w:rsidRPr="00656254">
              <w:t>Border Gateway</w:t>
            </w:r>
          </w:p>
        </w:tc>
      </w:tr>
      <w:tr w:rsidR="00505504" w:rsidRPr="00656254" w:rsidTr="001F4407">
        <w:tc>
          <w:tcPr>
            <w:tcW w:w="1417" w:type="dxa"/>
            <w:shd w:val="clear" w:color="auto" w:fill="auto"/>
          </w:tcPr>
          <w:p w:rsidR="00505504" w:rsidRPr="00656254" w:rsidRDefault="00505504" w:rsidP="001F4407">
            <w:pPr>
              <w:tabs>
                <w:tab w:val="clear" w:pos="794"/>
                <w:tab w:val="clear" w:pos="1191"/>
                <w:tab w:val="clear" w:pos="1588"/>
                <w:tab w:val="clear" w:pos="1985"/>
              </w:tabs>
            </w:pPr>
            <w:r w:rsidRPr="00656254">
              <w:t>BR</w:t>
            </w:r>
          </w:p>
        </w:tc>
        <w:tc>
          <w:tcPr>
            <w:tcW w:w="8277" w:type="dxa"/>
            <w:shd w:val="clear" w:color="auto" w:fill="auto"/>
          </w:tcPr>
          <w:p w:rsidR="00505504" w:rsidRPr="00656254" w:rsidRDefault="00505504" w:rsidP="001F4407">
            <w:pPr>
              <w:tabs>
                <w:tab w:val="clear" w:pos="794"/>
                <w:tab w:val="clear" w:pos="1191"/>
                <w:tab w:val="clear" w:pos="1588"/>
                <w:tab w:val="clear" w:pos="1985"/>
              </w:tabs>
            </w:pPr>
            <w:r w:rsidRPr="00656254">
              <w:t>Basic Reports</w:t>
            </w:r>
          </w:p>
        </w:tc>
      </w:tr>
      <w:tr w:rsidR="00505504" w:rsidRPr="00656254" w:rsidTr="001F4407">
        <w:tc>
          <w:tcPr>
            <w:tcW w:w="1417" w:type="dxa"/>
            <w:shd w:val="clear" w:color="auto" w:fill="auto"/>
          </w:tcPr>
          <w:p w:rsidR="00505504" w:rsidRPr="00656254" w:rsidRDefault="00505504" w:rsidP="001F4407">
            <w:pPr>
              <w:tabs>
                <w:tab w:val="clear" w:pos="794"/>
                <w:tab w:val="clear" w:pos="1191"/>
                <w:tab w:val="clear" w:pos="1588"/>
                <w:tab w:val="clear" w:pos="1985"/>
              </w:tabs>
            </w:pPr>
            <w:r w:rsidRPr="00656254">
              <w:t>CP</w:t>
            </w:r>
          </w:p>
        </w:tc>
        <w:tc>
          <w:tcPr>
            <w:tcW w:w="8277" w:type="dxa"/>
            <w:shd w:val="clear" w:color="auto" w:fill="auto"/>
          </w:tcPr>
          <w:p w:rsidR="00505504" w:rsidRPr="00656254" w:rsidRDefault="00505504" w:rsidP="001F4407">
            <w:pPr>
              <w:tabs>
                <w:tab w:val="clear" w:pos="794"/>
                <w:tab w:val="clear" w:pos="1191"/>
                <w:tab w:val="clear" w:pos="1588"/>
                <w:tab w:val="clear" w:pos="1985"/>
              </w:tabs>
            </w:pPr>
            <w:r w:rsidRPr="00656254">
              <w:t>Collection Point</w:t>
            </w:r>
          </w:p>
        </w:tc>
      </w:tr>
      <w:tr w:rsidR="00505504" w:rsidRPr="00656254" w:rsidTr="001F4407">
        <w:tc>
          <w:tcPr>
            <w:tcW w:w="1417" w:type="dxa"/>
            <w:shd w:val="clear" w:color="auto" w:fill="auto"/>
          </w:tcPr>
          <w:p w:rsidR="00505504" w:rsidRPr="00656254" w:rsidRDefault="00505504" w:rsidP="001F4407">
            <w:pPr>
              <w:tabs>
                <w:tab w:val="clear" w:pos="794"/>
                <w:tab w:val="clear" w:pos="1191"/>
                <w:tab w:val="clear" w:pos="1588"/>
                <w:tab w:val="clear" w:pos="1985"/>
              </w:tabs>
            </w:pPr>
            <w:r w:rsidRPr="00656254">
              <w:t>IP</w:t>
            </w:r>
          </w:p>
        </w:tc>
        <w:tc>
          <w:tcPr>
            <w:tcW w:w="8277" w:type="dxa"/>
            <w:shd w:val="clear" w:color="auto" w:fill="auto"/>
          </w:tcPr>
          <w:p w:rsidR="00505504" w:rsidRPr="00656254" w:rsidRDefault="00505504" w:rsidP="001F4407">
            <w:pPr>
              <w:tabs>
                <w:tab w:val="clear" w:pos="794"/>
                <w:tab w:val="clear" w:pos="1191"/>
                <w:tab w:val="clear" w:pos="1588"/>
                <w:tab w:val="clear" w:pos="1985"/>
              </w:tabs>
            </w:pPr>
            <w:r w:rsidRPr="00656254">
              <w:t>Internet Protocol</w:t>
            </w:r>
          </w:p>
        </w:tc>
      </w:tr>
      <w:tr w:rsidR="00505504" w:rsidRPr="00656254" w:rsidTr="001F4407">
        <w:tc>
          <w:tcPr>
            <w:tcW w:w="1417" w:type="dxa"/>
            <w:shd w:val="clear" w:color="auto" w:fill="auto"/>
          </w:tcPr>
          <w:p w:rsidR="00505504" w:rsidRPr="00656254" w:rsidRDefault="00505504" w:rsidP="001F4407">
            <w:pPr>
              <w:tabs>
                <w:tab w:val="clear" w:pos="794"/>
                <w:tab w:val="clear" w:pos="1191"/>
                <w:tab w:val="clear" w:pos="1588"/>
                <w:tab w:val="clear" w:pos="1985"/>
              </w:tabs>
            </w:pPr>
            <w:r w:rsidRPr="00656254">
              <w:t>LP</w:t>
            </w:r>
          </w:p>
        </w:tc>
        <w:tc>
          <w:tcPr>
            <w:tcW w:w="8277" w:type="dxa"/>
            <w:shd w:val="clear" w:color="auto" w:fill="auto"/>
          </w:tcPr>
          <w:p w:rsidR="00505504" w:rsidRPr="00656254" w:rsidRDefault="00505504" w:rsidP="001F4407">
            <w:pPr>
              <w:tabs>
                <w:tab w:val="clear" w:pos="794"/>
                <w:tab w:val="clear" w:pos="1191"/>
                <w:tab w:val="clear" w:pos="1588"/>
                <w:tab w:val="clear" w:pos="1985"/>
              </w:tabs>
            </w:pPr>
            <w:r w:rsidRPr="00656254">
              <w:t>Loopback Point</w:t>
            </w:r>
          </w:p>
        </w:tc>
      </w:tr>
      <w:tr w:rsidR="00505504" w:rsidRPr="00656254" w:rsidTr="001F4407">
        <w:tc>
          <w:tcPr>
            <w:tcW w:w="1417" w:type="dxa"/>
            <w:shd w:val="clear" w:color="auto" w:fill="auto"/>
          </w:tcPr>
          <w:p w:rsidR="00505504" w:rsidRPr="00656254" w:rsidRDefault="00505504" w:rsidP="001F4407">
            <w:pPr>
              <w:tabs>
                <w:tab w:val="clear" w:pos="794"/>
                <w:tab w:val="clear" w:pos="1191"/>
                <w:tab w:val="clear" w:pos="1588"/>
                <w:tab w:val="clear" w:pos="1985"/>
              </w:tabs>
            </w:pPr>
            <w:r w:rsidRPr="00656254">
              <w:t>MG</w:t>
            </w:r>
          </w:p>
        </w:tc>
        <w:tc>
          <w:tcPr>
            <w:tcW w:w="8277" w:type="dxa"/>
            <w:shd w:val="clear" w:color="auto" w:fill="auto"/>
          </w:tcPr>
          <w:p w:rsidR="00505504" w:rsidRPr="00656254" w:rsidRDefault="00505504" w:rsidP="001F4407">
            <w:pPr>
              <w:tabs>
                <w:tab w:val="clear" w:pos="794"/>
                <w:tab w:val="clear" w:pos="1191"/>
                <w:tab w:val="clear" w:pos="1588"/>
                <w:tab w:val="clear" w:pos="1985"/>
              </w:tabs>
            </w:pPr>
            <w:r w:rsidRPr="00656254">
              <w:t>Media Gateway</w:t>
            </w:r>
          </w:p>
        </w:tc>
      </w:tr>
      <w:tr w:rsidR="00505504" w:rsidRPr="00656254" w:rsidTr="001F4407">
        <w:tc>
          <w:tcPr>
            <w:tcW w:w="1417" w:type="dxa"/>
            <w:shd w:val="clear" w:color="auto" w:fill="auto"/>
          </w:tcPr>
          <w:p w:rsidR="00505504" w:rsidRPr="00656254" w:rsidRDefault="00505504" w:rsidP="001F4407">
            <w:pPr>
              <w:tabs>
                <w:tab w:val="clear" w:pos="794"/>
                <w:tab w:val="clear" w:pos="1191"/>
                <w:tab w:val="clear" w:pos="1588"/>
                <w:tab w:val="clear" w:pos="1985"/>
              </w:tabs>
            </w:pPr>
            <w:r w:rsidRPr="00656254">
              <w:t>MGC</w:t>
            </w:r>
          </w:p>
        </w:tc>
        <w:tc>
          <w:tcPr>
            <w:tcW w:w="8277" w:type="dxa"/>
            <w:shd w:val="clear" w:color="auto" w:fill="auto"/>
          </w:tcPr>
          <w:p w:rsidR="00505504" w:rsidRPr="00656254" w:rsidRDefault="00505504" w:rsidP="001F4407">
            <w:pPr>
              <w:tabs>
                <w:tab w:val="clear" w:pos="794"/>
                <w:tab w:val="clear" w:pos="1191"/>
                <w:tab w:val="clear" w:pos="1588"/>
                <w:tab w:val="clear" w:pos="1985"/>
              </w:tabs>
            </w:pPr>
            <w:r w:rsidRPr="00656254">
              <w:t>Media Gateway Controller</w:t>
            </w:r>
          </w:p>
        </w:tc>
      </w:tr>
      <w:tr w:rsidR="00505504" w:rsidRPr="00656254" w:rsidTr="001F4407">
        <w:tc>
          <w:tcPr>
            <w:tcW w:w="1417" w:type="dxa"/>
            <w:shd w:val="clear" w:color="auto" w:fill="auto"/>
          </w:tcPr>
          <w:p w:rsidR="00505504" w:rsidRPr="00656254" w:rsidRDefault="00505504" w:rsidP="001F4407">
            <w:pPr>
              <w:tabs>
                <w:tab w:val="clear" w:pos="794"/>
                <w:tab w:val="clear" w:pos="1191"/>
                <w:tab w:val="clear" w:pos="1588"/>
                <w:tab w:val="clear" w:pos="1985"/>
              </w:tabs>
            </w:pPr>
            <w:r w:rsidRPr="00656254">
              <w:t>MP</w:t>
            </w:r>
          </w:p>
        </w:tc>
        <w:tc>
          <w:tcPr>
            <w:tcW w:w="8277" w:type="dxa"/>
            <w:shd w:val="clear" w:color="auto" w:fill="auto"/>
          </w:tcPr>
          <w:p w:rsidR="00505504" w:rsidRPr="00656254" w:rsidRDefault="00505504" w:rsidP="001F4407">
            <w:pPr>
              <w:tabs>
                <w:tab w:val="clear" w:pos="794"/>
                <w:tab w:val="clear" w:pos="1191"/>
                <w:tab w:val="clear" w:pos="1588"/>
                <w:tab w:val="clear" w:pos="1985"/>
              </w:tabs>
            </w:pPr>
            <w:r w:rsidRPr="00656254">
              <w:t>Measurement Point</w:t>
            </w:r>
          </w:p>
        </w:tc>
      </w:tr>
      <w:tr w:rsidR="00505504" w:rsidRPr="00656254" w:rsidTr="001F4407">
        <w:tc>
          <w:tcPr>
            <w:tcW w:w="1417" w:type="dxa"/>
            <w:shd w:val="clear" w:color="auto" w:fill="auto"/>
          </w:tcPr>
          <w:p w:rsidR="00505504" w:rsidRPr="00656254" w:rsidRDefault="00505504" w:rsidP="001F4407">
            <w:pPr>
              <w:tabs>
                <w:tab w:val="clear" w:pos="794"/>
                <w:tab w:val="clear" w:pos="1191"/>
                <w:tab w:val="clear" w:pos="1588"/>
                <w:tab w:val="clear" w:pos="1985"/>
              </w:tabs>
            </w:pPr>
            <w:r w:rsidRPr="00656254">
              <w:t>OP</w:t>
            </w:r>
          </w:p>
        </w:tc>
        <w:tc>
          <w:tcPr>
            <w:tcW w:w="8277" w:type="dxa"/>
            <w:shd w:val="clear" w:color="auto" w:fill="auto"/>
          </w:tcPr>
          <w:p w:rsidR="00505504" w:rsidRPr="00656254" w:rsidRDefault="00505504" w:rsidP="001F4407">
            <w:pPr>
              <w:tabs>
                <w:tab w:val="clear" w:pos="794"/>
                <w:tab w:val="clear" w:pos="1191"/>
                <w:tab w:val="clear" w:pos="1588"/>
                <w:tab w:val="clear" w:pos="1985"/>
              </w:tabs>
            </w:pPr>
            <w:r w:rsidRPr="00656254">
              <w:t>Originating Point</w:t>
            </w:r>
          </w:p>
        </w:tc>
      </w:tr>
      <w:tr w:rsidR="00505504" w:rsidRPr="00656254" w:rsidTr="001F4407">
        <w:tc>
          <w:tcPr>
            <w:tcW w:w="1417" w:type="dxa"/>
            <w:shd w:val="clear" w:color="auto" w:fill="auto"/>
          </w:tcPr>
          <w:p w:rsidR="00505504" w:rsidRPr="00656254" w:rsidRDefault="00505504" w:rsidP="001F4407">
            <w:pPr>
              <w:tabs>
                <w:tab w:val="clear" w:pos="794"/>
                <w:tab w:val="clear" w:pos="1191"/>
                <w:tab w:val="clear" w:pos="1588"/>
                <w:tab w:val="clear" w:pos="1985"/>
              </w:tabs>
            </w:pPr>
            <w:r w:rsidRPr="00656254">
              <w:t>RD</w:t>
            </w:r>
          </w:p>
        </w:tc>
        <w:tc>
          <w:tcPr>
            <w:tcW w:w="8277" w:type="dxa"/>
            <w:shd w:val="clear" w:color="auto" w:fill="auto"/>
          </w:tcPr>
          <w:p w:rsidR="00505504" w:rsidRPr="00656254" w:rsidRDefault="00505504" w:rsidP="001F4407">
            <w:pPr>
              <w:tabs>
                <w:tab w:val="clear" w:pos="794"/>
                <w:tab w:val="clear" w:pos="1191"/>
                <w:tab w:val="clear" w:pos="1588"/>
                <w:tab w:val="clear" w:pos="1985"/>
              </w:tabs>
            </w:pPr>
            <w:r w:rsidRPr="00656254">
              <w:t>Remote Descriptor</w:t>
            </w:r>
          </w:p>
        </w:tc>
      </w:tr>
      <w:tr w:rsidR="00505504" w:rsidRPr="00656254" w:rsidTr="001F4407">
        <w:tc>
          <w:tcPr>
            <w:tcW w:w="1417" w:type="dxa"/>
            <w:shd w:val="clear" w:color="auto" w:fill="auto"/>
          </w:tcPr>
          <w:p w:rsidR="00505504" w:rsidRPr="00656254" w:rsidRDefault="00505504" w:rsidP="001F4407">
            <w:pPr>
              <w:tabs>
                <w:tab w:val="clear" w:pos="794"/>
                <w:tab w:val="clear" w:pos="1191"/>
                <w:tab w:val="clear" w:pos="1588"/>
                <w:tab w:val="clear" w:pos="1985"/>
              </w:tabs>
            </w:pPr>
            <w:r w:rsidRPr="00656254">
              <w:t>RP</w:t>
            </w:r>
          </w:p>
        </w:tc>
        <w:tc>
          <w:tcPr>
            <w:tcW w:w="8277" w:type="dxa"/>
            <w:shd w:val="clear" w:color="auto" w:fill="auto"/>
          </w:tcPr>
          <w:p w:rsidR="00505504" w:rsidRPr="00656254" w:rsidRDefault="00505504" w:rsidP="001F4407">
            <w:pPr>
              <w:tabs>
                <w:tab w:val="clear" w:pos="794"/>
                <w:tab w:val="clear" w:pos="1191"/>
                <w:tab w:val="clear" w:pos="1588"/>
                <w:tab w:val="clear" w:pos="1985"/>
              </w:tabs>
            </w:pPr>
            <w:r w:rsidRPr="00656254">
              <w:t>Reporting Point</w:t>
            </w:r>
          </w:p>
        </w:tc>
      </w:tr>
      <w:tr w:rsidR="0069614E" w:rsidRPr="00656254" w:rsidTr="001F4407">
        <w:tc>
          <w:tcPr>
            <w:tcW w:w="1417" w:type="dxa"/>
            <w:shd w:val="clear" w:color="auto" w:fill="auto"/>
          </w:tcPr>
          <w:p w:rsidR="0069614E" w:rsidRPr="00656254" w:rsidRDefault="0069614E" w:rsidP="001F4407">
            <w:pPr>
              <w:tabs>
                <w:tab w:val="clear" w:pos="794"/>
                <w:tab w:val="clear" w:pos="1191"/>
                <w:tab w:val="clear" w:pos="1588"/>
                <w:tab w:val="clear" w:pos="1985"/>
              </w:tabs>
            </w:pPr>
            <w:r w:rsidRPr="00656254">
              <w:t>RPLR</w:t>
            </w:r>
          </w:p>
        </w:tc>
        <w:tc>
          <w:tcPr>
            <w:tcW w:w="8277" w:type="dxa"/>
            <w:shd w:val="clear" w:color="auto" w:fill="auto"/>
          </w:tcPr>
          <w:p w:rsidR="0069614E" w:rsidRPr="00656254" w:rsidRDefault="0069614E" w:rsidP="001F4407">
            <w:pPr>
              <w:tabs>
                <w:tab w:val="clear" w:pos="794"/>
                <w:tab w:val="clear" w:pos="1191"/>
                <w:tab w:val="clear" w:pos="1588"/>
                <w:tab w:val="clear" w:pos="1985"/>
              </w:tabs>
            </w:pPr>
            <w:r w:rsidRPr="00656254">
              <w:t>RTP Packet Loss Rate</w:t>
            </w:r>
          </w:p>
        </w:tc>
      </w:tr>
      <w:tr w:rsidR="0069614E" w:rsidRPr="00656254" w:rsidTr="001F4407">
        <w:tc>
          <w:tcPr>
            <w:tcW w:w="1417" w:type="dxa"/>
            <w:shd w:val="clear" w:color="auto" w:fill="auto"/>
          </w:tcPr>
          <w:p w:rsidR="0069614E" w:rsidRPr="00656254" w:rsidRDefault="0069614E" w:rsidP="001F4407">
            <w:pPr>
              <w:tabs>
                <w:tab w:val="clear" w:pos="794"/>
                <w:tab w:val="clear" w:pos="1191"/>
                <w:tab w:val="clear" w:pos="1588"/>
                <w:tab w:val="clear" w:pos="1985"/>
              </w:tabs>
            </w:pPr>
            <w:r w:rsidRPr="00656254">
              <w:t>RTCP</w:t>
            </w:r>
          </w:p>
        </w:tc>
        <w:tc>
          <w:tcPr>
            <w:tcW w:w="8277" w:type="dxa"/>
            <w:shd w:val="clear" w:color="auto" w:fill="auto"/>
          </w:tcPr>
          <w:p w:rsidR="0069614E" w:rsidRPr="00656254" w:rsidRDefault="0069614E" w:rsidP="001F4407">
            <w:pPr>
              <w:tabs>
                <w:tab w:val="clear" w:pos="794"/>
                <w:tab w:val="clear" w:pos="1191"/>
                <w:tab w:val="clear" w:pos="1588"/>
                <w:tab w:val="clear" w:pos="1985"/>
              </w:tabs>
            </w:pPr>
            <w:r w:rsidRPr="00656254">
              <w:t>RTP Control Protocol</w:t>
            </w:r>
          </w:p>
        </w:tc>
      </w:tr>
      <w:tr w:rsidR="0069614E" w:rsidRPr="00656254" w:rsidTr="001F4407">
        <w:tc>
          <w:tcPr>
            <w:tcW w:w="1417" w:type="dxa"/>
            <w:shd w:val="clear" w:color="auto" w:fill="auto"/>
          </w:tcPr>
          <w:p w:rsidR="0069614E" w:rsidRPr="00656254" w:rsidRDefault="0069614E" w:rsidP="001F4407">
            <w:pPr>
              <w:tabs>
                <w:tab w:val="clear" w:pos="794"/>
                <w:tab w:val="clear" w:pos="1191"/>
                <w:tab w:val="clear" w:pos="1588"/>
                <w:tab w:val="clear" w:pos="1985"/>
              </w:tabs>
            </w:pPr>
            <w:r w:rsidRPr="00656254">
              <w:t>RTP</w:t>
            </w:r>
          </w:p>
        </w:tc>
        <w:tc>
          <w:tcPr>
            <w:tcW w:w="8277" w:type="dxa"/>
            <w:shd w:val="clear" w:color="auto" w:fill="auto"/>
          </w:tcPr>
          <w:p w:rsidR="0069614E" w:rsidRPr="00656254" w:rsidRDefault="0069614E" w:rsidP="001F4407">
            <w:pPr>
              <w:tabs>
                <w:tab w:val="clear" w:pos="794"/>
                <w:tab w:val="clear" w:pos="1191"/>
                <w:tab w:val="clear" w:pos="1588"/>
                <w:tab w:val="clear" w:pos="1985"/>
              </w:tabs>
            </w:pPr>
            <w:r w:rsidRPr="00656254">
              <w:t>Real Time Protocol</w:t>
            </w:r>
          </w:p>
        </w:tc>
      </w:tr>
      <w:tr w:rsidR="0069614E" w:rsidRPr="00656254" w:rsidTr="001F4407">
        <w:tc>
          <w:tcPr>
            <w:tcW w:w="1417" w:type="dxa"/>
            <w:shd w:val="clear" w:color="auto" w:fill="auto"/>
          </w:tcPr>
          <w:p w:rsidR="0069614E" w:rsidRPr="00656254" w:rsidRDefault="0069614E" w:rsidP="001F4407">
            <w:pPr>
              <w:tabs>
                <w:tab w:val="clear" w:pos="794"/>
                <w:tab w:val="clear" w:pos="1191"/>
                <w:tab w:val="clear" w:pos="1588"/>
                <w:tab w:val="clear" w:pos="1985"/>
              </w:tabs>
            </w:pPr>
            <w:r w:rsidRPr="00656254">
              <w:t>SDP</w:t>
            </w:r>
          </w:p>
        </w:tc>
        <w:tc>
          <w:tcPr>
            <w:tcW w:w="8277" w:type="dxa"/>
            <w:shd w:val="clear" w:color="auto" w:fill="auto"/>
          </w:tcPr>
          <w:p w:rsidR="0069614E" w:rsidRPr="00656254" w:rsidRDefault="0069614E" w:rsidP="001F4407">
            <w:pPr>
              <w:tabs>
                <w:tab w:val="clear" w:pos="794"/>
                <w:tab w:val="clear" w:pos="1191"/>
                <w:tab w:val="clear" w:pos="1588"/>
                <w:tab w:val="clear" w:pos="1985"/>
              </w:tabs>
            </w:pPr>
            <w:r w:rsidRPr="00656254">
              <w:t>Session Description Protocol</w:t>
            </w:r>
          </w:p>
        </w:tc>
      </w:tr>
      <w:tr w:rsidR="0069614E" w:rsidRPr="00656254" w:rsidTr="001F4407">
        <w:tc>
          <w:tcPr>
            <w:tcW w:w="1417" w:type="dxa"/>
            <w:shd w:val="clear" w:color="auto" w:fill="auto"/>
          </w:tcPr>
          <w:p w:rsidR="0069614E" w:rsidRPr="00656254" w:rsidRDefault="0069614E" w:rsidP="001F4407">
            <w:pPr>
              <w:tabs>
                <w:tab w:val="clear" w:pos="794"/>
                <w:tab w:val="clear" w:pos="1191"/>
                <w:tab w:val="clear" w:pos="1588"/>
                <w:tab w:val="clear" w:pos="1985"/>
              </w:tabs>
            </w:pPr>
            <w:r w:rsidRPr="00656254">
              <w:t>SDU</w:t>
            </w:r>
          </w:p>
        </w:tc>
        <w:tc>
          <w:tcPr>
            <w:tcW w:w="8277" w:type="dxa"/>
            <w:shd w:val="clear" w:color="auto" w:fill="auto"/>
          </w:tcPr>
          <w:p w:rsidR="0069614E" w:rsidRPr="00656254" w:rsidRDefault="0069614E" w:rsidP="001F4407">
            <w:pPr>
              <w:tabs>
                <w:tab w:val="clear" w:pos="794"/>
                <w:tab w:val="clear" w:pos="1191"/>
                <w:tab w:val="clear" w:pos="1588"/>
                <w:tab w:val="clear" w:pos="1985"/>
              </w:tabs>
            </w:pPr>
            <w:r w:rsidRPr="00656254">
              <w:t>S</w:t>
            </w:r>
            <w:r w:rsidRPr="00656254">
              <w:rPr>
                <w:rFonts w:hint="eastAsia"/>
              </w:rPr>
              <w:t>ervice</w:t>
            </w:r>
            <w:r w:rsidRPr="00656254">
              <w:t xml:space="preserve"> Data Unit</w:t>
            </w:r>
          </w:p>
        </w:tc>
      </w:tr>
      <w:tr w:rsidR="0069614E" w:rsidRPr="00656254" w:rsidTr="001F4407">
        <w:tc>
          <w:tcPr>
            <w:tcW w:w="1417" w:type="dxa"/>
            <w:shd w:val="clear" w:color="auto" w:fill="auto"/>
          </w:tcPr>
          <w:p w:rsidR="0069614E" w:rsidRPr="00656254" w:rsidRDefault="0069614E" w:rsidP="001F4407">
            <w:pPr>
              <w:tabs>
                <w:tab w:val="clear" w:pos="794"/>
                <w:tab w:val="clear" w:pos="1191"/>
                <w:tab w:val="clear" w:pos="1588"/>
                <w:tab w:val="clear" w:pos="1985"/>
              </w:tabs>
            </w:pPr>
            <w:r w:rsidRPr="00656254">
              <w:t>SIP</w:t>
            </w:r>
          </w:p>
        </w:tc>
        <w:tc>
          <w:tcPr>
            <w:tcW w:w="8277" w:type="dxa"/>
            <w:shd w:val="clear" w:color="auto" w:fill="auto"/>
          </w:tcPr>
          <w:p w:rsidR="0069614E" w:rsidRPr="00656254" w:rsidRDefault="0069614E" w:rsidP="001F4407">
            <w:pPr>
              <w:tabs>
                <w:tab w:val="clear" w:pos="794"/>
                <w:tab w:val="clear" w:pos="1191"/>
                <w:tab w:val="clear" w:pos="1588"/>
                <w:tab w:val="clear" w:pos="1985"/>
              </w:tabs>
            </w:pPr>
            <w:r w:rsidRPr="00656254">
              <w:t>Session Initiation Protocol</w:t>
            </w:r>
          </w:p>
        </w:tc>
      </w:tr>
      <w:tr w:rsidR="0069614E" w:rsidRPr="00656254" w:rsidTr="001F4407">
        <w:tc>
          <w:tcPr>
            <w:tcW w:w="1417" w:type="dxa"/>
            <w:shd w:val="clear" w:color="auto" w:fill="auto"/>
          </w:tcPr>
          <w:p w:rsidR="0069614E" w:rsidRPr="00656254" w:rsidRDefault="0069614E" w:rsidP="001F4407">
            <w:pPr>
              <w:tabs>
                <w:tab w:val="clear" w:pos="794"/>
                <w:tab w:val="clear" w:pos="1191"/>
                <w:tab w:val="clear" w:pos="1588"/>
                <w:tab w:val="clear" w:pos="1985"/>
              </w:tabs>
            </w:pPr>
            <w:r w:rsidRPr="00656254">
              <w:t>SR</w:t>
            </w:r>
          </w:p>
        </w:tc>
        <w:tc>
          <w:tcPr>
            <w:tcW w:w="8277" w:type="dxa"/>
            <w:shd w:val="clear" w:color="auto" w:fill="auto"/>
          </w:tcPr>
          <w:p w:rsidR="0069614E" w:rsidRPr="00656254" w:rsidRDefault="0069614E" w:rsidP="001F4407">
            <w:pPr>
              <w:tabs>
                <w:tab w:val="clear" w:pos="794"/>
                <w:tab w:val="clear" w:pos="1191"/>
                <w:tab w:val="clear" w:pos="1588"/>
                <w:tab w:val="clear" w:pos="1985"/>
              </w:tabs>
            </w:pPr>
            <w:r w:rsidRPr="00656254">
              <w:t>Sender Receiver</w:t>
            </w:r>
          </w:p>
        </w:tc>
      </w:tr>
      <w:tr w:rsidR="0069614E" w:rsidRPr="00656254" w:rsidTr="001F4407">
        <w:tc>
          <w:tcPr>
            <w:tcW w:w="1417" w:type="dxa"/>
            <w:shd w:val="clear" w:color="auto" w:fill="auto"/>
          </w:tcPr>
          <w:p w:rsidR="0069614E" w:rsidRPr="00656254" w:rsidRDefault="0069614E" w:rsidP="001F4407">
            <w:pPr>
              <w:tabs>
                <w:tab w:val="clear" w:pos="794"/>
                <w:tab w:val="clear" w:pos="1191"/>
                <w:tab w:val="clear" w:pos="1588"/>
                <w:tab w:val="clear" w:pos="1985"/>
              </w:tabs>
            </w:pPr>
            <w:r w:rsidRPr="00656254">
              <w:t>UE</w:t>
            </w:r>
          </w:p>
        </w:tc>
        <w:tc>
          <w:tcPr>
            <w:tcW w:w="8277" w:type="dxa"/>
            <w:shd w:val="clear" w:color="auto" w:fill="auto"/>
          </w:tcPr>
          <w:p w:rsidR="0069614E" w:rsidRPr="00656254" w:rsidRDefault="0069614E" w:rsidP="001F4407">
            <w:pPr>
              <w:tabs>
                <w:tab w:val="clear" w:pos="794"/>
                <w:tab w:val="clear" w:pos="1191"/>
                <w:tab w:val="clear" w:pos="1588"/>
                <w:tab w:val="clear" w:pos="1985"/>
              </w:tabs>
            </w:pPr>
            <w:r w:rsidRPr="00656254">
              <w:t>User Equipment</w:t>
            </w:r>
          </w:p>
        </w:tc>
      </w:tr>
      <w:tr w:rsidR="0069614E" w:rsidRPr="00656254" w:rsidTr="001F4407">
        <w:tc>
          <w:tcPr>
            <w:tcW w:w="1417" w:type="dxa"/>
            <w:shd w:val="clear" w:color="auto" w:fill="auto"/>
          </w:tcPr>
          <w:p w:rsidR="0069614E" w:rsidRPr="00656254" w:rsidRDefault="0069614E" w:rsidP="001F4407">
            <w:pPr>
              <w:tabs>
                <w:tab w:val="clear" w:pos="794"/>
                <w:tab w:val="clear" w:pos="1191"/>
                <w:tab w:val="clear" w:pos="1588"/>
                <w:tab w:val="clear" w:pos="1985"/>
              </w:tabs>
            </w:pPr>
            <w:r w:rsidRPr="00656254">
              <w:t>XR</w:t>
            </w:r>
          </w:p>
        </w:tc>
        <w:tc>
          <w:tcPr>
            <w:tcW w:w="8277" w:type="dxa"/>
            <w:shd w:val="clear" w:color="auto" w:fill="auto"/>
          </w:tcPr>
          <w:p w:rsidR="0069614E" w:rsidRPr="00656254" w:rsidRDefault="0069614E" w:rsidP="001F4407">
            <w:pPr>
              <w:tabs>
                <w:tab w:val="clear" w:pos="794"/>
                <w:tab w:val="clear" w:pos="1191"/>
                <w:tab w:val="clear" w:pos="1588"/>
                <w:tab w:val="clear" w:pos="1985"/>
              </w:tabs>
            </w:pPr>
            <w:r w:rsidRPr="00656254">
              <w:t>Extended Report</w:t>
            </w:r>
          </w:p>
        </w:tc>
      </w:tr>
    </w:tbl>
    <w:p w:rsidR="00505504" w:rsidRPr="00656254" w:rsidRDefault="00505504" w:rsidP="00656254">
      <w:pPr>
        <w:pStyle w:val="Heading1"/>
      </w:pPr>
      <w:bookmarkStart w:id="32" w:name="_Toc322678716"/>
      <w:bookmarkStart w:id="33" w:name="_Toc346569597"/>
      <w:r w:rsidRPr="00656254">
        <w:t>5</w:t>
      </w:r>
      <w:r w:rsidRPr="00656254">
        <w:tab/>
        <w:t>Conventions</w:t>
      </w:r>
      <w:bookmarkEnd w:id="32"/>
      <w:bookmarkEnd w:id="33"/>
    </w:p>
    <w:p w:rsidR="00505504" w:rsidRPr="00656254" w:rsidRDefault="00505504" w:rsidP="00505504">
      <w:pPr>
        <w:rPr>
          <w:lang w:eastAsia="zh-CN"/>
        </w:rPr>
      </w:pPr>
      <w:r w:rsidRPr="00656254">
        <w:t xml:space="preserve">Elements of the H.248 protocol model, e.g. Context, Termination, Stream, </w:t>
      </w:r>
      <w:proofErr w:type="gramStart"/>
      <w:r w:rsidRPr="00656254">
        <w:t>Event</w:t>
      </w:r>
      <w:proofErr w:type="gramEnd"/>
      <w:r w:rsidRPr="00656254">
        <w:t xml:space="preserve"> are represented using the first letter capitalised. H.248 Property, Event, Signal and Parameter identities are given in </w:t>
      </w:r>
      <w:r w:rsidRPr="00656254">
        <w:rPr>
          <w:i/>
        </w:rPr>
        <w:t>italics</w:t>
      </w:r>
      <w:r w:rsidRPr="00656254">
        <w:t>. When used in the main text</w:t>
      </w:r>
      <w:r w:rsidRPr="00656254">
        <w:rPr>
          <w:rFonts w:hint="eastAsia"/>
          <w:lang w:eastAsia="zh-CN"/>
        </w:rPr>
        <w:t>,</w:t>
      </w:r>
      <w:r w:rsidRPr="00656254">
        <w:t xml:space="preserve"> SDP syntax is highlighted in bold i.e. “</w:t>
      </w:r>
      <w:r w:rsidRPr="00656254">
        <w:rPr>
          <w:b/>
        </w:rPr>
        <w:t>m=</w:t>
      </w:r>
      <w:r w:rsidRPr="00656254">
        <w:t>”</w:t>
      </w:r>
      <w:r w:rsidRPr="00656254">
        <w:rPr>
          <w:rFonts w:hint="eastAsia"/>
          <w:lang w:eastAsia="zh-CN"/>
        </w:rPr>
        <w:t>.</w:t>
      </w:r>
    </w:p>
    <w:p w:rsidR="00505504" w:rsidRPr="00656254" w:rsidRDefault="00505504" w:rsidP="00656254">
      <w:pPr>
        <w:pStyle w:val="Heading1"/>
      </w:pPr>
      <w:bookmarkStart w:id="34" w:name="_Toc322678717"/>
      <w:bookmarkStart w:id="35" w:name="_Toc346569598"/>
      <w:r w:rsidRPr="00656254">
        <w:t>6</w:t>
      </w:r>
      <w:r w:rsidRPr="00656254">
        <w:tab/>
        <w:t>Loopback functionality in H.248</w:t>
      </w:r>
      <w:bookmarkEnd w:id="34"/>
      <w:bookmarkEnd w:id="35"/>
    </w:p>
    <w:p w:rsidR="00505504" w:rsidRPr="00656254" w:rsidRDefault="00505504" w:rsidP="00505504">
      <w:r w:rsidRPr="00656254">
        <w:t xml:space="preserve">H.248 Loopback functionality is supported through the use of the </w:t>
      </w:r>
      <w:proofErr w:type="spellStart"/>
      <w:r w:rsidRPr="00656254">
        <w:t>LocalControl</w:t>
      </w:r>
      <w:proofErr w:type="spellEnd"/>
      <w:r w:rsidRPr="00656254">
        <w:t xml:space="preserve"> Descriptor </w:t>
      </w:r>
      <w:r w:rsidRPr="00656254">
        <w:rPr>
          <w:i/>
        </w:rPr>
        <w:t>Mode</w:t>
      </w:r>
      <w:r w:rsidRPr="00656254">
        <w:t xml:space="preserve"> Property (clause 7.1.7/[ITU-T H.248.1]). The </w:t>
      </w:r>
      <w:r w:rsidRPr="00656254">
        <w:rPr>
          <w:i/>
        </w:rPr>
        <w:t>mode</w:t>
      </w:r>
      <w:r w:rsidRPr="00656254">
        <w:t xml:space="preserve"> property is applicable to all transport types and is independent of any call control protocol used by the MGC.  When a </w:t>
      </w:r>
      <w:r w:rsidRPr="00656254">
        <w:rPr>
          <w:i/>
        </w:rPr>
        <w:t>mode</w:t>
      </w:r>
      <w:r w:rsidRPr="00656254">
        <w:t xml:space="preserve"> property is set to "loopback"</w:t>
      </w:r>
      <w:r w:rsidRPr="00656254">
        <w:rPr>
          <w:rFonts w:hint="eastAsia"/>
          <w:lang w:eastAsia="zh-CN"/>
        </w:rPr>
        <w:t>,</w:t>
      </w:r>
      <w:r w:rsidRPr="00656254">
        <w:t xml:space="preserve"> the MG shall behave according to clause 7.1.7/[ITU-T H.248.1].  The H.248 loopback is a media level loopback in that the received media stream is processed according to the received Termination and may be sent in the Context (but not to other Terminations).</w:t>
      </w:r>
    </w:p>
    <w:p w:rsidR="00505504" w:rsidRPr="00656254" w:rsidRDefault="00505504" w:rsidP="00505504">
      <w:r w:rsidRPr="00656254">
        <w:t xml:space="preserve">The </w:t>
      </w:r>
      <w:r w:rsidRPr="00656254">
        <w:rPr>
          <w:i/>
        </w:rPr>
        <w:t>mode</w:t>
      </w:r>
      <w:r w:rsidRPr="00656254">
        <w:t xml:space="preserve"> property, whilst being independent of the call control variant and transport used, is used within an overall network procedure for initiating and co-ordinating loopback. Where the Real Time Protocol (RTP) is used, [</w:t>
      </w:r>
      <w:r w:rsidR="00CB6ACF" w:rsidRPr="00656254">
        <w:t>IETF RFC LPBK</w:t>
      </w:r>
      <w:r w:rsidRPr="00656254">
        <w:t xml:space="preserve">] describes additional SDP parameters and procedures for negotiating and initiating loopback functionality. As the H.248.1 Local and Remote Descriptors contain SDP this introduces an alternate means of specifying loopback functionality. </w:t>
      </w:r>
    </w:p>
    <w:p w:rsidR="00505504" w:rsidRPr="00656254" w:rsidRDefault="00505504" w:rsidP="00505504">
      <w:r w:rsidRPr="00656254">
        <w:t>Figure </w:t>
      </w:r>
      <w:r w:rsidRPr="00656254">
        <w:rPr>
          <w:rFonts w:hint="eastAsia"/>
          <w:lang w:eastAsia="zh-CN"/>
        </w:rPr>
        <w:t>1</w:t>
      </w:r>
      <w:r w:rsidRPr="00656254">
        <w:t xml:space="preserve"> illustrates the example of an H.248 Stream endpoint for traffic processing following </w:t>
      </w:r>
      <w:proofErr w:type="gramStart"/>
      <w:r w:rsidRPr="00656254">
        <w:t>a layered</w:t>
      </w:r>
      <w:proofErr w:type="gramEnd"/>
      <w:r w:rsidRPr="00656254">
        <w:t xml:space="preserve"> protocol architecture. Fig</w:t>
      </w:r>
      <w:r w:rsidRPr="00656254">
        <w:rPr>
          <w:rFonts w:hint="eastAsia"/>
          <w:lang w:eastAsia="zh-CN"/>
        </w:rPr>
        <w:t>ure 1</w:t>
      </w:r>
      <w:r w:rsidRPr="00656254">
        <w:t xml:space="preserve"> shows that the loopback path may be “located” on different protocol layers. Such a protocol layer-dependent loopback path is either:</w:t>
      </w:r>
    </w:p>
    <w:p w:rsidR="00505504" w:rsidRPr="00656254" w:rsidRDefault="00505504" w:rsidP="00505504">
      <w:pPr>
        <w:numPr>
          <w:ilvl w:val="0"/>
          <w:numId w:val="28"/>
        </w:numPr>
        <w:ind w:left="567" w:hanging="567"/>
      </w:pPr>
      <w:r w:rsidRPr="00656254">
        <w:t xml:space="preserve">implicitly given by the available media and transport information in the Local and Remote Descriptor; or </w:t>
      </w:r>
    </w:p>
    <w:p w:rsidR="00505504" w:rsidRPr="00656254" w:rsidRDefault="00505504" w:rsidP="00505504">
      <w:pPr>
        <w:numPr>
          <w:ilvl w:val="0"/>
          <w:numId w:val="28"/>
        </w:numPr>
        <w:ind w:left="567" w:hanging="567"/>
      </w:pPr>
      <w:proofErr w:type="gramStart"/>
      <w:r w:rsidRPr="00656254">
        <w:t>may</w:t>
      </w:r>
      <w:proofErr w:type="gramEnd"/>
      <w:r w:rsidRPr="00656254">
        <w:t xml:space="preserve"> be explicitly indicated, like e.g. by the SDP parameters referred in clause 6.1.</w:t>
      </w:r>
    </w:p>
    <w:p w:rsidR="00505504" w:rsidRPr="00656254" w:rsidRDefault="00505504" w:rsidP="00505504">
      <w:pPr>
        <w:pStyle w:val="Figure"/>
      </w:pPr>
      <w:r w:rsidRPr="00656254">
        <w:object w:dxaOrig="9154" w:dyaOrig="5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207pt" o:ole="">
            <v:imagedata r:id="rId12" o:title=""/>
          </v:shape>
          <o:OLEObject Type="Embed" ProgID="Visio.Drawing.11" ShapeID="_x0000_i1025" DrawAspect="Content" ObjectID="_1420354659" r:id="rId13"/>
        </w:object>
      </w:r>
    </w:p>
    <w:p w:rsidR="00505504" w:rsidRPr="00656254" w:rsidRDefault="00656254" w:rsidP="00656254">
      <w:pPr>
        <w:pStyle w:val="FigureNoTitle0"/>
      </w:pPr>
      <w:bookmarkStart w:id="36" w:name="_Toc346569119"/>
      <w:r>
        <w:t>Figure 1</w:t>
      </w:r>
      <w:r w:rsidR="00505504" w:rsidRPr="00656254">
        <w:t xml:space="preserve"> – Protocol layer-dependent Loopback (media) path options</w:t>
      </w:r>
      <w:bookmarkEnd w:id="36"/>
    </w:p>
    <w:p w:rsidR="00505504" w:rsidRPr="00656254" w:rsidRDefault="00505504" w:rsidP="00656254">
      <w:pPr>
        <w:pStyle w:val="Heading2"/>
      </w:pPr>
      <w:bookmarkStart w:id="37" w:name="_Toc322678718"/>
      <w:bookmarkStart w:id="38" w:name="_Toc346569599"/>
      <w:r w:rsidRPr="00656254">
        <w:t>6.1</w:t>
      </w:r>
      <w:r w:rsidRPr="00656254">
        <w:tab/>
        <w:t>Precedence</w:t>
      </w:r>
      <w:bookmarkEnd w:id="37"/>
      <w:bookmarkEnd w:id="38"/>
    </w:p>
    <w:p w:rsidR="00505504" w:rsidRPr="00656254" w:rsidRDefault="00505504" w:rsidP="00505504">
      <w:r w:rsidRPr="00656254">
        <w:t xml:space="preserve">As indicated by clause 7.1.7/[ITU-T H.248.1] there may be an interaction between the </w:t>
      </w:r>
      <w:r w:rsidRPr="00656254">
        <w:rPr>
          <w:i/>
        </w:rPr>
        <w:t>mode</w:t>
      </w:r>
      <w:r w:rsidRPr="00656254">
        <w:t xml:space="preserve"> property and the contents of the Local and Remote Descriptor. The </w:t>
      </w:r>
      <w:r w:rsidRPr="00656254">
        <w:rPr>
          <w:i/>
        </w:rPr>
        <w:t>mode</w:t>
      </w:r>
      <w:r w:rsidRPr="00656254">
        <w:t xml:space="preserve"> property is described as taking precedence over any mode specified by the contents of the Local and Remote Descriptors.</w:t>
      </w:r>
    </w:p>
    <w:p w:rsidR="00505504" w:rsidRPr="00656254" w:rsidRDefault="00505504" w:rsidP="00505504">
      <w:r w:rsidRPr="00656254">
        <w:t>[</w:t>
      </w:r>
      <w:r w:rsidR="00CB6ACF" w:rsidRPr="00656254">
        <w:t>IETF RFC LPBK</w:t>
      </w:r>
      <w:r w:rsidRPr="00656254">
        <w:t>] defines procedures and attributes for both the initiating and answering side. For the initiating side these procedures relate to the sending of a certain RTP payload which would be controlled through normal the H.248 "Mode" property (i.e. Send, Send/Receive) and setting the appropriate media and connection information in the Remote Descriptor. However for the answering side the procedures of [</w:t>
      </w:r>
      <w:r w:rsidR="00CB6ACF" w:rsidRPr="00656254">
        <w:t>IETF RFC LPBK</w:t>
      </w:r>
      <w:r w:rsidRPr="00656254">
        <w:t xml:space="preserve">] result in a change of mode behaviour and thus may conflict with the setting of the H.248 </w:t>
      </w:r>
      <w:r w:rsidRPr="00656254">
        <w:rPr>
          <w:i/>
        </w:rPr>
        <w:t>mode</w:t>
      </w:r>
      <w:r w:rsidRPr="00656254">
        <w:t xml:space="preserve"> property. Thus the precedence described by clause 7.1.7/[ITU-T H.248.1] is only applicable to the "answerer" (i.e. the Termination performing the loopback (or providing the mirror)).</w:t>
      </w:r>
    </w:p>
    <w:p w:rsidR="0069614E" w:rsidRPr="00656254" w:rsidRDefault="0069614E" w:rsidP="0069614E">
      <w:r w:rsidRPr="00656254">
        <w:t xml:space="preserve">Therefore if the H.248 </w:t>
      </w:r>
      <w:r w:rsidRPr="00656254">
        <w:rPr>
          <w:i/>
        </w:rPr>
        <w:t>mode</w:t>
      </w:r>
      <w:r w:rsidRPr="00656254">
        <w:t xml:space="preserve"> property is set to "Inactive", "Send",  "Receive", "Send/Receive" this setting will take precedence over any SDP defined by [</w:t>
      </w:r>
      <w:r w:rsidR="00CB6ACF" w:rsidRPr="00656254">
        <w:t>IETF RFC LPBK</w:t>
      </w:r>
      <w:r w:rsidRPr="00656254">
        <w:t xml:space="preserve">] set on the answering Termination, even if </w:t>
      </w:r>
      <w:r w:rsidRPr="00656254">
        <w:rPr>
          <w:b/>
        </w:rPr>
        <w:t>a=loopback-mirror</w:t>
      </w:r>
      <w:r w:rsidRPr="00656254">
        <w:t xml:space="preserve"> is set. As a result the media or RTP packets will not be looped (mirrored) back.</w:t>
      </w:r>
    </w:p>
    <w:p w:rsidR="00505504" w:rsidRPr="00656254" w:rsidRDefault="00505504" w:rsidP="00505504">
      <w:r w:rsidRPr="00656254">
        <w:t xml:space="preserve">However if the H.248 </w:t>
      </w:r>
      <w:r w:rsidRPr="00656254">
        <w:rPr>
          <w:i/>
        </w:rPr>
        <w:t>mode</w:t>
      </w:r>
      <w:r w:rsidRPr="00656254">
        <w:t xml:space="preserve"> property is set to "Loopback" then any SDP defined by [</w:t>
      </w:r>
      <w:r w:rsidR="00CB6ACF" w:rsidRPr="00656254">
        <w:t>IETF RFC LPBK</w:t>
      </w:r>
      <w:r w:rsidRPr="00656254">
        <w:t xml:space="preserve">] is deemed to be complementary to the H.248 </w:t>
      </w:r>
      <w:r w:rsidRPr="00656254">
        <w:rPr>
          <w:i/>
        </w:rPr>
        <w:t>mode.</w:t>
      </w:r>
      <w:r w:rsidRPr="00656254">
        <w:t xml:space="preserve"> Media or RTP packets will be looped back according to the SDP contained in the Local and Remote Descriptors.</w:t>
      </w:r>
    </w:p>
    <w:p w:rsidR="00505504" w:rsidRPr="00656254" w:rsidRDefault="00505504" w:rsidP="00505504">
      <w:r w:rsidRPr="00656254">
        <w:t>This allows the ability in H.248 to discriminate between a Packet or Media loopback as defined in clause 4.1</w:t>
      </w:r>
      <w:proofErr w:type="gramStart"/>
      <w:r w:rsidRPr="00656254">
        <w:t>/[</w:t>
      </w:r>
      <w:proofErr w:type="gramEnd"/>
      <w:r w:rsidR="00CB6ACF" w:rsidRPr="00656254">
        <w:t>IETF RFC LPBK</w:t>
      </w:r>
      <w:r w:rsidRPr="00656254">
        <w:t>].</w:t>
      </w:r>
    </w:p>
    <w:p w:rsidR="00505504" w:rsidRPr="00656254" w:rsidRDefault="00505504" w:rsidP="00656254">
      <w:pPr>
        <w:pStyle w:val="Heading2"/>
      </w:pPr>
      <w:bookmarkStart w:id="39" w:name="_Toc288546790"/>
      <w:bookmarkStart w:id="40" w:name="_Toc322678719"/>
      <w:bookmarkStart w:id="41" w:name="_Toc346569600"/>
      <w:r w:rsidRPr="00656254">
        <w:t>6.2</w:t>
      </w:r>
      <w:r w:rsidRPr="00656254">
        <w:tab/>
        <w:t>Sending of media</w:t>
      </w:r>
      <w:bookmarkEnd w:id="39"/>
      <w:bookmarkEnd w:id="40"/>
      <w:bookmarkEnd w:id="41"/>
    </w:p>
    <w:p w:rsidR="00505504" w:rsidRPr="00656254" w:rsidRDefault="00505504" w:rsidP="00505504">
      <w:pPr>
        <w:rPr>
          <w:lang w:eastAsia="zh-CN"/>
        </w:rPr>
      </w:pPr>
      <w:r w:rsidRPr="00656254">
        <w:t>[</w:t>
      </w:r>
      <w:r w:rsidR="00CB6ACF" w:rsidRPr="00656254">
        <w:t>IETF RFC LPBK</w:t>
      </w:r>
      <w:r w:rsidRPr="00656254">
        <w:t>] assumes an SDP offer/answer exchange occurs to negotiate the use of the loopback functionality. On receipt of an answer the MGC may then provide the Remote Descriptor of the Termination/Stream in question with the necessary media/connection information at which point the MG will start to generate packets.</w:t>
      </w:r>
    </w:p>
    <w:p w:rsidR="00505504" w:rsidRPr="00656254" w:rsidRDefault="00505504" w:rsidP="00656254">
      <w:pPr>
        <w:pStyle w:val="Heading2"/>
      </w:pPr>
      <w:bookmarkStart w:id="42" w:name="_Toc322678720"/>
      <w:bookmarkStart w:id="43" w:name="_Toc346569601"/>
      <w:r w:rsidRPr="00656254">
        <w:t>6.</w:t>
      </w:r>
      <w:r w:rsidRPr="00656254">
        <w:rPr>
          <w:rFonts w:eastAsiaTheme="minorEastAsia" w:hint="eastAsia"/>
        </w:rPr>
        <w:t>3</w:t>
      </w:r>
      <w:r w:rsidRPr="00656254">
        <w:tab/>
        <w:t>Monitoring Media Quality</w:t>
      </w:r>
      <w:bookmarkEnd w:id="42"/>
      <w:bookmarkEnd w:id="43"/>
    </w:p>
    <w:p w:rsidR="00505504" w:rsidRPr="00656254" w:rsidRDefault="00505504" w:rsidP="00505504">
      <w:r w:rsidRPr="00656254">
        <w:t>Clause 9</w:t>
      </w:r>
      <w:proofErr w:type="gramStart"/>
      <w:r w:rsidRPr="00656254">
        <w:t>/[</w:t>
      </w:r>
      <w:proofErr w:type="gramEnd"/>
      <w:r w:rsidR="00CB6ACF" w:rsidRPr="00656254">
        <w:t>IETF RFC LPBK</w:t>
      </w:r>
      <w:r w:rsidRPr="00656254">
        <w:t>] indicates that he use of the loopback attribute is intended for monitoring of media quality of the session. Appendix I illustrates some example use cases.</w:t>
      </w:r>
    </w:p>
    <w:p w:rsidR="00505504" w:rsidRPr="00656254" w:rsidRDefault="00505504" w:rsidP="00505504">
      <w:r w:rsidRPr="00656254">
        <w:t>Furthermore it states that an offering or answering entity that is compliant to this specification SHOULD support RTCP per [IETF RFC3550] and RTCP-XR per [IETF RFC3611]. However this may not always be the case, Appendix I illustrates some example use cases that do not use RTCP and RTCP-XR</w:t>
      </w:r>
      <w:r w:rsidR="00A2410C" w:rsidRPr="00656254">
        <w:rPr>
          <w:rFonts w:hint="eastAsia"/>
          <w:lang w:eastAsia="zh-CN"/>
        </w:rPr>
        <w:t xml:space="preserve">, </w:t>
      </w:r>
      <w:r w:rsidR="00A2410C" w:rsidRPr="00656254">
        <w:t>due to the fact that the measurement and reporting points are at the same location</w:t>
      </w:r>
      <w:r w:rsidRPr="00656254">
        <w:t>.</w:t>
      </w:r>
    </w:p>
    <w:p w:rsidR="00505504" w:rsidRPr="00656254" w:rsidRDefault="00505504" w:rsidP="00505504">
      <w:r w:rsidRPr="00656254">
        <w:t>It then details which metrics / blocks should be supported. In order to request a MG to collect statistics regarding these metrics the MGC should set the appropriate statistics via [ITU-T H.248.30] and/or [ITU-T H.248.48].</w:t>
      </w:r>
    </w:p>
    <w:p w:rsidR="00505504" w:rsidRPr="00656254" w:rsidRDefault="00505504" w:rsidP="00505504"/>
    <w:p w:rsidR="00EC1378" w:rsidRDefault="00EC1378">
      <w:pPr>
        <w:spacing w:before="0"/>
        <w:rPr>
          <w:rFonts w:eastAsia="Times New Roman"/>
          <w:b/>
          <w:sz w:val="28"/>
        </w:rPr>
      </w:pPr>
      <w:bookmarkStart w:id="44" w:name="_Toc197341057"/>
      <w:bookmarkStart w:id="45" w:name="_Toc210036732"/>
      <w:bookmarkStart w:id="46" w:name="_Toc210036923"/>
      <w:bookmarkStart w:id="47" w:name="_Toc210037114"/>
      <w:bookmarkStart w:id="48" w:name="_Toc219085664"/>
      <w:bookmarkStart w:id="49" w:name="_Toc314837785"/>
      <w:bookmarkStart w:id="50" w:name="_Toc322678721"/>
      <w:r>
        <w:br w:type="page"/>
      </w:r>
    </w:p>
    <w:p w:rsidR="00505504" w:rsidRPr="00656254" w:rsidRDefault="00505504" w:rsidP="00505504">
      <w:pPr>
        <w:pStyle w:val="AppendixNotitle"/>
      </w:pPr>
      <w:bookmarkStart w:id="51" w:name="_Toc346569602"/>
      <w:r w:rsidRPr="00656254">
        <w:t>Appendix I</w:t>
      </w:r>
      <w:r w:rsidRPr="00656254">
        <w:br/>
      </w:r>
      <w:r w:rsidRPr="00656254">
        <w:br/>
      </w:r>
      <w:bookmarkEnd w:id="44"/>
      <w:bookmarkEnd w:id="45"/>
      <w:bookmarkEnd w:id="46"/>
      <w:bookmarkEnd w:id="47"/>
      <w:bookmarkEnd w:id="48"/>
      <w:r w:rsidRPr="00656254">
        <w:t xml:space="preserve">Example use cases for </w:t>
      </w:r>
      <w:r w:rsidRPr="00656254">
        <w:br/>
        <w:t>Loopback-based Performance Monitoring in RTP networks</w:t>
      </w:r>
      <w:bookmarkEnd w:id="49"/>
      <w:bookmarkEnd w:id="50"/>
      <w:bookmarkEnd w:id="51"/>
    </w:p>
    <w:p w:rsidR="00505504" w:rsidRPr="00656254" w:rsidRDefault="00505504" w:rsidP="00505504">
      <w:pPr>
        <w:keepLines/>
        <w:jc w:val="center"/>
      </w:pPr>
      <w:r w:rsidRPr="00656254">
        <w:t>(This appendix does not form an integral part of this Recommendation)</w:t>
      </w:r>
    </w:p>
    <w:p w:rsidR="00505504" w:rsidRPr="00656254" w:rsidRDefault="00505504" w:rsidP="00656254">
      <w:pPr>
        <w:pStyle w:val="Heading2"/>
      </w:pPr>
      <w:bookmarkStart w:id="52" w:name="_Toc233682483"/>
      <w:bookmarkStart w:id="53" w:name="_Toc314837786"/>
      <w:bookmarkStart w:id="54" w:name="_Toc322678722"/>
      <w:bookmarkStart w:id="55" w:name="_Toc346569603"/>
      <w:r w:rsidRPr="00656254">
        <w:t>I.1</w:t>
      </w:r>
      <w:r w:rsidRPr="00656254">
        <w:tab/>
      </w:r>
      <w:bookmarkEnd w:id="52"/>
      <w:r w:rsidRPr="00656254">
        <w:t>Overview</w:t>
      </w:r>
      <w:bookmarkEnd w:id="53"/>
      <w:bookmarkEnd w:id="54"/>
      <w:bookmarkEnd w:id="55"/>
    </w:p>
    <w:p w:rsidR="00505504" w:rsidRPr="00656254" w:rsidRDefault="00505504" w:rsidP="00505504">
      <w:r w:rsidRPr="00656254">
        <w:t>This Appendix studies a number of example use cases with regards to the network application of loopback-based performance monitoring in RTP networks. Each use case is illustrated by a diagram. The set of considered capabilities is structured in multiple steps (e.g. measurement, reporting and/or filtering points; per traffic direction) in order to point out the specific functionalities behind network performance monitoring.</w:t>
      </w:r>
    </w:p>
    <w:p w:rsidR="00505504" w:rsidRPr="00656254" w:rsidRDefault="00505504" w:rsidP="00656254">
      <w:pPr>
        <w:pStyle w:val="Heading2"/>
      </w:pPr>
      <w:bookmarkStart w:id="56" w:name="_Toc322678723"/>
      <w:bookmarkStart w:id="57" w:name="_Toc346569604"/>
      <w:r w:rsidRPr="00656254">
        <w:t>I.2</w:t>
      </w:r>
      <w:r w:rsidRPr="00656254">
        <w:tab/>
        <w:t>Use case #1: IP-IP H.248 MG and remote SIP UE – Loopback point located at MG (“local LP”)</w:t>
      </w:r>
      <w:bookmarkEnd w:id="56"/>
      <w:bookmarkEnd w:id="57"/>
    </w:p>
    <w:p w:rsidR="00505504" w:rsidRPr="00656254" w:rsidRDefault="00505504" w:rsidP="00505504">
      <w:r w:rsidRPr="00656254">
        <w:t xml:space="preserve">A measurement point (MP) is usually at the same location as the observation point. </w:t>
      </w:r>
      <w:proofErr w:type="gramStart"/>
      <w:r w:rsidRPr="00656254">
        <w:t>However  in</w:t>
      </w:r>
      <w:proofErr w:type="gramEnd"/>
      <w:r w:rsidRPr="00656254">
        <w:t xml:space="preserve"> case of an available transport means for transferring the concerned traffic data from the observation point to a remote location, the MP could be geographically removed from the observation point. “Loopback” is such a capability: the traffic is redirected at the loopback point (LP) in the reverse direction. </w:t>
      </w:r>
    </w:p>
    <w:p w:rsidR="00505504" w:rsidRDefault="00505504" w:rsidP="00505504">
      <w:r w:rsidRPr="00656254">
        <w:t xml:space="preserve">Figure I.1 depicts a use case with “media loopback” enabled at the H.248 BGW. The H.248 BGW provides a loopback point (LP) for RTP traffic originating from UE </w:t>
      </w:r>
      <w:r w:rsidRPr="00656254">
        <w:rPr>
          <w:i/>
        </w:rPr>
        <w:t>A</w:t>
      </w:r>
      <w:r w:rsidRPr="00656254">
        <w:t xml:space="preserve">. The IETF “loopback source” and “loopback mirror” roles are assigned to UE </w:t>
      </w:r>
      <w:r w:rsidRPr="00656254">
        <w:rPr>
          <w:i/>
        </w:rPr>
        <w:t>A</w:t>
      </w:r>
      <w:r w:rsidRPr="00656254">
        <w:t xml:space="preserve"> and BGW respectively in this example. The motivation for using an LP instead of a local MP at an H.248 MG is elaborated in more detail in [</w:t>
      </w:r>
      <w:r w:rsidR="00B46365" w:rsidRPr="00656254">
        <w:rPr>
          <w:rFonts w:hint="eastAsia"/>
          <w:lang w:eastAsia="zh-CN"/>
        </w:rPr>
        <w:t>b-</w:t>
      </w:r>
      <w:r w:rsidRPr="00656254">
        <w:t>ITU-T H.248.RTCPPROF].</w:t>
      </w:r>
    </w:p>
    <w:p w:rsidR="00EC1378" w:rsidRPr="00656254" w:rsidRDefault="00EC1378" w:rsidP="00EC1378">
      <w:r w:rsidRPr="00656254">
        <w:t>The MG assigned LP is motivated by the fact, that the SIP UE is able to report measurements to control plane entities via SIP. The MG reporting capability in terms of H.248 statistics (RP</w:t>
      </w:r>
      <w:r w:rsidRPr="00656254">
        <w:rPr>
          <w:vertAlign w:val="subscript"/>
        </w:rPr>
        <w:t>H.248</w:t>
      </w:r>
      <w:r w:rsidRPr="00656254">
        <w:t xml:space="preserve">) is </w:t>
      </w:r>
      <w:r w:rsidRPr="00656254">
        <w:rPr>
          <w:i/>
        </w:rPr>
        <w:t>not</w:t>
      </w:r>
      <w:r w:rsidRPr="00656254">
        <w:t xml:space="preserve"> used (5).</w:t>
      </w:r>
    </w:p>
    <w:p w:rsidR="00EC1378" w:rsidRPr="00656254" w:rsidRDefault="00EC1378" w:rsidP="00EC1378">
      <w:r w:rsidRPr="00656254">
        <w:t>The SIP UE provides thus a RP</w:t>
      </w:r>
      <w:r w:rsidRPr="00656254">
        <w:rPr>
          <w:vertAlign w:val="subscript"/>
        </w:rPr>
        <w:t>SIP</w:t>
      </w:r>
      <w:r w:rsidRPr="00656254">
        <w:t xml:space="preserve"> (3) for the local measurements of received incoming RTP traffic (2) and mirrored RTP traffic from the BGW (1).</w:t>
      </w:r>
    </w:p>
    <w:p w:rsidR="00EC1378" w:rsidRPr="00656254" w:rsidRDefault="00EC1378" w:rsidP="00EC1378">
      <w:r w:rsidRPr="00656254">
        <w:t xml:space="preserve">There is </w:t>
      </w:r>
      <w:r w:rsidRPr="00656254">
        <w:rPr>
          <w:i/>
        </w:rPr>
        <w:t>no</w:t>
      </w:r>
      <w:r w:rsidRPr="00656254">
        <w:t xml:space="preserve"> RTCP reporting capability (for measurement data; RP</w:t>
      </w:r>
      <w:r w:rsidRPr="00656254">
        <w:rPr>
          <w:vertAlign w:val="subscript"/>
        </w:rPr>
        <w:t>RTCP</w:t>
      </w:r>
      <w:r w:rsidRPr="00656254">
        <w:t>) required (4):</w:t>
      </w:r>
    </w:p>
    <w:p w:rsidR="00EC1378" w:rsidRPr="00656254" w:rsidRDefault="00EC1378" w:rsidP="00EC1378">
      <w:pPr>
        <w:numPr>
          <w:ilvl w:val="0"/>
          <w:numId w:val="30"/>
        </w:numPr>
        <w:ind w:left="567" w:hanging="567"/>
      </w:pPr>
      <w:r w:rsidRPr="00656254">
        <w:t xml:space="preserve">neither from the SIP UE towards the BGW, because the H.248 MG does not use H.248 statistics; </w:t>
      </w:r>
    </w:p>
    <w:p w:rsidR="00EC1378" w:rsidRPr="00656254" w:rsidRDefault="00EC1378" w:rsidP="00EC1378">
      <w:pPr>
        <w:numPr>
          <w:ilvl w:val="0"/>
          <w:numId w:val="30"/>
        </w:numPr>
        <w:ind w:left="567" w:hanging="567"/>
      </w:pPr>
      <w:proofErr w:type="gramStart"/>
      <w:r w:rsidRPr="00656254">
        <w:t>nor</w:t>
      </w:r>
      <w:proofErr w:type="gramEnd"/>
      <w:r w:rsidRPr="00656254">
        <w:t xml:space="preserve"> from the BGW towards the SIP UE, because the H.248 MG does not produce local measurements (“lacks a local MP”).</w:t>
      </w:r>
    </w:p>
    <w:p w:rsidR="00EC1378" w:rsidRPr="00656254" w:rsidRDefault="00EC1378" w:rsidP="00EC1378">
      <w:r w:rsidRPr="00656254">
        <w:t xml:space="preserve">The BGW consequently is </w:t>
      </w:r>
      <w:r w:rsidRPr="00656254">
        <w:rPr>
          <w:i/>
        </w:rPr>
        <w:t>not</w:t>
      </w:r>
      <w:r w:rsidRPr="00656254">
        <w:t xml:space="preserve"> required to support a collection point (CP) and filtering point (FP) for RTCP XR processing.</w:t>
      </w:r>
    </w:p>
    <w:p w:rsidR="00505504" w:rsidRPr="00656254" w:rsidRDefault="00505504" w:rsidP="00505504">
      <w:pPr>
        <w:pStyle w:val="Figure"/>
      </w:pPr>
      <w:r w:rsidRPr="00656254">
        <w:object w:dxaOrig="11394" w:dyaOrig="13661">
          <v:shape id="_x0000_i1026" type="#_x0000_t75" style="width:481.5pt;height:577.5pt" o:ole="">
            <v:imagedata r:id="rId14" o:title=""/>
          </v:shape>
          <o:OLEObject Type="Embed" ProgID="Visio.Drawing.11" ShapeID="_x0000_i1026" DrawAspect="Content" ObjectID="_1420354660" r:id="rId15"/>
        </w:object>
      </w:r>
    </w:p>
    <w:p w:rsidR="00505504" w:rsidRDefault="00505504" w:rsidP="00505504">
      <w:pPr>
        <w:pStyle w:val="FigureNoTitle0"/>
      </w:pPr>
      <w:bookmarkStart w:id="58" w:name="_Toc346569120"/>
      <w:r w:rsidRPr="00656254">
        <w:t>Figure I.1 – Use case #1: IP-IP H.248 MG and remote SIP UE – Loopback point located at MG (“local LP”)</w:t>
      </w:r>
      <w:bookmarkEnd w:id="58"/>
    </w:p>
    <w:p w:rsidR="00EC1378" w:rsidRDefault="00EC1378">
      <w:pPr>
        <w:spacing w:before="0"/>
        <w:rPr>
          <w:rFonts w:eastAsia="Times New Roman"/>
          <w:b/>
          <w:szCs w:val="20"/>
          <w:lang w:eastAsia="en-US"/>
        </w:rPr>
      </w:pPr>
      <w:bookmarkStart w:id="59" w:name="_Toc322678724"/>
      <w:r>
        <w:br w:type="page"/>
      </w:r>
    </w:p>
    <w:p w:rsidR="00EC1378" w:rsidRPr="00656254" w:rsidRDefault="00EC1378" w:rsidP="00EC1378">
      <w:pPr>
        <w:pStyle w:val="Heading2"/>
      </w:pPr>
      <w:bookmarkStart w:id="60" w:name="_Toc346569605"/>
      <w:r w:rsidRPr="00656254">
        <w:t>I.3</w:t>
      </w:r>
      <w:r w:rsidRPr="00656254">
        <w:tab/>
        <w:t>Use case #2: IP-IP H.248 MG and remote SIP UE – Loopback point located at remote RTP entity (“remote LP”)</w:t>
      </w:r>
      <w:bookmarkEnd w:id="59"/>
      <w:bookmarkEnd w:id="60"/>
    </w:p>
    <w:p w:rsidR="00EC1378" w:rsidRPr="00656254" w:rsidRDefault="00EC1378" w:rsidP="00EC1378">
      <w:r w:rsidRPr="00656254">
        <w:t>Figure I.2 depicts the same network scenario, but with inverted loopback and reporting capabilities:</w:t>
      </w:r>
    </w:p>
    <w:p w:rsidR="00EC1378" w:rsidRPr="00656254" w:rsidRDefault="00EC1378" w:rsidP="00EC1378">
      <w:pPr>
        <w:numPr>
          <w:ilvl w:val="0"/>
          <w:numId w:val="31"/>
        </w:numPr>
        <w:ind w:left="567" w:hanging="567"/>
      </w:pPr>
      <w:r w:rsidRPr="00656254">
        <w:t xml:space="preserve">SIP UE </w:t>
      </w:r>
      <w:r w:rsidRPr="00656254">
        <w:rPr>
          <w:i/>
        </w:rPr>
        <w:t>A</w:t>
      </w:r>
      <w:r w:rsidRPr="00656254">
        <w:t xml:space="preserve"> configuration: LP (yes), RP</w:t>
      </w:r>
      <w:r w:rsidRPr="00656254">
        <w:rPr>
          <w:vertAlign w:val="subscript"/>
        </w:rPr>
        <w:t>SIP</w:t>
      </w:r>
      <w:r w:rsidRPr="00656254">
        <w:t xml:space="preserve"> (no);</w:t>
      </w:r>
    </w:p>
    <w:p w:rsidR="00EC1378" w:rsidRPr="00656254" w:rsidRDefault="00EC1378" w:rsidP="00EC1378">
      <w:pPr>
        <w:numPr>
          <w:ilvl w:val="0"/>
          <w:numId w:val="31"/>
        </w:numPr>
        <w:ind w:left="567" w:hanging="567"/>
      </w:pPr>
      <w:r w:rsidRPr="00656254">
        <w:t>BGW configuration: LP (no), RP</w:t>
      </w:r>
      <w:r w:rsidRPr="00656254">
        <w:rPr>
          <w:vertAlign w:val="subscript"/>
        </w:rPr>
        <w:t>H.248</w:t>
      </w:r>
      <w:r w:rsidRPr="00656254">
        <w:t xml:space="preserve"> (yes)</w:t>
      </w:r>
      <w:r w:rsidRPr="00656254">
        <w:rPr>
          <w:rFonts w:hint="eastAsia"/>
          <w:lang w:eastAsia="zh-CN"/>
        </w:rPr>
        <w:t>.</w:t>
      </w:r>
    </w:p>
    <w:p w:rsidR="00EC1378" w:rsidRPr="00656254" w:rsidRDefault="00EC1378" w:rsidP="00EC1378">
      <w:pPr>
        <w:tabs>
          <w:tab w:val="left" w:pos="426"/>
        </w:tabs>
      </w:pPr>
      <w:r w:rsidRPr="00656254">
        <w:rPr>
          <w:rFonts w:hint="eastAsia"/>
          <w:lang w:eastAsia="zh-CN"/>
        </w:rPr>
        <w:t>Thus</w:t>
      </w:r>
      <w:r>
        <w:rPr>
          <w:lang w:eastAsia="zh-CN"/>
        </w:rPr>
        <w:t>,</w:t>
      </w:r>
      <w:r w:rsidRPr="00656254">
        <w:t xml:space="preserve"> </w:t>
      </w:r>
      <w:proofErr w:type="gramStart"/>
      <w:r w:rsidRPr="00656254">
        <w:t>a</w:t>
      </w:r>
      <w:r w:rsidRPr="00656254">
        <w:rPr>
          <w:rFonts w:hint="eastAsia"/>
          <w:lang w:eastAsia="zh-CN"/>
        </w:rPr>
        <w:t>n</w:t>
      </w:r>
      <w:proofErr w:type="gramEnd"/>
      <w:r w:rsidRPr="00656254">
        <w:t xml:space="preserve"> use case with an enabled “media loopback” at the remote end</w:t>
      </w:r>
      <w:r>
        <w:t xml:space="preserve"> from H.248 BGW point of view.</w:t>
      </w:r>
    </w:p>
    <w:p w:rsidR="00EC1378" w:rsidRDefault="00EC1378" w:rsidP="00EC1378">
      <w:pPr>
        <w:tabs>
          <w:tab w:val="left" w:pos="426"/>
        </w:tabs>
      </w:pPr>
      <w:r w:rsidRPr="00656254">
        <w:t xml:space="preserve">The UE </w:t>
      </w:r>
      <w:r w:rsidRPr="00656254">
        <w:rPr>
          <w:i/>
        </w:rPr>
        <w:t>A</w:t>
      </w:r>
      <w:r w:rsidRPr="00656254">
        <w:t xml:space="preserve"> provides a loopback point (LP), - i.e., the IETF “loopback mirror” role, for RTP traffic originating from UE </w:t>
      </w:r>
      <w:r w:rsidRPr="00656254">
        <w:rPr>
          <w:i/>
        </w:rPr>
        <w:t>B</w:t>
      </w:r>
      <w:r w:rsidRPr="00656254">
        <w:t xml:space="preserve">. </w:t>
      </w:r>
    </w:p>
    <w:p w:rsidR="00EC1378" w:rsidRPr="00656254" w:rsidRDefault="00EC1378" w:rsidP="00EC1378">
      <w:r w:rsidRPr="00656254">
        <w:t>The RP</w:t>
      </w:r>
      <w:r w:rsidRPr="00656254">
        <w:rPr>
          <w:vertAlign w:val="subscript"/>
        </w:rPr>
        <w:t>H.248</w:t>
      </w:r>
      <w:r w:rsidRPr="00656254">
        <w:t xml:space="preserve"> (5) is for the local measurements of originating RTP traffic (1) and mirrored RTP traffic from the UE </w:t>
      </w:r>
      <w:r w:rsidRPr="00656254">
        <w:rPr>
          <w:i/>
        </w:rPr>
        <w:t>A</w:t>
      </w:r>
      <w:r w:rsidRPr="00656254">
        <w:t xml:space="preserve"> (2).</w:t>
      </w:r>
    </w:p>
    <w:p w:rsidR="00EC1378" w:rsidRPr="00656254" w:rsidRDefault="00EC1378" w:rsidP="00EC1378">
      <w:r w:rsidRPr="00656254">
        <w:t xml:space="preserve">There is </w:t>
      </w:r>
      <w:r w:rsidRPr="00656254">
        <w:rPr>
          <w:i/>
        </w:rPr>
        <w:t>no</w:t>
      </w:r>
      <w:r w:rsidRPr="00656254">
        <w:t xml:space="preserve"> RTCP reporting capability (for measurement data; RP</w:t>
      </w:r>
      <w:r w:rsidRPr="00656254">
        <w:rPr>
          <w:vertAlign w:val="subscript"/>
        </w:rPr>
        <w:t>RTCP</w:t>
      </w:r>
      <w:r w:rsidRPr="00656254">
        <w:t>) required (4):</w:t>
      </w:r>
    </w:p>
    <w:p w:rsidR="00EC1378" w:rsidRPr="00656254" w:rsidRDefault="00EC1378" w:rsidP="00EC1378">
      <w:pPr>
        <w:numPr>
          <w:ilvl w:val="0"/>
          <w:numId w:val="32"/>
        </w:numPr>
        <w:ind w:left="567" w:hanging="567"/>
      </w:pPr>
      <w:proofErr w:type="gramStart"/>
      <w:r w:rsidRPr="00656254">
        <w:t>neither</w:t>
      </w:r>
      <w:proofErr w:type="gramEnd"/>
      <w:r w:rsidRPr="00656254">
        <w:t xml:space="preserve"> from UE </w:t>
      </w:r>
      <w:r w:rsidRPr="00656254">
        <w:rPr>
          <w:i/>
        </w:rPr>
        <w:t>A</w:t>
      </w:r>
      <w:r w:rsidRPr="00656254">
        <w:t xml:space="preserve"> towards the BGW, because the UE does not produce local measurements (“lacks a local MP”).</w:t>
      </w:r>
    </w:p>
    <w:p w:rsidR="00EC1378" w:rsidRPr="00656254" w:rsidRDefault="00EC1378" w:rsidP="00EC1378">
      <w:pPr>
        <w:numPr>
          <w:ilvl w:val="0"/>
          <w:numId w:val="32"/>
        </w:numPr>
        <w:ind w:left="567" w:hanging="567"/>
      </w:pPr>
      <w:proofErr w:type="gramStart"/>
      <w:r w:rsidRPr="00656254">
        <w:t>nor</w:t>
      </w:r>
      <w:proofErr w:type="gramEnd"/>
      <w:r w:rsidRPr="00656254">
        <w:t xml:space="preserve"> from the BGW towards UE </w:t>
      </w:r>
      <w:r w:rsidRPr="00656254">
        <w:rPr>
          <w:i/>
        </w:rPr>
        <w:t>A</w:t>
      </w:r>
      <w:r w:rsidRPr="00656254">
        <w:t>, because the UE does not need a control plane reporting capability (“due to the loopback usage”) (NOTE 1).</w:t>
      </w:r>
    </w:p>
    <w:p w:rsidR="00EC1378" w:rsidRPr="00656254" w:rsidRDefault="00EC1378" w:rsidP="00EC1378">
      <w:r w:rsidRPr="00656254">
        <w:t xml:space="preserve">It may be noted that the BGW provides a “virtual loopback source” role, rather than the real loopback source, which is given be the RTP end system UE </w:t>
      </w:r>
      <w:r w:rsidRPr="00656254">
        <w:rPr>
          <w:i/>
        </w:rPr>
        <w:t xml:space="preserve">B </w:t>
      </w:r>
      <w:r w:rsidRPr="00656254">
        <w:t>(NOTE 2).</w:t>
      </w:r>
    </w:p>
    <w:p w:rsidR="00EC1378" w:rsidRPr="00656254" w:rsidRDefault="00EC1378" w:rsidP="00EC1378">
      <w:pPr>
        <w:pStyle w:val="Note"/>
        <w:rPr>
          <w:sz w:val="22"/>
          <w:szCs w:val="22"/>
        </w:rPr>
      </w:pPr>
      <w:r w:rsidRPr="00656254">
        <w:rPr>
          <w:sz w:val="22"/>
          <w:szCs w:val="22"/>
        </w:rPr>
        <w:t>NOTE 1 – The UE may need the RTCP XR data for other purposes than control plane reporting. For instance due to a management plane reporting interface, or as input data for the UE-embedded application control logic, or as output information for a local display.</w:t>
      </w:r>
    </w:p>
    <w:p w:rsidR="00EC1378" w:rsidRPr="00656254" w:rsidRDefault="00EC1378" w:rsidP="00EC1378">
      <w:pPr>
        <w:rPr>
          <w:sz w:val="22"/>
          <w:szCs w:val="22"/>
        </w:rPr>
      </w:pPr>
      <w:r w:rsidRPr="00656254">
        <w:rPr>
          <w:rStyle w:val="NoteChar"/>
          <w:sz w:val="22"/>
          <w:szCs w:val="22"/>
        </w:rPr>
        <w:t>NOTE 2 – Whether real or virtual loopback source would be dependent on the specific RTP topology as assigned to the BGW for this call</w:t>
      </w:r>
      <w:r w:rsidRPr="00656254">
        <w:rPr>
          <w:sz w:val="22"/>
          <w:szCs w:val="22"/>
        </w:rPr>
        <w:t>.</w:t>
      </w:r>
    </w:p>
    <w:p w:rsidR="00EC1378" w:rsidRPr="00656254" w:rsidRDefault="00EC1378" w:rsidP="00EC1378">
      <w:pPr>
        <w:tabs>
          <w:tab w:val="left" w:pos="426"/>
        </w:tabs>
      </w:pPr>
    </w:p>
    <w:p w:rsidR="00505504" w:rsidRPr="00656254" w:rsidRDefault="00505504" w:rsidP="00505504">
      <w:pPr>
        <w:pStyle w:val="Figure"/>
      </w:pPr>
      <w:r w:rsidRPr="00656254">
        <w:object w:dxaOrig="11394" w:dyaOrig="13661">
          <v:shape id="_x0000_i1027" type="#_x0000_t75" style="width:481.5pt;height:577.5pt" o:ole="">
            <v:imagedata r:id="rId16" o:title=""/>
          </v:shape>
          <o:OLEObject Type="Embed" ProgID="Visio.Drawing.11" ShapeID="_x0000_i1027" DrawAspect="Content" ObjectID="_1420354661" r:id="rId17"/>
        </w:object>
      </w:r>
    </w:p>
    <w:p w:rsidR="00505504" w:rsidRPr="00656254" w:rsidRDefault="00505504" w:rsidP="00505504">
      <w:pPr>
        <w:pStyle w:val="FigureNoTitle0"/>
      </w:pPr>
      <w:bookmarkStart w:id="61" w:name="_Toc346569121"/>
      <w:r w:rsidRPr="00656254">
        <w:t>Figure I.2 – Use case #2: IP-IP H.248 MG and remote SIP UE – Loopback point located at remote RTP entity (“remote LP”)</w:t>
      </w:r>
      <w:bookmarkEnd w:id="61"/>
    </w:p>
    <w:p w:rsidR="00EC1378" w:rsidRDefault="00EC1378">
      <w:pPr>
        <w:spacing w:before="0"/>
        <w:rPr>
          <w:rFonts w:eastAsia="Times New Roman"/>
          <w:b/>
          <w:szCs w:val="20"/>
          <w:lang w:eastAsia="en-US"/>
        </w:rPr>
      </w:pPr>
      <w:bookmarkStart w:id="62" w:name="_Toc322678725"/>
      <w:r>
        <w:br w:type="page"/>
      </w:r>
    </w:p>
    <w:p w:rsidR="00505504" w:rsidRPr="00656254" w:rsidRDefault="00505504" w:rsidP="00656254">
      <w:pPr>
        <w:pStyle w:val="Heading2"/>
      </w:pPr>
      <w:bookmarkStart w:id="63" w:name="_Toc346569606"/>
      <w:r w:rsidRPr="00656254">
        <w:t>I.4</w:t>
      </w:r>
      <w:r w:rsidRPr="00656254">
        <w:tab/>
        <w:t>Use case #3: Multiple IP network domains - segment-based measurements – using loopback</w:t>
      </w:r>
      <w:bookmarkEnd w:id="62"/>
      <w:bookmarkEnd w:id="63"/>
    </w:p>
    <w:p w:rsidR="00505504" w:rsidRPr="00656254" w:rsidRDefault="00505504" w:rsidP="00505504">
      <w:r w:rsidRPr="00656254">
        <w:t>Figure I.3 depicts a loopback scenario, which serves the requirement for measuring a remote network segment by using loopback points at the network demarcations, and local MPs for each LP.</w:t>
      </w:r>
    </w:p>
    <w:p w:rsidR="00505504" w:rsidRPr="00656254" w:rsidRDefault="00505504" w:rsidP="00505504">
      <w:pPr>
        <w:pStyle w:val="Figure"/>
      </w:pPr>
      <w:r w:rsidRPr="00656254">
        <w:object w:dxaOrig="11393" w:dyaOrig="7255">
          <v:shape id="_x0000_i1028" type="#_x0000_t75" style="width:482.25pt;height:307.5pt" o:ole="">
            <v:imagedata r:id="rId18" o:title=""/>
          </v:shape>
          <o:OLEObject Type="Embed" ProgID="Visio.Drawing.11" ShapeID="_x0000_i1028" DrawAspect="Content" ObjectID="_1420354662" r:id="rId19"/>
        </w:object>
      </w:r>
    </w:p>
    <w:p w:rsidR="00505504" w:rsidRPr="00656254" w:rsidRDefault="00505504" w:rsidP="00505504">
      <w:pPr>
        <w:pStyle w:val="FigureNoTitle0"/>
      </w:pPr>
      <w:bookmarkStart w:id="64" w:name="_Toc346569122"/>
      <w:r w:rsidRPr="00656254">
        <w:t>Figure I.3 – Use case #3: Multiple IP network domains - segment-based measurements – using loopback</w:t>
      </w:r>
      <w:bookmarkEnd w:id="64"/>
    </w:p>
    <w:p w:rsidR="00A2410C" w:rsidRPr="00656254" w:rsidRDefault="00A2410C" w:rsidP="00A2410C">
      <w:r w:rsidRPr="00656254">
        <w:t xml:space="preserve">Example: </w:t>
      </w:r>
    </w:p>
    <w:p w:rsidR="00A2410C" w:rsidRPr="00656254" w:rsidRDefault="00A2410C" w:rsidP="00A2410C">
      <w:pPr>
        <w:ind w:left="567"/>
      </w:pPr>
      <w:r w:rsidRPr="00656254">
        <w:t xml:space="preserve">Considering the unidirectional traffic flow from UE </w:t>
      </w:r>
      <w:r w:rsidRPr="00656254">
        <w:rPr>
          <w:i/>
        </w:rPr>
        <w:t>A</w:t>
      </w:r>
      <w:r w:rsidRPr="00656254">
        <w:t xml:space="preserve"> (i.e., the OP) towards UE </w:t>
      </w:r>
      <w:r w:rsidRPr="00656254">
        <w:rPr>
          <w:i/>
        </w:rPr>
        <w:t>B</w:t>
      </w:r>
      <w:r w:rsidRPr="00656254">
        <w:t xml:space="preserve"> across four IP network domains (</w:t>
      </w:r>
      <w:r w:rsidRPr="00656254">
        <w:rPr>
          <w:i/>
        </w:rPr>
        <w:t>X</w:t>
      </w:r>
      <w:r w:rsidRPr="00656254">
        <w:rPr>
          <w:i/>
          <w:vertAlign w:val="subscript"/>
        </w:rPr>
        <w:t>d-1</w:t>
      </w:r>
      <w:r w:rsidRPr="00656254">
        <w:t xml:space="preserve">, </w:t>
      </w:r>
      <w:proofErr w:type="spellStart"/>
      <w:proofErr w:type="gramStart"/>
      <w:r w:rsidRPr="00656254">
        <w:rPr>
          <w:i/>
        </w:rPr>
        <w:t>X</w:t>
      </w:r>
      <w:r w:rsidRPr="00656254">
        <w:rPr>
          <w:i/>
          <w:vertAlign w:val="subscript"/>
        </w:rPr>
        <w:t>d</w:t>
      </w:r>
      <w:proofErr w:type="spellEnd"/>
      <w:proofErr w:type="gramEnd"/>
      <w:r w:rsidRPr="00656254">
        <w:t xml:space="preserve">, </w:t>
      </w:r>
      <w:r w:rsidRPr="00656254">
        <w:rPr>
          <w:i/>
        </w:rPr>
        <w:t>X</w:t>
      </w:r>
      <w:r w:rsidRPr="00656254">
        <w:rPr>
          <w:i/>
          <w:vertAlign w:val="subscript"/>
        </w:rPr>
        <w:t>d+1</w:t>
      </w:r>
      <w:r w:rsidRPr="00656254">
        <w:t xml:space="preserve">, </w:t>
      </w:r>
      <w:r w:rsidRPr="00656254">
        <w:rPr>
          <w:i/>
        </w:rPr>
        <w:t>X</w:t>
      </w:r>
      <w:r w:rsidRPr="00656254">
        <w:rPr>
          <w:i/>
          <w:vertAlign w:val="subscript"/>
        </w:rPr>
        <w:t>d+2</w:t>
      </w:r>
      <w:r w:rsidRPr="00656254">
        <w:t>), which are bounded by three H.248 BGWs (</w:t>
      </w:r>
      <w:r w:rsidRPr="00656254">
        <w:rPr>
          <w:i/>
        </w:rPr>
        <w:t>N</w:t>
      </w:r>
      <w:r w:rsidRPr="00656254">
        <w:rPr>
          <w:i/>
          <w:vertAlign w:val="subscript"/>
        </w:rPr>
        <w:t>k-1</w:t>
      </w:r>
      <w:r w:rsidRPr="00656254">
        <w:t xml:space="preserve">, </w:t>
      </w:r>
      <w:proofErr w:type="spellStart"/>
      <w:r w:rsidRPr="00656254">
        <w:rPr>
          <w:i/>
        </w:rPr>
        <w:t>N</w:t>
      </w:r>
      <w:r w:rsidRPr="00656254">
        <w:rPr>
          <w:i/>
          <w:vertAlign w:val="subscript"/>
        </w:rPr>
        <w:t>k</w:t>
      </w:r>
      <w:proofErr w:type="spellEnd"/>
      <w:r w:rsidRPr="00656254">
        <w:t xml:space="preserve">, </w:t>
      </w:r>
      <w:r w:rsidRPr="00656254">
        <w:rPr>
          <w:i/>
        </w:rPr>
        <w:t>N</w:t>
      </w:r>
      <w:r w:rsidRPr="00656254">
        <w:rPr>
          <w:i/>
          <w:vertAlign w:val="subscript"/>
        </w:rPr>
        <w:t>k+1</w:t>
      </w:r>
      <w:r w:rsidRPr="00656254">
        <w:t xml:space="preserve">). H.248 BGW </w:t>
      </w:r>
      <w:proofErr w:type="spellStart"/>
      <w:r w:rsidRPr="00656254">
        <w:rPr>
          <w:i/>
        </w:rPr>
        <w:t>N</w:t>
      </w:r>
      <w:r w:rsidRPr="00656254">
        <w:rPr>
          <w:i/>
          <w:vertAlign w:val="subscript"/>
        </w:rPr>
        <w:t>k</w:t>
      </w:r>
      <w:proofErr w:type="spellEnd"/>
      <w:r w:rsidRPr="00656254">
        <w:t xml:space="preserve"> may be used as measurement point (and control plane reporting point) in this example. There are loopback points enabled at the neighbour BGWs (</w:t>
      </w:r>
      <w:proofErr w:type="spellStart"/>
      <w:r w:rsidRPr="00656254">
        <w:t>LP</w:t>
      </w:r>
      <w:r w:rsidRPr="00656254">
        <w:rPr>
          <w:vertAlign w:val="subscript"/>
        </w:rPr>
        <w:t>k</w:t>
      </w:r>
      <w:proofErr w:type="spellEnd"/>
      <w:r w:rsidRPr="00656254">
        <w:t xml:space="preserve"> and LP</w:t>
      </w:r>
      <w:r w:rsidRPr="00656254">
        <w:rPr>
          <w:vertAlign w:val="subscript"/>
        </w:rPr>
        <w:t>k+1</w:t>
      </w:r>
      <w:r w:rsidRPr="00656254">
        <w:t xml:space="preserve">). There are then three media flows to be measured by H.248 BGW </w:t>
      </w:r>
      <w:proofErr w:type="spellStart"/>
      <w:r w:rsidRPr="00656254">
        <w:rPr>
          <w:i/>
        </w:rPr>
        <w:t>N</w:t>
      </w:r>
      <w:r w:rsidRPr="00656254">
        <w:rPr>
          <w:i/>
          <w:vertAlign w:val="subscript"/>
        </w:rPr>
        <w:t>k</w:t>
      </w:r>
      <w:proofErr w:type="spellEnd"/>
      <w:r w:rsidRPr="00656254">
        <w:t xml:space="preserve"> (via the three measurement points MP</w:t>
      </w:r>
      <w:r w:rsidRPr="00656254">
        <w:rPr>
          <w:vertAlign w:val="subscript"/>
        </w:rPr>
        <w:t>k-1</w:t>
      </w:r>
      <w:r w:rsidRPr="00656254">
        <w:t xml:space="preserve">, </w:t>
      </w:r>
      <w:proofErr w:type="spellStart"/>
      <w:r w:rsidRPr="00656254">
        <w:t>MP</w:t>
      </w:r>
      <w:r w:rsidRPr="00656254">
        <w:rPr>
          <w:vertAlign w:val="subscript"/>
        </w:rPr>
        <w:t>k</w:t>
      </w:r>
      <w:proofErr w:type="spellEnd"/>
      <w:r w:rsidRPr="00656254">
        <w:t xml:space="preserve"> and MP</w:t>
      </w:r>
      <w:r w:rsidRPr="00656254">
        <w:rPr>
          <w:vertAlign w:val="subscript"/>
        </w:rPr>
        <w:t>k+1</w:t>
      </w:r>
      <w:r w:rsidRPr="00656254">
        <w:t>).</w:t>
      </w:r>
    </w:p>
    <w:p w:rsidR="00A2410C" w:rsidRPr="00656254" w:rsidRDefault="00A2410C" w:rsidP="00A2410C">
      <w:pPr>
        <w:ind w:left="567"/>
      </w:pPr>
      <w:r w:rsidRPr="00656254">
        <w:t xml:space="preserve">Performance metric </w:t>
      </w:r>
      <w:r w:rsidRPr="00656254">
        <w:rPr>
          <w:i/>
        </w:rPr>
        <w:t>RTP packet loss rate</w:t>
      </w:r>
      <w:r w:rsidRPr="00656254">
        <w:t xml:space="preserve"> (RPLR) might be measured by the MPs, with e.g. following results: RPLR</w:t>
      </w:r>
      <w:r w:rsidRPr="00656254">
        <w:rPr>
          <w:vertAlign w:val="subscript"/>
        </w:rPr>
        <w:t>k-1</w:t>
      </w:r>
      <w:r w:rsidRPr="00656254">
        <w:t xml:space="preserve"> = 0</w:t>
      </w:r>
      <w:proofErr w:type="gramStart"/>
      <w:r w:rsidRPr="00656254">
        <w:t>,3</w:t>
      </w:r>
      <w:proofErr w:type="gramEnd"/>
      <w:r w:rsidRPr="00656254">
        <w:t xml:space="preserve">%, </w:t>
      </w:r>
      <w:proofErr w:type="spellStart"/>
      <w:r w:rsidRPr="00656254">
        <w:t>RPLR</w:t>
      </w:r>
      <w:r w:rsidRPr="00656254">
        <w:rPr>
          <w:vertAlign w:val="subscript"/>
        </w:rPr>
        <w:t>k</w:t>
      </w:r>
      <w:proofErr w:type="spellEnd"/>
      <w:r w:rsidRPr="00656254">
        <w:t xml:space="preserve"> = 0,4% and RPLR</w:t>
      </w:r>
      <w:r w:rsidRPr="00656254">
        <w:rPr>
          <w:vertAlign w:val="subscript"/>
        </w:rPr>
        <w:t>k+1</w:t>
      </w:r>
      <w:r w:rsidRPr="00656254">
        <w:t xml:space="preserve"> = 2,1%. Leading to the conclusion that the contributed packet loss would be estimated as 0</w:t>
      </w:r>
      <w:proofErr w:type="gramStart"/>
      <w:r w:rsidRPr="00656254">
        <w:t>,3</w:t>
      </w:r>
      <w:proofErr w:type="gramEnd"/>
      <w:r w:rsidRPr="00656254">
        <w:t xml:space="preserve">%, 0,1% and 1,7% by IP network domains </w:t>
      </w:r>
      <w:r w:rsidRPr="00656254">
        <w:rPr>
          <w:i/>
        </w:rPr>
        <w:t>X</w:t>
      </w:r>
      <w:r w:rsidRPr="00656254">
        <w:rPr>
          <w:i/>
          <w:vertAlign w:val="subscript"/>
        </w:rPr>
        <w:t>d-1</w:t>
      </w:r>
      <w:r w:rsidRPr="00656254">
        <w:t xml:space="preserve">, </w:t>
      </w:r>
      <w:proofErr w:type="spellStart"/>
      <w:r w:rsidRPr="00656254">
        <w:rPr>
          <w:i/>
        </w:rPr>
        <w:t>X</w:t>
      </w:r>
      <w:r w:rsidRPr="00656254">
        <w:rPr>
          <w:i/>
          <w:vertAlign w:val="subscript"/>
        </w:rPr>
        <w:t>d</w:t>
      </w:r>
      <w:proofErr w:type="spellEnd"/>
      <w:r w:rsidRPr="00656254">
        <w:t xml:space="preserve"> and </w:t>
      </w:r>
      <w:r w:rsidRPr="00656254">
        <w:rPr>
          <w:i/>
        </w:rPr>
        <w:t>X</w:t>
      </w:r>
      <w:r w:rsidRPr="00656254">
        <w:rPr>
          <w:i/>
          <w:vertAlign w:val="subscript"/>
        </w:rPr>
        <w:t>d+1</w:t>
      </w:r>
      <w:r w:rsidRPr="00656254">
        <w:t xml:space="preserve"> respectively.</w:t>
      </w:r>
    </w:p>
    <w:p w:rsidR="00505504" w:rsidRPr="00656254" w:rsidRDefault="00505504" w:rsidP="00505504"/>
    <w:p w:rsidR="00F6227F" w:rsidRPr="00656254" w:rsidRDefault="00F6227F" w:rsidP="00656254">
      <w:pPr>
        <w:pStyle w:val="AppendixNotitle"/>
      </w:pPr>
      <w:bookmarkStart w:id="65" w:name="_Toc324257904"/>
      <w:bookmarkStart w:id="66" w:name="_Toc346569607"/>
      <w:r w:rsidRPr="00656254">
        <w:t>Bibliography</w:t>
      </w:r>
      <w:bookmarkEnd w:id="65"/>
      <w:bookmarkEnd w:id="66"/>
    </w:p>
    <w:p w:rsidR="00F6227F" w:rsidRPr="00656254" w:rsidRDefault="00F6227F" w:rsidP="00656254">
      <w:pPr>
        <w:pStyle w:val="Reftext"/>
      </w:pPr>
      <w:r w:rsidRPr="00656254">
        <w:t>[</w:t>
      </w:r>
      <w:proofErr w:type="gramStart"/>
      <w:r w:rsidRPr="00656254">
        <w:t>b-ITU-T</w:t>
      </w:r>
      <w:proofErr w:type="gramEnd"/>
      <w:r w:rsidRPr="00656254">
        <w:t xml:space="preserve"> H.248.RTCPPROF]</w:t>
      </w:r>
      <w:r w:rsidRPr="00656254">
        <w:tab/>
      </w:r>
      <w:r w:rsidR="00B46365" w:rsidRPr="00656254">
        <w:rPr>
          <w:rFonts w:eastAsiaTheme="minorEastAsia" w:hint="eastAsia"/>
          <w:lang w:eastAsia="zh-CN"/>
        </w:rPr>
        <w:t xml:space="preserve">Draft Recommendation </w:t>
      </w:r>
      <w:r w:rsidRPr="00656254">
        <w:t>ITU-T H.248.RTCPROF (</w:t>
      </w:r>
      <w:r w:rsidR="00B46365" w:rsidRPr="00656254">
        <w:rPr>
          <w:rFonts w:eastAsiaTheme="minorEastAsia" w:hint="eastAsia"/>
          <w:lang w:eastAsia="zh-CN"/>
        </w:rPr>
        <w:t>status 01</w:t>
      </w:r>
      <w:r w:rsidRPr="00656254">
        <w:t>/</w:t>
      </w:r>
      <w:r w:rsidR="00B46365" w:rsidRPr="00656254">
        <w:rPr>
          <w:rFonts w:eastAsiaTheme="minorEastAsia" w:hint="eastAsia"/>
          <w:lang w:eastAsia="zh-CN"/>
        </w:rPr>
        <w:t>2013</w:t>
      </w:r>
      <w:r w:rsidR="00FE0349" w:rsidRPr="00656254">
        <w:t xml:space="preserve">), </w:t>
      </w:r>
      <w:r w:rsidRPr="00656254">
        <w:rPr>
          <w:i/>
          <w:iCs/>
        </w:rPr>
        <w:t>Gateway control protocol: Guidelines on the use of H.248 capabilities for performance monitoring in RTP networks in H.248 Profiles</w:t>
      </w:r>
    </w:p>
    <w:p w:rsidR="00505504" w:rsidRPr="00656254" w:rsidRDefault="00505504" w:rsidP="00505504">
      <w:pPr>
        <w:jc w:val="center"/>
        <w:rPr>
          <w:lang w:eastAsia="zh-CN"/>
        </w:rPr>
      </w:pPr>
      <w:r w:rsidRPr="00656254">
        <w:t>_____________________</w:t>
      </w:r>
    </w:p>
    <w:bookmarkEnd w:id="9"/>
    <w:bookmarkEnd w:id="10"/>
    <w:p w:rsidR="005B1079" w:rsidRPr="00656254" w:rsidRDefault="005B1079" w:rsidP="00CF4451">
      <w:pPr>
        <w:rPr>
          <w:lang w:eastAsia="zh-CN"/>
        </w:rPr>
      </w:pPr>
    </w:p>
    <w:sectPr w:rsidR="005B1079" w:rsidRPr="00656254" w:rsidSect="00FA5466">
      <w:headerReference w:type="even" r:id="rId20"/>
      <w:headerReference w:type="first" r:id="rId21"/>
      <w:footerReference w:type="first" r:id="rId22"/>
      <w:pgSz w:w="11907" w:h="16840" w:code="9"/>
      <w:pgMar w:top="1418" w:right="1134" w:bottom="1418"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1FA2" w:rsidRDefault="00611FA2">
      <w:r>
        <w:separator/>
      </w:r>
    </w:p>
  </w:endnote>
  <w:endnote w:type="continuationSeparator" w:id="0">
    <w:p w:rsidR="00611FA2" w:rsidRDefault="00611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394"/>
      <w:gridCol w:w="3912"/>
    </w:tblGrid>
    <w:tr w:rsidR="001B5339" w:rsidRPr="001B5339" w:rsidTr="001B5339">
      <w:trPr>
        <w:cantSplit/>
        <w:trHeight w:val="204"/>
        <w:jc w:val="center"/>
      </w:trPr>
      <w:tc>
        <w:tcPr>
          <w:tcW w:w="1617" w:type="dxa"/>
          <w:tcBorders>
            <w:top w:val="single" w:sz="12" w:space="0" w:color="auto"/>
            <w:left w:val="nil"/>
            <w:bottom w:val="nil"/>
            <w:right w:val="nil"/>
          </w:tcBorders>
          <w:hideMark/>
        </w:tcPr>
        <w:p w:rsidR="001B5339" w:rsidRPr="001B5339" w:rsidRDefault="001B5339" w:rsidP="00A8346B">
          <w:pPr>
            <w:rPr>
              <w:b/>
              <w:bCs/>
              <w:sz w:val="22"/>
            </w:rPr>
          </w:pPr>
          <w:bookmarkStart w:id="11" w:name="dcontent1" w:colFirst="1" w:colLast="1"/>
          <w:r w:rsidRPr="001B5339">
            <w:rPr>
              <w:b/>
              <w:bCs/>
              <w:sz w:val="22"/>
            </w:rPr>
            <w:t>Contact:</w:t>
          </w:r>
        </w:p>
      </w:tc>
      <w:tc>
        <w:tcPr>
          <w:tcW w:w="4394" w:type="dxa"/>
          <w:tcBorders>
            <w:top w:val="single" w:sz="12" w:space="0" w:color="auto"/>
            <w:left w:val="nil"/>
            <w:bottom w:val="nil"/>
            <w:right w:val="nil"/>
          </w:tcBorders>
          <w:hideMark/>
        </w:tcPr>
        <w:p w:rsidR="001B5339" w:rsidRPr="001B5339" w:rsidRDefault="001B5339" w:rsidP="00A8346B">
          <w:pPr>
            <w:spacing w:before="0"/>
            <w:rPr>
              <w:sz w:val="22"/>
              <w:lang w:val="de-CH"/>
            </w:rPr>
          </w:pPr>
          <w:r w:rsidRPr="001B5339">
            <w:rPr>
              <w:sz w:val="22"/>
              <w:lang w:val="de-CH"/>
            </w:rPr>
            <w:t>Weiwei Yang</w:t>
          </w:r>
          <w:r w:rsidRPr="001B5339">
            <w:rPr>
              <w:sz w:val="22"/>
              <w:lang w:val="de-CH"/>
            </w:rPr>
            <w:br/>
            <w:t>Huawei Technologies</w:t>
          </w:r>
          <w:r w:rsidRPr="001B5339">
            <w:rPr>
              <w:sz w:val="22"/>
              <w:lang w:val="de-CH"/>
            </w:rPr>
            <w:br/>
            <w:t>China</w:t>
          </w:r>
        </w:p>
      </w:tc>
      <w:tc>
        <w:tcPr>
          <w:tcW w:w="3912" w:type="dxa"/>
          <w:tcBorders>
            <w:top w:val="single" w:sz="12" w:space="0" w:color="auto"/>
            <w:left w:val="nil"/>
            <w:bottom w:val="nil"/>
            <w:right w:val="nil"/>
          </w:tcBorders>
          <w:hideMark/>
        </w:tcPr>
        <w:p w:rsidR="001B5339" w:rsidRPr="001B5339" w:rsidRDefault="001B5339" w:rsidP="005C0614">
          <w:pPr>
            <w:tabs>
              <w:tab w:val="left" w:pos="764"/>
            </w:tabs>
            <w:spacing w:before="0"/>
            <w:rPr>
              <w:sz w:val="22"/>
            </w:rPr>
          </w:pPr>
          <w:r w:rsidRPr="001B5339">
            <w:rPr>
              <w:sz w:val="22"/>
            </w:rPr>
            <w:t>Tel:</w:t>
          </w:r>
          <w:r w:rsidRPr="001B5339">
            <w:rPr>
              <w:sz w:val="22"/>
            </w:rPr>
            <w:tab/>
          </w:r>
          <w:r w:rsidRPr="001B5339">
            <w:rPr>
              <w:rFonts w:hint="eastAsia"/>
              <w:sz w:val="22"/>
            </w:rPr>
            <w:t>+86 29 87674367</w:t>
          </w:r>
          <w:r w:rsidRPr="001B5339">
            <w:rPr>
              <w:rFonts w:hint="eastAsia"/>
              <w:sz w:val="22"/>
            </w:rPr>
            <w:br/>
          </w:r>
          <w:r w:rsidRPr="001B5339">
            <w:rPr>
              <w:sz w:val="22"/>
            </w:rPr>
            <w:t>Fax:</w:t>
          </w:r>
          <w:r w:rsidRPr="001B5339">
            <w:rPr>
              <w:rFonts w:hint="eastAsia"/>
              <w:sz w:val="22"/>
            </w:rPr>
            <w:t xml:space="preserve"> </w:t>
          </w:r>
          <w:r w:rsidRPr="001B5339">
            <w:rPr>
              <w:sz w:val="22"/>
            </w:rPr>
            <w:tab/>
          </w:r>
          <w:r w:rsidRPr="001B5339">
            <w:rPr>
              <w:rFonts w:hint="eastAsia"/>
              <w:sz w:val="22"/>
            </w:rPr>
            <w:t>+86 29 87674151</w:t>
          </w:r>
          <w:r w:rsidRPr="001B5339">
            <w:rPr>
              <w:rFonts w:hint="eastAsia"/>
              <w:sz w:val="22"/>
            </w:rPr>
            <w:br/>
          </w:r>
          <w:r w:rsidRPr="001B5339">
            <w:rPr>
              <w:sz w:val="22"/>
            </w:rPr>
            <w:t>Email:</w:t>
          </w:r>
          <w:r w:rsidRPr="001B5339">
            <w:rPr>
              <w:sz w:val="22"/>
            </w:rPr>
            <w:tab/>
          </w:r>
          <w:hyperlink r:id="rId1" w:history="1">
            <w:r w:rsidRPr="001B5339">
              <w:rPr>
                <w:rStyle w:val="Hyperlink"/>
                <w:rFonts w:hint="eastAsia"/>
                <w:sz w:val="22"/>
              </w:rPr>
              <w:t>tommy@huawei.com</w:t>
            </w:r>
          </w:hyperlink>
        </w:p>
      </w:tc>
    </w:tr>
    <w:bookmarkEnd w:id="11"/>
    <w:tr w:rsidR="001B5339" w:rsidRPr="001B5339" w:rsidTr="001B5339">
      <w:tblPrEx>
        <w:tblCellMar>
          <w:left w:w="108" w:type="dxa"/>
          <w:right w:w="108" w:type="dxa"/>
        </w:tblCellMar>
        <w:tblLook w:val="0000" w:firstRow="0" w:lastRow="0" w:firstColumn="0" w:lastColumn="0" w:noHBand="0" w:noVBand="0"/>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1B5339" w:rsidRPr="001B5339" w:rsidRDefault="001B5339" w:rsidP="001B5339">
          <w:pPr>
            <w:spacing w:before="0"/>
            <w:rPr>
              <w:sz w:val="18"/>
            </w:rPr>
          </w:pPr>
          <w:r w:rsidRPr="001B5339">
            <w:rPr>
              <w:b/>
              <w:bCs/>
              <w:sz w:val="18"/>
            </w:rPr>
            <w:t>Attention:</w:t>
          </w:r>
          <w:r w:rsidRPr="001B5339">
            <w:rPr>
              <w:sz w:val="18"/>
            </w:rPr>
            <w:t xml:space="preserve"> This is not a publication made available to the public, but </w:t>
          </w:r>
          <w:r w:rsidRPr="001B5339">
            <w:rPr>
              <w:b/>
              <w:bCs/>
              <w:sz w:val="18"/>
            </w:rPr>
            <w:t>an internal ITU-T Document</w:t>
          </w:r>
          <w:r w:rsidRPr="001B533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1B5339" w:rsidRPr="001B5339" w:rsidRDefault="001B5339" w:rsidP="001B5339">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110"/>
      <w:gridCol w:w="4196"/>
    </w:tblGrid>
    <w:tr w:rsidR="008569D1" w:rsidRPr="002D509F" w:rsidTr="008569D1">
      <w:trPr>
        <w:cantSplit/>
        <w:trHeight w:val="204"/>
        <w:jc w:val="center"/>
      </w:trPr>
      <w:tc>
        <w:tcPr>
          <w:tcW w:w="1617" w:type="dxa"/>
          <w:tcBorders>
            <w:top w:val="single" w:sz="12" w:space="0" w:color="auto"/>
            <w:left w:val="nil"/>
            <w:bottom w:val="nil"/>
            <w:right w:val="nil"/>
          </w:tcBorders>
          <w:hideMark/>
        </w:tcPr>
        <w:p w:rsidR="008569D1" w:rsidRPr="002D509F" w:rsidRDefault="008569D1" w:rsidP="008569D1">
          <w:pPr>
            <w:rPr>
              <w:b/>
              <w:bCs/>
              <w:sz w:val="22"/>
            </w:rPr>
          </w:pPr>
          <w:r w:rsidRPr="002D509F">
            <w:rPr>
              <w:b/>
              <w:bCs/>
              <w:sz w:val="22"/>
            </w:rPr>
            <w:t>Contact:</w:t>
          </w:r>
        </w:p>
      </w:tc>
      <w:tc>
        <w:tcPr>
          <w:tcW w:w="4110" w:type="dxa"/>
          <w:tcBorders>
            <w:top w:val="single" w:sz="12" w:space="0" w:color="auto"/>
            <w:left w:val="nil"/>
            <w:bottom w:val="nil"/>
            <w:right w:val="nil"/>
          </w:tcBorders>
          <w:hideMark/>
        </w:tcPr>
        <w:p w:rsidR="008569D1" w:rsidRPr="002D509F" w:rsidRDefault="008569D1" w:rsidP="008569D1">
          <w:pPr>
            <w:rPr>
              <w:sz w:val="22"/>
            </w:rPr>
          </w:pPr>
          <w:proofErr w:type="spellStart"/>
          <w:r w:rsidRPr="002D509F">
            <w:rPr>
              <w:rFonts w:hint="eastAsia"/>
              <w:sz w:val="22"/>
              <w:lang w:eastAsia="zh-CN"/>
            </w:rPr>
            <w:t>Weiwei</w:t>
          </w:r>
          <w:proofErr w:type="spellEnd"/>
          <w:r w:rsidRPr="002D509F">
            <w:rPr>
              <w:rFonts w:hint="eastAsia"/>
              <w:sz w:val="22"/>
              <w:lang w:eastAsia="zh-CN"/>
            </w:rPr>
            <w:t xml:space="preserve"> YANG</w:t>
          </w:r>
          <w:r w:rsidRPr="002D509F">
            <w:rPr>
              <w:sz w:val="22"/>
            </w:rPr>
            <w:br/>
          </w:r>
          <w:r w:rsidRPr="002D509F">
            <w:rPr>
              <w:rFonts w:hint="eastAsia"/>
              <w:sz w:val="22"/>
              <w:lang w:eastAsia="zh-CN"/>
            </w:rPr>
            <w:t>Huawei Technologies Co</w:t>
          </w:r>
          <w:r w:rsidRPr="002D509F">
            <w:rPr>
              <w:sz w:val="22"/>
            </w:rPr>
            <w:t>.</w:t>
          </w:r>
          <w:r w:rsidRPr="002D509F">
            <w:rPr>
              <w:rFonts w:hint="eastAsia"/>
              <w:sz w:val="22"/>
              <w:lang w:eastAsia="zh-CN"/>
            </w:rPr>
            <w:t>,</w:t>
          </w:r>
          <w:r w:rsidRPr="002D509F">
            <w:rPr>
              <w:sz w:val="22"/>
            </w:rPr>
            <w:t xml:space="preserve"> Ltd.</w:t>
          </w:r>
          <w:r w:rsidRPr="002D509F">
            <w:rPr>
              <w:sz w:val="22"/>
            </w:rPr>
            <w:br/>
          </w:r>
          <w:proofErr w:type="spellStart"/>
          <w:r w:rsidRPr="002D509F">
            <w:rPr>
              <w:rFonts w:hint="eastAsia"/>
              <w:sz w:val="22"/>
              <w:lang w:eastAsia="zh-CN"/>
            </w:rPr>
            <w:t>P.R.China</w:t>
          </w:r>
          <w:proofErr w:type="spellEnd"/>
        </w:p>
      </w:tc>
      <w:tc>
        <w:tcPr>
          <w:tcW w:w="4196" w:type="dxa"/>
          <w:tcBorders>
            <w:top w:val="single" w:sz="12" w:space="0" w:color="auto"/>
            <w:left w:val="nil"/>
            <w:bottom w:val="nil"/>
            <w:right w:val="nil"/>
          </w:tcBorders>
          <w:hideMark/>
        </w:tcPr>
        <w:p w:rsidR="008569D1" w:rsidRPr="002D509F" w:rsidRDefault="008569D1" w:rsidP="008569D1">
          <w:pPr>
            <w:rPr>
              <w:sz w:val="22"/>
            </w:rPr>
          </w:pPr>
          <w:r w:rsidRPr="002D509F">
            <w:rPr>
              <w:sz w:val="22"/>
            </w:rPr>
            <w:t xml:space="preserve">Tel: </w:t>
          </w:r>
          <w:r w:rsidRPr="002D509F">
            <w:rPr>
              <w:sz w:val="22"/>
            </w:rPr>
            <w:tab/>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28421525</w:t>
          </w:r>
          <w:r w:rsidRPr="002D509F">
            <w:rPr>
              <w:sz w:val="22"/>
            </w:rPr>
            <w:br/>
            <w:t xml:space="preserve">Fax: </w:t>
          </w:r>
          <w:r w:rsidRPr="002D509F">
            <w:rPr>
              <w:sz w:val="22"/>
            </w:rPr>
            <w:tab/>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28420413</w:t>
          </w:r>
          <w:r w:rsidRPr="002D509F">
            <w:rPr>
              <w:sz w:val="22"/>
            </w:rPr>
            <w:br/>
            <w:t xml:space="preserve">Email: </w:t>
          </w:r>
          <w:r w:rsidRPr="002D509F">
            <w:rPr>
              <w:sz w:val="22"/>
            </w:rPr>
            <w:tab/>
          </w:r>
          <w:hyperlink r:id="rId1" w:history="1">
            <w:r w:rsidRPr="002D509F">
              <w:rPr>
                <w:rStyle w:val="Hyperlink"/>
                <w:sz w:val="22"/>
              </w:rPr>
              <w:t>tommy@huawei.com</w:t>
            </w:r>
          </w:hyperlink>
        </w:p>
      </w:tc>
    </w:tr>
  </w:tbl>
  <w:p w:rsidR="008569D1" w:rsidRPr="002166BC" w:rsidRDefault="008569D1" w:rsidP="008569D1">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1FA2" w:rsidRDefault="00611FA2">
      <w:r>
        <w:separator/>
      </w:r>
    </w:p>
  </w:footnote>
  <w:footnote w:type="continuationSeparator" w:id="0">
    <w:p w:rsidR="00611FA2" w:rsidRDefault="00611F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F63" w:rsidRPr="001B5339" w:rsidRDefault="001B5339" w:rsidP="001B5339">
    <w:pPr>
      <w:pStyle w:val="Header"/>
    </w:pPr>
    <w:r w:rsidRPr="001B5339">
      <w:t xml:space="preserve">- </w:t>
    </w:r>
    <w:r w:rsidR="00FE0349" w:rsidRPr="001B5339">
      <w:fldChar w:fldCharType="begin"/>
    </w:r>
    <w:r w:rsidRPr="001B5339">
      <w:instrText xml:space="preserve"> PAGE  \* MERGEFORMAT </w:instrText>
    </w:r>
    <w:r w:rsidR="00FE0349" w:rsidRPr="001B5339">
      <w:fldChar w:fldCharType="separate"/>
    </w:r>
    <w:r w:rsidR="00B81464">
      <w:rPr>
        <w:noProof/>
      </w:rPr>
      <w:t>2</w:t>
    </w:r>
    <w:r w:rsidR="00FE0349" w:rsidRPr="001B5339">
      <w:fldChar w:fldCharType="end"/>
    </w:r>
    <w:r w:rsidRPr="001B5339">
      <w:t xml:space="preserve"> -</w:t>
    </w:r>
  </w:p>
  <w:p w:rsidR="001B5339" w:rsidRPr="001B5339" w:rsidRDefault="00FE0349" w:rsidP="001B5339">
    <w:pPr>
      <w:pStyle w:val="Header"/>
      <w:spacing w:after="240"/>
    </w:pPr>
    <w:r w:rsidRPr="001B5339">
      <w:fldChar w:fldCharType="begin"/>
    </w:r>
    <w:r w:rsidR="001B5339" w:rsidRPr="001B5339">
      <w:instrText xml:space="preserve"> STYLEREF  Docnumber  </w:instrText>
    </w:r>
    <w:r w:rsidRPr="001B5339">
      <w:fldChar w:fldCharType="separate"/>
    </w:r>
    <w:r w:rsidR="00B81464">
      <w:rPr>
        <w:noProof/>
      </w:rPr>
      <w:t>TD 66 (PLEN/16)</w:t>
    </w:r>
    <w:r w:rsidRPr="001B5339">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9D1" w:rsidRDefault="008569D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9D1" w:rsidRDefault="008569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5E566C"/>
    <w:multiLevelType w:val="hybridMultilevel"/>
    <w:tmpl w:val="85BC26B8"/>
    <w:lvl w:ilvl="0" w:tplc="160AD39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3FF1EA1"/>
    <w:multiLevelType w:val="hybridMultilevel"/>
    <w:tmpl w:val="8806DC34"/>
    <w:lvl w:ilvl="0" w:tplc="160AD39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2">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5">
    <w:nsid w:val="41C32502"/>
    <w:multiLevelType w:val="hybridMultilevel"/>
    <w:tmpl w:val="DA4672DC"/>
    <w:lvl w:ilvl="0" w:tplc="52447F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17">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519E5F5B"/>
    <w:multiLevelType w:val="hybridMultilevel"/>
    <w:tmpl w:val="E4B696C0"/>
    <w:lvl w:ilvl="0" w:tplc="160AD39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567E6D6C"/>
    <w:multiLevelType w:val="hybridMultilevel"/>
    <w:tmpl w:val="19AAF8B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6">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3"/>
  </w:num>
  <w:num w:numId="8">
    <w:abstractNumId w:val="16"/>
  </w:num>
  <w:num w:numId="9">
    <w:abstractNumId w:val="26"/>
  </w:num>
  <w:num w:numId="10">
    <w:abstractNumId w:val="3"/>
  </w:num>
  <w:num w:numId="11">
    <w:abstractNumId w:val="9"/>
  </w:num>
  <w:num w:numId="12">
    <w:abstractNumId w:val="19"/>
  </w:num>
  <w:num w:numId="13">
    <w:abstractNumId w:val="25"/>
  </w:num>
  <w:num w:numId="14">
    <w:abstractNumId w:val="24"/>
  </w:num>
  <w:num w:numId="15">
    <w:abstractNumId w:val="13"/>
  </w:num>
  <w:num w:numId="16">
    <w:abstractNumId w:val="12"/>
  </w:num>
  <w:num w:numId="17">
    <w:abstractNumId w:val="10"/>
  </w:num>
  <w:num w:numId="18">
    <w:abstractNumId w:val="27"/>
  </w:num>
  <w:num w:numId="19">
    <w:abstractNumId w:val="5"/>
  </w:num>
  <w:num w:numId="20">
    <w:abstractNumId w:val="20"/>
  </w:num>
  <w:num w:numId="21">
    <w:abstractNumId w:val="18"/>
  </w:num>
  <w:num w:numId="22">
    <w:abstractNumId w:val="4"/>
  </w:num>
  <w:num w:numId="23">
    <w:abstractNumId w:val="17"/>
  </w:num>
  <w:num w:numId="24">
    <w:abstractNumId w:val="6"/>
  </w:num>
  <w:num w:numId="25">
    <w:abstractNumId w:val="11"/>
  </w:num>
  <w:num w:numId="26">
    <w:abstractNumId w:val="7"/>
  </w:num>
  <w:num w:numId="27">
    <w:abstractNumId w:val="14"/>
  </w:num>
  <w:num w:numId="28">
    <w:abstractNumId w:val="15"/>
  </w:num>
  <w:num w:numId="29">
    <w:abstractNumId w:val="22"/>
  </w:num>
  <w:num w:numId="30">
    <w:abstractNumId w:val="8"/>
  </w:num>
  <w:num w:numId="31">
    <w:abstractNumId w:val="21"/>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2"/>
  </w:compat>
  <w:rsids>
    <w:rsidRoot w:val="00762E0E"/>
    <w:rsid w:val="000038F2"/>
    <w:rsid w:val="00005B2C"/>
    <w:rsid w:val="00024C0B"/>
    <w:rsid w:val="00026BF8"/>
    <w:rsid w:val="0003142D"/>
    <w:rsid w:val="000319BB"/>
    <w:rsid w:val="00052072"/>
    <w:rsid w:val="000539ED"/>
    <w:rsid w:val="00056DAD"/>
    <w:rsid w:val="000625F9"/>
    <w:rsid w:val="000721E9"/>
    <w:rsid w:val="00075ADD"/>
    <w:rsid w:val="000762F0"/>
    <w:rsid w:val="00083320"/>
    <w:rsid w:val="00086BF1"/>
    <w:rsid w:val="00095742"/>
    <w:rsid w:val="000B77CF"/>
    <w:rsid w:val="000C0B27"/>
    <w:rsid w:val="000C5ED8"/>
    <w:rsid w:val="000D3DD3"/>
    <w:rsid w:val="000E1BAD"/>
    <w:rsid w:val="000E59E0"/>
    <w:rsid w:val="000F4D6C"/>
    <w:rsid w:val="001018CA"/>
    <w:rsid w:val="00102116"/>
    <w:rsid w:val="00102832"/>
    <w:rsid w:val="00102B94"/>
    <w:rsid w:val="00104019"/>
    <w:rsid w:val="00105037"/>
    <w:rsid w:val="00105533"/>
    <w:rsid w:val="00111188"/>
    <w:rsid w:val="00126353"/>
    <w:rsid w:val="00160BF8"/>
    <w:rsid w:val="001648FD"/>
    <w:rsid w:val="00181C99"/>
    <w:rsid w:val="001937B8"/>
    <w:rsid w:val="00197A9B"/>
    <w:rsid w:val="001A3A86"/>
    <w:rsid w:val="001A63EB"/>
    <w:rsid w:val="001A7851"/>
    <w:rsid w:val="001B5339"/>
    <w:rsid w:val="001C0245"/>
    <w:rsid w:val="001C1B5A"/>
    <w:rsid w:val="001C72EC"/>
    <w:rsid w:val="001E245D"/>
    <w:rsid w:val="001E4467"/>
    <w:rsid w:val="001E5CA2"/>
    <w:rsid w:val="001E633A"/>
    <w:rsid w:val="001F6291"/>
    <w:rsid w:val="00205397"/>
    <w:rsid w:val="00213D6A"/>
    <w:rsid w:val="00215A3B"/>
    <w:rsid w:val="002353C1"/>
    <w:rsid w:val="00237A5A"/>
    <w:rsid w:val="00242E43"/>
    <w:rsid w:val="00256E1B"/>
    <w:rsid w:val="00261CC9"/>
    <w:rsid w:val="002625B8"/>
    <w:rsid w:val="00275392"/>
    <w:rsid w:val="00277E34"/>
    <w:rsid w:val="0029240D"/>
    <w:rsid w:val="002A77D9"/>
    <w:rsid w:val="002A7856"/>
    <w:rsid w:val="002B23BE"/>
    <w:rsid w:val="002C0C45"/>
    <w:rsid w:val="002C730D"/>
    <w:rsid w:val="002D3362"/>
    <w:rsid w:val="002D63C3"/>
    <w:rsid w:val="002E0122"/>
    <w:rsid w:val="002F13EC"/>
    <w:rsid w:val="002F1CC8"/>
    <w:rsid w:val="002F26A8"/>
    <w:rsid w:val="00300B7D"/>
    <w:rsid w:val="00303DF4"/>
    <w:rsid w:val="00314D28"/>
    <w:rsid w:val="0031625B"/>
    <w:rsid w:val="003169C5"/>
    <w:rsid w:val="00316CF2"/>
    <w:rsid w:val="00322855"/>
    <w:rsid w:val="00323AA0"/>
    <w:rsid w:val="003302E5"/>
    <w:rsid w:val="00330DF6"/>
    <w:rsid w:val="00331552"/>
    <w:rsid w:val="003351E7"/>
    <w:rsid w:val="00342B75"/>
    <w:rsid w:val="00342FDD"/>
    <w:rsid w:val="0034604A"/>
    <w:rsid w:val="00352393"/>
    <w:rsid w:val="003566CA"/>
    <w:rsid w:val="00375D9C"/>
    <w:rsid w:val="003840FD"/>
    <w:rsid w:val="00385AC7"/>
    <w:rsid w:val="00397C42"/>
    <w:rsid w:val="003A2900"/>
    <w:rsid w:val="003A7B34"/>
    <w:rsid w:val="003B56CB"/>
    <w:rsid w:val="003C2735"/>
    <w:rsid w:val="003D0830"/>
    <w:rsid w:val="003D7E2F"/>
    <w:rsid w:val="003D7F08"/>
    <w:rsid w:val="003E07CE"/>
    <w:rsid w:val="004030B8"/>
    <w:rsid w:val="00406BC2"/>
    <w:rsid w:val="00412FFA"/>
    <w:rsid w:val="0043400D"/>
    <w:rsid w:val="00440091"/>
    <w:rsid w:val="00462877"/>
    <w:rsid w:val="004650FD"/>
    <w:rsid w:val="004874B6"/>
    <w:rsid w:val="004903D9"/>
    <w:rsid w:val="0049269B"/>
    <w:rsid w:val="004B3994"/>
    <w:rsid w:val="004B780A"/>
    <w:rsid w:val="004E1D01"/>
    <w:rsid w:val="004E216D"/>
    <w:rsid w:val="00501783"/>
    <w:rsid w:val="00505504"/>
    <w:rsid w:val="005066C3"/>
    <w:rsid w:val="005275E1"/>
    <w:rsid w:val="00533654"/>
    <w:rsid w:val="00541CFD"/>
    <w:rsid w:val="00543D44"/>
    <w:rsid w:val="005458A9"/>
    <w:rsid w:val="00550CAB"/>
    <w:rsid w:val="00553302"/>
    <w:rsid w:val="00587EE1"/>
    <w:rsid w:val="005B1079"/>
    <w:rsid w:val="005B1218"/>
    <w:rsid w:val="005B5510"/>
    <w:rsid w:val="005C0614"/>
    <w:rsid w:val="005C3329"/>
    <w:rsid w:val="005C7871"/>
    <w:rsid w:val="005E03D1"/>
    <w:rsid w:val="005E596E"/>
    <w:rsid w:val="005F0F92"/>
    <w:rsid w:val="00601D34"/>
    <w:rsid w:val="00603BFF"/>
    <w:rsid w:val="0061036A"/>
    <w:rsid w:val="00610DE1"/>
    <w:rsid w:val="00611FA2"/>
    <w:rsid w:val="006128BD"/>
    <w:rsid w:val="00613FAB"/>
    <w:rsid w:val="00614019"/>
    <w:rsid w:val="006160B3"/>
    <w:rsid w:val="00621C94"/>
    <w:rsid w:val="00623942"/>
    <w:rsid w:val="00650676"/>
    <w:rsid w:val="00656254"/>
    <w:rsid w:val="006634A4"/>
    <w:rsid w:val="0066630D"/>
    <w:rsid w:val="00671D90"/>
    <w:rsid w:val="00674236"/>
    <w:rsid w:val="0068620C"/>
    <w:rsid w:val="00686AE2"/>
    <w:rsid w:val="006915E4"/>
    <w:rsid w:val="00694346"/>
    <w:rsid w:val="0069614E"/>
    <w:rsid w:val="0069727B"/>
    <w:rsid w:val="006C499C"/>
    <w:rsid w:val="006D2D2A"/>
    <w:rsid w:val="006D7506"/>
    <w:rsid w:val="006E2E31"/>
    <w:rsid w:val="006F371C"/>
    <w:rsid w:val="00703DC5"/>
    <w:rsid w:val="007042F6"/>
    <w:rsid w:val="00721873"/>
    <w:rsid w:val="007513E4"/>
    <w:rsid w:val="0076257F"/>
    <w:rsid w:val="00762E0E"/>
    <w:rsid w:val="007714A2"/>
    <w:rsid w:val="00775F07"/>
    <w:rsid w:val="0078502A"/>
    <w:rsid w:val="00791F74"/>
    <w:rsid w:val="00793FA6"/>
    <w:rsid w:val="007A00B5"/>
    <w:rsid w:val="007B13BD"/>
    <w:rsid w:val="007B4E8A"/>
    <w:rsid w:val="007B6BE7"/>
    <w:rsid w:val="007C477E"/>
    <w:rsid w:val="007C55A0"/>
    <w:rsid w:val="007C6D6B"/>
    <w:rsid w:val="007D539E"/>
    <w:rsid w:val="007D68B0"/>
    <w:rsid w:val="007F2491"/>
    <w:rsid w:val="007F6C03"/>
    <w:rsid w:val="007F7191"/>
    <w:rsid w:val="00807518"/>
    <w:rsid w:val="0081400D"/>
    <w:rsid w:val="00816317"/>
    <w:rsid w:val="00817C18"/>
    <w:rsid w:val="0083112B"/>
    <w:rsid w:val="00832C16"/>
    <w:rsid w:val="00833884"/>
    <w:rsid w:val="00833AD1"/>
    <w:rsid w:val="008350DF"/>
    <w:rsid w:val="008569D1"/>
    <w:rsid w:val="00857235"/>
    <w:rsid w:val="008655B3"/>
    <w:rsid w:val="00881D10"/>
    <w:rsid w:val="00887C9D"/>
    <w:rsid w:val="008A1CDF"/>
    <w:rsid w:val="008B03E5"/>
    <w:rsid w:val="008C4F31"/>
    <w:rsid w:val="008E6077"/>
    <w:rsid w:val="009024B7"/>
    <w:rsid w:val="00915E8F"/>
    <w:rsid w:val="00917086"/>
    <w:rsid w:val="009179EE"/>
    <w:rsid w:val="00917A8E"/>
    <w:rsid w:val="00924ACC"/>
    <w:rsid w:val="00947C95"/>
    <w:rsid w:val="00957B49"/>
    <w:rsid w:val="00967FF2"/>
    <w:rsid w:val="00985ED6"/>
    <w:rsid w:val="00987D9F"/>
    <w:rsid w:val="00993D61"/>
    <w:rsid w:val="009B19E7"/>
    <w:rsid w:val="009C039C"/>
    <w:rsid w:val="009C4017"/>
    <w:rsid w:val="009E0075"/>
    <w:rsid w:val="009E0CB2"/>
    <w:rsid w:val="009F0AF8"/>
    <w:rsid w:val="009F60CC"/>
    <w:rsid w:val="009F681D"/>
    <w:rsid w:val="009F6E54"/>
    <w:rsid w:val="00A11E02"/>
    <w:rsid w:val="00A14A3B"/>
    <w:rsid w:val="00A21BD6"/>
    <w:rsid w:val="00A2410C"/>
    <w:rsid w:val="00A41678"/>
    <w:rsid w:val="00A47263"/>
    <w:rsid w:val="00A508C8"/>
    <w:rsid w:val="00A509A3"/>
    <w:rsid w:val="00A51E68"/>
    <w:rsid w:val="00A602D7"/>
    <w:rsid w:val="00A729E9"/>
    <w:rsid w:val="00A84D8A"/>
    <w:rsid w:val="00A87364"/>
    <w:rsid w:val="00A90223"/>
    <w:rsid w:val="00A93D40"/>
    <w:rsid w:val="00A972FD"/>
    <w:rsid w:val="00AA7F63"/>
    <w:rsid w:val="00AB30C6"/>
    <w:rsid w:val="00AB58C0"/>
    <w:rsid w:val="00AB5DF9"/>
    <w:rsid w:val="00AD1BF6"/>
    <w:rsid w:val="00AF18E4"/>
    <w:rsid w:val="00B06FE5"/>
    <w:rsid w:val="00B24FC9"/>
    <w:rsid w:val="00B34B1B"/>
    <w:rsid w:val="00B36705"/>
    <w:rsid w:val="00B36CDD"/>
    <w:rsid w:val="00B46365"/>
    <w:rsid w:val="00B51A3F"/>
    <w:rsid w:val="00B601F0"/>
    <w:rsid w:val="00B668BC"/>
    <w:rsid w:val="00B813BA"/>
    <w:rsid w:val="00B81464"/>
    <w:rsid w:val="00B827DE"/>
    <w:rsid w:val="00B830F6"/>
    <w:rsid w:val="00B93E2A"/>
    <w:rsid w:val="00B94257"/>
    <w:rsid w:val="00B94765"/>
    <w:rsid w:val="00B95387"/>
    <w:rsid w:val="00B95951"/>
    <w:rsid w:val="00B9779C"/>
    <w:rsid w:val="00BA15DB"/>
    <w:rsid w:val="00BB0355"/>
    <w:rsid w:val="00BC5351"/>
    <w:rsid w:val="00BC7939"/>
    <w:rsid w:val="00BD3502"/>
    <w:rsid w:val="00BD7B71"/>
    <w:rsid w:val="00BE07AA"/>
    <w:rsid w:val="00BE19C4"/>
    <w:rsid w:val="00BE5760"/>
    <w:rsid w:val="00BE672F"/>
    <w:rsid w:val="00BF0BB1"/>
    <w:rsid w:val="00BF4468"/>
    <w:rsid w:val="00BF7413"/>
    <w:rsid w:val="00C05316"/>
    <w:rsid w:val="00C155B1"/>
    <w:rsid w:val="00C343AC"/>
    <w:rsid w:val="00C34421"/>
    <w:rsid w:val="00C40BE2"/>
    <w:rsid w:val="00C46020"/>
    <w:rsid w:val="00C61425"/>
    <w:rsid w:val="00C6699E"/>
    <w:rsid w:val="00C7185D"/>
    <w:rsid w:val="00C83410"/>
    <w:rsid w:val="00C843A2"/>
    <w:rsid w:val="00C9503B"/>
    <w:rsid w:val="00CA7F36"/>
    <w:rsid w:val="00CB6ACF"/>
    <w:rsid w:val="00CC305D"/>
    <w:rsid w:val="00CC652E"/>
    <w:rsid w:val="00CE05DC"/>
    <w:rsid w:val="00CE3A91"/>
    <w:rsid w:val="00CE67DC"/>
    <w:rsid w:val="00CE6DA0"/>
    <w:rsid w:val="00CF28C2"/>
    <w:rsid w:val="00CF4451"/>
    <w:rsid w:val="00CF67AD"/>
    <w:rsid w:val="00D03F7C"/>
    <w:rsid w:val="00D15DD4"/>
    <w:rsid w:val="00D32933"/>
    <w:rsid w:val="00D32974"/>
    <w:rsid w:val="00D33CA3"/>
    <w:rsid w:val="00D4384C"/>
    <w:rsid w:val="00D540F8"/>
    <w:rsid w:val="00D56FF5"/>
    <w:rsid w:val="00D570DA"/>
    <w:rsid w:val="00D841A9"/>
    <w:rsid w:val="00D93B8B"/>
    <w:rsid w:val="00D944B0"/>
    <w:rsid w:val="00D96D5F"/>
    <w:rsid w:val="00DA2C55"/>
    <w:rsid w:val="00DB7BB6"/>
    <w:rsid w:val="00DC0A62"/>
    <w:rsid w:val="00DC1ACB"/>
    <w:rsid w:val="00DD7353"/>
    <w:rsid w:val="00DE56A5"/>
    <w:rsid w:val="00E00DDE"/>
    <w:rsid w:val="00E17EF9"/>
    <w:rsid w:val="00E3150E"/>
    <w:rsid w:val="00E32C9E"/>
    <w:rsid w:val="00E46DD5"/>
    <w:rsid w:val="00E5111A"/>
    <w:rsid w:val="00E54ED3"/>
    <w:rsid w:val="00E663CA"/>
    <w:rsid w:val="00E71AD4"/>
    <w:rsid w:val="00E72EBE"/>
    <w:rsid w:val="00E90CD6"/>
    <w:rsid w:val="00E90EB0"/>
    <w:rsid w:val="00E960FB"/>
    <w:rsid w:val="00EA1EAB"/>
    <w:rsid w:val="00EB37F1"/>
    <w:rsid w:val="00EB6B91"/>
    <w:rsid w:val="00EC1378"/>
    <w:rsid w:val="00EC3A9B"/>
    <w:rsid w:val="00EC5CFA"/>
    <w:rsid w:val="00ED3C5C"/>
    <w:rsid w:val="00EE1401"/>
    <w:rsid w:val="00F01CE6"/>
    <w:rsid w:val="00F06F34"/>
    <w:rsid w:val="00F07600"/>
    <w:rsid w:val="00F10352"/>
    <w:rsid w:val="00F11369"/>
    <w:rsid w:val="00F21BB4"/>
    <w:rsid w:val="00F53260"/>
    <w:rsid w:val="00F6227F"/>
    <w:rsid w:val="00F81D1A"/>
    <w:rsid w:val="00F9356D"/>
    <w:rsid w:val="00F94F72"/>
    <w:rsid w:val="00F95009"/>
    <w:rsid w:val="00FA126A"/>
    <w:rsid w:val="00FA2B8D"/>
    <w:rsid w:val="00FA5466"/>
    <w:rsid w:val="00FA63D9"/>
    <w:rsid w:val="00FA7BC4"/>
    <w:rsid w:val="00FB2E73"/>
    <w:rsid w:val="00FB6556"/>
    <w:rsid w:val="00FC117E"/>
    <w:rsid w:val="00FC3CFE"/>
    <w:rsid w:val="00FE0349"/>
    <w:rsid w:val="00FE1DA9"/>
    <w:rsid w:val="00FE3082"/>
    <w:rsid w:val="00FE4571"/>
    <w:rsid w:val="00FF2BC7"/>
    <w:rsid w:val="00FF3F7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able of figures"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6254"/>
    <w:pPr>
      <w:spacing w:before="120"/>
    </w:pPr>
    <w:rPr>
      <w:rFonts w:eastAsiaTheme="minorEastAsia"/>
      <w:sz w:val="24"/>
      <w:szCs w:val="24"/>
      <w:lang w:val="en-GB" w:eastAsia="ja-JP"/>
    </w:rPr>
  </w:style>
  <w:style w:type="paragraph" w:styleId="Heading1">
    <w:name w:val="heading 1"/>
    <w:basedOn w:val="Normal"/>
    <w:next w:val="Normal"/>
    <w:link w:val="Heading1Char"/>
    <w:qFormat/>
    <w:rsid w:val="00FA5466"/>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FA5466"/>
    <w:pPr>
      <w:spacing w:before="240"/>
      <w:outlineLvl w:val="1"/>
    </w:pPr>
  </w:style>
  <w:style w:type="paragraph" w:styleId="Heading3">
    <w:name w:val="heading 3"/>
    <w:basedOn w:val="Heading1"/>
    <w:next w:val="Normal"/>
    <w:link w:val="Heading3Char"/>
    <w:qFormat/>
    <w:rsid w:val="00FA5466"/>
    <w:pPr>
      <w:spacing w:before="160"/>
      <w:outlineLvl w:val="2"/>
    </w:pPr>
  </w:style>
  <w:style w:type="paragraph" w:styleId="Heading4">
    <w:name w:val="heading 4"/>
    <w:basedOn w:val="Heading3"/>
    <w:next w:val="Normal"/>
    <w:link w:val="Heading4Char"/>
    <w:qFormat/>
    <w:rsid w:val="00FA5466"/>
    <w:pPr>
      <w:tabs>
        <w:tab w:val="clear" w:pos="794"/>
        <w:tab w:val="left" w:pos="1021"/>
      </w:tabs>
      <w:ind w:left="1021" w:hanging="1021"/>
      <w:outlineLvl w:val="3"/>
    </w:pPr>
  </w:style>
  <w:style w:type="paragraph" w:styleId="Heading5">
    <w:name w:val="heading 5"/>
    <w:basedOn w:val="Heading4"/>
    <w:next w:val="Normal"/>
    <w:qFormat/>
    <w:rsid w:val="00FA5466"/>
    <w:pPr>
      <w:outlineLvl w:val="4"/>
    </w:pPr>
  </w:style>
  <w:style w:type="paragraph" w:styleId="Heading6">
    <w:name w:val="heading 6"/>
    <w:basedOn w:val="Heading4"/>
    <w:next w:val="Normal"/>
    <w:qFormat/>
    <w:rsid w:val="00FA5466"/>
    <w:pPr>
      <w:tabs>
        <w:tab w:val="clear" w:pos="1021"/>
        <w:tab w:val="clear" w:pos="1191"/>
      </w:tabs>
      <w:ind w:left="1588" w:hanging="1588"/>
      <w:outlineLvl w:val="5"/>
    </w:pPr>
  </w:style>
  <w:style w:type="paragraph" w:styleId="Heading7">
    <w:name w:val="heading 7"/>
    <w:basedOn w:val="Heading6"/>
    <w:next w:val="Normal"/>
    <w:qFormat/>
    <w:rsid w:val="00FA5466"/>
    <w:pPr>
      <w:outlineLvl w:val="6"/>
    </w:pPr>
  </w:style>
  <w:style w:type="paragraph" w:styleId="Heading8">
    <w:name w:val="heading 8"/>
    <w:basedOn w:val="Heading6"/>
    <w:next w:val="Normal"/>
    <w:qFormat/>
    <w:rsid w:val="00FA5466"/>
    <w:pPr>
      <w:outlineLvl w:val="7"/>
    </w:pPr>
  </w:style>
  <w:style w:type="paragraph" w:styleId="Heading9">
    <w:name w:val="heading 9"/>
    <w:basedOn w:val="Heading6"/>
    <w:next w:val="Normal"/>
    <w:qFormat/>
    <w:rsid w:val="00FA54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56254"/>
    <w:pPr>
      <w:keepNext/>
      <w:keepLines/>
      <w:spacing w:before="480"/>
      <w:jc w:val="center"/>
    </w:pPr>
    <w:rPr>
      <w:rFonts w:eastAsia="Times New Roman"/>
      <w:b/>
      <w:sz w:val="28"/>
    </w:rPr>
  </w:style>
  <w:style w:type="paragraph" w:customStyle="1" w:styleId="AppendixNotitle">
    <w:name w:val="Appendix_No &amp; title"/>
    <w:basedOn w:val="AnnexNotitle"/>
    <w:next w:val="Normal"/>
    <w:link w:val="AppendixNotitleChar"/>
    <w:rsid w:val="00656254"/>
  </w:style>
  <w:style w:type="paragraph" w:customStyle="1" w:styleId="ASN1">
    <w:name w:val="ASN.1"/>
    <w:basedOn w:val="Normal"/>
    <w:link w:val="ASN1Char"/>
    <w:rsid w:val="00D33CA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uiPriority w:val="99"/>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Normal"/>
    <w:next w:val="Normal"/>
    <w:rsid w:val="00656254"/>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rsid w:val="00D33CA3"/>
    <w:pPr>
      <w:tabs>
        <w:tab w:val="left" w:pos="5954"/>
        <w:tab w:val="right" w:pos="9639"/>
      </w:tabs>
      <w:spacing w:before="0"/>
    </w:pPr>
    <w:rPr>
      <w:caps/>
      <w:noProof/>
      <w:sz w:val="16"/>
    </w:rPr>
  </w:style>
  <w:style w:type="character" w:styleId="FootnoteReference">
    <w:name w:val="footnote reference"/>
    <w:basedOn w:val="DefaultParagraphFont"/>
    <w:semiHidden/>
    <w:rsid w:val="00D33CA3"/>
    <w:rPr>
      <w:position w:val="6"/>
      <w:sz w:val="18"/>
    </w:rPr>
  </w:style>
  <w:style w:type="paragraph" w:customStyle="1" w:styleId="Note">
    <w:name w:val="Note"/>
    <w:basedOn w:val="Normal"/>
    <w:link w:val="NoteChar"/>
    <w:rsid w:val="00D33CA3"/>
    <w:pPr>
      <w:spacing w:before="80"/>
    </w:pPr>
  </w:style>
  <w:style w:type="paragraph" w:styleId="FootnoteText">
    <w:name w:val="footnote text"/>
    <w:basedOn w:val="Note"/>
    <w:semiHidden/>
    <w:rsid w:val="00D33CA3"/>
    <w:pPr>
      <w:keepLines/>
      <w:tabs>
        <w:tab w:val="left" w:pos="255"/>
      </w:tabs>
      <w:ind w:left="255" w:hanging="255"/>
    </w:pPr>
  </w:style>
  <w:style w:type="paragraph" w:customStyle="1" w:styleId="Formal">
    <w:name w:val="Formal"/>
    <w:basedOn w:val="ASN1"/>
    <w:link w:val="FormalChar"/>
    <w:rsid w:val="00D33CA3"/>
    <w:rPr>
      <w:b w:val="0"/>
    </w:rPr>
  </w:style>
  <w:style w:type="paragraph" w:styleId="Header">
    <w:name w:val="header"/>
    <w:basedOn w:val="Normal"/>
    <w:rsid w:val="00D33CA3"/>
    <w:pPr>
      <w:spacing w:before="0"/>
      <w:jc w:val="center"/>
    </w:pPr>
    <w:rPr>
      <w:sz w:val="18"/>
    </w:rPr>
  </w:style>
  <w:style w:type="paragraph" w:customStyle="1" w:styleId="Headingb">
    <w:name w:val="Heading_b"/>
    <w:basedOn w:val="Normal"/>
    <w:next w:val="Normal"/>
    <w:rsid w:val="00656254"/>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656254"/>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rsid w:val="00D33CA3"/>
    <w:pPr>
      <w:spacing w:before="360"/>
    </w:pPr>
  </w:style>
  <w:style w:type="character" w:styleId="PageNumber">
    <w:name w:val="page number"/>
    <w:basedOn w:val="DefaultParagraphFont"/>
    <w:rsid w:val="00D33CA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656254"/>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D33CA3"/>
    <w:pPr>
      <w:spacing w:before="480"/>
      <w:jc w:val="center"/>
    </w:pPr>
    <w:rPr>
      <w:b/>
    </w:rPr>
  </w:style>
  <w:style w:type="paragraph" w:customStyle="1" w:styleId="Source">
    <w:name w:val="Source"/>
    <w:basedOn w:val="Normal"/>
    <w:next w:val="Normalaftertitle"/>
    <w:rsid w:val="00D33CA3"/>
    <w:pPr>
      <w:spacing w:before="840" w:after="200"/>
      <w:jc w:val="center"/>
    </w:pPr>
    <w:rPr>
      <w:b/>
      <w:sz w:val="28"/>
    </w:rPr>
  </w:style>
  <w:style w:type="paragraph" w:customStyle="1" w:styleId="SpecialFooter">
    <w:name w:val="Special Footer"/>
    <w:basedOn w:val="Footer"/>
    <w:rsid w:val="00D33C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65625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rsid w:val="00656254"/>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6562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D33CA3"/>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3CA3"/>
  </w:style>
  <w:style w:type="paragraph" w:customStyle="1" w:styleId="Title3">
    <w:name w:val="Title 3"/>
    <w:basedOn w:val="Title2"/>
    <w:next w:val="Normal"/>
    <w:rsid w:val="00D33CA3"/>
    <w:rPr>
      <w:caps w:val="0"/>
    </w:rPr>
  </w:style>
  <w:style w:type="paragraph" w:customStyle="1" w:styleId="Title4">
    <w:name w:val="Title 4"/>
    <w:basedOn w:val="Title3"/>
    <w:next w:val="Heading1"/>
    <w:rsid w:val="00D33CA3"/>
    <w:rPr>
      <w:b/>
    </w:rPr>
  </w:style>
  <w:style w:type="paragraph" w:styleId="TOC1">
    <w:name w:val="toc 1"/>
    <w:basedOn w:val="Normal"/>
    <w:uiPriority w:val="39"/>
    <w:rsid w:val="00656254"/>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656254"/>
    <w:pPr>
      <w:tabs>
        <w:tab w:val="clear" w:pos="964"/>
      </w:tabs>
      <w:spacing w:before="80"/>
      <w:ind w:left="1531" w:hanging="851"/>
    </w:pPr>
  </w:style>
  <w:style w:type="paragraph" w:styleId="TOC3">
    <w:name w:val="toc 3"/>
    <w:basedOn w:val="TOC2"/>
    <w:rsid w:val="00656254"/>
    <w:pPr>
      <w:ind w:left="2269"/>
    </w:pPr>
  </w:style>
  <w:style w:type="paragraph" w:styleId="TOC4">
    <w:name w:val="toc 4"/>
    <w:basedOn w:val="TOC3"/>
    <w:uiPriority w:val="39"/>
    <w:rsid w:val="00D33CA3"/>
  </w:style>
  <w:style w:type="paragraph" w:styleId="TOC5">
    <w:name w:val="toc 5"/>
    <w:basedOn w:val="TOC4"/>
    <w:uiPriority w:val="39"/>
    <w:rsid w:val="00D33CA3"/>
  </w:style>
  <w:style w:type="paragraph" w:styleId="TOC6">
    <w:name w:val="toc 6"/>
    <w:basedOn w:val="TOC4"/>
    <w:uiPriority w:val="39"/>
    <w:rsid w:val="00D33CA3"/>
  </w:style>
  <w:style w:type="paragraph" w:styleId="TOC7">
    <w:name w:val="toc 7"/>
    <w:basedOn w:val="TOC4"/>
    <w:uiPriority w:val="39"/>
    <w:rsid w:val="00D33CA3"/>
  </w:style>
  <w:style w:type="paragraph" w:styleId="TOC8">
    <w:name w:val="toc 8"/>
    <w:basedOn w:val="TOC4"/>
    <w:uiPriority w:val="39"/>
    <w:rsid w:val="00D33CA3"/>
  </w:style>
  <w:style w:type="character" w:customStyle="1" w:styleId="Heading1Char">
    <w:name w:val="Heading 1 Char"/>
    <w:basedOn w:val="DefaultParagraphFont"/>
    <w:link w:val="Heading1"/>
    <w:rsid w:val="00FE1DA9"/>
    <w:rPr>
      <w:rFonts w:eastAsia="Times New Roman"/>
      <w:b/>
      <w:sz w:val="24"/>
      <w:lang w:val="en-GB" w:eastAsia="en-US"/>
    </w:rPr>
  </w:style>
  <w:style w:type="character" w:customStyle="1" w:styleId="Heading2Char">
    <w:name w:val="Heading 2 Char"/>
    <w:basedOn w:val="DefaultParagraphFont"/>
    <w:link w:val="Heading2"/>
    <w:rsid w:val="00FE1DA9"/>
    <w:rPr>
      <w:rFonts w:eastAsia="Times New Roman"/>
      <w:b/>
      <w:sz w:val="24"/>
      <w:lang w:val="en-GB" w:eastAsia="en-US"/>
    </w:rPr>
  </w:style>
  <w:style w:type="character" w:customStyle="1" w:styleId="Heading3Char">
    <w:name w:val="Heading 3 Char"/>
    <w:basedOn w:val="DefaultParagraphFont"/>
    <w:link w:val="Heading3"/>
    <w:rsid w:val="00FE1DA9"/>
    <w:rPr>
      <w:rFonts w:eastAsia="Times New Roman"/>
      <w:b/>
      <w:sz w:val="24"/>
      <w:lang w:val="en-GB" w:eastAsia="en-US"/>
    </w:rPr>
  </w:style>
  <w:style w:type="paragraph" w:customStyle="1" w:styleId="H248-Indent">
    <w:name w:val="H248-Indent"/>
    <w:basedOn w:val="Normal"/>
    <w:rsid w:val="007C6D6B"/>
    <w:pPr>
      <w:ind w:left="1701" w:hanging="1701"/>
    </w:pPr>
    <w:rPr>
      <w:rFonts w:eastAsia="SimSun"/>
    </w:rPr>
  </w:style>
  <w:style w:type="character" w:styleId="Hyperlink">
    <w:name w:val="Hyperlink"/>
    <w:basedOn w:val="DefaultParagraphFont"/>
    <w:uiPriority w:val="99"/>
    <w:rsid w:val="00A51E68"/>
    <w:rPr>
      <w:color w:val="0000FF"/>
      <w:u w:val="single"/>
    </w:rPr>
  </w:style>
  <w:style w:type="paragraph" w:customStyle="1" w:styleId="RecNo">
    <w:name w:val="Rec_No"/>
    <w:basedOn w:val="Normal"/>
    <w:next w:val="Normal"/>
    <w:rsid w:val="00656254"/>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656254"/>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styleId="HTMLPreformatted">
    <w:name w:val="HTML Preformatted"/>
    <w:basedOn w:val="Normal"/>
    <w:link w:val="HTMLPreformattedChar"/>
    <w:uiPriority w:val="99"/>
    <w:unhideWhenUsed/>
    <w:rsid w:val="002F26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2F26A8"/>
    <w:rPr>
      <w:rFonts w:ascii="Courier New" w:eastAsia="Times New Roman" w:hAnsi="Courier New" w:cs="Courier New"/>
    </w:rPr>
  </w:style>
  <w:style w:type="paragraph" w:styleId="PlainText">
    <w:name w:val="Plain Text"/>
    <w:basedOn w:val="Normal"/>
    <w:link w:val="PlainTextChar"/>
    <w:uiPriority w:val="99"/>
    <w:unhideWhenUsed/>
    <w:rsid w:val="00E960FB"/>
    <w:pPr>
      <w:spacing w:before="0"/>
    </w:pPr>
    <w:rPr>
      <w:rFonts w:ascii="Consolas" w:eastAsia="Calibri" w:hAnsi="Consolas"/>
      <w:sz w:val="21"/>
      <w:szCs w:val="21"/>
    </w:rPr>
  </w:style>
  <w:style w:type="character" w:customStyle="1" w:styleId="PlainTextChar">
    <w:name w:val="Plain Text Char"/>
    <w:basedOn w:val="DefaultParagraphFont"/>
    <w:link w:val="PlainText"/>
    <w:uiPriority w:val="99"/>
    <w:rsid w:val="00E960FB"/>
    <w:rPr>
      <w:rFonts w:ascii="Consolas" w:eastAsia="Calibri" w:hAnsi="Consolas" w:cs="Times New Roman"/>
      <w:sz w:val="21"/>
      <w:szCs w:val="21"/>
      <w:lang w:val="en-GB" w:eastAsia="en-US"/>
    </w:rPr>
  </w:style>
  <w:style w:type="paragraph" w:styleId="DocumentMap">
    <w:name w:val="Document Map"/>
    <w:basedOn w:val="Normal"/>
    <w:semiHidden/>
    <w:rsid w:val="009179EE"/>
    <w:pPr>
      <w:shd w:val="clear" w:color="auto" w:fill="000080"/>
    </w:pPr>
  </w:style>
  <w:style w:type="paragraph" w:styleId="TOCHeading">
    <w:name w:val="TOC Heading"/>
    <w:basedOn w:val="Heading1"/>
    <w:next w:val="Normal"/>
    <w:uiPriority w:val="39"/>
    <w:semiHidden/>
    <w:unhideWhenUsed/>
    <w:qFormat/>
    <w:rsid w:val="00A14A3B"/>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hAnsi="Cambria"/>
      <w:bCs/>
      <w:color w:val="365F91"/>
      <w:sz w:val="28"/>
      <w:szCs w:val="28"/>
      <w:lang w:val="en-US"/>
    </w:rPr>
  </w:style>
  <w:style w:type="paragraph" w:styleId="BalloonText">
    <w:name w:val="Balloon Text"/>
    <w:basedOn w:val="Normal"/>
    <w:link w:val="BalloonTextChar"/>
    <w:rsid w:val="001E245D"/>
    <w:pPr>
      <w:spacing w:before="0"/>
    </w:pPr>
    <w:rPr>
      <w:rFonts w:ascii="Tahoma" w:hAnsi="Tahoma" w:cs="Tahoma"/>
      <w:sz w:val="16"/>
      <w:szCs w:val="16"/>
    </w:rPr>
  </w:style>
  <w:style w:type="character" w:customStyle="1" w:styleId="BalloonTextChar">
    <w:name w:val="Balloon Text Char"/>
    <w:basedOn w:val="DefaultParagraphFont"/>
    <w:link w:val="BalloonText"/>
    <w:rsid w:val="001E245D"/>
    <w:rPr>
      <w:rFonts w:ascii="Tahoma" w:hAnsi="Tahoma" w:cs="Tahoma"/>
      <w:sz w:val="16"/>
      <w:szCs w:val="16"/>
      <w:lang w:val="en-GB" w:eastAsia="en-US"/>
    </w:rPr>
  </w:style>
  <w:style w:type="character" w:customStyle="1" w:styleId="Heading4Char">
    <w:name w:val="Heading 4 Char"/>
    <w:basedOn w:val="DefaultParagraphFont"/>
    <w:link w:val="Heading4"/>
    <w:locked/>
    <w:rsid w:val="001E245D"/>
    <w:rPr>
      <w:rFonts w:eastAsia="Times New Roman"/>
      <w:b/>
      <w:sz w:val="24"/>
      <w:lang w:val="en-GB" w:eastAsia="en-US"/>
    </w:rPr>
  </w:style>
  <w:style w:type="character" w:customStyle="1" w:styleId="AppendixNotitleChar">
    <w:name w:val="Appendix_No &amp; title Char"/>
    <w:basedOn w:val="DefaultParagraphFont"/>
    <w:link w:val="AppendixNotitle"/>
    <w:locked/>
    <w:rsid w:val="001E245D"/>
    <w:rPr>
      <w:rFonts w:eastAsia="Times New Roman"/>
      <w:b/>
      <w:sz w:val="28"/>
      <w:lang w:val="en-GB" w:eastAsia="en-US"/>
    </w:rPr>
  </w:style>
  <w:style w:type="character" w:customStyle="1" w:styleId="ASN1Char">
    <w:name w:val="ASN.1 Char"/>
    <w:basedOn w:val="DefaultParagraphFont"/>
    <w:link w:val="ASN1"/>
    <w:locked/>
    <w:rsid w:val="001E245D"/>
    <w:rPr>
      <w:rFonts w:ascii="Courier New" w:hAnsi="Courier New"/>
      <w:b/>
      <w:noProof/>
      <w:lang w:val="en-GB" w:eastAsia="en-US"/>
    </w:rPr>
  </w:style>
  <w:style w:type="paragraph" w:customStyle="1" w:styleId="TableNoTitle0">
    <w:name w:val="Table_NoTitle"/>
    <w:basedOn w:val="Normal"/>
    <w:next w:val="Tablehead"/>
    <w:rsid w:val="00A729E9"/>
    <w:pPr>
      <w:keepNext/>
      <w:keepLines/>
      <w:spacing w:before="360" w:after="120"/>
      <w:jc w:val="center"/>
    </w:pPr>
    <w:rPr>
      <w:rFonts w:eastAsia="Times New Roman"/>
      <w:b/>
    </w:rPr>
  </w:style>
  <w:style w:type="character" w:customStyle="1" w:styleId="FormalChar">
    <w:name w:val="Formal Char"/>
    <w:basedOn w:val="DefaultParagraphFont"/>
    <w:link w:val="Formal"/>
    <w:locked/>
    <w:rsid w:val="00A729E9"/>
    <w:rPr>
      <w:rFonts w:ascii="Courier New" w:hAnsi="Courier New"/>
      <w:noProof/>
      <w:lang w:val="en-GB" w:eastAsia="en-US"/>
    </w:rPr>
  </w:style>
  <w:style w:type="paragraph" w:customStyle="1" w:styleId="PL">
    <w:name w:val="PL"/>
    <w:rsid w:val="00DD7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Appdef">
    <w:name w:val="App_def"/>
    <w:rsid w:val="00352393"/>
    <w:rPr>
      <w:rFonts w:ascii="Times New Roman" w:hAnsi="Times New Roman"/>
      <w:b/>
    </w:rPr>
  </w:style>
  <w:style w:type="character" w:customStyle="1" w:styleId="Appref">
    <w:name w:val="App_ref"/>
    <w:basedOn w:val="DefaultParagraphFont"/>
    <w:rsid w:val="00352393"/>
  </w:style>
  <w:style w:type="character" w:customStyle="1" w:styleId="Artdef">
    <w:name w:val="Art_def"/>
    <w:rsid w:val="00352393"/>
    <w:rPr>
      <w:rFonts w:ascii="Times New Roman" w:hAnsi="Times New Roman"/>
      <w:b/>
    </w:rPr>
  </w:style>
  <w:style w:type="paragraph" w:customStyle="1" w:styleId="Artheading">
    <w:name w:val="Art_heading"/>
    <w:basedOn w:val="Normal"/>
    <w:next w:val="Normal"/>
    <w:rsid w:val="00352393"/>
    <w:pPr>
      <w:spacing w:before="480"/>
      <w:jc w:val="center"/>
    </w:pPr>
    <w:rPr>
      <w:rFonts w:eastAsia="SimSun"/>
      <w:b/>
      <w:sz w:val="28"/>
    </w:rPr>
  </w:style>
  <w:style w:type="paragraph" w:customStyle="1" w:styleId="ArtNo">
    <w:name w:val="Art_No"/>
    <w:basedOn w:val="Normal"/>
    <w:next w:val="Normal"/>
    <w:rsid w:val="00352393"/>
    <w:pPr>
      <w:keepNext/>
      <w:keepLines/>
      <w:spacing w:before="480"/>
      <w:jc w:val="center"/>
    </w:pPr>
    <w:rPr>
      <w:rFonts w:eastAsia="SimSun"/>
      <w:caps/>
      <w:sz w:val="28"/>
    </w:rPr>
  </w:style>
  <w:style w:type="character" w:customStyle="1" w:styleId="Artref">
    <w:name w:val="Art_ref"/>
    <w:basedOn w:val="DefaultParagraphFont"/>
    <w:rsid w:val="00352393"/>
  </w:style>
  <w:style w:type="paragraph" w:customStyle="1" w:styleId="Arttitle">
    <w:name w:val="Art_title"/>
    <w:basedOn w:val="Normal"/>
    <w:next w:val="Normal"/>
    <w:rsid w:val="00352393"/>
    <w:pPr>
      <w:keepNext/>
      <w:keepLines/>
      <w:spacing w:before="240"/>
      <w:jc w:val="center"/>
    </w:pPr>
    <w:rPr>
      <w:rFonts w:eastAsia="SimSun"/>
      <w:b/>
      <w:sz w:val="28"/>
    </w:rPr>
  </w:style>
  <w:style w:type="paragraph" w:customStyle="1" w:styleId="Call">
    <w:name w:val="Call"/>
    <w:basedOn w:val="Normal"/>
    <w:next w:val="Normal"/>
    <w:rsid w:val="00352393"/>
    <w:pPr>
      <w:keepNext/>
      <w:keepLines/>
      <w:spacing w:before="160"/>
      <w:ind w:left="794"/>
    </w:pPr>
    <w:rPr>
      <w:rFonts w:eastAsia="SimSun"/>
      <w:i/>
    </w:rPr>
  </w:style>
  <w:style w:type="paragraph" w:customStyle="1" w:styleId="ChapNo">
    <w:name w:val="Chap_No"/>
    <w:basedOn w:val="Normal"/>
    <w:next w:val="Normal"/>
    <w:rsid w:val="00352393"/>
    <w:pPr>
      <w:keepNext/>
      <w:keepLines/>
      <w:spacing w:before="480"/>
      <w:jc w:val="center"/>
    </w:pPr>
    <w:rPr>
      <w:rFonts w:eastAsia="SimSun"/>
      <w:b/>
      <w:caps/>
      <w:sz w:val="28"/>
    </w:rPr>
  </w:style>
  <w:style w:type="paragraph" w:customStyle="1" w:styleId="Chaptitle">
    <w:name w:val="Chap_title"/>
    <w:basedOn w:val="Normal"/>
    <w:next w:val="Normal"/>
    <w:rsid w:val="00352393"/>
    <w:pPr>
      <w:keepNext/>
      <w:keepLines/>
      <w:spacing w:before="240"/>
      <w:jc w:val="center"/>
    </w:pPr>
    <w:rPr>
      <w:rFonts w:eastAsia="SimSun"/>
      <w:b/>
      <w:sz w:val="28"/>
    </w:rPr>
  </w:style>
  <w:style w:type="character" w:styleId="EndnoteReference">
    <w:name w:val="endnote reference"/>
    <w:rsid w:val="00352393"/>
    <w:rPr>
      <w:vertAlign w:val="superscript"/>
    </w:rPr>
  </w:style>
  <w:style w:type="paragraph" w:customStyle="1" w:styleId="Equation">
    <w:name w:val="Equation"/>
    <w:basedOn w:val="Normal"/>
    <w:rsid w:val="00352393"/>
    <w:pPr>
      <w:tabs>
        <w:tab w:val="center" w:pos="4820"/>
        <w:tab w:val="right" w:pos="9639"/>
      </w:tabs>
    </w:pPr>
    <w:rPr>
      <w:rFonts w:eastAsia="SimSun"/>
    </w:rPr>
  </w:style>
  <w:style w:type="paragraph" w:customStyle="1" w:styleId="Equationlegend">
    <w:name w:val="Equation_legend"/>
    <w:basedOn w:val="Normal"/>
    <w:rsid w:val="00352393"/>
    <w:pPr>
      <w:tabs>
        <w:tab w:val="right" w:pos="1814"/>
      </w:tabs>
      <w:spacing w:before="80"/>
      <w:ind w:left="1985" w:hanging="1985"/>
    </w:pPr>
    <w:rPr>
      <w:rFonts w:eastAsia="SimSun"/>
    </w:rPr>
  </w:style>
  <w:style w:type="paragraph" w:customStyle="1" w:styleId="Figure">
    <w:name w:val="Figure"/>
    <w:basedOn w:val="Normal"/>
    <w:next w:val="Normal"/>
    <w:rsid w:val="00656254"/>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352393"/>
    <w:pPr>
      <w:keepNext/>
      <w:keepLines/>
      <w:spacing w:before="20" w:after="20"/>
    </w:pPr>
    <w:rPr>
      <w:rFonts w:eastAsia="SimSun"/>
      <w:sz w:val="18"/>
    </w:rPr>
  </w:style>
  <w:style w:type="paragraph" w:customStyle="1" w:styleId="FigureNoBR">
    <w:name w:val="Figure_No_BR"/>
    <w:basedOn w:val="Normal"/>
    <w:next w:val="Normal"/>
    <w:rsid w:val="00352393"/>
    <w:pPr>
      <w:keepNext/>
      <w:keepLines/>
      <w:spacing w:before="480" w:after="120"/>
      <w:jc w:val="center"/>
    </w:pPr>
    <w:rPr>
      <w:rFonts w:eastAsia="SimSun"/>
      <w:caps/>
    </w:rPr>
  </w:style>
  <w:style w:type="paragraph" w:customStyle="1" w:styleId="TabletitleBR">
    <w:name w:val="Table_title_BR"/>
    <w:basedOn w:val="Normal"/>
    <w:next w:val="Normal"/>
    <w:rsid w:val="00352393"/>
    <w:pPr>
      <w:keepNext/>
      <w:keepLines/>
      <w:spacing w:before="0" w:after="120"/>
      <w:jc w:val="center"/>
    </w:pPr>
    <w:rPr>
      <w:rFonts w:eastAsia="SimSun"/>
      <w:b/>
    </w:rPr>
  </w:style>
  <w:style w:type="paragraph" w:customStyle="1" w:styleId="FiguretitleBR">
    <w:name w:val="Figure_title_BR"/>
    <w:basedOn w:val="TabletitleBR"/>
    <w:next w:val="Normal"/>
    <w:rsid w:val="00352393"/>
    <w:pPr>
      <w:keepNext w:val="0"/>
      <w:spacing w:after="480"/>
    </w:pPr>
  </w:style>
  <w:style w:type="paragraph" w:customStyle="1" w:styleId="Figurewithouttitle">
    <w:name w:val="Figure_without_title"/>
    <w:basedOn w:val="Normal"/>
    <w:next w:val="Normal"/>
    <w:rsid w:val="00352393"/>
    <w:pPr>
      <w:keepLines/>
      <w:spacing w:before="240" w:after="120"/>
      <w:jc w:val="center"/>
    </w:pPr>
    <w:rPr>
      <w:rFonts w:eastAsia="SimSun"/>
    </w:rPr>
  </w:style>
  <w:style w:type="paragraph" w:customStyle="1" w:styleId="FirstFooter">
    <w:name w:val="FirstFooter"/>
    <w:basedOn w:val="Footer"/>
    <w:rsid w:val="00352393"/>
    <w:pPr>
      <w:tabs>
        <w:tab w:val="clear" w:pos="5954"/>
        <w:tab w:val="clear" w:pos="9639"/>
      </w:tabs>
      <w:spacing w:before="40"/>
    </w:pPr>
    <w:rPr>
      <w:rFonts w:eastAsia="SimSun"/>
      <w:caps w:val="0"/>
      <w:noProof w:val="0"/>
    </w:rPr>
  </w:style>
  <w:style w:type="paragraph" w:customStyle="1" w:styleId="FooterQP">
    <w:name w:val="Footer_QP"/>
    <w:basedOn w:val="Normal"/>
    <w:rsid w:val="00352393"/>
    <w:pPr>
      <w:tabs>
        <w:tab w:val="left" w:pos="907"/>
        <w:tab w:val="right" w:pos="8789"/>
        <w:tab w:val="right" w:pos="9639"/>
      </w:tabs>
      <w:spacing w:before="0"/>
    </w:pPr>
    <w:rPr>
      <w:rFonts w:eastAsia="SimSun"/>
      <w:b/>
      <w:sz w:val="22"/>
    </w:rPr>
  </w:style>
  <w:style w:type="paragraph" w:styleId="Index1">
    <w:name w:val="index 1"/>
    <w:basedOn w:val="Normal"/>
    <w:next w:val="Normal"/>
    <w:rsid w:val="00352393"/>
    <w:rPr>
      <w:rFonts w:eastAsia="SimSun"/>
    </w:rPr>
  </w:style>
  <w:style w:type="paragraph" w:styleId="Index2">
    <w:name w:val="index 2"/>
    <w:basedOn w:val="Normal"/>
    <w:next w:val="Normal"/>
    <w:rsid w:val="00352393"/>
    <w:pPr>
      <w:ind w:left="283"/>
    </w:pPr>
    <w:rPr>
      <w:rFonts w:eastAsia="SimSun"/>
    </w:rPr>
  </w:style>
  <w:style w:type="paragraph" w:styleId="Index3">
    <w:name w:val="index 3"/>
    <w:basedOn w:val="Normal"/>
    <w:next w:val="Normal"/>
    <w:rsid w:val="00352393"/>
    <w:pPr>
      <w:ind w:left="566"/>
    </w:pPr>
    <w:rPr>
      <w:rFonts w:eastAsia="SimSun"/>
    </w:rPr>
  </w:style>
  <w:style w:type="paragraph" w:customStyle="1" w:styleId="PartNo">
    <w:name w:val="Part_No"/>
    <w:basedOn w:val="Normal"/>
    <w:next w:val="Normal"/>
    <w:rsid w:val="00352393"/>
    <w:pPr>
      <w:keepNext/>
      <w:keepLines/>
      <w:spacing w:before="480" w:after="80"/>
      <w:jc w:val="center"/>
    </w:pPr>
    <w:rPr>
      <w:rFonts w:eastAsia="SimSun"/>
      <w:caps/>
      <w:sz w:val="28"/>
    </w:rPr>
  </w:style>
  <w:style w:type="paragraph" w:customStyle="1" w:styleId="Partref">
    <w:name w:val="Part_ref"/>
    <w:basedOn w:val="Normal"/>
    <w:next w:val="Normal"/>
    <w:rsid w:val="00352393"/>
    <w:pPr>
      <w:keepNext/>
      <w:keepLines/>
      <w:spacing w:before="280"/>
      <w:jc w:val="center"/>
    </w:pPr>
    <w:rPr>
      <w:rFonts w:eastAsia="SimSun"/>
    </w:rPr>
  </w:style>
  <w:style w:type="paragraph" w:customStyle="1" w:styleId="Parttitle">
    <w:name w:val="Part_title"/>
    <w:basedOn w:val="Normal"/>
    <w:next w:val="Normalaftertitle"/>
    <w:rsid w:val="00352393"/>
    <w:pPr>
      <w:keepNext/>
      <w:keepLines/>
      <w:spacing w:before="240" w:after="280"/>
      <w:jc w:val="center"/>
    </w:pPr>
    <w:rPr>
      <w:rFonts w:eastAsia="SimSun"/>
      <w:b/>
      <w:sz w:val="28"/>
    </w:rPr>
  </w:style>
  <w:style w:type="paragraph" w:customStyle="1" w:styleId="Recdate">
    <w:name w:val="Rec_date"/>
    <w:basedOn w:val="Normal"/>
    <w:next w:val="Normalaftertitle"/>
    <w:rsid w:val="00352393"/>
    <w:pPr>
      <w:keepNext/>
      <w:keepLines/>
      <w:jc w:val="right"/>
    </w:pPr>
    <w:rPr>
      <w:rFonts w:eastAsia="SimSun"/>
      <w:i/>
      <w:sz w:val="22"/>
    </w:rPr>
  </w:style>
  <w:style w:type="paragraph" w:customStyle="1" w:styleId="Questiondate">
    <w:name w:val="Question_date"/>
    <w:basedOn w:val="Recdate"/>
    <w:next w:val="Normalaftertitle"/>
    <w:rsid w:val="00352393"/>
  </w:style>
  <w:style w:type="paragraph" w:customStyle="1" w:styleId="QuestionNo">
    <w:name w:val="Question_No"/>
    <w:basedOn w:val="RecNo"/>
    <w:next w:val="Normal"/>
    <w:rsid w:val="00352393"/>
    <w:rPr>
      <w:rFonts w:eastAsia="SimSun"/>
    </w:rPr>
  </w:style>
  <w:style w:type="paragraph" w:customStyle="1" w:styleId="RecNoBR">
    <w:name w:val="Rec_No_BR"/>
    <w:basedOn w:val="Normal"/>
    <w:next w:val="Normal"/>
    <w:rsid w:val="00352393"/>
    <w:pPr>
      <w:keepNext/>
      <w:keepLines/>
      <w:spacing w:before="480"/>
      <w:jc w:val="center"/>
    </w:pPr>
    <w:rPr>
      <w:rFonts w:eastAsia="SimSun"/>
      <w:caps/>
      <w:sz w:val="28"/>
    </w:rPr>
  </w:style>
  <w:style w:type="paragraph" w:customStyle="1" w:styleId="QuestionNoBR">
    <w:name w:val="Question_No_BR"/>
    <w:basedOn w:val="RecNoBR"/>
    <w:next w:val="Normal"/>
    <w:rsid w:val="00352393"/>
  </w:style>
  <w:style w:type="paragraph" w:customStyle="1" w:styleId="Recref">
    <w:name w:val="Rec_ref"/>
    <w:basedOn w:val="Normal"/>
    <w:next w:val="Recdate"/>
    <w:rsid w:val="00352393"/>
    <w:pPr>
      <w:keepNext/>
      <w:keepLines/>
      <w:jc w:val="center"/>
    </w:pPr>
    <w:rPr>
      <w:rFonts w:eastAsia="SimSun"/>
      <w:i/>
    </w:rPr>
  </w:style>
  <w:style w:type="paragraph" w:customStyle="1" w:styleId="Questionref">
    <w:name w:val="Question_ref"/>
    <w:basedOn w:val="Recref"/>
    <w:next w:val="Questiondate"/>
    <w:rsid w:val="00352393"/>
  </w:style>
  <w:style w:type="paragraph" w:customStyle="1" w:styleId="Questiontitle">
    <w:name w:val="Question_title"/>
    <w:basedOn w:val="Rectitle"/>
    <w:next w:val="Questionref"/>
    <w:rsid w:val="00352393"/>
    <w:rPr>
      <w:rFonts w:eastAsia="SimSun"/>
    </w:rPr>
  </w:style>
  <w:style w:type="character" w:customStyle="1" w:styleId="Recdef">
    <w:name w:val="Rec_def"/>
    <w:rsid w:val="00352393"/>
    <w:rPr>
      <w:b/>
    </w:rPr>
  </w:style>
  <w:style w:type="paragraph" w:customStyle="1" w:styleId="Repdate">
    <w:name w:val="Rep_date"/>
    <w:basedOn w:val="Recdate"/>
    <w:next w:val="Normalaftertitle"/>
    <w:rsid w:val="00352393"/>
  </w:style>
  <w:style w:type="paragraph" w:customStyle="1" w:styleId="RepNo">
    <w:name w:val="Rep_No"/>
    <w:basedOn w:val="RecNo"/>
    <w:next w:val="Normal"/>
    <w:rsid w:val="00352393"/>
    <w:rPr>
      <w:rFonts w:eastAsia="SimSun"/>
    </w:rPr>
  </w:style>
  <w:style w:type="paragraph" w:customStyle="1" w:styleId="RepNoBR">
    <w:name w:val="Rep_No_BR"/>
    <w:basedOn w:val="RecNoBR"/>
    <w:next w:val="Normal"/>
    <w:rsid w:val="00352393"/>
  </w:style>
  <w:style w:type="paragraph" w:customStyle="1" w:styleId="Repref">
    <w:name w:val="Rep_ref"/>
    <w:basedOn w:val="Recref"/>
    <w:next w:val="Repdate"/>
    <w:rsid w:val="00352393"/>
  </w:style>
  <w:style w:type="paragraph" w:customStyle="1" w:styleId="Reptitle">
    <w:name w:val="Rep_title"/>
    <w:basedOn w:val="Rectitle"/>
    <w:next w:val="Repref"/>
    <w:rsid w:val="00352393"/>
    <w:rPr>
      <w:rFonts w:eastAsia="SimSun"/>
    </w:rPr>
  </w:style>
  <w:style w:type="paragraph" w:customStyle="1" w:styleId="Resdate">
    <w:name w:val="Res_date"/>
    <w:basedOn w:val="Recdate"/>
    <w:next w:val="Normalaftertitle"/>
    <w:rsid w:val="00352393"/>
  </w:style>
  <w:style w:type="character" w:customStyle="1" w:styleId="Resdef">
    <w:name w:val="Res_def"/>
    <w:rsid w:val="00352393"/>
    <w:rPr>
      <w:rFonts w:ascii="Times New Roman" w:hAnsi="Times New Roman"/>
      <w:b/>
    </w:rPr>
  </w:style>
  <w:style w:type="paragraph" w:customStyle="1" w:styleId="ResNo">
    <w:name w:val="Res_No"/>
    <w:basedOn w:val="RecNo"/>
    <w:next w:val="Normal"/>
    <w:rsid w:val="00352393"/>
    <w:rPr>
      <w:rFonts w:eastAsia="SimSun"/>
    </w:rPr>
  </w:style>
  <w:style w:type="paragraph" w:customStyle="1" w:styleId="ResNoBR">
    <w:name w:val="Res_No_BR"/>
    <w:basedOn w:val="RecNoBR"/>
    <w:next w:val="Normal"/>
    <w:rsid w:val="00352393"/>
  </w:style>
  <w:style w:type="paragraph" w:customStyle="1" w:styleId="Resref">
    <w:name w:val="Res_ref"/>
    <w:basedOn w:val="Recref"/>
    <w:next w:val="Resdate"/>
    <w:rsid w:val="00352393"/>
  </w:style>
  <w:style w:type="paragraph" w:customStyle="1" w:styleId="Restitle">
    <w:name w:val="Res_title"/>
    <w:basedOn w:val="Rectitle"/>
    <w:next w:val="Resref"/>
    <w:rsid w:val="00352393"/>
    <w:rPr>
      <w:rFonts w:eastAsia="SimSun"/>
    </w:rPr>
  </w:style>
  <w:style w:type="paragraph" w:customStyle="1" w:styleId="Section1">
    <w:name w:val="Section_1"/>
    <w:basedOn w:val="Normal"/>
    <w:next w:val="Normal"/>
    <w:rsid w:val="00352393"/>
    <w:pPr>
      <w:spacing w:before="624"/>
      <w:jc w:val="center"/>
    </w:pPr>
    <w:rPr>
      <w:rFonts w:eastAsia="SimSun"/>
      <w:b/>
    </w:rPr>
  </w:style>
  <w:style w:type="paragraph" w:customStyle="1" w:styleId="Section2">
    <w:name w:val="Section_2"/>
    <w:basedOn w:val="Normal"/>
    <w:next w:val="Normal"/>
    <w:rsid w:val="00352393"/>
    <w:pPr>
      <w:spacing w:before="240"/>
      <w:jc w:val="center"/>
    </w:pPr>
    <w:rPr>
      <w:rFonts w:eastAsia="SimSun"/>
      <w:i/>
    </w:rPr>
  </w:style>
  <w:style w:type="paragraph" w:customStyle="1" w:styleId="SectionNo">
    <w:name w:val="Section_No"/>
    <w:basedOn w:val="Normal"/>
    <w:next w:val="Normal"/>
    <w:rsid w:val="00352393"/>
    <w:pPr>
      <w:keepNext/>
      <w:keepLines/>
      <w:spacing w:before="480" w:after="80"/>
      <w:jc w:val="center"/>
    </w:pPr>
    <w:rPr>
      <w:rFonts w:eastAsia="SimSun"/>
      <w:caps/>
      <w:sz w:val="28"/>
    </w:rPr>
  </w:style>
  <w:style w:type="paragraph" w:customStyle="1" w:styleId="Sectiontitle">
    <w:name w:val="Section_title"/>
    <w:basedOn w:val="Normal"/>
    <w:next w:val="Normalaftertitle"/>
    <w:rsid w:val="00352393"/>
    <w:pPr>
      <w:keepNext/>
      <w:keepLines/>
      <w:spacing w:before="480" w:after="280"/>
      <w:jc w:val="center"/>
    </w:pPr>
    <w:rPr>
      <w:rFonts w:eastAsia="SimSun"/>
      <w:b/>
      <w:sz w:val="28"/>
    </w:rPr>
  </w:style>
  <w:style w:type="character" w:customStyle="1" w:styleId="Tablefreq">
    <w:name w:val="Table_freq"/>
    <w:rsid w:val="00352393"/>
    <w:rPr>
      <w:b/>
      <w:color w:val="auto"/>
    </w:rPr>
  </w:style>
  <w:style w:type="paragraph" w:customStyle="1" w:styleId="Tablelegend">
    <w:name w:val="Table_legend"/>
    <w:basedOn w:val="Normal"/>
    <w:rsid w:val="006562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BR">
    <w:name w:val="Table_No_BR"/>
    <w:basedOn w:val="Normal"/>
    <w:next w:val="TabletitleBR"/>
    <w:rsid w:val="00352393"/>
    <w:pPr>
      <w:keepNext/>
      <w:spacing w:before="560" w:after="120"/>
      <w:jc w:val="center"/>
    </w:pPr>
    <w:rPr>
      <w:rFonts w:eastAsia="SimSun"/>
      <w:caps/>
    </w:rPr>
  </w:style>
  <w:style w:type="paragraph" w:customStyle="1" w:styleId="Tableref">
    <w:name w:val="Table_ref"/>
    <w:basedOn w:val="Normal"/>
    <w:next w:val="TabletitleBR"/>
    <w:rsid w:val="00352393"/>
    <w:pPr>
      <w:keepNext/>
      <w:spacing w:before="0" w:after="120"/>
      <w:jc w:val="center"/>
    </w:pPr>
    <w:rPr>
      <w:rFonts w:eastAsia="SimSun"/>
    </w:rPr>
  </w:style>
  <w:style w:type="paragraph" w:customStyle="1" w:styleId="toc0">
    <w:name w:val="toc 0"/>
    <w:basedOn w:val="Normal"/>
    <w:next w:val="TOC1"/>
    <w:rsid w:val="00352393"/>
    <w:pPr>
      <w:tabs>
        <w:tab w:val="right" w:pos="9639"/>
      </w:tabs>
    </w:pPr>
    <w:rPr>
      <w:rFonts w:eastAsia="SimSun"/>
      <w:b/>
    </w:rPr>
  </w:style>
  <w:style w:type="character" w:styleId="Strong">
    <w:name w:val="Strong"/>
    <w:uiPriority w:val="22"/>
    <w:qFormat/>
    <w:rsid w:val="00352393"/>
    <w:rPr>
      <w:b/>
      <w:bCs/>
    </w:rPr>
  </w:style>
  <w:style w:type="paragraph" w:styleId="TOC9">
    <w:name w:val="toc 9"/>
    <w:basedOn w:val="TOC3"/>
    <w:uiPriority w:val="39"/>
    <w:rsid w:val="00352393"/>
  </w:style>
  <w:style w:type="paragraph" w:customStyle="1" w:styleId="AnnexNoTitle0">
    <w:name w:val="Annex_NoTitle"/>
    <w:basedOn w:val="Normal"/>
    <w:next w:val="Normalaftertitle"/>
    <w:rsid w:val="00352393"/>
    <w:pPr>
      <w:keepNext/>
      <w:keepLines/>
      <w:spacing w:before="720"/>
      <w:jc w:val="center"/>
    </w:pPr>
    <w:rPr>
      <w:rFonts w:eastAsia="SimSun"/>
      <w:b/>
      <w:sz w:val="28"/>
    </w:rPr>
  </w:style>
  <w:style w:type="character" w:styleId="CommentReference">
    <w:name w:val="annotation reference"/>
    <w:rsid w:val="00352393"/>
    <w:rPr>
      <w:sz w:val="16"/>
      <w:szCs w:val="16"/>
    </w:rPr>
  </w:style>
  <w:style w:type="paragraph" w:customStyle="1" w:styleId="FigureNoTitle0">
    <w:name w:val="Figure_NoTitle"/>
    <w:basedOn w:val="Normal"/>
    <w:next w:val="Normalaftertitle"/>
    <w:rsid w:val="00352393"/>
    <w:pPr>
      <w:keepLines/>
      <w:spacing w:before="240" w:after="120"/>
      <w:jc w:val="center"/>
    </w:pPr>
    <w:rPr>
      <w:rFonts w:eastAsia="SimSun"/>
      <w:b/>
    </w:rPr>
  </w:style>
  <w:style w:type="paragraph" w:styleId="CommentText">
    <w:name w:val="annotation text"/>
    <w:basedOn w:val="Normal"/>
    <w:link w:val="CommentTextChar"/>
    <w:rsid w:val="00352393"/>
    <w:pPr>
      <w:spacing w:before="0"/>
    </w:pPr>
    <w:rPr>
      <w:rFonts w:eastAsia="SimSun"/>
      <w:sz w:val="20"/>
      <w:lang w:val="en-US"/>
    </w:rPr>
  </w:style>
  <w:style w:type="character" w:customStyle="1" w:styleId="CommentTextChar">
    <w:name w:val="Comment Text Char"/>
    <w:basedOn w:val="DefaultParagraphFont"/>
    <w:link w:val="CommentText"/>
    <w:rsid w:val="00352393"/>
    <w:rPr>
      <w:rFonts w:eastAsia="SimSun"/>
      <w:lang w:val="en-US" w:eastAsia="en-US"/>
    </w:rPr>
  </w:style>
  <w:style w:type="paragraph" w:styleId="CommentSubject">
    <w:name w:val="annotation subject"/>
    <w:basedOn w:val="CommentText"/>
    <w:next w:val="CommentText"/>
    <w:link w:val="CommentSubjectChar"/>
    <w:rsid w:val="00352393"/>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rsid w:val="00352393"/>
    <w:rPr>
      <w:rFonts w:eastAsia="SimSun"/>
      <w:b/>
      <w:bCs/>
      <w:sz w:val="24"/>
      <w:lang w:val="en-GB" w:eastAsia="en-US"/>
    </w:rPr>
  </w:style>
  <w:style w:type="character" w:customStyle="1" w:styleId="NoteChar">
    <w:name w:val="Note Char"/>
    <w:link w:val="Note"/>
    <w:rsid w:val="00B34B1B"/>
    <w:rPr>
      <w:sz w:val="24"/>
      <w:lang w:val="en-GB" w:eastAsia="en-US"/>
    </w:rPr>
  </w:style>
  <w:style w:type="paragraph" w:customStyle="1" w:styleId="Docnumber">
    <w:name w:val="Docnumber"/>
    <w:basedOn w:val="Normal"/>
    <w:link w:val="DocnumberChar"/>
    <w:rsid w:val="00656254"/>
    <w:pPr>
      <w:jc w:val="right"/>
    </w:pPr>
    <w:rPr>
      <w:rFonts w:eastAsia="SimSun"/>
      <w:b/>
      <w:sz w:val="40"/>
    </w:rPr>
  </w:style>
  <w:style w:type="character" w:customStyle="1" w:styleId="DocnumberChar">
    <w:name w:val="Docnumber Char"/>
    <w:link w:val="Docnumber"/>
    <w:rsid w:val="00656254"/>
    <w:rPr>
      <w:rFonts w:eastAsia="SimSun"/>
      <w:b/>
      <w:sz w:val="40"/>
      <w:lang w:val="en-GB" w:eastAsia="en-US"/>
    </w:rPr>
  </w:style>
  <w:style w:type="paragraph" w:styleId="TableofFigures">
    <w:name w:val="table of figures"/>
    <w:basedOn w:val="Normal"/>
    <w:next w:val="Normal"/>
    <w:uiPriority w:val="99"/>
    <w:rsid w:val="00656254"/>
    <w:pPr>
      <w:tabs>
        <w:tab w:val="right" w:leader="dot" w:pos="9639"/>
      </w:tabs>
    </w:pPr>
    <w:rPr>
      <w:rFonts w:eastAsia="MS Mincho"/>
    </w:rPr>
  </w:style>
  <w:style w:type="paragraph" w:customStyle="1" w:styleId="CorrectionSeparatorBegin">
    <w:name w:val="Correction Separator Begin"/>
    <w:basedOn w:val="Normal"/>
    <w:rsid w:val="00656254"/>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SeparatorEnd">
    <w:name w:val="Correction Separator End"/>
    <w:basedOn w:val="Normal"/>
    <w:rsid w:val="00656254"/>
    <w:pPr>
      <w:pBdr>
        <w:top w:val="single" w:sz="12" w:space="1" w:color="auto"/>
      </w:pBdr>
      <w:spacing w:before="240" w:after="240"/>
      <w:ind w:left="1440" w:right="1440"/>
      <w:jc w:val="center"/>
    </w:pPr>
    <w:rPr>
      <w:rFonts w:eastAsia="Times New Roman"/>
      <w:b/>
      <w:i/>
      <w:sz w:val="20"/>
      <w:lang w:val="en-US"/>
    </w:rPr>
  </w:style>
  <w:style w:type="paragraph" w:customStyle="1" w:styleId="Headingib">
    <w:name w:val="Heading_ib"/>
    <w:basedOn w:val="Headingi"/>
    <w:next w:val="Normal"/>
    <w:rsid w:val="00656254"/>
    <w:rPr>
      <w:b/>
      <w:bCs/>
    </w:rPr>
  </w:style>
  <w:style w:type="paragraph" w:customStyle="1" w:styleId="Normalbeforetable">
    <w:name w:val="Normal before table"/>
    <w:basedOn w:val="Normal"/>
    <w:rsid w:val="00656254"/>
    <w:pPr>
      <w:keepNext/>
      <w:spacing w:after="120"/>
    </w:pPr>
    <w:rPr>
      <w:rFonts w:eastAsia="????"/>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atatracker.ietf.org/doc/draft-ietf-mmusic-media-loopback/"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oleObject" Target="embeddings/oleObject4.bin"/><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2.emf"/><Relationship Id="rId22"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D774F-68D6-4A54-9E87-2C749B97F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TotalTime>
  <Pages>13</Pages>
  <Words>2567</Words>
  <Characters>15546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Consent: H.248.85 (ex H.248.LOOPB) “Gateway control protocol: Usage of loopback in H.248” (New)</vt:lpstr>
    </vt:vector>
  </TitlesOfParts>
  <Manager>ITU-T</Manager>
  <Company>International Telecommunication Union (ITU)</Company>
  <LinksUpToDate>false</LinksUpToDate>
  <CharactersWithSpaces>18077</CharactersWithSpaces>
  <SharedDoc>false</SharedDoc>
  <HyperlinkBase/>
  <HLinks>
    <vt:vector size="120" baseType="variant">
      <vt:variant>
        <vt:i4>1966136</vt:i4>
      </vt:variant>
      <vt:variant>
        <vt:i4>104</vt:i4>
      </vt:variant>
      <vt:variant>
        <vt:i4>0</vt:i4>
      </vt:variant>
      <vt:variant>
        <vt:i4>5</vt:i4>
      </vt:variant>
      <vt:variant>
        <vt:lpwstr/>
      </vt:variant>
      <vt:variant>
        <vt:lpwstr>_Toc255986737</vt:lpwstr>
      </vt:variant>
      <vt:variant>
        <vt:i4>1966136</vt:i4>
      </vt:variant>
      <vt:variant>
        <vt:i4>98</vt:i4>
      </vt:variant>
      <vt:variant>
        <vt:i4>0</vt:i4>
      </vt:variant>
      <vt:variant>
        <vt:i4>5</vt:i4>
      </vt:variant>
      <vt:variant>
        <vt:lpwstr/>
      </vt:variant>
      <vt:variant>
        <vt:lpwstr>_Toc255986736</vt:lpwstr>
      </vt:variant>
      <vt:variant>
        <vt:i4>1966136</vt:i4>
      </vt:variant>
      <vt:variant>
        <vt:i4>92</vt:i4>
      </vt:variant>
      <vt:variant>
        <vt:i4>0</vt:i4>
      </vt:variant>
      <vt:variant>
        <vt:i4>5</vt:i4>
      </vt:variant>
      <vt:variant>
        <vt:lpwstr/>
      </vt:variant>
      <vt:variant>
        <vt:lpwstr>_Toc255986735</vt:lpwstr>
      </vt:variant>
      <vt:variant>
        <vt:i4>1966136</vt:i4>
      </vt:variant>
      <vt:variant>
        <vt:i4>86</vt:i4>
      </vt:variant>
      <vt:variant>
        <vt:i4>0</vt:i4>
      </vt:variant>
      <vt:variant>
        <vt:i4>5</vt:i4>
      </vt:variant>
      <vt:variant>
        <vt:lpwstr/>
      </vt:variant>
      <vt:variant>
        <vt:lpwstr>_Toc255986734</vt:lpwstr>
      </vt:variant>
      <vt:variant>
        <vt:i4>1966136</vt:i4>
      </vt:variant>
      <vt:variant>
        <vt:i4>80</vt:i4>
      </vt:variant>
      <vt:variant>
        <vt:i4>0</vt:i4>
      </vt:variant>
      <vt:variant>
        <vt:i4>5</vt:i4>
      </vt:variant>
      <vt:variant>
        <vt:lpwstr/>
      </vt:variant>
      <vt:variant>
        <vt:lpwstr>_Toc255986733</vt:lpwstr>
      </vt:variant>
      <vt:variant>
        <vt:i4>1966136</vt:i4>
      </vt:variant>
      <vt:variant>
        <vt:i4>74</vt:i4>
      </vt:variant>
      <vt:variant>
        <vt:i4>0</vt:i4>
      </vt:variant>
      <vt:variant>
        <vt:i4>5</vt:i4>
      </vt:variant>
      <vt:variant>
        <vt:lpwstr/>
      </vt:variant>
      <vt:variant>
        <vt:lpwstr>_Toc255986732</vt:lpwstr>
      </vt:variant>
      <vt:variant>
        <vt:i4>1966136</vt:i4>
      </vt:variant>
      <vt:variant>
        <vt:i4>68</vt:i4>
      </vt:variant>
      <vt:variant>
        <vt:i4>0</vt:i4>
      </vt:variant>
      <vt:variant>
        <vt:i4>5</vt:i4>
      </vt:variant>
      <vt:variant>
        <vt:lpwstr/>
      </vt:variant>
      <vt:variant>
        <vt:lpwstr>_Toc255986731</vt:lpwstr>
      </vt:variant>
      <vt:variant>
        <vt:i4>1966136</vt:i4>
      </vt:variant>
      <vt:variant>
        <vt:i4>62</vt:i4>
      </vt:variant>
      <vt:variant>
        <vt:i4>0</vt:i4>
      </vt:variant>
      <vt:variant>
        <vt:i4>5</vt:i4>
      </vt:variant>
      <vt:variant>
        <vt:lpwstr/>
      </vt:variant>
      <vt:variant>
        <vt:lpwstr>_Toc255986730</vt:lpwstr>
      </vt:variant>
      <vt:variant>
        <vt:i4>2031672</vt:i4>
      </vt:variant>
      <vt:variant>
        <vt:i4>56</vt:i4>
      </vt:variant>
      <vt:variant>
        <vt:i4>0</vt:i4>
      </vt:variant>
      <vt:variant>
        <vt:i4>5</vt:i4>
      </vt:variant>
      <vt:variant>
        <vt:lpwstr/>
      </vt:variant>
      <vt:variant>
        <vt:lpwstr>_Toc255986729</vt:lpwstr>
      </vt:variant>
      <vt:variant>
        <vt:i4>2031672</vt:i4>
      </vt:variant>
      <vt:variant>
        <vt:i4>50</vt:i4>
      </vt:variant>
      <vt:variant>
        <vt:i4>0</vt:i4>
      </vt:variant>
      <vt:variant>
        <vt:i4>5</vt:i4>
      </vt:variant>
      <vt:variant>
        <vt:lpwstr/>
      </vt:variant>
      <vt:variant>
        <vt:lpwstr>_Toc255986728</vt:lpwstr>
      </vt:variant>
      <vt:variant>
        <vt:i4>2031672</vt:i4>
      </vt:variant>
      <vt:variant>
        <vt:i4>44</vt:i4>
      </vt:variant>
      <vt:variant>
        <vt:i4>0</vt:i4>
      </vt:variant>
      <vt:variant>
        <vt:i4>5</vt:i4>
      </vt:variant>
      <vt:variant>
        <vt:lpwstr/>
      </vt:variant>
      <vt:variant>
        <vt:lpwstr>_Toc255986727</vt:lpwstr>
      </vt:variant>
      <vt:variant>
        <vt:i4>2031672</vt:i4>
      </vt:variant>
      <vt:variant>
        <vt:i4>38</vt:i4>
      </vt:variant>
      <vt:variant>
        <vt:i4>0</vt:i4>
      </vt:variant>
      <vt:variant>
        <vt:i4>5</vt:i4>
      </vt:variant>
      <vt:variant>
        <vt:lpwstr/>
      </vt:variant>
      <vt:variant>
        <vt:lpwstr>_Toc255986726</vt:lpwstr>
      </vt:variant>
      <vt:variant>
        <vt:i4>2031672</vt:i4>
      </vt:variant>
      <vt:variant>
        <vt:i4>32</vt:i4>
      </vt:variant>
      <vt:variant>
        <vt:i4>0</vt:i4>
      </vt:variant>
      <vt:variant>
        <vt:i4>5</vt:i4>
      </vt:variant>
      <vt:variant>
        <vt:lpwstr/>
      </vt:variant>
      <vt:variant>
        <vt:lpwstr>_Toc255986725</vt:lpwstr>
      </vt:variant>
      <vt:variant>
        <vt:i4>2031672</vt:i4>
      </vt:variant>
      <vt:variant>
        <vt:i4>26</vt:i4>
      </vt:variant>
      <vt:variant>
        <vt:i4>0</vt:i4>
      </vt:variant>
      <vt:variant>
        <vt:i4>5</vt:i4>
      </vt:variant>
      <vt:variant>
        <vt:lpwstr/>
      </vt:variant>
      <vt:variant>
        <vt:lpwstr>_Toc255986724</vt:lpwstr>
      </vt:variant>
      <vt:variant>
        <vt:i4>2031672</vt:i4>
      </vt:variant>
      <vt:variant>
        <vt:i4>20</vt:i4>
      </vt:variant>
      <vt:variant>
        <vt:i4>0</vt:i4>
      </vt:variant>
      <vt:variant>
        <vt:i4>5</vt:i4>
      </vt:variant>
      <vt:variant>
        <vt:lpwstr/>
      </vt:variant>
      <vt:variant>
        <vt:lpwstr>_Toc255986723</vt:lpwstr>
      </vt:variant>
      <vt:variant>
        <vt:i4>2031672</vt:i4>
      </vt:variant>
      <vt:variant>
        <vt:i4>14</vt:i4>
      </vt:variant>
      <vt:variant>
        <vt:i4>0</vt:i4>
      </vt:variant>
      <vt:variant>
        <vt:i4>5</vt:i4>
      </vt:variant>
      <vt:variant>
        <vt:lpwstr/>
      </vt:variant>
      <vt:variant>
        <vt:lpwstr>_Toc255986722</vt:lpwstr>
      </vt:variant>
      <vt:variant>
        <vt:i4>2031672</vt:i4>
      </vt:variant>
      <vt:variant>
        <vt:i4>8</vt:i4>
      </vt:variant>
      <vt:variant>
        <vt:i4>0</vt:i4>
      </vt:variant>
      <vt:variant>
        <vt:i4>5</vt:i4>
      </vt:variant>
      <vt:variant>
        <vt:lpwstr/>
      </vt:variant>
      <vt:variant>
        <vt:lpwstr>_Toc255986721</vt:lpwstr>
      </vt:variant>
      <vt:variant>
        <vt:i4>2031672</vt:i4>
      </vt:variant>
      <vt:variant>
        <vt:i4>2</vt:i4>
      </vt:variant>
      <vt:variant>
        <vt:i4>0</vt:i4>
      </vt:variant>
      <vt:variant>
        <vt:i4>5</vt:i4>
      </vt:variant>
      <vt:variant>
        <vt:lpwstr/>
      </vt:variant>
      <vt:variant>
        <vt:lpwstr>_Toc255986720</vt:lpwstr>
      </vt:variant>
      <vt:variant>
        <vt:i4>3735641</vt:i4>
      </vt:variant>
      <vt:variant>
        <vt:i4>3</vt:i4>
      </vt:variant>
      <vt:variant>
        <vt:i4>0</vt:i4>
      </vt:variant>
      <vt:variant>
        <vt:i4>5</vt:i4>
      </vt:variant>
      <vt:variant>
        <vt:lpwstr>mailto:Christian.Groves@nteczone.com</vt:lpwstr>
      </vt:variant>
      <vt:variant>
        <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Consent: H.248.85 (ex H.248.LOOPB) “Gateway control protocol: Usage of loopback in H.248” (New)</dc:title>
  <dc:creator>Editor H.248.85 (ex H.248.LOOPB)</dc:creator>
  <cp:keywords>3/16</cp:keywords>
  <dc:description>TD xx (PLEN/16)  For: Geneva, 14– 25 January 2013_x000d_Document date: _x000d_Saved by ITU51008704 at 22:26:17 on 21/01/2013</dc:description>
  <cp:lastModifiedBy>Angeles-Leon De Vivero, Rosa</cp:lastModifiedBy>
  <cp:revision>3</cp:revision>
  <cp:lastPrinted>2011-11-29T13:00:00Z</cp:lastPrinted>
  <dcterms:created xsi:type="dcterms:W3CDTF">2013-01-22T09:11:00Z</dcterms:created>
  <dcterms:modified xsi:type="dcterms:W3CDTF">2013-01-22T09:11:00Z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xx (PLEN/16)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14– 25 January 2013</vt:lpwstr>
  </property>
  <property fmtid="{D5CDD505-2E9C-101B-9397-08002B2CF9AE}" pid="7" name="Docauthor">
    <vt:lpwstr>Editor H.248.85 (ex H.248.LOOPB)</vt:lpwstr>
  </property>
  <property fmtid="{D5CDD505-2E9C-101B-9397-08002B2CF9AE}" pid="8" name="_ms_pID_725343">
    <vt:lpwstr>(3)IYst8R8mpcRtH4pYrYNO7Msjr2mf1DMHcQDE3+lKHEcC+Ifgt9Z39VH3lDS540WbpSBxvZvt_x000d_
hdMFS+LiZX0aZrLI6+Q9uuavy96pmZJcZ7pCccn2WaswijbrWQfgbITNfjlsM1YQuf2cW6+4_x000d_
zZ+02BBhDDCLv7CXyR4AiHE6uo0kzOAlIJfiYPd/FevSXNPEU/4E2SihRhBUo83deFGn9XNu_x000d_
/6+rfyZw1uXeYioUK6</vt:lpwstr>
  </property>
  <property fmtid="{D5CDD505-2E9C-101B-9397-08002B2CF9AE}" pid="9" name="_ms_pID_7253431">
    <vt:lpwstr>/r1YM4S/VQIfvUpPBTT4clh93Am2IPVvpdxOUP2EouT2Gu3J9yTMoV_x000d_
bDCBW+Xm+PjWAwitfstHwCT/nupboMHMrP0rPRq0vJbfDKRFQsysQXbcD3VBFFzReMyt41XJ_x000d_
Ud11z8jWcFQK3tjuIz38FGbqW9QIp/25LpfPMDiO0rxw7ZFD1TAZoPRXHQK9AO0GqSEGZYd8_x000d_
fCKTv5qsg1S1JxC1Pbzb8IzWW30y7KgWAaPm</vt:lpwstr>
  </property>
  <property fmtid="{D5CDD505-2E9C-101B-9397-08002B2CF9AE}" pid="10" name="_ms_pID_7253432">
    <vt:lpwstr>a4Hyt4C2s9NxyHlYTdXMGIOGXg9lOz++TVL6_x000d_
eA14KpZQHP+fIdsJHykqbdy2wBRBXugHH+S4Z5D5Pel+W2HnIjXVVxLIMkLTEuyd/eWTuJ+Q_x000d_
CLYs8amHy9TIJwb2bp6W/KT+WWLXsSrLFLurvKEg9Mg=</vt:lpwstr>
  </property>
  <property fmtid="{D5CDD505-2E9C-101B-9397-08002B2CF9AE}" pid="11" name="sflag">
    <vt:lpwstr>1358697355</vt:lpwstr>
  </property>
</Properties>
</file>