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40134" w:rsidRPr="00086E19">
        <w:trPr>
          <w:cantSplit/>
        </w:trPr>
        <w:tc>
          <w:tcPr>
            <w:tcW w:w="6297" w:type="dxa"/>
            <w:gridSpan w:val="4"/>
            <w:vAlign w:val="center"/>
          </w:tcPr>
          <w:p w:rsidR="00540134" w:rsidRPr="00086E19" w:rsidRDefault="00540134" w:rsidP="00DF54C8">
            <w:pPr>
              <w:spacing w:before="0"/>
              <w:rPr>
                <w:b/>
                <w:smallCaps/>
                <w:sz w:val="19"/>
                <w:szCs w:val="19"/>
              </w:rPr>
            </w:pPr>
            <w:bookmarkStart w:id="0" w:name="dsg"/>
            <w:bookmarkStart w:id="1" w:name="dtableau"/>
            <w:bookmarkStart w:id="2" w:name="_GoBack"/>
            <w:bookmarkEnd w:id="2"/>
            <w:r w:rsidRPr="00086E19">
              <w:rPr>
                <w:b/>
                <w:smallCaps/>
                <w:sz w:val="20"/>
                <w:szCs w:val="19"/>
              </w:rPr>
              <w:t>Rapporteur Meeting of Questions 3, 5, 21, 22, and 25/16</w:t>
            </w:r>
          </w:p>
        </w:tc>
        <w:tc>
          <w:tcPr>
            <w:tcW w:w="3626" w:type="dxa"/>
            <w:vAlign w:val="center"/>
          </w:tcPr>
          <w:p w:rsidR="00540134" w:rsidRPr="00A06BFC" w:rsidRDefault="00D53BB7" w:rsidP="00A06BFC">
            <w:pPr>
              <w:spacing w:before="0"/>
              <w:jc w:val="right"/>
              <w:rPr>
                <w:rFonts w:eastAsia="Malgun Gothic"/>
                <w:b/>
                <w:bCs/>
                <w:sz w:val="40"/>
                <w:lang w:eastAsia="ko-KR"/>
              </w:rPr>
            </w:pPr>
            <w:bookmarkStart w:id="3" w:name="docnumber"/>
            <w:r w:rsidRPr="00D53BB7">
              <w:rPr>
                <w:b/>
                <w:bCs/>
                <w:sz w:val="40"/>
              </w:rPr>
              <w:t>AVD-</w:t>
            </w:r>
            <w:bookmarkEnd w:id="3"/>
            <w:r w:rsidR="00540134" w:rsidRPr="00804987">
              <w:rPr>
                <w:b/>
                <w:bCs/>
                <w:sz w:val="40"/>
                <w:lang w:eastAsia="ja-JP"/>
              </w:rPr>
              <w:t>422</w:t>
            </w:r>
            <w:r w:rsidR="00A06BFC">
              <w:rPr>
                <w:rFonts w:eastAsia="Malgun Gothic" w:hint="eastAsia"/>
                <w:b/>
                <w:bCs/>
                <w:sz w:val="40"/>
                <w:lang w:eastAsia="ko-KR"/>
              </w:rPr>
              <w:t>1</w:t>
            </w:r>
          </w:p>
        </w:tc>
      </w:tr>
      <w:tr w:rsidR="00540134" w:rsidRPr="00086E19">
        <w:trPr>
          <w:cantSplit/>
          <w:trHeight w:val="461"/>
        </w:trPr>
        <w:tc>
          <w:tcPr>
            <w:tcW w:w="4857" w:type="dxa"/>
            <w:gridSpan w:val="3"/>
            <w:vMerge w:val="restart"/>
            <w:tcBorders>
              <w:bottom w:val="nil"/>
            </w:tcBorders>
          </w:tcPr>
          <w:p w:rsidR="00540134" w:rsidRPr="00086E19" w:rsidRDefault="00540134" w:rsidP="006C499C">
            <w:pPr>
              <w:rPr>
                <w:b/>
                <w:bCs/>
                <w:sz w:val="26"/>
              </w:rPr>
            </w:pPr>
            <w:bookmarkStart w:id="4" w:name="dnum" w:colFirst="1" w:colLast="1"/>
            <w:bookmarkEnd w:id="0"/>
            <w:r w:rsidRPr="00086E19">
              <w:rPr>
                <w:b/>
                <w:bCs/>
                <w:sz w:val="26"/>
              </w:rPr>
              <w:t>TELECOMMUNICATION</w:t>
            </w:r>
            <w:r w:rsidRPr="00086E19">
              <w:rPr>
                <w:b/>
                <w:bCs/>
                <w:sz w:val="26"/>
              </w:rPr>
              <w:br/>
              <w:t>STANDARDIZATION SECTOR</w:t>
            </w:r>
          </w:p>
          <w:p w:rsidR="00540134" w:rsidRPr="00086E19" w:rsidRDefault="00540134" w:rsidP="00D0565D">
            <w:pPr>
              <w:rPr>
                <w:smallCaps/>
                <w:sz w:val="20"/>
              </w:rPr>
            </w:pPr>
            <w:r w:rsidRPr="00086E19">
              <w:rPr>
                <w:sz w:val="20"/>
              </w:rPr>
              <w:t>STUDY PERIOD 2009-2012</w:t>
            </w:r>
          </w:p>
        </w:tc>
        <w:tc>
          <w:tcPr>
            <w:tcW w:w="5066" w:type="dxa"/>
            <w:gridSpan w:val="2"/>
            <w:tcBorders>
              <w:bottom w:val="nil"/>
            </w:tcBorders>
          </w:tcPr>
          <w:p w:rsidR="00540134" w:rsidRPr="00804987" w:rsidRDefault="00540134" w:rsidP="006C499C">
            <w:pPr>
              <w:jc w:val="right"/>
              <w:rPr>
                <w:b/>
                <w:bCs/>
                <w:sz w:val="40"/>
              </w:rPr>
            </w:pPr>
            <w:r w:rsidRPr="00804987">
              <w:rPr>
                <w:b/>
                <w:bCs/>
                <w:smallCaps/>
                <w:sz w:val="32"/>
              </w:rPr>
              <w:t>STUDY GROUP 16</w:t>
            </w:r>
          </w:p>
        </w:tc>
      </w:tr>
      <w:tr w:rsidR="00540134" w:rsidRPr="00086E19">
        <w:trPr>
          <w:cantSplit/>
          <w:trHeight w:val="355"/>
        </w:trPr>
        <w:tc>
          <w:tcPr>
            <w:tcW w:w="4857" w:type="dxa"/>
            <w:gridSpan w:val="3"/>
            <w:vMerge/>
            <w:tcBorders>
              <w:bottom w:val="single" w:sz="12" w:space="0" w:color="auto"/>
            </w:tcBorders>
          </w:tcPr>
          <w:p w:rsidR="00540134" w:rsidRPr="00086E19" w:rsidRDefault="00540134" w:rsidP="006C499C">
            <w:pPr>
              <w:rPr>
                <w:b/>
                <w:bCs/>
                <w:sz w:val="26"/>
              </w:rPr>
            </w:pPr>
            <w:bookmarkStart w:id="5" w:name="dorlang" w:colFirst="1" w:colLast="1"/>
            <w:bookmarkEnd w:id="4"/>
          </w:p>
        </w:tc>
        <w:tc>
          <w:tcPr>
            <w:tcW w:w="5066" w:type="dxa"/>
            <w:gridSpan w:val="2"/>
            <w:tcBorders>
              <w:bottom w:val="single" w:sz="12" w:space="0" w:color="auto"/>
            </w:tcBorders>
          </w:tcPr>
          <w:p w:rsidR="00540134" w:rsidRPr="00804987" w:rsidRDefault="00540134" w:rsidP="006C499C">
            <w:pPr>
              <w:jc w:val="right"/>
              <w:rPr>
                <w:b/>
                <w:bCs/>
                <w:sz w:val="28"/>
              </w:rPr>
            </w:pPr>
            <w:r w:rsidRPr="00804987">
              <w:rPr>
                <w:b/>
                <w:bCs/>
                <w:sz w:val="28"/>
              </w:rPr>
              <w:t>Original: English</w:t>
            </w:r>
          </w:p>
        </w:tc>
      </w:tr>
      <w:tr w:rsidR="00540134" w:rsidRPr="00086E19" w:rsidTr="00C03EC3">
        <w:trPr>
          <w:cantSplit/>
          <w:trHeight w:val="357"/>
        </w:trPr>
        <w:tc>
          <w:tcPr>
            <w:tcW w:w="1617" w:type="dxa"/>
          </w:tcPr>
          <w:p w:rsidR="00540134" w:rsidRPr="00086E19" w:rsidRDefault="00540134" w:rsidP="006C499C">
            <w:pPr>
              <w:rPr>
                <w:b/>
                <w:bCs/>
              </w:rPr>
            </w:pPr>
            <w:bookmarkStart w:id="6" w:name="dmeeting" w:colFirst="2" w:colLast="2"/>
            <w:bookmarkStart w:id="7" w:name="dbluepink" w:colFirst="1" w:colLast="1"/>
            <w:bookmarkEnd w:id="5"/>
            <w:r w:rsidRPr="00086E19">
              <w:rPr>
                <w:b/>
                <w:bCs/>
              </w:rPr>
              <w:t>Question(s):</w:t>
            </w:r>
          </w:p>
        </w:tc>
        <w:tc>
          <w:tcPr>
            <w:tcW w:w="3030" w:type="dxa"/>
          </w:tcPr>
          <w:p w:rsidR="00540134" w:rsidRPr="00086E19" w:rsidRDefault="00540134" w:rsidP="006C499C">
            <w:pPr>
              <w:rPr>
                <w:lang w:eastAsia="ja-JP"/>
              </w:rPr>
            </w:pPr>
            <w:r>
              <w:rPr>
                <w:lang w:eastAsia="ja-JP"/>
              </w:rPr>
              <w:t>21,22,25/16</w:t>
            </w:r>
          </w:p>
        </w:tc>
        <w:tc>
          <w:tcPr>
            <w:tcW w:w="5276" w:type="dxa"/>
            <w:gridSpan w:val="3"/>
          </w:tcPr>
          <w:p w:rsidR="00540134" w:rsidRPr="00804987" w:rsidRDefault="00540134" w:rsidP="00DF54C8">
            <w:pPr>
              <w:wordWrap w:val="0"/>
              <w:jc w:val="right"/>
              <w:rPr>
                <w:szCs w:val="24"/>
              </w:rPr>
            </w:pPr>
            <w:smartTag w:uri="urn:schemas-microsoft-com:office:smarttags" w:element="City">
              <w:smartTag w:uri="urn:schemas-microsoft-com:office:smarttags" w:element="place">
                <w:r w:rsidRPr="00804987">
                  <w:rPr>
                    <w:rFonts w:eastAsia="Malgun Gothic"/>
                    <w:szCs w:val="24"/>
                    <w:lang w:eastAsia="ko-KR"/>
                  </w:rPr>
                  <w:t>Geneva</w:t>
                </w:r>
              </w:smartTag>
            </w:smartTag>
            <w:r w:rsidRPr="00804987">
              <w:rPr>
                <w:rFonts w:eastAsia="Malgun Gothic"/>
                <w:szCs w:val="24"/>
                <w:lang w:eastAsia="ko-KR"/>
              </w:rPr>
              <w:t>, 20 - 24 February 2012</w:t>
            </w:r>
          </w:p>
        </w:tc>
      </w:tr>
      <w:tr w:rsidR="00540134" w:rsidRPr="00086E19">
        <w:trPr>
          <w:cantSplit/>
          <w:trHeight w:val="357"/>
        </w:trPr>
        <w:tc>
          <w:tcPr>
            <w:tcW w:w="9923" w:type="dxa"/>
            <w:gridSpan w:val="5"/>
          </w:tcPr>
          <w:p w:rsidR="00540134" w:rsidRPr="00804987" w:rsidRDefault="00540134" w:rsidP="006C499C">
            <w:pPr>
              <w:jc w:val="center"/>
              <w:rPr>
                <w:b/>
                <w:bCs/>
              </w:rPr>
            </w:pPr>
            <w:bookmarkStart w:id="8" w:name="dtitle" w:colFirst="0" w:colLast="0"/>
            <w:bookmarkEnd w:id="6"/>
            <w:bookmarkEnd w:id="7"/>
            <w:r w:rsidRPr="00804987">
              <w:rPr>
                <w:b/>
                <w:bCs/>
              </w:rPr>
              <w:t>RAPPORTEUR MEETING DOCUMENT</w:t>
            </w:r>
          </w:p>
        </w:tc>
      </w:tr>
      <w:tr w:rsidR="00540134" w:rsidRPr="00086E19">
        <w:trPr>
          <w:cantSplit/>
          <w:trHeight w:val="357"/>
        </w:trPr>
        <w:tc>
          <w:tcPr>
            <w:tcW w:w="1617" w:type="dxa"/>
          </w:tcPr>
          <w:p w:rsidR="00540134" w:rsidRPr="00086E19" w:rsidRDefault="00540134" w:rsidP="006C499C">
            <w:pPr>
              <w:rPr>
                <w:b/>
                <w:bCs/>
              </w:rPr>
            </w:pPr>
            <w:bookmarkStart w:id="9" w:name="dsource" w:colFirst="1" w:colLast="1"/>
            <w:bookmarkEnd w:id="8"/>
            <w:r w:rsidRPr="00086E19">
              <w:rPr>
                <w:b/>
                <w:bCs/>
              </w:rPr>
              <w:t>Source:</w:t>
            </w:r>
          </w:p>
        </w:tc>
        <w:tc>
          <w:tcPr>
            <w:tcW w:w="8306" w:type="dxa"/>
            <w:gridSpan w:val="4"/>
          </w:tcPr>
          <w:p w:rsidR="00540134" w:rsidRPr="001D1787" w:rsidRDefault="00540134" w:rsidP="006C499C">
            <w:pPr>
              <w:rPr>
                <w:rFonts w:eastAsia="Malgun Gothic"/>
                <w:lang w:eastAsia="ko-KR"/>
              </w:rPr>
            </w:pPr>
            <w:r w:rsidRPr="00804987">
              <w:rPr>
                <w:lang w:eastAsia="ja-JP"/>
              </w:rPr>
              <w:t>YRP</w:t>
            </w:r>
            <w:r w:rsidR="001D1787">
              <w:rPr>
                <w:rFonts w:eastAsia="Malgun Gothic" w:hint="eastAsia"/>
                <w:lang w:eastAsia="ko-KR"/>
              </w:rPr>
              <w:t>, ETRI</w:t>
            </w:r>
          </w:p>
        </w:tc>
      </w:tr>
      <w:tr w:rsidR="00540134" w:rsidRPr="00086E19">
        <w:trPr>
          <w:cantSplit/>
          <w:trHeight w:val="357"/>
        </w:trPr>
        <w:tc>
          <w:tcPr>
            <w:tcW w:w="1617" w:type="dxa"/>
          </w:tcPr>
          <w:p w:rsidR="00540134" w:rsidRPr="00086E19" w:rsidRDefault="00540134" w:rsidP="006C499C">
            <w:pPr>
              <w:spacing w:after="120"/>
            </w:pPr>
            <w:bookmarkStart w:id="10" w:name="dtitle1" w:colFirst="1" w:colLast="1"/>
            <w:bookmarkEnd w:id="9"/>
            <w:r w:rsidRPr="00086E19">
              <w:rPr>
                <w:b/>
                <w:bCs/>
              </w:rPr>
              <w:t>Title:</w:t>
            </w:r>
          </w:p>
        </w:tc>
        <w:tc>
          <w:tcPr>
            <w:tcW w:w="8306" w:type="dxa"/>
            <w:gridSpan w:val="4"/>
          </w:tcPr>
          <w:p w:rsidR="00540134" w:rsidRPr="00804987" w:rsidRDefault="00540134" w:rsidP="006C499C">
            <w:pPr>
              <w:spacing w:after="120"/>
              <w:rPr>
                <w:lang w:eastAsia="ja-JP"/>
              </w:rPr>
            </w:pPr>
            <w:r w:rsidRPr="00804987">
              <w:rPr>
                <w:lang w:eastAsia="ja-JP"/>
              </w:rPr>
              <w:t>Technical Note: Storing OID and ID according to H.IDscheme into standard-compliant data carriers</w:t>
            </w:r>
          </w:p>
        </w:tc>
      </w:tr>
      <w:tr w:rsidR="00540134" w:rsidRPr="00086E19">
        <w:trPr>
          <w:cantSplit/>
          <w:trHeight w:val="357"/>
        </w:trPr>
        <w:tc>
          <w:tcPr>
            <w:tcW w:w="1617" w:type="dxa"/>
            <w:tcBorders>
              <w:bottom w:val="single" w:sz="12" w:space="0" w:color="auto"/>
            </w:tcBorders>
          </w:tcPr>
          <w:p w:rsidR="00540134" w:rsidRPr="00086E19" w:rsidRDefault="00540134" w:rsidP="006C499C">
            <w:pPr>
              <w:spacing w:after="120"/>
            </w:pPr>
            <w:r w:rsidRPr="00086E19">
              <w:rPr>
                <w:b/>
                <w:bCs/>
              </w:rPr>
              <w:t>Purpose:</w:t>
            </w:r>
          </w:p>
        </w:tc>
        <w:tc>
          <w:tcPr>
            <w:tcW w:w="8306" w:type="dxa"/>
            <w:gridSpan w:val="4"/>
            <w:tcBorders>
              <w:bottom w:val="single" w:sz="12" w:space="0" w:color="auto"/>
            </w:tcBorders>
          </w:tcPr>
          <w:p w:rsidR="00540134" w:rsidRPr="00804987" w:rsidRDefault="00D53BB7" w:rsidP="006C499C">
            <w:pPr>
              <w:spacing w:after="120"/>
            </w:pPr>
            <w:r w:rsidRPr="00D53BB7">
              <w:t>Information / Report</w:t>
            </w:r>
          </w:p>
        </w:tc>
      </w:tr>
      <w:bookmarkEnd w:id="1"/>
      <w:bookmarkEnd w:id="10"/>
    </w:tbl>
    <w:p w:rsidR="00540134" w:rsidRPr="00A14FB6" w:rsidRDefault="00540134" w:rsidP="006C499C"/>
    <w:p w:rsidR="00540134" w:rsidRPr="00A14FB6" w:rsidRDefault="00540134" w:rsidP="006C499C">
      <w:pPr>
        <w:pStyle w:val="Headingb"/>
      </w:pPr>
      <w:r w:rsidRPr="00A14FB6">
        <w:t>Summary</w:t>
      </w:r>
    </w:p>
    <w:p w:rsidR="00540134" w:rsidRDefault="00540134" w:rsidP="00326781">
      <w:r w:rsidRPr="00326781">
        <w:t>This</w:t>
      </w:r>
      <w:r w:rsidRPr="00326781">
        <w:rPr>
          <w:lang w:eastAsia="ja-JP"/>
        </w:rPr>
        <w:t xml:space="preserve"> </w:t>
      </w:r>
      <w:r w:rsidRPr="00326781">
        <w:t>technical</w:t>
      </w:r>
      <w:r w:rsidRPr="00326781">
        <w:rPr>
          <w:lang w:eastAsia="ja-JP"/>
        </w:rPr>
        <w:t xml:space="preserve"> </w:t>
      </w:r>
      <w:r w:rsidRPr="00326781">
        <w:t>note describes the current theory and practice of storing identifiers of existing legacy code systems including</w:t>
      </w:r>
      <w:r w:rsidRPr="00326781">
        <w:rPr>
          <w:lang w:eastAsia="ja-JP"/>
        </w:rPr>
        <w:t xml:space="preserve"> </w:t>
      </w:r>
      <w:r w:rsidRPr="00326781">
        <w:t xml:space="preserve">tag-agnostic </w:t>
      </w:r>
      <w:proofErr w:type="spellStart"/>
      <w:r w:rsidRPr="00326781">
        <w:t>ucode</w:t>
      </w:r>
      <w:proofErr w:type="spellEnd"/>
      <w:r w:rsidRPr="00326781">
        <w:t xml:space="preserve"> [</w:t>
      </w:r>
      <w:r w:rsidR="00D53BB7">
        <w:fldChar w:fldCharType="begin"/>
      </w:r>
      <w:r>
        <w:instrText xml:space="preserve"> REF _Ref315972151 \r \h </w:instrText>
      </w:r>
      <w:r w:rsidR="00D53BB7">
        <w:fldChar w:fldCharType="separate"/>
      </w:r>
      <w:r>
        <w:t>14</w:t>
      </w:r>
      <w:r w:rsidR="00D53BB7">
        <w:fldChar w:fldCharType="end"/>
      </w:r>
      <w:r w:rsidRPr="00326781">
        <w:t xml:space="preserve">] as well as the </w:t>
      </w:r>
      <w:r w:rsidRPr="00120296">
        <w:t>particular coding scheme</w:t>
      </w:r>
      <w:r w:rsidRPr="00326781">
        <w:t xml:space="preserve"> proposed in H.IDscheme into sta</w:t>
      </w:r>
      <w:r>
        <w:t>ndard compliant tags according</w:t>
      </w:r>
      <w:r>
        <w:rPr>
          <w:lang w:eastAsia="ja-JP"/>
        </w:rPr>
        <w:t xml:space="preserve"> </w:t>
      </w:r>
      <w:r>
        <w:t>to</w:t>
      </w:r>
      <w:r>
        <w:rPr>
          <w:lang w:eastAsia="ja-JP"/>
        </w:rPr>
        <w:t xml:space="preserve"> </w:t>
      </w:r>
      <w:r>
        <w:t xml:space="preserve">the approach proposed in H.IDscheme. </w:t>
      </w:r>
    </w:p>
    <w:p w:rsidR="00540134" w:rsidRPr="00A14FB6" w:rsidRDefault="00540134" w:rsidP="0091679A">
      <w:r>
        <w:t>The aim of th</w:t>
      </w:r>
      <w:r>
        <w:rPr>
          <w:lang w:eastAsia="ja-JP"/>
        </w:rPr>
        <w:t xml:space="preserve">e technical </w:t>
      </w:r>
      <w:r>
        <w:t>note is to show that unambiguous and standard-compliant encoding and embedding is possible when H.IDscheme approach is taken</w:t>
      </w:r>
    </w:p>
    <w:p w:rsidR="00540134" w:rsidRPr="00A06BFC" w:rsidRDefault="00A06BFC" w:rsidP="00A06BFC">
      <w:pPr>
        <w:pStyle w:val="Heading1"/>
        <w:ind w:left="794" w:hanging="794"/>
        <w:rPr>
          <w:rFonts w:eastAsia="Malgun Gothic"/>
        </w:rPr>
      </w:pPr>
      <w:r>
        <w:rPr>
          <w:rFonts w:eastAsia="Malgun Gothic" w:hint="eastAsia"/>
        </w:rPr>
        <w:t>1</w:t>
      </w:r>
      <w:r>
        <w:rPr>
          <w:rFonts w:eastAsia="Malgun Gothic" w:hint="eastAsia"/>
        </w:rPr>
        <w:tab/>
      </w:r>
      <w:r w:rsidR="00540134" w:rsidRPr="00A06BFC">
        <w:rPr>
          <w:rFonts w:eastAsia="Malgun Gothic"/>
        </w:rPr>
        <w:t>Introduction</w:t>
      </w:r>
    </w:p>
    <w:p w:rsidR="00540134" w:rsidRDefault="00540134" w:rsidP="00326781">
      <w:r>
        <w:t xml:space="preserve">H.IDscheme adopts the approach of multi-identification schemes to support the existing </w:t>
      </w:r>
      <w:r w:rsidRPr="008077AD">
        <w:t>identification schemes. Basically, identifier is prefixed by OID of the identification scheme</w:t>
      </w:r>
      <w:r w:rsidR="00A06BFC">
        <w:t xml:space="preserve"> so that the multi</w:t>
      </w:r>
      <w:r>
        <w:t>media application can know to what code system the following identifier belongs. This use of OID is described in the</w:t>
      </w:r>
      <w:r>
        <w:rPr>
          <w:lang w:eastAsia="ja-JP"/>
        </w:rPr>
        <w:t xml:space="preserve"> </w:t>
      </w:r>
      <w:r>
        <w:t>following</w:t>
      </w:r>
      <w:r>
        <w:rPr>
          <w:lang w:eastAsia="ja-JP"/>
        </w:rPr>
        <w:t xml:space="preserve"> </w:t>
      </w:r>
      <w:r>
        <w:t xml:space="preserve">clause </w:t>
      </w:r>
      <w:r>
        <w:rPr>
          <w:lang w:eastAsia="ja-JP"/>
        </w:rPr>
        <w:t>2</w:t>
      </w:r>
      <w:r>
        <w:t xml:space="preserve"> to give the reader concrete examples.</w:t>
      </w:r>
    </w:p>
    <w:p w:rsidR="00540134" w:rsidRDefault="00540134" w:rsidP="00326781">
      <w:r>
        <w:t>H.IDscheme also proposes one identification</w:t>
      </w:r>
      <w:r w:rsidRPr="0091679A">
        <w:t xml:space="preserve"> scheme (its cod</w:t>
      </w:r>
      <w:r>
        <w:t>e</w:t>
      </w:r>
      <w:r>
        <w:rPr>
          <w:lang w:eastAsia="ja-JP"/>
        </w:rPr>
        <w:t xml:space="preserve"> </w:t>
      </w:r>
      <w:r>
        <w:t>layout</w:t>
      </w:r>
      <w:r w:rsidRPr="0091679A">
        <w:t>) of its own,</w:t>
      </w:r>
      <w:r>
        <w:t xml:space="preserve"> tentatively called H.XXX code in this note, to be used for multimedia application in the age of the Internet of Things and ubiquitous computing. </w:t>
      </w:r>
    </w:p>
    <w:p w:rsidR="00540134" w:rsidRDefault="00540134" w:rsidP="00326781">
      <w:r>
        <w:t>In</w:t>
      </w:r>
      <w:r>
        <w:rPr>
          <w:lang w:eastAsia="ja-JP"/>
        </w:rPr>
        <w:t xml:space="preserve"> </w:t>
      </w:r>
      <w:r>
        <w:t>order</w:t>
      </w:r>
      <w:r>
        <w:rPr>
          <w:lang w:eastAsia="ja-JP"/>
        </w:rPr>
        <w:t xml:space="preserve"> </w:t>
      </w:r>
      <w:r>
        <w:t>to</w:t>
      </w:r>
      <w:r>
        <w:rPr>
          <w:lang w:eastAsia="ja-JP"/>
        </w:rPr>
        <w:t xml:space="preserve"> </w:t>
      </w:r>
      <w:r>
        <w:t>explain</w:t>
      </w:r>
      <w:r>
        <w:rPr>
          <w:lang w:eastAsia="ja-JP"/>
        </w:rPr>
        <w:t xml:space="preserve"> </w:t>
      </w:r>
      <w:r>
        <w:t>how</w:t>
      </w:r>
      <w:r>
        <w:rPr>
          <w:lang w:eastAsia="ja-JP"/>
        </w:rPr>
        <w:t xml:space="preserve"> </w:t>
      </w:r>
      <w:r>
        <w:t>to</w:t>
      </w:r>
      <w:r>
        <w:rPr>
          <w:lang w:eastAsia="ja-JP"/>
        </w:rPr>
        <w:t xml:space="preserve"> </w:t>
      </w:r>
      <w:r>
        <w:t>deal</w:t>
      </w:r>
      <w:r>
        <w:rPr>
          <w:lang w:eastAsia="ja-JP"/>
        </w:rPr>
        <w:t xml:space="preserve"> </w:t>
      </w:r>
      <w:r>
        <w:t>with</w:t>
      </w:r>
      <w:r>
        <w:rPr>
          <w:lang w:eastAsia="ja-JP"/>
        </w:rPr>
        <w:t xml:space="preserve"> </w:t>
      </w:r>
      <w:r>
        <w:t>the</w:t>
      </w:r>
      <w:r>
        <w:rPr>
          <w:lang w:eastAsia="ja-JP"/>
        </w:rPr>
        <w:t xml:space="preserve"> </w:t>
      </w:r>
      <w:r>
        <w:t>encoding</w:t>
      </w:r>
      <w:r>
        <w:rPr>
          <w:lang w:eastAsia="ja-JP"/>
        </w:rPr>
        <w:t xml:space="preserve"> </w:t>
      </w:r>
      <w:r>
        <w:t>and</w:t>
      </w:r>
      <w:r>
        <w:rPr>
          <w:lang w:eastAsia="ja-JP"/>
        </w:rPr>
        <w:t xml:space="preserve"> </w:t>
      </w:r>
      <w:r>
        <w:t>embedding</w:t>
      </w:r>
      <w:r>
        <w:rPr>
          <w:lang w:eastAsia="ja-JP"/>
        </w:rPr>
        <w:t xml:space="preserve"> </w:t>
      </w:r>
      <w:r>
        <w:t>issue</w:t>
      </w:r>
      <w:r>
        <w:rPr>
          <w:lang w:eastAsia="ja-JP"/>
        </w:rPr>
        <w:t xml:space="preserve"> </w:t>
      </w:r>
      <w:r>
        <w:t>of</w:t>
      </w:r>
      <w:r>
        <w:rPr>
          <w:lang w:eastAsia="ja-JP"/>
        </w:rPr>
        <w:t xml:space="preserve"> </w:t>
      </w:r>
      <w:r>
        <w:t>H.XXX</w:t>
      </w:r>
      <w:r>
        <w:rPr>
          <w:lang w:eastAsia="ja-JP"/>
        </w:rPr>
        <w:t xml:space="preserve"> </w:t>
      </w:r>
      <w:r>
        <w:t>in</w:t>
      </w:r>
      <w:r>
        <w:rPr>
          <w:lang w:eastAsia="ja-JP"/>
        </w:rPr>
        <w:t xml:space="preserve"> </w:t>
      </w:r>
      <w:r>
        <w:t>the</w:t>
      </w:r>
      <w:r>
        <w:rPr>
          <w:lang w:eastAsia="ja-JP"/>
        </w:rPr>
        <w:t xml:space="preserve"> </w:t>
      </w:r>
      <w:r>
        <w:t>future,</w:t>
      </w:r>
      <w:r>
        <w:rPr>
          <w:lang w:eastAsia="ja-JP"/>
        </w:rPr>
        <w:t xml:space="preserve"> </w:t>
      </w:r>
      <w:r>
        <w:t>the current practice of storing the identifier of “</w:t>
      </w:r>
      <w:proofErr w:type="spellStart"/>
      <w:r>
        <w:t>ucode</w:t>
      </w:r>
      <w:proofErr w:type="spellEnd"/>
      <w:r>
        <w:t xml:space="preserve">”, a </w:t>
      </w:r>
      <w:r w:rsidRPr="008077AD">
        <w:t>code system</w:t>
      </w:r>
      <w:r>
        <w:t xml:space="preserve"> very similar to H.XXX code, into data carrier devices is described in the</w:t>
      </w:r>
      <w:r>
        <w:rPr>
          <w:lang w:eastAsia="ja-JP"/>
        </w:rPr>
        <w:t xml:space="preserve"> </w:t>
      </w:r>
      <w:r>
        <w:t>following</w:t>
      </w:r>
      <w:r>
        <w:rPr>
          <w:lang w:eastAsia="ja-JP"/>
        </w:rPr>
        <w:t xml:space="preserve"> </w:t>
      </w:r>
      <w:r>
        <w:t xml:space="preserve">Clause </w:t>
      </w:r>
      <w:r>
        <w:rPr>
          <w:lang w:eastAsia="ja-JP"/>
        </w:rPr>
        <w:t>3</w:t>
      </w:r>
      <w:r>
        <w:t>. When H.IDscheme is adopted as Recommendation, the proposed H.XXX code can be stored in a very similar fashion. It should be stressed that the</w:t>
      </w:r>
      <w:r>
        <w:rPr>
          <w:lang w:eastAsia="ja-JP"/>
        </w:rPr>
        <w:t xml:space="preserve"> </w:t>
      </w:r>
      <w:r>
        <w:t>discussed storing method into data carriers follows existing ISO/IEC standards associated with the data carrier devices where applicable.</w:t>
      </w:r>
    </w:p>
    <w:p w:rsidR="00540134" w:rsidRDefault="00540134" w:rsidP="00326781">
      <w:pPr>
        <w:rPr>
          <w:lang w:eastAsia="ja-JP"/>
        </w:rPr>
      </w:pPr>
      <w:r>
        <w:t xml:space="preserve">The </w:t>
      </w:r>
      <w:r>
        <w:rPr>
          <w:lang w:eastAsia="ja-JP"/>
        </w:rPr>
        <w:t>technical note</w:t>
      </w:r>
      <w:r>
        <w:t xml:space="preserve"> explain</w:t>
      </w:r>
      <w:r>
        <w:rPr>
          <w:lang w:eastAsia="ja-JP"/>
        </w:rPr>
        <w:t>s</w:t>
      </w:r>
      <w:r>
        <w:t xml:space="preserve"> how to use existing identifiers a la H.IDscheme. Specifically, this report </w:t>
      </w:r>
      <w:r w:rsidR="00A06BFC">
        <w:t>describes</w:t>
      </w:r>
      <w:r>
        <w:t xml:space="preserve"> how existing data format standards for various data carries will be followed to store identifiers according to the approach of H.IDscheme</w:t>
      </w:r>
      <w:r>
        <w:rPr>
          <w:lang w:eastAsia="ja-JP"/>
        </w:rPr>
        <w:t>.</w:t>
      </w:r>
    </w:p>
    <w:p w:rsidR="00540134" w:rsidRPr="00A06BFC" w:rsidRDefault="00540134" w:rsidP="00A06BFC">
      <w:pPr>
        <w:rPr>
          <w:rFonts w:eastAsia="Malgun Gothic"/>
          <w:lang w:eastAsia="ko-KR"/>
        </w:rPr>
      </w:pPr>
      <w:r>
        <w:rPr>
          <w:lang w:eastAsia="ja-JP"/>
        </w:rPr>
        <w:lastRenderedPageBreak/>
        <w:t>Clause 2 below discusses the use of OID and OID value to describe the existing legacy code systems, and Clause 3 discusses the encoding and embedding of OID and OID value in standard compliant data carriers.</w:t>
      </w:r>
    </w:p>
    <w:p w:rsidR="00540134" w:rsidRPr="00A06BFC" w:rsidRDefault="00A06BFC" w:rsidP="00A06BFC">
      <w:pPr>
        <w:pStyle w:val="Heading1"/>
        <w:ind w:left="794" w:hanging="794"/>
        <w:rPr>
          <w:rFonts w:eastAsia="Malgun Gothic"/>
        </w:rPr>
      </w:pPr>
      <w:r>
        <w:rPr>
          <w:rFonts w:eastAsia="Malgun Gothic" w:hint="eastAsia"/>
          <w:lang w:eastAsia="ko-KR"/>
        </w:rPr>
        <w:t>2</w:t>
      </w:r>
      <w:r>
        <w:rPr>
          <w:rFonts w:eastAsia="Malgun Gothic" w:hint="eastAsia"/>
          <w:lang w:eastAsia="ko-KR"/>
        </w:rPr>
        <w:tab/>
      </w:r>
      <w:r w:rsidR="00540134" w:rsidRPr="00A06BFC">
        <w:rPr>
          <w:rFonts w:eastAsia="Malgun Gothic"/>
        </w:rPr>
        <w:t>Using existing identifiers in H.IDscheme</w:t>
      </w:r>
    </w:p>
    <w:p w:rsidR="00540134" w:rsidRPr="00A06BFC" w:rsidRDefault="00A06BFC" w:rsidP="00A06BFC">
      <w:pPr>
        <w:pStyle w:val="Heading2"/>
        <w:ind w:left="794" w:hanging="794"/>
        <w:rPr>
          <w:rFonts w:eastAsia="Malgun Gothic"/>
        </w:rPr>
      </w:pPr>
      <w:r>
        <w:rPr>
          <w:rFonts w:eastAsia="Malgun Gothic" w:hint="eastAsia"/>
          <w:lang w:eastAsia="ko-KR"/>
        </w:rPr>
        <w:t>2.1</w:t>
      </w:r>
      <w:r>
        <w:rPr>
          <w:rFonts w:eastAsia="Malgun Gothic" w:hint="eastAsia"/>
          <w:lang w:eastAsia="ko-KR"/>
        </w:rPr>
        <w:tab/>
      </w:r>
      <w:r w:rsidR="00540134" w:rsidRPr="00A06BFC">
        <w:rPr>
          <w:rFonts w:eastAsia="Malgun Gothic"/>
        </w:rPr>
        <w:t>General method</w:t>
      </w:r>
    </w:p>
    <w:p w:rsidR="00540134" w:rsidRDefault="00540134" w:rsidP="00326781">
      <w:r>
        <w:t>In</w:t>
      </w:r>
      <w:r>
        <w:rPr>
          <w:lang w:eastAsia="ja-JP"/>
        </w:rPr>
        <w:t xml:space="preserve"> </w:t>
      </w:r>
      <w:r>
        <w:t>the</w:t>
      </w:r>
      <w:r>
        <w:rPr>
          <w:lang w:eastAsia="ja-JP"/>
        </w:rPr>
        <w:t xml:space="preserve"> </w:t>
      </w:r>
      <w:r>
        <w:t>approach</w:t>
      </w:r>
      <w:r>
        <w:rPr>
          <w:lang w:eastAsia="ja-JP"/>
        </w:rPr>
        <w:t xml:space="preserve"> </w:t>
      </w:r>
      <w:r>
        <w:t>taken</w:t>
      </w:r>
      <w:r>
        <w:rPr>
          <w:lang w:eastAsia="ja-JP"/>
        </w:rPr>
        <w:t xml:space="preserve"> </w:t>
      </w:r>
      <w:r>
        <w:t>by</w:t>
      </w:r>
      <w:r>
        <w:rPr>
          <w:lang w:eastAsia="ja-JP"/>
        </w:rPr>
        <w:t xml:space="preserve"> </w:t>
      </w:r>
      <w:r>
        <w:t>H.IDscheme</w:t>
      </w:r>
      <w:r>
        <w:rPr>
          <w:lang w:eastAsia="ja-JP"/>
        </w:rPr>
        <w:t xml:space="preserve"> </w:t>
      </w:r>
      <w:r w:rsidRPr="00804987">
        <w:t>(and</w:t>
      </w:r>
      <w:r w:rsidRPr="00804987">
        <w:rPr>
          <w:lang w:eastAsia="ja-JP"/>
        </w:rPr>
        <w:t xml:space="preserve"> </w:t>
      </w:r>
      <w:r w:rsidRPr="00804987">
        <w:t>its</w:t>
      </w:r>
      <w:r w:rsidRPr="00804987">
        <w:rPr>
          <w:lang w:eastAsia="ja-JP"/>
        </w:rPr>
        <w:t xml:space="preserve"> </w:t>
      </w:r>
      <w:r w:rsidRPr="00804987">
        <w:t>companion</w:t>
      </w:r>
      <w:r w:rsidRPr="00804987">
        <w:rPr>
          <w:lang w:eastAsia="ja-JP"/>
        </w:rPr>
        <w:t xml:space="preserve"> </w:t>
      </w:r>
      <w:r w:rsidRPr="00804987">
        <w:t>H.IRP),</w:t>
      </w:r>
      <w:r>
        <w:t xml:space="preserve"> we use Object Identifier (OID: defined in ISO/IEC 15961 </w:t>
      </w:r>
      <w:r>
        <w:rPr>
          <w:lang w:eastAsia="ja-JP"/>
        </w:rPr>
        <w:t>[</w:t>
      </w:r>
      <w:r w:rsidR="006D0990">
        <w:fldChar w:fldCharType="begin"/>
      </w:r>
      <w:r w:rsidR="006D0990">
        <w:instrText xml:space="preserve"> REF _Ref314131390 \r \h  \* MERGEFORMAT </w:instrText>
      </w:r>
      <w:r w:rsidR="006D0990">
        <w:fldChar w:fldCharType="separate"/>
      </w:r>
      <w:r>
        <w:t>1</w:t>
      </w:r>
      <w:r w:rsidR="006D0990">
        <w:fldChar w:fldCharType="end"/>
      </w:r>
      <w:r>
        <w:rPr>
          <w:lang w:eastAsia="ja-JP"/>
        </w:rPr>
        <w:t>]</w:t>
      </w:r>
      <w:r>
        <w:t>) as a header to identify the</w:t>
      </w:r>
      <w:r w:rsidRPr="008077AD">
        <w:t xml:space="preserve"> identification </w:t>
      </w:r>
      <w:r>
        <w:t>scheme to which each following identifier belongs. So</w:t>
      </w:r>
      <w:r>
        <w:rPr>
          <w:lang w:eastAsia="ja-JP"/>
        </w:rPr>
        <w:t xml:space="preserve"> </w:t>
      </w:r>
      <w:r>
        <w:t xml:space="preserve">H.IDscheme </w:t>
      </w:r>
      <w:proofErr w:type="gramStart"/>
      <w:r>
        <w:t>uses</w:t>
      </w:r>
      <w:r>
        <w:rPr>
          <w:lang w:eastAsia="ja-JP"/>
        </w:rPr>
        <w:t xml:space="preserve">  a</w:t>
      </w:r>
      <w:proofErr w:type="gramEnd"/>
      <w:r>
        <w:rPr>
          <w:lang w:eastAsia="ja-JP"/>
        </w:rPr>
        <w:t xml:space="preserve"> pair </w:t>
      </w:r>
      <w:r>
        <w:t>of OID (i.e. type of ID) and object value (i.e. value of ID)</w:t>
      </w:r>
      <w:r>
        <w:rPr>
          <w:lang w:eastAsia="ja-JP"/>
        </w:rPr>
        <w:t xml:space="preserve"> to support existing legacy coding schemes</w:t>
      </w:r>
      <w:r>
        <w:t>.</w:t>
      </w:r>
    </w:p>
    <w:p w:rsidR="00540134" w:rsidRDefault="00540134" w:rsidP="00326781">
      <w:r>
        <w:t xml:space="preserve">H.IDscheme does not describe </w:t>
      </w:r>
      <w:r w:rsidRPr="00EC3ADF">
        <w:t>the representation</w:t>
      </w:r>
      <w:r w:rsidRPr="00EC3ADF">
        <w:rPr>
          <w:lang w:eastAsia="ja-JP"/>
        </w:rPr>
        <w:t xml:space="preserve"> </w:t>
      </w:r>
      <w:r w:rsidRPr="00EC3ADF">
        <w:t>method of the pair of OID and object value for a</w:t>
      </w:r>
      <w:r w:rsidRPr="008077AD">
        <w:rPr>
          <w:highlight w:val="yellow"/>
        </w:rPr>
        <w:t xml:space="preserve"> </w:t>
      </w:r>
      <w:r w:rsidRPr="00EC3ADF">
        <w:t>particular API.</w:t>
      </w:r>
      <w:r>
        <w:t xml:space="preserve"> So, for discussion purposes in this report, we describe the pair of OID and object value in URN (Uniform Resource Name) form according to RFC 2141 </w:t>
      </w:r>
      <w:r>
        <w:rPr>
          <w:lang w:eastAsia="ja-JP"/>
        </w:rPr>
        <w:t>[</w:t>
      </w:r>
      <w:r w:rsidR="006D0990">
        <w:fldChar w:fldCharType="begin"/>
      </w:r>
      <w:r w:rsidR="006D0990">
        <w:instrText xml:space="preserve"> REF _Ref314234894 \r \h  \* MERGEFORMAT </w:instrText>
      </w:r>
      <w:r w:rsidR="006D0990">
        <w:fldChar w:fldCharType="separate"/>
      </w:r>
      <w:r>
        <w:t>5</w:t>
      </w:r>
      <w:r w:rsidR="006D0990">
        <w:fldChar w:fldCharType="end"/>
      </w:r>
      <w:r>
        <w:rPr>
          <w:lang w:eastAsia="ja-JP"/>
        </w:rPr>
        <w:t>]</w:t>
      </w:r>
      <w:r>
        <w:t xml:space="preserve"> and </w:t>
      </w:r>
      <w:r w:rsidRPr="005F7849">
        <w:t xml:space="preserve">RFC </w:t>
      </w:r>
      <w:r>
        <w:t xml:space="preserve">3061 </w:t>
      </w:r>
      <w:r>
        <w:rPr>
          <w:lang w:eastAsia="ja-JP"/>
        </w:rPr>
        <w:t>[6]</w:t>
      </w:r>
      <w:r>
        <w:t xml:space="preserve"> to give a concrete and unambiguous representation. </w:t>
      </w:r>
    </w:p>
    <w:p w:rsidR="00540134" w:rsidRPr="00A06BFC" w:rsidRDefault="00540134" w:rsidP="00A06BFC">
      <w:pPr>
        <w:rPr>
          <w:rFonts w:eastAsia="Malgun Gothic"/>
          <w:lang w:eastAsia="ko-KR"/>
        </w:rPr>
      </w:pPr>
      <w:r>
        <w:t>But please note that the particular encoding and embedding into a</w:t>
      </w:r>
      <w:r>
        <w:rPr>
          <w:lang w:eastAsia="ja-JP"/>
        </w:rPr>
        <w:t xml:space="preserve"> </w:t>
      </w:r>
      <w:r>
        <w:t>data carrier does</w:t>
      </w:r>
      <w:r>
        <w:rPr>
          <w:lang w:eastAsia="ja-JP"/>
        </w:rPr>
        <w:t xml:space="preserve"> </w:t>
      </w:r>
      <w:r>
        <w:t>NOT</w:t>
      </w:r>
      <w:r>
        <w:rPr>
          <w:lang w:eastAsia="ja-JP"/>
        </w:rPr>
        <w:t xml:space="preserve"> </w:t>
      </w:r>
      <w:r>
        <w:t>necessarily use this representation.</w:t>
      </w:r>
    </w:p>
    <w:p w:rsidR="00540134" w:rsidRPr="00A06BFC" w:rsidRDefault="00A06BFC" w:rsidP="00A06BFC">
      <w:pPr>
        <w:pStyle w:val="Heading2"/>
        <w:ind w:left="794" w:hanging="794"/>
        <w:rPr>
          <w:rFonts w:eastAsia="Malgun Gothic"/>
        </w:rPr>
      </w:pPr>
      <w:bookmarkStart w:id="11" w:name="_Ref315972537"/>
      <w:r>
        <w:rPr>
          <w:rFonts w:eastAsia="Malgun Gothic" w:hint="eastAsia"/>
          <w:lang w:eastAsia="ko-KR"/>
        </w:rPr>
        <w:t>2.2</w:t>
      </w:r>
      <w:r>
        <w:rPr>
          <w:rFonts w:eastAsia="Malgun Gothic" w:hint="eastAsia"/>
          <w:lang w:eastAsia="ko-KR"/>
        </w:rPr>
        <w:tab/>
      </w:r>
      <w:r w:rsidR="00540134" w:rsidRPr="00A06BFC">
        <w:rPr>
          <w:rFonts w:eastAsia="Malgun Gothic"/>
        </w:rPr>
        <w:t>Example: ISO 15459 (ISO/IEC JTC1/SC31)</w:t>
      </w:r>
      <w:bookmarkEnd w:id="11"/>
    </w:p>
    <w:p w:rsidR="00540134" w:rsidRDefault="00540134" w:rsidP="00326781">
      <w:r>
        <w:t xml:space="preserve">The OID for data based on ISO 15459-X is </w:t>
      </w:r>
      <w:r w:rsidRPr="003A1FA6">
        <w:rPr>
          <w:rFonts w:ascii="Courier New" w:hAnsi="Courier New" w:cs="Courier New"/>
          <w:sz w:val="22"/>
          <w:szCs w:val="22"/>
        </w:rPr>
        <w:t>{1 0 15459 X}</w:t>
      </w:r>
      <w:r>
        <w:t>. Some ISO 15459-X specifications define OIDs with more arcs.</w:t>
      </w:r>
    </w:p>
    <w:p w:rsidR="00540134" w:rsidRDefault="00540134" w:rsidP="00326781">
      <w:r>
        <w:t>In the following example, we look</w:t>
      </w:r>
      <w:r>
        <w:rPr>
          <w:lang w:eastAsia="ja-JP"/>
        </w:rPr>
        <w:t xml:space="preserve"> </w:t>
      </w:r>
      <w:r>
        <w:t>at</w:t>
      </w:r>
      <w:r>
        <w:rPr>
          <w:lang w:eastAsia="ja-JP"/>
        </w:rPr>
        <w:t xml:space="preserve"> </w:t>
      </w:r>
      <w:r>
        <w:t>the unique identifier issued under the rules of GS1</w:t>
      </w:r>
      <w:r>
        <w:rPr>
          <w:lang w:eastAsia="ja-JP"/>
        </w:rPr>
        <w:t xml:space="preserve"> </w:t>
      </w:r>
      <w:r>
        <w:t xml:space="preserve">to be presented in the approach of H.IDscheme. Let us use the example in Section A.3 of ISO/IEC 15459-4 </w:t>
      </w:r>
      <w:r>
        <w:rPr>
          <w:lang w:eastAsia="ja-JP"/>
        </w:rPr>
        <w:t>[</w:t>
      </w:r>
      <w:r w:rsidR="006D0990">
        <w:fldChar w:fldCharType="begin"/>
      </w:r>
      <w:r w:rsidR="006D0990">
        <w:instrText xml:space="preserve"> REF _Ref314131445 \r \h  \* MERGEFORMAT </w:instrText>
      </w:r>
      <w:r w:rsidR="006D0990">
        <w:fldChar w:fldCharType="separate"/>
      </w:r>
      <w:r>
        <w:t>3</w:t>
      </w:r>
      <w:r w:rsidR="006D0990">
        <w:fldChar w:fldCharType="end"/>
      </w:r>
      <w:r>
        <w:rPr>
          <w:lang w:eastAsia="ja-JP"/>
        </w:rPr>
        <w:t>]</w:t>
      </w:r>
      <w:r>
        <w:t xml:space="preserve"> to describe the usage of OID. The Application Identifier is “</w:t>
      </w:r>
      <w:r w:rsidRPr="001D1787">
        <w:rPr>
          <w:rFonts w:ascii="Courier New" w:hAnsi="Courier New" w:cs="Courier New"/>
          <w:sz w:val="22"/>
          <w:szCs w:val="22"/>
        </w:rPr>
        <w:t>8004</w:t>
      </w:r>
      <w:r>
        <w:t>”, and the Issuing Agency GS1 has provided the unique identifier issuer with “</w:t>
      </w:r>
      <w:r w:rsidRPr="001D1787">
        <w:rPr>
          <w:rFonts w:ascii="Courier New" w:hAnsi="Courier New" w:cs="Courier New"/>
          <w:sz w:val="22"/>
          <w:szCs w:val="22"/>
        </w:rPr>
        <w:t>0098756</w:t>
      </w:r>
      <w:r>
        <w:t>”, that starts with the Issuing Agency Code “</w:t>
      </w:r>
      <w:r w:rsidRPr="001D1787">
        <w:rPr>
          <w:rFonts w:ascii="Courier New" w:hAnsi="Courier New" w:cs="Courier New"/>
          <w:sz w:val="22"/>
          <w:szCs w:val="22"/>
        </w:rPr>
        <w:t>0</w:t>
      </w:r>
      <w:r>
        <w:t>”, and “</w:t>
      </w:r>
      <w:r w:rsidRPr="003A1FA6">
        <w:rPr>
          <w:rFonts w:ascii="Courier New" w:hAnsi="Courier New" w:cs="Courier New"/>
          <w:sz w:val="22"/>
          <w:szCs w:val="22"/>
        </w:rPr>
        <w:t>000110780</w:t>
      </w:r>
      <w:r>
        <w:t>” has been assigned by the issuer.</w:t>
      </w:r>
    </w:p>
    <w:p w:rsidR="00540134" w:rsidRPr="003A1FA6" w:rsidRDefault="00540134" w:rsidP="00326781">
      <w:pPr>
        <w:rPr>
          <w:rFonts w:eastAsia="Malgun Gothic"/>
          <w:lang w:eastAsia="ko-KR"/>
        </w:rPr>
      </w:pPr>
      <w:r>
        <w:t xml:space="preserve">In this case, the Object ID is </w:t>
      </w:r>
      <w:r w:rsidRPr="00A06BFC">
        <w:rPr>
          <w:rFonts w:ascii="Courier New" w:hAnsi="Courier New" w:cs="Courier New"/>
          <w:sz w:val="22"/>
          <w:szCs w:val="22"/>
        </w:rPr>
        <w:t>{1 0 15459 4 2}</w:t>
      </w:r>
      <w:r w:rsidRPr="003D7427">
        <w:t xml:space="preserve"> and ind</w:t>
      </w:r>
      <w:r>
        <w:t xml:space="preserve">ividual item of this item is </w:t>
      </w:r>
      <w:r w:rsidRPr="00A06BFC">
        <w:rPr>
          <w:rFonts w:ascii="Courier New" w:hAnsi="Courier New" w:cs="Courier New"/>
          <w:sz w:val="22"/>
          <w:szCs w:val="22"/>
        </w:rPr>
        <w:t>0 098756 000110780</w:t>
      </w:r>
      <w:r w:rsidR="003A1FA6">
        <w:rPr>
          <w:rFonts w:ascii="Courier New" w:eastAsia="Malgun Gothic" w:hAnsi="Courier New" w:cs="Courier New" w:hint="eastAsia"/>
          <w:sz w:val="22"/>
          <w:szCs w:val="22"/>
          <w:lang w:eastAsia="ko-KR"/>
        </w:rPr>
        <w:t xml:space="preserve"> </w:t>
      </w:r>
      <w:r w:rsidR="003A1FA6">
        <w:rPr>
          <w:rFonts w:eastAsia="Malgun Gothic" w:hint="eastAsia"/>
          <w:lang w:eastAsia="ko-KR"/>
        </w:rPr>
        <w:t>(Figure 1)</w:t>
      </w:r>
      <w:r>
        <w:t>.</w:t>
      </w:r>
    </w:p>
    <w:p w:rsidR="00540134" w:rsidRDefault="001F3383" w:rsidP="003A1FA6">
      <w:pPr>
        <w:jc w:val="center"/>
        <w:rPr>
          <w:lang w:eastAsia="ja-JP"/>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108pt" o:bordertopcolor="this" o:borderleftcolor="this" o:borderbottomcolor="this" o:borderrightcolor="this">
            <v:imagedata r:id="rId8" o:title=""/>
            <w10:bordertop type="single" width="4"/>
            <w10:borderleft type="single" width="4"/>
            <w10:borderbottom type="single" width="4"/>
            <w10:borderright type="single" width="4"/>
          </v:shape>
        </w:pict>
      </w:r>
    </w:p>
    <w:p w:rsidR="00540134" w:rsidRPr="00A06BFC" w:rsidRDefault="00540134" w:rsidP="00A06BFC">
      <w:pPr>
        <w:pStyle w:val="FigureNotitle"/>
        <w:rPr>
          <w:rFonts w:eastAsia="Malgun Gothic"/>
          <w:lang w:eastAsia="ko-KR"/>
        </w:rPr>
      </w:pPr>
      <w:bookmarkStart w:id="12" w:name="_Ref314129329"/>
      <w:r>
        <w:t xml:space="preserve">Figure </w:t>
      </w:r>
      <w:r w:rsidR="00D53BB7">
        <w:fldChar w:fldCharType="begin"/>
      </w:r>
      <w:r>
        <w:instrText xml:space="preserve"> SEQ </w:instrText>
      </w:r>
      <w:r>
        <w:rPr>
          <w:rFonts w:hint="eastAsia"/>
        </w:rPr>
        <w:instrText>図</w:instrText>
      </w:r>
      <w:r>
        <w:instrText xml:space="preserve"> \* ARABIC </w:instrText>
      </w:r>
      <w:r w:rsidR="00D53BB7">
        <w:fldChar w:fldCharType="separate"/>
      </w:r>
      <w:r>
        <w:rPr>
          <w:noProof/>
        </w:rPr>
        <w:t>1</w:t>
      </w:r>
      <w:r w:rsidR="00D53BB7">
        <w:fldChar w:fldCharType="end"/>
      </w:r>
      <w:bookmarkEnd w:id="12"/>
      <w:r w:rsidR="003A1FA6">
        <w:rPr>
          <w:rFonts w:eastAsia="Malgun Gothic" w:hint="eastAsia"/>
          <w:lang w:eastAsia="ko-KR"/>
        </w:rPr>
        <w:t xml:space="preserve"> </w:t>
      </w:r>
      <w:r w:rsidR="003A1FA6">
        <w:rPr>
          <w:rFonts w:eastAsia="Malgun Gothic"/>
          <w:lang w:eastAsia="ko-KR"/>
        </w:rPr>
        <w:t>–</w:t>
      </w:r>
      <w:r>
        <w:t xml:space="preserve"> Unique identifier for GS1 individual asset identification </w:t>
      </w:r>
      <w:r w:rsidR="006D0990">
        <w:fldChar w:fldCharType="begin"/>
      </w:r>
      <w:r w:rsidR="006D0990">
        <w:instrText xml:space="preserve"> REF _Ref314131445 \r \h  \* MERGEFORMAT </w:instrText>
      </w:r>
      <w:r w:rsidR="006D0990">
        <w:fldChar w:fldCharType="separate"/>
      </w:r>
      <w:r>
        <w:t>3</w:t>
      </w:r>
      <w:r w:rsidR="006D0990">
        <w:fldChar w:fldCharType="end"/>
      </w:r>
    </w:p>
    <w:p w:rsidR="00540134" w:rsidRDefault="00540134" w:rsidP="00326781">
      <w:r>
        <w:t>So, the identifier of this individual item is represented as follows in a URN form for discussion according to the approach of H.IDscheme.</w:t>
      </w:r>
    </w:p>
    <w:p w:rsidR="00540134" w:rsidRPr="00A06BFC" w:rsidRDefault="00540134" w:rsidP="00A06BFC">
      <w:pPr>
        <w:rPr>
          <w:rFonts w:ascii="Trebuchet MS" w:eastAsia="Malgun Gothic" w:hAnsi="Trebuchet MS"/>
          <w:lang w:eastAsia="ko-KR"/>
        </w:rPr>
      </w:pPr>
      <w:proofErr w:type="gramStart"/>
      <w:r w:rsidRPr="00A06BFC">
        <w:rPr>
          <w:rFonts w:ascii="Courier New" w:hAnsi="Courier New" w:cs="Courier New"/>
          <w:sz w:val="22"/>
          <w:szCs w:val="22"/>
        </w:rPr>
        <w:t>urn:</w:t>
      </w:r>
      <w:proofErr w:type="gramEnd"/>
      <w:r w:rsidRPr="00A06BFC">
        <w:rPr>
          <w:rFonts w:ascii="Courier New" w:hAnsi="Courier New" w:cs="Courier New"/>
          <w:sz w:val="22"/>
          <w:szCs w:val="22"/>
        </w:rPr>
        <w:t>oid:1.0.15459.4.2:0098756000110780</w:t>
      </w:r>
    </w:p>
    <w:p w:rsidR="00540134" w:rsidRPr="00A06BFC" w:rsidRDefault="00A06BFC" w:rsidP="00A06BFC">
      <w:pPr>
        <w:pStyle w:val="Heading2"/>
        <w:ind w:left="794" w:hanging="794"/>
        <w:rPr>
          <w:rFonts w:eastAsia="Malgun Gothic"/>
          <w:lang w:eastAsia="ko-KR"/>
        </w:rPr>
      </w:pPr>
      <w:bookmarkStart w:id="13" w:name="_Ref314136164"/>
      <w:r>
        <w:rPr>
          <w:rFonts w:eastAsia="Malgun Gothic" w:hint="eastAsia"/>
          <w:lang w:eastAsia="ko-KR"/>
        </w:rPr>
        <w:t>2.3</w:t>
      </w:r>
      <w:r>
        <w:rPr>
          <w:rFonts w:eastAsia="Malgun Gothic" w:hint="eastAsia"/>
          <w:lang w:eastAsia="ko-KR"/>
        </w:rPr>
        <w:tab/>
      </w:r>
      <w:r w:rsidR="00540134" w:rsidRPr="00A06BFC">
        <w:rPr>
          <w:rFonts w:eastAsia="Malgun Gothic"/>
          <w:lang w:eastAsia="ko-KR"/>
        </w:rPr>
        <w:t>Example: EPC</w:t>
      </w:r>
      <w:bookmarkEnd w:id="13"/>
    </w:p>
    <w:p w:rsidR="00540134" w:rsidRDefault="00540134" w:rsidP="002E1073">
      <w:r>
        <w:t>The OID of EPC is not registered. If and when OID is assigned to EPC, H.IDscheme can accommodate EPC.</w:t>
      </w:r>
    </w:p>
    <w:p w:rsidR="00540134" w:rsidRPr="00D51566" w:rsidRDefault="00540134" w:rsidP="002E1073">
      <w:pPr>
        <w:rPr>
          <w:lang w:eastAsia="ja-JP"/>
        </w:rPr>
      </w:pPr>
      <w:r>
        <w:lastRenderedPageBreak/>
        <w:t xml:space="preserve">Meanwhile, an OID of GS1-based data is defined in ISO/IEC 15459 series. So, GS1 identifier can be described using the approach of </w:t>
      </w:r>
      <w:proofErr w:type="spellStart"/>
      <w:r>
        <w:t>H.IDscheme’s</w:t>
      </w:r>
      <w:proofErr w:type="spellEnd"/>
      <w:r>
        <w:t xml:space="preserve"> OID and ID pair in a manner described in </w:t>
      </w:r>
      <w:r w:rsidR="00D53BB7">
        <w:fldChar w:fldCharType="begin"/>
      </w:r>
      <w:r>
        <w:instrText xml:space="preserve"> REF _Ref315972537 \r \h </w:instrText>
      </w:r>
      <w:r w:rsidR="00D53BB7">
        <w:fldChar w:fldCharType="separate"/>
      </w:r>
      <w:r>
        <w:t>2.2</w:t>
      </w:r>
      <w:r w:rsidR="00D53BB7">
        <w:fldChar w:fldCharType="end"/>
      </w:r>
      <w:r>
        <w:t>.</w:t>
      </w:r>
    </w:p>
    <w:p w:rsidR="00540134" w:rsidRPr="00A06BFC" w:rsidRDefault="00A06BFC" w:rsidP="00A06BFC">
      <w:pPr>
        <w:pStyle w:val="Heading2"/>
        <w:ind w:left="794" w:hanging="794"/>
        <w:rPr>
          <w:rFonts w:eastAsia="Malgun Gothic"/>
          <w:lang w:eastAsia="ko-KR"/>
        </w:rPr>
      </w:pPr>
      <w:r>
        <w:rPr>
          <w:rFonts w:eastAsia="Malgun Gothic" w:hint="eastAsia"/>
          <w:lang w:eastAsia="ko-KR"/>
        </w:rPr>
        <w:t>2.4</w:t>
      </w:r>
      <w:r>
        <w:rPr>
          <w:rFonts w:eastAsia="Malgun Gothic" w:hint="eastAsia"/>
          <w:lang w:eastAsia="ko-KR"/>
        </w:rPr>
        <w:tab/>
      </w:r>
      <w:r w:rsidR="00540134" w:rsidRPr="00A06BFC">
        <w:rPr>
          <w:rFonts w:eastAsia="Malgun Gothic"/>
          <w:lang w:eastAsia="ko-KR"/>
        </w:rPr>
        <w:t>Example: Place Identifier (ISO TC211)</w:t>
      </w:r>
    </w:p>
    <w:p w:rsidR="00540134" w:rsidRDefault="00540134" w:rsidP="002E1073">
      <w:r>
        <w:t xml:space="preserve">Place Identifier is defined in ISO/DIS 19155 </w:t>
      </w:r>
      <w:r>
        <w:rPr>
          <w:lang w:eastAsia="ja-JP"/>
        </w:rPr>
        <w:t>[</w:t>
      </w:r>
      <w:r w:rsidR="00D53BB7">
        <w:fldChar w:fldCharType="begin"/>
      </w:r>
      <w:r>
        <w:instrText xml:space="preserve"> REF _Ref314136218 \r \h </w:instrText>
      </w:r>
      <w:r w:rsidR="00D53BB7">
        <w:fldChar w:fldCharType="separate"/>
      </w:r>
      <w:r>
        <w:t>4</w:t>
      </w:r>
      <w:r w:rsidR="00D53BB7">
        <w:fldChar w:fldCharType="end"/>
      </w:r>
      <w:r>
        <w:rPr>
          <w:lang w:eastAsia="ja-JP"/>
        </w:rPr>
        <w:t>]</w:t>
      </w:r>
      <w:r>
        <w:t xml:space="preserve">. When the specification number of ISO/IEC is X, it seems generally accepted that OID of data based on this specification is written as </w:t>
      </w:r>
      <w:r w:rsidRPr="00A06BFC">
        <w:rPr>
          <w:rFonts w:ascii="Courier New" w:hAnsi="Courier New" w:cs="Courier New"/>
          <w:sz w:val="22"/>
          <w:szCs w:val="22"/>
        </w:rPr>
        <w:t>{1 0 X}</w:t>
      </w:r>
      <w:r>
        <w:t xml:space="preserve">. So, in this </w:t>
      </w:r>
      <w:r>
        <w:rPr>
          <w:lang w:eastAsia="ja-JP"/>
        </w:rPr>
        <w:t>note</w:t>
      </w:r>
      <w:r>
        <w:t xml:space="preserve">, we follow this practice, and use </w:t>
      </w:r>
      <w:r w:rsidRPr="00A06BFC">
        <w:rPr>
          <w:rFonts w:ascii="Courier New" w:hAnsi="Courier New" w:cs="Courier New"/>
          <w:sz w:val="22"/>
          <w:szCs w:val="22"/>
        </w:rPr>
        <w:t>{1 0 19155}</w:t>
      </w:r>
      <w:r>
        <w:t xml:space="preserve"> as a tentative OID of Place Identifier. (This OID does not seem to have been registered today.)</w:t>
      </w:r>
    </w:p>
    <w:p w:rsidR="00540134" w:rsidRPr="00D51566" w:rsidRDefault="00540134" w:rsidP="002E1073">
      <w:r>
        <w:t xml:space="preserve">Normally, Place Identifier is described based on tag URI scheme </w:t>
      </w:r>
      <w:r>
        <w:rPr>
          <w:lang w:eastAsia="ja-JP"/>
        </w:rPr>
        <w:t>[</w:t>
      </w:r>
      <w:r w:rsidR="006D0990">
        <w:fldChar w:fldCharType="begin"/>
      </w:r>
      <w:r w:rsidR="006D0990">
        <w:instrText xml:space="preserve"> REF _Ref314135418 \r \h  \* MERGEFORMAT </w:instrText>
      </w:r>
      <w:r w:rsidR="006D0990">
        <w:fldChar w:fldCharType="separate"/>
      </w:r>
      <w:r>
        <w:t>7</w:t>
      </w:r>
      <w:r w:rsidR="006D0990">
        <w:fldChar w:fldCharType="end"/>
      </w:r>
      <w:r>
        <w:rPr>
          <w:lang w:eastAsia="ja-JP"/>
        </w:rPr>
        <w:t>]</w:t>
      </w:r>
      <w:r>
        <w:t>.</w:t>
      </w:r>
    </w:p>
    <w:p w:rsidR="00540134" w:rsidRDefault="00540134" w:rsidP="002E1073">
      <w:r>
        <w:t xml:space="preserve">The </w:t>
      </w:r>
      <w:proofErr w:type="gramStart"/>
      <w:r>
        <w:t>following  Place</w:t>
      </w:r>
      <w:proofErr w:type="gramEnd"/>
      <w:r>
        <w:t xml:space="preserve"> Identifier</w:t>
      </w:r>
    </w:p>
    <w:p w:rsidR="00540134" w:rsidRDefault="00540134" w:rsidP="002E1073">
      <w:proofErr w:type="gramStart"/>
      <w:r w:rsidRPr="00A06BFC">
        <w:rPr>
          <w:rFonts w:ascii="Courier New" w:hAnsi="Courier New" w:cs="Courier New"/>
          <w:sz w:val="22"/>
          <w:szCs w:val="22"/>
        </w:rPr>
        <w:t>tag:</w:t>
      </w:r>
      <w:proofErr w:type="gramEnd"/>
      <w:r w:rsidRPr="00A06BFC">
        <w:rPr>
          <w:rFonts w:ascii="Courier New" w:hAnsi="Courier New" w:cs="Courier New"/>
          <w:sz w:val="22"/>
          <w:szCs w:val="22"/>
        </w:rPr>
        <w:t>bldgmgt.tokyo.go.jp,2008-03-18:pi:13103-2454543-A1-6893394-12B</w:t>
      </w:r>
    </w:p>
    <w:p w:rsidR="00540134" w:rsidRDefault="00540134" w:rsidP="002E1073">
      <w:proofErr w:type="gramStart"/>
      <w:r>
        <w:t>can</w:t>
      </w:r>
      <w:proofErr w:type="gramEnd"/>
      <w:r>
        <w:t xml:space="preserve"> be described as follows in </w:t>
      </w:r>
      <w:proofErr w:type="spellStart"/>
      <w:r>
        <w:t>H.IDscheme’s</w:t>
      </w:r>
      <w:proofErr w:type="spellEnd"/>
      <w:r>
        <w:t xml:space="preserve"> OID and ID pair.</w:t>
      </w:r>
    </w:p>
    <w:p w:rsidR="00540134" w:rsidRPr="00AA0EE7" w:rsidRDefault="00540134" w:rsidP="001F5ECD">
      <w:pPr>
        <w:rPr>
          <w:rFonts w:ascii="Trebuchet MS" w:hAnsi="Trebuchet MS"/>
          <w:sz w:val="22"/>
          <w:szCs w:val="22"/>
          <w:lang w:eastAsia="ja-JP"/>
        </w:rPr>
      </w:pPr>
      <w:proofErr w:type="gramStart"/>
      <w:r w:rsidRPr="001D1787">
        <w:rPr>
          <w:rFonts w:ascii="Courier New" w:hAnsi="Courier New" w:cs="Courier New"/>
          <w:sz w:val="22"/>
          <w:szCs w:val="22"/>
        </w:rPr>
        <w:t>urn:</w:t>
      </w:r>
      <w:proofErr w:type="gramEnd"/>
      <w:r w:rsidRPr="001D1787">
        <w:rPr>
          <w:rFonts w:ascii="Courier New" w:hAnsi="Courier New" w:cs="Courier New"/>
          <w:sz w:val="22"/>
          <w:szCs w:val="22"/>
        </w:rPr>
        <w:t>oid:1.0.19155:tag:bldgmgt.tokyo.go.jp,2008-03-18:pi:13103-2454543-A1-6893394-12B</w:t>
      </w:r>
    </w:p>
    <w:p w:rsidR="00540134" w:rsidRPr="00A06BFC" w:rsidRDefault="00A06BFC" w:rsidP="00A06BFC">
      <w:pPr>
        <w:pStyle w:val="Heading2"/>
        <w:ind w:left="794" w:hanging="794"/>
        <w:rPr>
          <w:rFonts w:eastAsia="Malgun Gothic"/>
          <w:lang w:eastAsia="ko-KR"/>
        </w:rPr>
      </w:pPr>
      <w:r>
        <w:rPr>
          <w:rFonts w:eastAsia="Malgun Gothic" w:hint="eastAsia"/>
          <w:lang w:eastAsia="ko-KR"/>
        </w:rPr>
        <w:t>2.5</w:t>
      </w:r>
      <w:r>
        <w:rPr>
          <w:rFonts w:eastAsia="Malgun Gothic" w:hint="eastAsia"/>
          <w:lang w:eastAsia="ko-KR"/>
        </w:rPr>
        <w:tab/>
      </w:r>
      <w:r w:rsidR="00540134" w:rsidRPr="00A06BFC">
        <w:rPr>
          <w:rFonts w:eastAsia="Malgun Gothic"/>
          <w:lang w:eastAsia="ko-KR"/>
        </w:rPr>
        <w:t>Example: IPv6</w:t>
      </w:r>
    </w:p>
    <w:p w:rsidR="00540134" w:rsidRDefault="00540134" w:rsidP="001F5ECD">
      <w:pPr>
        <w:rPr>
          <w:lang w:eastAsia="ja-JP"/>
        </w:rPr>
      </w:pPr>
      <w:r>
        <w:t>The OID of IPv6 is not registered. If and when OID is assigned to IPv6, H.IDscheme can describe IPv6</w:t>
      </w:r>
      <w:r>
        <w:rPr>
          <w:lang w:eastAsia="ja-JP"/>
        </w:rPr>
        <w:t xml:space="preserve"> identifier</w:t>
      </w:r>
      <w:r>
        <w:t>.</w:t>
      </w:r>
    </w:p>
    <w:p w:rsidR="00540134" w:rsidRPr="00A06BFC" w:rsidRDefault="00A06BFC" w:rsidP="00A06BFC">
      <w:pPr>
        <w:pStyle w:val="Heading2"/>
        <w:ind w:left="794" w:hanging="794"/>
        <w:rPr>
          <w:rFonts w:eastAsia="Malgun Gothic"/>
          <w:lang w:eastAsia="ko-KR"/>
        </w:rPr>
      </w:pPr>
      <w:r>
        <w:rPr>
          <w:rFonts w:eastAsia="Malgun Gothic" w:hint="eastAsia"/>
          <w:lang w:eastAsia="ko-KR"/>
        </w:rPr>
        <w:t>2.6</w:t>
      </w:r>
      <w:r>
        <w:rPr>
          <w:rFonts w:eastAsia="Malgun Gothic" w:hint="eastAsia"/>
          <w:lang w:eastAsia="ko-KR"/>
        </w:rPr>
        <w:tab/>
      </w:r>
      <w:r w:rsidR="00540134" w:rsidRPr="00A06BFC">
        <w:rPr>
          <w:rFonts w:eastAsia="Malgun Gothic"/>
          <w:lang w:eastAsia="ko-KR"/>
        </w:rPr>
        <w:t>Example: UUID</w:t>
      </w:r>
    </w:p>
    <w:p w:rsidR="00540134" w:rsidRDefault="00540134" w:rsidP="002E1073">
      <w:r>
        <w:t xml:space="preserve">The OID of UUID </w:t>
      </w:r>
      <w:r>
        <w:rPr>
          <w:lang w:eastAsia="ja-JP"/>
        </w:rPr>
        <w:t>[</w:t>
      </w:r>
      <w:r w:rsidR="006D0990">
        <w:fldChar w:fldCharType="begin"/>
      </w:r>
      <w:r w:rsidR="006D0990">
        <w:instrText xml:space="preserve"> REF _Ref314134808 \r \h  \* MERGEFORMAT </w:instrText>
      </w:r>
      <w:r w:rsidR="006D0990">
        <w:fldChar w:fldCharType="separate"/>
      </w:r>
      <w:r>
        <w:t>8</w:t>
      </w:r>
      <w:r w:rsidR="006D0990">
        <w:fldChar w:fldCharType="end"/>
      </w:r>
      <w:r>
        <w:rPr>
          <w:lang w:eastAsia="ja-JP"/>
        </w:rPr>
        <w:t>]</w:t>
      </w:r>
      <w:r>
        <w:t xml:space="preserve"> is </w:t>
      </w:r>
      <w:r w:rsidRPr="001D1787">
        <w:rPr>
          <w:rFonts w:ascii="Courier New" w:hAnsi="Courier New" w:cs="Courier New"/>
          <w:sz w:val="22"/>
          <w:szCs w:val="22"/>
        </w:rPr>
        <w:t>{2 25}</w:t>
      </w:r>
      <w:r>
        <w:t>.</w:t>
      </w:r>
    </w:p>
    <w:p w:rsidR="00540134" w:rsidRDefault="00540134" w:rsidP="002E1073">
      <w:r>
        <w:t>For example, a UUID “</w:t>
      </w:r>
      <w:r w:rsidRPr="001D1787">
        <w:rPr>
          <w:rFonts w:ascii="Courier New" w:hAnsi="Courier New" w:cs="Courier New"/>
          <w:sz w:val="22"/>
          <w:szCs w:val="22"/>
        </w:rPr>
        <w:t>550e8400-e29b-41d4-a716-446655440000</w:t>
      </w:r>
      <w:r>
        <w:t xml:space="preserve">” is described as follows in </w:t>
      </w:r>
      <w:proofErr w:type="spellStart"/>
      <w:r>
        <w:t>H.IDscheme’s</w:t>
      </w:r>
      <w:proofErr w:type="spellEnd"/>
      <w:r>
        <w:t xml:space="preserve"> OID and ID pair.</w:t>
      </w:r>
    </w:p>
    <w:p w:rsidR="00540134" w:rsidRPr="001F5ECD" w:rsidRDefault="00540134" w:rsidP="002E1073">
      <w:pPr>
        <w:rPr>
          <w:rFonts w:ascii="Trebuchet MS" w:hAnsi="Trebuchet MS"/>
          <w:lang w:val="it-IT" w:eastAsia="ja-JP"/>
        </w:rPr>
      </w:pPr>
      <w:r w:rsidRPr="001D1787">
        <w:rPr>
          <w:rFonts w:ascii="Courier New" w:hAnsi="Courier New" w:cs="Courier New"/>
          <w:sz w:val="22"/>
          <w:szCs w:val="22"/>
        </w:rPr>
        <w:t>urn:oid:2.25:550e8400-e29b-41d4-a716-446655440000</w:t>
      </w:r>
    </w:p>
    <w:p w:rsidR="00540134" w:rsidRPr="00A06BFC" w:rsidRDefault="00A06BFC" w:rsidP="00A06BFC">
      <w:pPr>
        <w:pStyle w:val="Heading1"/>
        <w:ind w:left="794" w:hanging="794"/>
        <w:rPr>
          <w:rFonts w:eastAsia="Malgun Gothic"/>
          <w:lang w:eastAsia="ko-KR"/>
        </w:rPr>
      </w:pPr>
      <w:r>
        <w:rPr>
          <w:rFonts w:eastAsia="Malgun Gothic" w:hint="eastAsia"/>
          <w:lang w:eastAsia="ko-KR"/>
        </w:rPr>
        <w:t>3</w:t>
      </w:r>
      <w:r>
        <w:rPr>
          <w:rFonts w:eastAsia="Malgun Gothic" w:hint="eastAsia"/>
          <w:lang w:eastAsia="ko-KR"/>
        </w:rPr>
        <w:tab/>
      </w:r>
      <w:r w:rsidR="00540134" w:rsidRPr="00A06BFC">
        <w:rPr>
          <w:rFonts w:eastAsia="Malgun Gothic"/>
          <w:lang w:eastAsia="ko-KR"/>
        </w:rPr>
        <w:t>Storing an identifier with OID a la H.IDscheme in ISO/IEC Standard-compliant RFID Tags</w:t>
      </w:r>
    </w:p>
    <w:p w:rsidR="00540134" w:rsidRDefault="00540134" w:rsidP="002E1073">
      <w:r w:rsidRPr="008C3823">
        <w:t xml:space="preserve">The following sections explain how to store </w:t>
      </w:r>
      <w:r>
        <w:t xml:space="preserve">an identifier with OID a la </w:t>
      </w:r>
      <w:r w:rsidRPr="008C3823">
        <w:t>H.IDscheme into standard</w:t>
      </w:r>
      <w:r>
        <w:t>-compliant</w:t>
      </w:r>
      <w:r w:rsidRPr="008C3823">
        <w:t xml:space="preserve"> tags.</w:t>
      </w:r>
    </w:p>
    <w:p w:rsidR="00540134" w:rsidRDefault="00540134" w:rsidP="001F5ECD">
      <w:pPr>
        <w:rPr>
          <w:lang w:eastAsia="ja-JP"/>
        </w:rPr>
      </w:pPr>
      <w:r>
        <w:t>Many such tags have associated data presentation standards that define the encoding and embedding methods to store the data into such tags. We follow the standards when such standards are available.</w:t>
      </w:r>
    </w:p>
    <w:p w:rsidR="00540134" w:rsidRPr="00A06BFC" w:rsidRDefault="00A06BFC" w:rsidP="00A06BFC">
      <w:pPr>
        <w:pStyle w:val="Heading2"/>
        <w:ind w:left="794" w:hanging="794"/>
        <w:rPr>
          <w:rFonts w:eastAsia="Malgun Gothic"/>
          <w:lang w:eastAsia="ko-KR"/>
        </w:rPr>
      </w:pPr>
      <w:r>
        <w:rPr>
          <w:rFonts w:eastAsia="Malgun Gothic" w:hint="eastAsia"/>
          <w:lang w:eastAsia="ko-KR"/>
        </w:rPr>
        <w:t>3.1</w:t>
      </w:r>
      <w:r>
        <w:rPr>
          <w:rFonts w:eastAsia="Malgun Gothic" w:hint="eastAsia"/>
          <w:lang w:eastAsia="ko-KR"/>
        </w:rPr>
        <w:tab/>
      </w:r>
      <w:r w:rsidR="00540134" w:rsidRPr="00A06BFC">
        <w:rPr>
          <w:rFonts w:eastAsia="Malgun Gothic"/>
          <w:lang w:eastAsia="ko-KR"/>
        </w:rPr>
        <w:t>General storing method and format for ISO/IEC compliant tags</w:t>
      </w:r>
    </w:p>
    <w:p w:rsidR="00540134" w:rsidRDefault="00540134" w:rsidP="005649E6">
      <w:r>
        <w:t xml:space="preserve">In H.IDscheme, we use Object Identifier (OID) as a header of H.IDscheme data (identifier). Memory format is defined for each ISO/IEC standard tag. We adopt the </w:t>
      </w:r>
      <w:r>
        <w:rPr>
          <w:lang w:eastAsia="ja-JP"/>
        </w:rPr>
        <w:t xml:space="preserve">standard </w:t>
      </w:r>
      <w:r>
        <w:t>format to store identification information a la H.IDscheme, i.e., a pair consisting of an OID and an identifier. (In the following we may simply say “H.IDscheme” to mean identification information of a pair of an OID an identifier a la H.IDscheme)</w:t>
      </w:r>
    </w:p>
    <w:p w:rsidR="00540134" w:rsidRDefault="00540134" w:rsidP="001E33D9">
      <w:pPr>
        <w:rPr>
          <w:lang w:eastAsia="ja-JP"/>
        </w:rPr>
      </w:pPr>
      <w:r>
        <w:t>We can store H.IDscheme into ISO/IEC standard-compliant tags that support DFSID (Data Storage Format Identifier).</w:t>
      </w:r>
    </w:p>
    <w:p w:rsidR="00540134" w:rsidRPr="00A06BFC" w:rsidRDefault="00A06BFC" w:rsidP="00A06BFC">
      <w:pPr>
        <w:pStyle w:val="Heading2"/>
        <w:ind w:left="794" w:hanging="794"/>
        <w:rPr>
          <w:rFonts w:eastAsia="Malgun Gothic"/>
          <w:lang w:eastAsia="ko-KR"/>
        </w:rPr>
      </w:pPr>
      <w:r>
        <w:rPr>
          <w:rFonts w:eastAsia="Malgun Gothic" w:hint="eastAsia"/>
          <w:lang w:eastAsia="ko-KR"/>
        </w:rPr>
        <w:t>3.2</w:t>
      </w:r>
      <w:r>
        <w:rPr>
          <w:rFonts w:eastAsia="Malgun Gothic" w:hint="eastAsia"/>
          <w:lang w:eastAsia="ko-KR"/>
        </w:rPr>
        <w:tab/>
      </w:r>
      <w:r w:rsidR="00540134" w:rsidRPr="00A06BFC">
        <w:rPr>
          <w:rFonts w:eastAsia="Malgun Gothic"/>
          <w:lang w:eastAsia="ko-KR"/>
        </w:rPr>
        <w:t>Example: Storing H.IDscheme into ISO/IEC 18000 RFID tags (ISO/IEC JTC1/SC31)</w:t>
      </w:r>
    </w:p>
    <w:p w:rsidR="00540134" w:rsidRDefault="00540134" w:rsidP="005649E6">
      <w:r>
        <w:t xml:space="preserve">ISO/IEC 15962 </w:t>
      </w:r>
      <w:r>
        <w:rPr>
          <w:lang w:eastAsia="ja-JP"/>
        </w:rPr>
        <w:t>[</w:t>
      </w:r>
      <w:r w:rsidR="006D0990">
        <w:fldChar w:fldCharType="begin"/>
      </w:r>
      <w:r w:rsidR="006D0990">
        <w:instrText xml:space="preserve"> REF _Ref314131390 \r \h  \* MERGEFORMAT </w:instrText>
      </w:r>
      <w:r w:rsidR="006D0990">
        <w:fldChar w:fldCharType="separate"/>
      </w:r>
      <w:r>
        <w:t>1</w:t>
      </w:r>
      <w:r w:rsidR="006D0990">
        <w:fldChar w:fldCharType="end"/>
      </w:r>
      <w:r>
        <w:rPr>
          <w:lang w:eastAsia="ja-JP"/>
        </w:rPr>
        <w:t>]</w:t>
      </w:r>
      <w:r>
        <w:t xml:space="preserve"> is an international standard to store OID and object to RFID memory. Root OID encoded method is one of the data formats, and we select the method to store H.IDscheme. In the </w:t>
      </w:r>
      <w:r>
        <w:lastRenderedPageBreak/>
        <w:t xml:space="preserve">root OID encoded method, you will define root OID, which means that a prefix of OID for each object, and relative OID which means remaining OID. </w:t>
      </w:r>
    </w:p>
    <w:p w:rsidR="00540134" w:rsidRDefault="00540134" w:rsidP="005649E6">
      <w:r>
        <w:t xml:space="preserve">In addition, we adopt non-directory structure as access method. The non-directory structure is the simplest memory structure. </w:t>
      </w:r>
      <w:r w:rsidRPr="005D1DC5">
        <w:t xml:space="preserve">This consists of a repeating cycle of Precursor, formatted </w:t>
      </w:r>
      <w:proofErr w:type="spellStart"/>
      <w:r w:rsidRPr="005D1DC5">
        <w:t>ObjectId</w:t>
      </w:r>
      <w:proofErr w:type="spellEnd"/>
      <w:r w:rsidRPr="005D1DC5">
        <w:t xml:space="preserve"> and compacted data object.</w:t>
      </w:r>
      <w:r>
        <w:t xml:space="preserve"> </w:t>
      </w:r>
    </w:p>
    <w:p w:rsidR="00540134" w:rsidRDefault="00540134" w:rsidP="005649E6">
      <w:pPr>
        <w:rPr>
          <w:lang w:eastAsia="ja-JP"/>
        </w:rPr>
      </w:pPr>
      <w:r>
        <w:t xml:space="preserve">In ISO/IEC 15962, DSFID (Data Storage Format Identifier) is needed to define the data format and the access method. In the standard, </w:t>
      </w:r>
      <w:r w:rsidRPr="00C85B23">
        <w:t>Non-directory</w:t>
      </w:r>
      <w:r>
        <w:t xml:space="preserve"> </w:t>
      </w:r>
      <w:r w:rsidRPr="00C85B23">
        <w:t>structured</w:t>
      </w:r>
      <w:r>
        <w:t xml:space="preserve"> </w:t>
      </w:r>
      <w:r w:rsidRPr="00C85B23">
        <w:t>Logical</w:t>
      </w:r>
      <w:r>
        <w:t xml:space="preserve"> </w:t>
      </w:r>
      <w:r w:rsidRPr="00C85B23">
        <w:t>Memory</w:t>
      </w:r>
      <w:r>
        <w:t xml:space="preserve"> </w:t>
      </w:r>
      <w:r w:rsidRPr="00C85B23">
        <w:t>with</w:t>
      </w:r>
      <w:r>
        <w:t xml:space="preserve"> </w:t>
      </w:r>
      <w:r w:rsidRPr="00C85B23">
        <w:t>root-OID</w:t>
      </w:r>
      <w:r>
        <w:t xml:space="preserve"> </w:t>
      </w:r>
      <w:r w:rsidRPr="00C85B23">
        <w:t>explicitly</w:t>
      </w:r>
      <w:r>
        <w:t xml:space="preserve"> </w:t>
      </w:r>
      <w:r w:rsidRPr="00C85B23">
        <w:t>encoded</w:t>
      </w:r>
      <w:r>
        <w:t xml:space="preserve"> is assigned 2. Hence, you need to set DSFID to 2.</w:t>
      </w:r>
    </w:p>
    <w:p w:rsidR="00540134" w:rsidRPr="00A06BFC" w:rsidRDefault="00540134" w:rsidP="005649E6">
      <w:pPr>
        <w:rPr>
          <w:rFonts w:eastAsia="Malgun Gothic"/>
          <w:lang w:eastAsia="ko-KR"/>
        </w:rPr>
      </w:pPr>
      <w:r>
        <w:rPr>
          <w:lang w:eastAsia="ja-JP"/>
        </w:rPr>
        <w:t xml:space="preserve">In the following, we look at the case </w:t>
      </w:r>
      <w:proofErr w:type="gramStart"/>
      <w:r>
        <w:rPr>
          <w:lang w:eastAsia="ja-JP"/>
        </w:rPr>
        <w:t xml:space="preserve">of </w:t>
      </w:r>
      <w:r>
        <w:t xml:space="preserve"> the</w:t>
      </w:r>
      <w:proofErr w:type="gramEnd"/>
      <w:r>
        <w:t xml:space="preserve"> storage method of “</w:t>
      </w:r>
      <w:proofErr w:type="spellStart"/>
      <w:r>
        <w:t>ucode</w:t>
      </w:r>
      <w:proofErr w:type="spellEnd"/>
      <w:r>
        <w:t>” [</w:t>
      </w:r>
      <w:r w:rsidR="00D53BB7">
        <w:fldChar w:fldCharType="begin"/>
      </w:r>
      <w:r>
        <w:instrText xml:space="preserve"> REF _Ref315972151 \r \h </w:instrText>
      </w:r>
      <w:r w:rsidR="00D53BB7">
        <w:fldChar w:fldCharType="separate"/>
      </w:r>
      <w:r>
        <w:t>14</w:t>
      </w:r>
      <w:r w:rsidR="00D53BB7">
        <w:fldChar w:fldCharType="end"/>
      </w:r>
      <w:r>
        <w:t>], a code system that is very similar to H.XXX code</w:t>
      </w:r>
      <w:r>
        <w:rPr>
          <w:lang w:eastAsia="ja-JP"/>
        </w:rPr>
        <w:t>, in order  to illustrate how a code can be stored in ISO/IEC 18000 RFID tags in a manner according to H.IDscheme.</w:t>
      </w:r>
    </w:p>
    <w:p w:rsidR="00540134" w:rsidRPr="00A06BFC" w:rsidRDefault="00A06BFC" w:rsidP="00A06BFC">
      <w:pPr>
        <w:pStyle w:val="Heading3"/>
      </w:pPr>
      <w:r>
        <w:rPr>
          <w:rFonts w:eastAsia="Malgun Gothic" w:hint="eastAsia"/>
          <w:lang w:eastAsia="ko-KR"/>
        </w:rPr>
        <w:t>3.2.1</w:t>
      </w:r>
      <w:r>
        <w:rPr>
          <w:rFonts w:eastAsia="Malgun Gothic" w:hint="eastAsia"/>
          <w:lang w:eastAsia="ko-KR"/>
        </w:rPr>
        <w:tab/>
      </w:r>
      <w:r w:rsidR="00540134" w:rsidRPr="00A06BFC">
        <w:t>The c</w:t>
      </w:r>
      <w:r w:rsidR="003A1FA6">
        <w:t xml:space="preserve">ase of storing of </w:t>
      </w:r>
      <w:proofErr w:type="spellStart"/>
      <w:r w:rsidR="003A1FA6">
        <w:t>ucode</w:t>
      </w:r>
      <w:proofErr w:type="spellEnd"/>
      <w:r w:rsidR="003A1FA6">
        <w:t xml:space="preserve"> under </w:t>
      </w:r>
      <w:r w:rsidR="003A1FA6" w:rsidRPr="003A1FA6">
        <w:rPr>
          <w:rFonts w:ascii="Courier New" w:hAnsi="Courier New" w:cs="Courier New"/>
          <w:sz w:val="22"/>
          <w:szCs w:val="22"/>
        </w:rPr>
        <w:t>{0 2 440 200239 2</w:t>
      </w:r>
      <w:r w:rsidR="00540134" w:rsidRPr="003A1FA6">
        <w:rPr>
          <w:rFonts w:ascii="Courier New" w:hAnsi="Courier New" w:cs="Courier New"/>
          <w:sz w:val="22"/>
          <w:szCs w:val="22"/>
        </w:rPr>
        <w:t>}</w:t>
      </w:r>
    </w:p>
    <w:p w:rsidR="00540134" w:rsidRPr="0000062B" w:rsidRDefault="00540134" w:rsidP="001E33D9">
      <w:pPr>
        <w:rPr>
          <w:lang w:eastAsia="ja-JP"/>
        </w:rPr>
      </w:pPr>
      <w:r>
        <w:t xml:space="preserve">Currently, </w:t>
      </w:r>
      <w:r w:rsidRPr="001D1787">
        <w:rPr>
          <w:rFonts w:ascii="Courier New" w:hAnsi="Courier New" w:cs="Courier New"/>
          <w:sz w:val="22"/>
          <w:szCs w:val="22"/>
        </w:rPr>
        <w:t>{0 2 440 200239 2}</w:t>
      </w:r>
      <w:r>
        <w:t xml:space="preserve"> is used as OID of </w:t>
      </w:r>
      <w:proofErr w:type="spellStart"/>
      <w:r>
        <w:t>ucode</w:t>
      </w:r>
      <w:proofErr w:type="spellEnd"/>
      <w:r>
        <w:t xml:space="preserve">, which means that </w:t>
      </w:r>
      <w:r w:rsidRPr="001D1787">
        <w:rPr>
          <w:rFonts w:ascii="Courier New" w:hAnsi="Courier New" w:cs="Courier New"/>
          <w:sz w:val="22"/>
          <w:szCs w:val="22"/>
        </w:rPr>
        <w:t>{0 2}</w:t>
      </w:r>
      <w:r>
        <w:t xml:space="preserve"> is ITU-T, </w:t>
      </w:r>
      <w:r w:rsidRPr="001D1787">
        <w:rPr>
          <w:rFonts w:ascii="Courier New" w:hAnsi="Courier New" w:cs="Courier New"/>
          <w:sz w:val="22"/>
          <w:szCs w:val="22"/>
        </w:rPr>
        <w:t>{440}</w:t>
      </w:r>
      <w:r>
        <w:t xml:space="preserve"> is given to Japan by ITU-T, </w:t>
      </w:r>
      <w:r w:rsidRPr="001D1787">
        <w:rPr>
          <w:rFonts w:ascii="Courier New" w:hAnsi="Courier New" w:cs="Courier New"/>
          <w:sz w:val="22"/>
          <w:szCs w:val="22"/>
        </w:rPr>
        <w:t>{200239}</w:t>
      </w:r>
      <w:r>
        <w:t xml:space="preserve"> is given to T-Engine Forum (an NPO that runs </w:t>
      </w:r>
      <w:proofErr w:type="spellStart"/>
      <w:r>
        <w:t>uID</w:t>
      </w:r>
      <w:proofErr w:type="spellEnd"/>
      <w:r>
        <w:t xml:space="preserve"> </w:t>
      </w:r>
      <w:proofErr w:type="spellStart"/>
      <w:r>
        <w:t>center</w:t>
      </w:r>
      <w:proofErr w:type="spellEnd"/>
      <w:r>
        <w:t xml:space="preserve">) by the Japanese Government (the Ministry of Internal Affairs and Communication), and the final arc </w:t>
      </w:r>
      <w:r w:rsidRPr="0048622E">
        <w:rPr>
          <w:rFonts w:ascii="Trebuchet MS" w:hAnsi="Trebuchet MS"/>
        </w:rPr>
        <w:t>{2}</w:t>
      </w:r>
      <w:r>
        <w:t xml:space="preserve"> is given to </w:t>
      </w:r>
      <w:proofErr w:type="spellStart"/>
      <w:r>
        <w:t>ucode</w:t>
      </w:r>
      <w:proofErr w:type="spellEnd"/>
      <w:r>
        <w:t xml:space="preserve"> by </w:t>
      </w:r>
      <w:proofErr w:type="spellStart"/>
      <w:r>
        <w:t>uID</w:t>
      </w:r>
      <w:proofErr w:type="spellEnd"/>
      <w:r>
        <w:t xml:space="preserve"> </w:t>
      </w:r>
      <w:proofErr w:type="spellStart"/>
      <w:r>
        <w:t>center</w:t>
      </w:r>
      <w:proofErr w:type="spellEnd"/>
      <w:r>
        <w:t xml:space="preserve"> (T-Engine Forum). </w:t>
      </w:r>
    </w:p>
    <w:p w:rsidR="00540134" w:rsidRPr="008C3823" w:rsidRDefault="00540134" w:rsidP="005649E6">
      <w:pPr>
        <w:pStyle w:val="TableNotitle"/>
      </w:pPr>
      <w:r>
        <w:t xml:space="preserve">Table </w:t>
      </w:r>
      <w:r w:rsidR="00D53BB7">
        <w:fldChar w:fldCharType="begin"/>
      </w:r>
      <w:r>
        <w:instrText xml:space="preserve"> SEQ </w:instrText>
      </w:r>
      <w:r>
        <w:rPr>
          <w:rFonts w:hint="eastAsia"/>
        </w:rPr>
        <w:instrText>表</w:instrText>
      </w:r>
      <w:r>
        <w:instrText xml:space="preserve"> \* ARABIC </w:instrText>
      </w:r>
      <w:r w:rsidR="00D53BB7">
        <w:fldChar w:fldCharType="separate"/>
      </w:r>
      <w:r>
        <w:rPr>
          <w:noProof/>
        </w:rPr>
        <w:t>1</w:t>
      </w:r>
      <w:r w:rsidR="00D53BB7">
        <w:fldChar w:fldCharType="end"/>
      </w:r>
      <w:r>
        <w:t xml:space="preserve">: </w:t>
      </w:r>
      <w:r w:rsidRPr="008C3823">
        <w:t>Object ID and Object value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913"/>
        <w:gridCol w:w="2281"/>
        <w:gridCol w:w="1173"/>
        <w:gridCol w:w="913"/>
        <w:gridCol w:w="2012"/>
      </w:tblGrid>
      <w:tr w:rsidR="00540134" w:rsidRPr="008C3823" w:rsidTr="001D1787">
        <w:trPr>
          <w:jc w:val="center"/>
        </w:trPr>
        <w:tc>
          <w:tcPr>
            <w:tcW w:w="4533" w:type="dxa"/>
            <w:gridSpan w:val="3"/>
          </w:tcPr>
          <w:p w:rsidR="00540134" w:rsidRPr="001D1787" w:rsidRDefault="00540134" w:rsidP="001D1787">
            <w:pPr>
              <w:jc w:val="center"/>
            </w:pPr>
            <w:proofErr w:type="spellStart"/>
            <w:r w:rsidRPr="001D1787">
              <w:t>ObjectId</w:t>
            </w:r>
            <w:proofErr w:type="spellEnd"/>
          </w:p>
        </w:tc>
        <w:tc>
          <w:tcPr>
            <w:tcW w:w="4098" w:type="dxa"/>
            <w:gridSpan w:val="3"/>
          </w:tcPr>
          <w:p w:rsidR="00540134" w:rsidRPr="001D1787" w:rsidRDefault="00540134" w:rsidP="001D1787">
            <w:pPr>
              <w:jc w:val="center"/>
            </w:pPr>
            <w:r w:rsidRPr="001D1787">
              <w:t>Object</w:t>
            </w:r>
          </w:p>
        </w:tc>
      </w:tr>
      <w:tr w:rsidR="00540134" w:rsidRPr="008C3823" w:rsidTr="001D1787">
        <w:trPr>
          <w:jc w:val="center"/>
        </w:trPr>
        <w:tc>
          <w:tcPr>
            <w:tcW w:w="1339" w:type="dxa"/>
          </w:tcPr>
          <w:p w:rsidR="00540134" w:rsidRPr="001D1787" w:rsidRDefault="00540134" w:rsidP="001D1787">
            <w:pPr>
              <w:jc w:val="center"/>
            </w:pPr>
            <w:r w:rsidRPr="001D1787">
              <w:t>Class Tag</w:t>
            </w:r>
          </w:p>
        </w:tc>
        <w:tc>
          <w:tcPr>
            <w:tcW w:w="913" w:type="dxa"/>
          </w:tcPr>
          <w:p w:rsidR="00540134" w:rsidRPr="001D1787" w:rsidRDefault="00540134" w:rsidP="001D1787">
            <w:pPr>
              <w:jc w:val="center"/>
            </w:pPr>
            <w:r w:rsidRPr="001D1787">
              <w:t>Length</w:t>
            </w:r>
          </w:p>
        </w:tc>
        <w:tc>
          <w:tcPr>
            <w:tcW w:w="2281" w:type="dxa"/>
          </w:tcPr>
          <w:p w:rsidR="00540134" w:rsidRPr="001D1787" w:rsidRDefault="00540134" w:rsidP="001D1787">
            <w:pPr>
              <w:jc w:val="center"/>
            </w:pPr>
            <w:proofErr w:type="spellStart"/>
            <w:r w:rsidRPr="001D1787">
              <w:t>ObjectId</w:t>
            </w:r>
            <w:proofErr w:type="spellEnd"/>
          </w:p>
        </w:tc>
        <w:tc>
          <w:tcPr>
            <w:tcW w:w="1173" w:type="dxa"/>
          </w:tcPr>
          <w:p w:rsidR="00540134" w:rsidRPr="001D1787" w:rsidRDefault="00540134" w:rsidP="001D1787">
            <w:pPr>
              <w:jc w:val="center"/>
            </w:pPr>
            <w:r w:rsidRPr="001D1787">
              <w:t>Class Tag</w:t>
            </w:r>
          </w:p>
        </w:tc>
        <w:tc>
          <w:tcPr>
            <w:tcW w:w="913" w:type="dxa"/>
          </w:tcPr>
          <w:p w:rsidR="00540134" w:rsidRPr="001D1787" w:rsidRDefault="00540134" w:rsidP="001D1787">
            <w:pPr>
              <w:jc w:val="center"/>
            </w:pPr>
            <w:r w:rsidRPr="001D1787">
              <w:t>Length</w:t>
            </w:r>
          </w:p>
        </w:tc>
        <w:tc>
          <w:tcPr>
            <w:tcW w:w="2012" w:type="dxa"/>
          </w:tcPr>
          <w:p w:rsidR="00540134" w:rsidRPr="001D1787" w:rsidRDefault="00540134" w:rsidP="001D1787">
            <w:pPr>
              <w:jc w:val="center"/>
            </w:pPr>
            <w:r w:rsidRPr="001D1787">
              <w:t>Object</w:t>
            </w:r>
          </w:p>
        </w:tc>
      </w:tr>
      <w:tr w:rsidR="00540134" w:rsidRPr="008C3823" w:rsidTr="001D1787">
        <w:trPr>
          <w:trHeight w:val="357"/>
          <w:jc w:val="center"/>
        </w:trPr>
        <w:tc>
          <w:tcPr>
            <w:tcW w:w="1339"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0x06</w:t>
            </w:r>
          </w:p>
        </w:tc>
        <w:tc>
          <w:tcPr>
            <w:tcW w:w="913"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0x07</w:t>
            </w:r>
          </w:p>
        </w:tc>
        <w:tc>
          <w:tcPr>
            <w:tcW w:w="2281"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{0, 2, 440, 200239, 2} = {0x02, 0x83, 0x38, 0x8C, 0x9C, 0x2F, 0x02}</w:t>
            </w:r>
          </w:p>
        </w:tc>
        <w:tc>
          <w:tcPr>
            <w:tcW w:w="1173"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0x04</w:t>
            </w:r>
          </w:p>
        </w:tc>
        <w:tc>
          <w:tcPr>
            <w:tcW w:w="913"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0x10</w:t>
            </w:r>
          </w:p>
        </w:tc>
        <w:tc>
          <w:tcPr>
            <w:tcW w:w="2012" w:type="dxa"/>
          </w:tcPr>
          <w:p w:rsidR="00540134" w:rsidRPr="001D1787" w:rsidRDefault="00540134" w:rsidP="001D1787">
            <w:pPr>
              <w:jc w:val="center"/>
              <w:rPr>
                <w:rFonts w:ascii="Courier New" w:hAnsi="Courier New" w:cs="Courier New"/>
                <w:sz w:val="22"/>
                <w:szCs w:val="22"/>
              </w:rPr>
            </w:pPr>
            <w:r w:rsidRPr="001D1787">
              <w:rPr>
                <w:rFonts w:ascii="Courier New" w:hAnsi="Courier New" w:cs="Courier New"/>
                <w:sz w:val="22"/>
                <w:szCs w:val="22"/>
              </w:rPr>
              <w:t>128-bit ucode</w:t>
            </w:r>
          </w:p>
        </w:tc>
      </w:tr>
    </w:tbl>
    <w:p w:rsidR="00540134" w:rsidRPr="0000062B" w:rsidRDefault="00540134" w:rsidP="005649E6">
      <w:pPr>
        <w:rPr>
          <w:lang w:eastAsia="ja-JP"/>
        </w:rPr>
      </w:pPr>
      <w:r>
        <w:t>The following is a data format in root OID encoded method.</w:t>
      </w:r>
    </w:p>
    <w:p w:rsidR="00540134" w:rsidRDefault="00540134" w:rsidP="005649E6">
      <w:r>
        <w:rPr>
          <w:lang w:eastAsia="ja-JP"/>
        </w:rPr>
        <w:tab/>
      </w:r>
      <w:r>
        <w:t>Precursor (root-OID), OID</w:t>
      </w:r>
      <w:r>
        <w:tab/>
      </w:r>
      <w:r>
        <w:tab/>
      </w:r>
      <w:r>
        <w:tab/>
      </w:r>
      <w:r w:rsidR="001D1787">
        <w:rPr>
          <w:rFonts w:eastAsia="Malgun Gothic" w:hint="eastAsia"/>
          <w:lang w:eastAsia="ko-KR"/>
        </w:rPr>
        <w:tab/>
      </w:r>
      <w:r w:rsidR="001D1787">
        <w:rPr>
          <w:rFonts w:eastAsia="Malgun Gothic" w:hint="eastAsia"/>
          <w:lang w:eastAsia="ko-KR"/>
        </w:rPr>
        <w:tab/>
      </w:r>
      <w:r>
        <w:t>(1)</w:t>
      </w:r>
    </w:p>
    <w:p w:rsidR="00540134" w:rsidRDefault="00540134" w:rsidP="005649E6">
      <w:r>
        <w:rPr>
          <w:lang w:eastAsia="ja-JP"/>
        </w:rPr>
        <w:tab/>
      </w:r>
      <w:r>
        <w:t>Precursor, Relative-OID, 0x10(length), (</w:t>
      </w:r>
      <w:proofErr w:type="spellStart"/>
      <w:r>
        <w:t>ucode</w:t>
      </w:r>
      <w:proofErr w:type="spellEnd"/>
      <w:r>
        <w:t>)</w:t>
      </w:r>
      <w:r>
        <w:tab/>
        <w:t>(2)</w:t>
      </w:r>
    </w:p>
    <w:p w:rsidR="00540134" w:rsidRPr="001D1787" w:rsidRDefault="00540134" w:rsidP="001E33D9">
      <w:pPr>
        <w:rPr>
          <w:rFonts w:eastAsia="Malgun Gothic"/>
          <w:lang w:val="pt-BR" w:eastAsia="ko-KR"/>
        </w:rPr>
      </w:pPr>
      <w:r>
        <w:rPr>
          <w:lang w:eastAsia="ja-JP"/>
        </w:rPr>
        <w:tab/>
      </w:r>
      <w:r>
        <w:t>Terminator (0x00)</w:t>
      </w:r>
      <w:r>
        <w:tab/>
      </w:r>
      <w:r>
        <w:tab/>
      </w:r>
      <w:r>
        <w:tab/>
      </w:r>
      <w:r>
        <w:tab/>
      </w:r>
      <w:r w:rsidR="001D1787">
        <w:rPr>
          <w:rFonts w:eastAsia="Malgun Gothic" w:hint="eastAsia"/>
          <w:lang w:eastAsia="ko-KR"/>
        </w:rPr>
        <w:tab/>
      </w:r>
      <w:r w:rsidR="001D1787">
        <w:rPr>
          <w:rFonts w:eastAsia="Malgun Gothic" w:hint="eastAsia"/>
          <w:lang w:eastAsia="ko-KR"/>
        </w:rPr>
        <w:tab/>
      </w:r>
      <w:r>
        <w:t>(3)</w:t>
      </w:r>
    </w:p>
    <w:p w:rsidR="00540134" w:rsidRPr="001D1787" w:rsidRDefault="00540134" w:rsidP="001E33D9">
      <w:pPr>
        <w:rPr>
          <w:rFonts w:eastAsia="Malgun Gothic"/>
          <w:lang w:eastAsia="ko-KR"/>
        </w:rPr>
      </w:pPr>
      <w:r>
        <w:rPr>
          <w:lang w:val="pt-BR"/>
        </w:rPr>
        <w:t xml:space="preserve">In (1), you need set a precursor and a root OID. </w:t>
      </w:r>
      <w:r>
        <w:t xml:space="preserve">In this example, </w:t>
      </w:r>
      <w:r w:rsidRPr="005D4B3C">
        <w:t xml:space="preserve">we use </w:t>
      </w:r>
      <w:proofErr w:type="gramStart"/>
      <w:r w:rsidRPr="001D1787">
        <w:rPr>
          <w:rFonts w:ascii="Courier New" w:hAnsi="Courier New" w:cs="Courier New"/>
          <w:sz w:val="22"/>
          <w:szCs w:val="22"/>
        </w:rPr>
        <w:t>{ 0</w:t>
      </w:r>
      <w:proofErr w:type="gramEnd"/>
      <w:r w:rsidRPr="001D1787">
        <w:rPr>
          <w:rFonts w:ascii="Courier New" w:hAnsi="Courier New" w:cs="Courier New"/>
          <w:sz w:val="22"/>
          <w:szCs w:val="22"/>
        </w:rPr>
        <w:t xml:space="preserve"> 2 440 200239 }</w:t>
      </w:r>
      <w:r w:rsidRPr="005D4B3C">
        <w:t xml:space="preserve"> as the root OID. </w:t>
      </w:r>
      <w:r w:rsidRPr="00284463">
        <w:t>In ISO/IEC 15962</w:t>
      </w:r>
      <w:r>
        <w:t xml:space="preserve"> </w:t>
      </w:r>
      <w:r>
        <w:rPr>
          <w:lang w:eastAsia="ja-JP"/>
        </w:rPr>
        <w:t>[</w:t>
      </w:r>
      <w:r w:rsidR="006D0990">
        <w:fldChar w:fldCharType="begin"/>
      </w:r>
      <w:r w:rsidR="006D0990">
        <w:instrText xml:space="preserve"> REF _Ref314131390 \r \h  \* MERGEFORMAT </w:instrText>
      </w:r>
      <w:r w:rsidR="006D0990">
        <w:fldChar w:fldCharType="separate"/>
      </w:r>
      <w:r>
        <w:t>1</w:t>
      </w:r>
      <w:r w:rsidR="006D0990">
        <w:fldChar w:fldCharType="end"/>
      </w:r>
      <w:r>
        <w:rPr>
          <w:lang w:eastAsia="ja-JP"/>
        </w:rPr>
        <w:t>]</w:t>
      </w:r>
      <w:r w:rsidRPr="00284463">
        <w:t xml:space="preserve">, the value of OID is encoded into the following binary data </w:t>
      </w:r>
      <w:r w:rsidRPr="001D1787">
        <w:rPr>
          <w:rFonts w:ascii="Courier New" w:hAnsi="Courier New" w:cs="Courier New"/>
          <w:sz w:val="22"/>
          <w:szCs w:val="22"/>
        </w:rPr>
        <w:t>{0x02, 0x83, 0x38, 0x8C, 0x9C, 0x2F}</w:t>
      </w:r>
      <w:r w:rsidRPr="00284463">
        <w:t xml:space="preserve">. </w:t>
      </w:r>
      <w:r>
        <w:rPr>
          <w:lang w:val="pt-BR"/>
        </w:rPr>
        <w:t xml:space="preserve">Precursor of root OID is defined as follows. </w:t>
      </w:r>
      <w:r>
        <w:t>(It is described in 8.3.4 of ISO/IEC 15962)</w:t>
      </w:r>
    </w:p>
    <w:p w:rsidR="00540134" w:rsidRPr="00942CE2" w:rsidRDefault="00540134" w:rsidP="005649E6">
      <w:pPr>
        <w:rPr>
          <w:lang w:val="en-US"/>
        </w:rPr>
      </w:pPr>
      <w:r>
        <w:rPr>
          <w:lang w:val="en-US" w:eastAsia="ja-JP"/>
        </w:rPr>
        <w:tab/>
      </w:r>
      <w:r w:rsidRPr="00942CE2">
        <w:rPr>
          <w:lang w:val="en-US"/>
        </w:rPr>
        <w:t>Bit 8:</w:t>
      </w:r>
      <w:r w:rsidRPr="00942CE2">
        <w:rPr>
          <w:lang w:val="en-US"/>
        </w:rPr>
        <w:tab/>
        <w:t xml:space="preserve">the offset and expansion bit </w:t>
      </w:r>
    </w:p>
    <w:p w:rsidR="00540134" w:rsidRPr="00DF0511" w:rsidRDefault="00540134" w:rsidP="005649E6">
      <w:pPr>
        <w:rPr>
          <w:lang w:val="pt-BR"/>
        </w:rPr>
      </w:pPr>
      <w:r>
        <w:rPr>
          <w:lang w:val="pt-BR" w:eastAsia="ja-JP"/>
        </w:rPr>
        <w:tab/>
      </w:r>
      <w:r w:rsidRPr="00DF0511">
        <w:rPr>
          <w:lang w:val="pt-BR"/>
        </w:rPr>
        <w:t>if bit 8 = 0</w:t>
      </w:r>
      <w:r w:rsidRPr="00DF0511">
        <w:rPr>
          <w:lang w:val="pt-BR"/>
        </w:rPr>
        <w:tab/>
        <w:t>no offset is present</w:t>
      </w:r>
    </w:p>
    <w:p w:rsidR="00540134" w:rsidRPr="005D4B3C" w:rsidRDefault="00540134" w:rsidP="005649E6">
      <w:pPr>
        <w:rPr>
          <w:lang w:val="en-US"/>
        </w:rPr>
      </w:pPr>
      <w:r>
        <w:rPr>
          <w:lang w:val="en-US" w:eastAsia="ja-JP"/>
        </w:rPr>
        <w:tab/>
      </w:r>
      <w:proofErr w:type="gramStart"/>
      <w:r w:rsidRPr="005D4B3C">
        <w:rPr>
          <w:lang w:val="en-US"/>
        </w:rPr>
        <w:t>if</w:t>
      </w:r>
      <w:proofErr w:type="gramEnd"/>
      <w:r w:rsidRPr="005D4B3C">
        <w:rPr>
          <w:lang w:val="en-US"/>
        </w:rPr>
        <w:t xml:space="preserve"> bit 8 = 1</w:t>
      </w:r>
      <w:r w:rsidRPr="005D4B3C">
        <w:rPr>
          <w:lang w:val="en-US"/>
        </w:rPr>
        <w:tab/>
        <w:t xml:space="preserve">an additional octet follows as part of the Precursor </w:t>
      </w:r>
    </w:p>
    <w:p w:rsidR="00540134" w:rsidRPr="005D4B3C" w:rsidRDefault="00540134" w:rsidP="005649E6">
      <w:pPr>
        <w:rPr>
          <w:lang w:val="en-US"/>
        </w:rPr>
      </w:pPr>
    </w:p>
    <w:p w:rsidR="00540134" w:rsidRPr="00F87CE8" w:rsidRDefault="00540134" w:rsidP="005649E6">
      <w:pPr>
        <w:rPr>
          <w:lang w:val="en-US"/>
        </w:rPr>
      </w:pPr>
      <w:r>
        <w:rPr>
          <w:lang w:val="en-US" w:eastAsia="ja-JP"/>
        </w:rPr>
        <w:tab/>
      </w:r>
      <w:r w:rsidRPr="00F87CE8">
        <w:rPr>
          <w:lang w:val="en-US"/>
        </w:rPr>
        <w:t>Bits</w:t>
      </w:r>
      <w:r>
        <w:t xml:space="preserve"> </w:t>
      </w:r>
      <w:r w:rsidRPr="00F87CE8">
        <w:rPr>
          <w:lang w:val="en-US"/>
        </w:rPr>
        <w:t xml:space="preserve">7 to 1: </w:t>
      </w:r>
      <w:r w:rsidRPr="00F87CE8">
        <w:rPr>
          <w:lang w:val="en-US"/>
        </w:rPr>
        <w:tab/>
        <w:t xml:space="preserve">the length of the root-OID (in </w:t>
      </w:r>
      <w:r w:rsidRPr="005D4B3C">
        <w:t>octet</w:t>
      </w:r>
      <w:r w:rsidRPr="00F87CE8">
        <w:rPr>
          <w:lang w:val="en-US"/>
        </w:rPr>
        <w:t>s) between 1 to 126</w:t>
      </w:r>
    </w:p>
    <w:p w:rsidR="00540134" w:rsidRPr="008967D8" w:rsidRDefault="00540134" w:rsidP="005649E6">
      <w:pPr>
        <w:rPr>
          <w:lang w:val="pt-BR"/>
        </w:rPr>
      </w:pPr>
      <w:r>
        <w:rPr>
          <w:lang w:val="pt-BR" w:eastAsia="ja-JP"/>
        </w:rPr>
        <w:tab/>
      </w:r>
      <w:r w:rsidRPr="00DF0511">
        <w:rPr>
          <w:lang w:val="pt-BR"/>
        </w:rPr>
        <w:t>bbbbbbb = length of the root-OID</w:t>
      </w:r>
    </w:p>
    <w:p w:rsidR="00540134" w:rsidRDefault="00540134" w:rsidP="005649E6">
      <w:r>
        <w:lastRenderedPageBreak/>
        <w:t xml:space="preserve">In this example, the length of the root OID is 6 </w:t>
      </w:r>
      <w:r w:rsidRPr="005D4B3C">
        <w:t>octet</w:t>
      </w:r>
      <w:r w:rsidRPr="00F87CE8">
        <w:t>s</w:t>
      </w:r>
      <w:r>
        <w:t xml:space="preserve"> and then precursor is 0x06. Precursor of (2) is defined as follows. (It is described in 8.3.3 of ISO/IEC 15962.)</w:t>
      </w:r>
    </w:p>
    <w:p w:rsidR="00540134" w:rsidRDefault="00540134" w:rsidP="005649E6">
      <w:r>
        <w:rPr>
          <w:lang w:eastAsia="ja-JP"/>
        </w:rPr>
        <w:tab/>
      </w:r>
      <w:r>
        <w:t xml:space="preserve">Bit 8: </w:t>
      </w:r>
      <w:r>
        <w:tab/>
        <w:t xml:space="preserve">the offset and expansion bit </w:t>
      </w:r>
    </w:p>
    <w:p w:rsidR="00540134" w:rsidRDefault="00540134" w:rsidP="005649E6">
      <w:r>
        <w:rPr>
          <w:lang w:eastAsia="ja-JP"/>
        </w:rPr>
        <w:tab/>
      </w:r>
      <w:proofErr w:type="gramStart"/>
      <w:r>
        <w:t>if</w:t>
      </w:r>
      <w:proofErr w:type="gramEnd"/>
      <w:r>
        <w:t xml:space="preserve"> bit 8 = 0</w:t>
      </w:r>
      <w:r>
        <w:tab/>
        <w:t xml:space="preserve">no offset is present </w:t>
      </w:r>
    </w:p>
    <w:p w:rsidR="00540134" w:rsidRDefault="00540134" w:rsidP="005649E6">
      <w:r>
        <w:rPr>
          <w:lang w:eastAsia="ja-JP"/>
        </w:rPr>
        <w:tab/>
      </w:r>
      <w:proofErr w:type="gramStart"/>
      <w:r>
        <w:t>if</w:t>
      </w:r>
      <w:proofErr w:type="gramEnd"/>
      <w:r>
        <w:t xml:space="preserve"> bit 8 = 1</w:t>
      </w:r>
      <w:r>
        <w:tab/>
        <w:t>an additional octet follows as part of the Precursor</w:t>
      </w:r>
    </w:p>
    <w:p w:rsidR="00540134" w:rsidRDefault="00540134" w:rsidP="005649E6"/>
    <w:p w:rsidR="00540134" w:rsidRDefault="00540134" w:rsidP="005649E6">
      <w:r>
        <w:rPr>
          <w:lang w:eastAsia="ja-JP"/>
        </w:rPr>
        <w:tab/>
      </w:r>
      <w:r>
        <w:t>Bits 7 to 5:</w:t>
      </w:r>
      <w:r w:rsidRPr="00DC31F6">
        <w:t xml:space="preserve"> </w:t>
      </w:r>
      <w:r>
        <w:t xml:space="preserve">the Compaction Type Code </w:t>
      </w:r>
    </w:p>
    <w:p w:rsidR="00540134" w:rsidRPr="008C3823" w:rsidRDefault="00540134" w:rsidP="005649E6"/>
    <w:p w:rsidR="00540134" w:rsidRDefault="00540134" w:rsidP="005649E6">
      <w:r>
        <w:rPr>
          <w:lang w:eastAsia="ja-JP"/>
        </w:rPr>
        <w:tab/>
      </w:r>
      <w:r>
        <w:t>Bits 4 to 1: used to directly encode some RELATIVE-OID values</w:t>
      </w:r>
    </w:p>
    <w:p w:rsidR="00540134" w:rsidRDefault="00540134" w:rsidP="005649E6">
      <w:r>
        <w:rPr>
          <w:lang w:eastAsia="ja-JP"/>
        </w:rPr>
        <w:tab/>
      </w:r>
      <w:r>
        <w:t xml:space="preserve">Values </w:t>
      </w:r>
      <w:r w:rsidRPr="001D1787">
        <w:rPr>
          <w:rFonts w:ascii="Courier New" w:hAnsi="Courier New" w:cs="Courier New"/>
          <w:sz w:val="22"/>
          <w:szCs w:val="22"/>
        </w:rPr>
        <w:t>0001</w:t>
      </w:r>
      <w:r>
        <w:t xml:space="preserve"> to </w:t>
      </w:r>
      <w:r w:rsidRPr="001D1787">
        <w:rPr>
          <w:rFonts w:ascii="Courier New" w:hAnsi="Courier New" w:cs="Courier New"/>
          <w:sz w:val="22"/>
          <w:szCs w:val="22"/>
        </w:rPr>
        <w:t>1110(b)</w:t>
      </w:r>
      <w:r>
        <w:t xml:space="preserve"> shall encode a RELATIVE-OID that has only one arc and that arc has a value </w:t>
      </w:r>
      <w:r w:rsidRPr="001D1787">
        <w:rPr>
          <w:rFonts w:ascii="Courier New" w:hAnsi="Courier New" w:cs="Courier New"/>
          <w:sz w:val="22"/>
          <w:szCs w:val="22"/>
        </w:rPr>
        <w:t>1</w:t>
      </w:r>
      <w:r>
        <w:t xml:space="preserve"> to </w:t>
      </w:r>
      <w:r w:rsidRPr="001D1787">
        <w:rPr>
          <w:rFonts w:ascii="Courier New" w:hAnsi="Courier New" w:cs="Courier New"/>
          <w:sz w:val="22"/>
          <w:szCs w:val="22"/>
        </w:rPr>
        <w:t>14</w:t>
      </w:r>
    </w:p>
    <w:p w:rsidR="00540134" w:rsidRPr="003A1FA6" w:rsidRDefault="00540134" w:rsidP="005649E6">
      <w:pPr>
        <w:rPr>
          <w:rFonts w:eastAsia="Malgun Gothic"/>
          <w:lang w:eastAsia="ko-KR"/>
        </w:rPr>
      </w:pPr>
      <w:r>
        <w:rPr>
          <w:lang w:eastAsia="ja-JP"/>
        </w:rPr>
        <w:tab/>
      </w:r>
      <w:r>
        <w:t xml:space="preserve"> Value </w:t>
      </w:r>
      <w:r w:rsidRPr="001D1787">
        <w:rPr>
          <w:rFonts w:ascii="Courier New" w:hAnsi="Courier New" w:cs="Courier New"/>
          <w:sz w:val="22"/>
          <w:szCs w:val="22"/>
        </w:rPr>
        <w:t>1111</w:t>
      </w:r>
      <w:r>
        <w:t xml:space="preserve"> indicates that the RELATIVE-OID, OBJECT IDENTIFIER or root- OID is directly encoded in subsequent bytes</w:t>
      </w:r>
    </w:p>
    <w:p w:rsidR="00540134" w:rsidRPr="001D1787" w:rsidRDefault="00540134" w:rsidP="005649E6">
      <w:pPr>
        <w:rPr>
          <w:rFonts w:eastAsia="Malgun Gothic"/>
          <w:lang w:eastAsia="ko-KR"/>
        </w:rPr>
      </w:pPr>
      <w:r>
        <w:t xml:space="preserve">In this example, compaction type code is octet strings </w:t>
      </w:r>
      <w:r w:rsidRPr="001D1787">
        <w:rPr>
          <w:rFonts w:ascii="Courier New" w:hAnsi="Courier New" w:cs="Courier New"/>
          <w:sz w:val="22"/>
          <w:szCs w:val="22"/>
        </w:rPr>
        <w:t>(110)</w:t>
      </w:r>
      <w:r>
        <w:t xml:space="preserve">, and relative OID is </w:t>
      </w:r>
      <w:proofErr w:type="gramStart"/>
      <w:r w:rsidRPr="001D1787">
        <w:rPr>
          <w:rFonts w:ascii="Courier New" w:hAnsi="Courier New" w:cs="Courier New"/>
          <w:sz w:val="22"/>
          <w:szCs w:val="22"/>
        </w:rPr>
        <w:t>0x02</w:t>
      </w:r>
      <w:proofErr w:type="gramEnd"/>
      <w:r w:rsidRPr="0048622E">
        <w:rPr>
          <w:rFonts w:ascii="Trebuchet MS" w:hAnsi="Trebuchet MS"/>
        </w:rPr>
        <w:t>.</w:t>
      </w:r>
      <w:r>
        <w:t xml:space="preserve"> The relative OID is smaller than </w:t>
      </w:r>
      <w:r w:rsidRPr="001D1787">
        <w:rPr>
          <w:rFonts w:ascii="Courier New" w:hAnsi="Courier New" w:cs="Courier New"/>
          <w:sz w:val="22"/>
          <w:szCs w:val="22"/>
        </w:rPr>
        <w:t>1110(0xb)</w:t>
      </w:r>
      <w:r>
        <w:t xml:space="preserve">, so the precursor is </w:t>
      </w:r>
      <w:r w:rsidRPr="001D1787">
        <w:rPr>
          <w:rFonts w:ascii="Courier New" w:hAnsi="Courier New" w:cs="Courier New"/>
          <w:sz w:val="22"/>
          <w:szCs w:val="22"/>
        </w:rPr>
        <w:t>0x62</w:t>
      </w:r>
      <w:r>
        <w:t xml:space="preserve">. Finally, we will get the data as follows. </w:t>
      </w:r>
    </w:p>
    <w:p w:rsidR="00540134" w:rsidRPr="001D1787" w:rsidRDefault="00540134" w:rsidP="0000062B">
      <w:pPr>
        <w:rPr>
          <w:rFonts w:ascii="Courier New" w:hAnsi="Courier New" w:cs="Courier New"/>
          <w:sz w:val="22"/>
          <w:szCs w:val="22"/>
        </w:rPr>
      </w:pPr>
      <w:r w:rsidRPr="001D1787">
        <w:rPr>
          <w:rFonts w:ascii="Courier New" w:hAnsi="Courier New" w:cs="Courier New"/>
          <w:sz w:val="22"/>
          <w:szCs w:val="22"/>
        </w:rPr>
        <w:t>0x06, 0x02, 0x83, 0x38, 0x8C, 0x9C, 0x2F, 0x62, 0x10, 0xXX, 0xXX, 0xXX, 0xXX, 0xXX, 0xXX, 0xXX, 0xXX, 0xXX, 0xXX, 0xXX, 0xXX, 0xXX, 0xXX, 0xXX, 0xXX, 0x00</w:t>
      </w:r>
    </w:p>
    <w:p w:rsidR="00540134" w:rsidRDefault="00540134" w:rsidP="005649E6">
      <w:proofErr w:type="gramStart"/>
      <w:r>
        <w:rPr>
          <w:lang w:eastAsia="ja-JP"/>
        </w:rPr>
        <w:t>w</w:t>
      </w:r>
      <w:r>
        <w:t>here</w:t>
      </w:r>
      <w:proofErr w:type="gramEnd"/>
      <w:r>
        <w:t xml:space="preserve"> the series of 0xXX denotes the value of </w:t>
      </w:r>
      <w:proofErr w:type="spellStart"/>
      <w:r>
        <w:t>ucode</w:t>
      </w:r>
      <w:proofErr w:type="spellEnd"/>
      <w:r>
        <w:t xml:space="preserve"> (the value of the identifier in </w:t>
      </w:r>
      <w:proofErr w:type="spellStart"/>
      <w:r>
        <w:t>ucode</w:t>
      </w:r>
      <w:proofErr w:type="spellEnd"/>
      <w:r>
        <w:t>).</w:t>
      </w:r>
      <w:r>
        <w:rPr>
          <w:lang w:eastAsia="ja-JP"/>
        </w:rPr>
        <w:t xml:space="preserve"> </w:t>
      </w:r>
      <w:r>
        <w:t xml:space="preserve">Note that type of object </w:t>
      </w:r>
      <w:r w:rsidRPr="001D1787">
        <w:rPr>
          <w:rFonts w:ascii="Courier New" w:hAnsi="Courier New" w:cs="Courier New"/>
          <w:sz w:val="22"/>
          <w:szCs w:val="22"/>
        </w:rPr>
        <w:t>0x04</w:t>
      </w:r>
      <w:r>
        <w:t xml:space="preserve"> is omitted because the type of object is always </w:t>
      </w:r>
      <w:r w:rsidRPr="001D1787">
        <w:rPr>
          <w:rFonts w:ascii="Courier New" w:hAnsi="Courier New" w:cs="Courier New"/>
          <w:sz w:val="22"/>
          <w:szCs w:val="22"/>
        </w:rPr>
        <w:t>0x04</w:t>
      </w:r>
      <w:r>
        <w:t>.</w:t>
      </w:r>
    </w:p>
    <w:p w:rsidR="00540134" w:rsidRDefault="00540134" w:rsidP="005649E6">
      <w:r>
        <w:t>The specification of memory format for ISO/IEC 18000-6 Type C is current</w:t>
      </w:r>
      <w:r>
        <w:rPr>
          <w:lang w:eastAsia="ja-JP"/>
        </w:rPr>
        <w:t>ly</w:t>
      </w:r>
      <w:r>
        <w:t xml:space="preserve"> under discussion at a working group of ISO/IEC JTC1. In the draft of ISO/IEC 15962: 2011, there are two ways to store DSFID. One is using Memory Bank 01, and the other is using Memory Bank 11. Memory Bank 01 is used for UII (Unique Item Identifier). However,</w:t>
      </w:r>
      <w:r>
        <w:rPr>
          <w:lang w:eastAsia="ja-JP"/>
        </w:rPr>
        <w:t xml:space="preserve"> possible application </w:t>
      </w:r>
      <w:proofErr w:type="gramStart"/>
      <w:r>
        <w:rPr>
          <w:lang w:eastAsia="ja-JP"/>
        </w:rPr>
        <w:t xml:space="preserve">of </w:t>
      </w:r>
      <w:r w:rsidRPr="00E9123B">
        <w:rPr>
          <w:szCs w:val="24"/>
        </w:rPr>
        <w:t xml:space="preserve"> </w:t>
      </w:r>
      <w:proofErr w:type="spellStart"/>
      <w:r w:rsidRPr="00E9123B">
        <w:rPr>
          <w:szCs w:val="24"/>
          <w:lang w:eastAsia="ja-JP"/>
        </w:rPr>
        <w:t>ucode</w:t>
      </w:r>
      <w:proofErr w:type="spellEnd"/>
      <w:proofErr w:type="gramEnd"/>
      <w:r w:rsidRPr="00E9123B">
        <w:rPr>
          <w:szCs w:val="24"/>
          <w:lang w:eastAsia="ja-JP"/>
        </w:rPr>
        <w:t xml:space="preserve"> </w:t>
      </w:r>
      <w:r>
        <w:t xml:space="preserve">covers not only item but also any kinds of real world entities such as place. Hence, we use Memory Bank 11: user memory to store </w:t>
      </w:r>
      <w:r>
        <w:rPr>
          <w:lang w:eastAsia="ja-JP"/>
        </w:rPr>
        <w:t>H.IDscheme format</w:t>
      </w:r>
      <w:r>
        <w:t xml:space="preserve"> object</w:t>
      </w:r>
      <w:r>
        <w:rPr>
          <w:lang w:eastAsia="ja-JP"/>
        </w:rPr>
        <w:t xml:space="preserve"> for </w:t>
      </w:r>
      <w:proofErr w:type="spellStart"/>
      <w:r>
        <w:rPr>
          <w:lang w:eastAsia="ja-JP"/>
        </w:rPr>
        <w:t>ucode</w:t>
      </w:r>
      <w:proofErr w:type="spellEnd"/>
      <w:r>
        <w:t xml:space="preserve">. </w:t>
      </w:r>
      <w:r w:rsidRPr="00C32004">
        <w:t>DSFID</w:t>
      </w:r>
      <w:r>
        <w:t xml:space="preserve"> is encoded in the first octet position of this memory bank (i.e. bits </w:t>
      </w:r>
      <w:r w:rsidR="00120296">
        <w:rPr>
          <w:rFonts w:hint="eastAsia"/>
          <w:lang w:eastAsia="ja-JP"/>
        </w:rPr>
        <w:t>position</w:t>
      </w:r>
      <w:r>
        <w:t xml:space="preserve"> </w:t>
      </w:r>
      <w:r w:rsidRPr="001D1787">
        <w:rPr>
          <w:rFonts w:ascii="Courier New" w:hAnsi="Courier New" w:cs="Courier New"/>
          <w:sz w:val="22"/>
          <w:szCs w:val="22"/>
        </w:rPr>
        <w:t>00</w:t>
      </w:r>
      <w:r w:rsidRPr="001D1787">
        <w:rPr>
          <w:rFonts w:ascii="Courier New" w:hAnsi="Courier New" w:cs="Courier New"/>
          <w:sz w:val="22"/>
          <w:szCs w:val="22"/>
          <w:vertAlign w:val="subscript"/>
        </w:rPr>
        <w:t>16</w:t>
      </w:r>
      <w:r w:rsidRPr="001D1787">
        <w:rPr>
          <w:rFonts w:ascii="Courier New" w:hAnsi="Courier New" w:cs="Courier New"/>
          <w:sz w:val="22"/>
          <w:szCs w:val="22"/>
        </w:rPr>
        <w:t xml:space="preserve"> to 07</w:t>
      </w:r>
      <w:r w:rsidRPr="001D1787">
        <w:rPr>
          <w:rFonts w:ascii="Courier New" w:hAnsi="Courier New" w:cs="Courier New"/>
          <w:sz w:val="22"/>
          <w:szCs w:val="22"/>
          <w:vertAlign w:val="subscript"/>
        </w:rPr>
        <w:t>16</w:t>
      </w:r>
      <w:r>
        <w:t>). Precursor, OID, and object are encoded from the second octet position.</w:t>
      </w:r>
    </w:p>
    <w:p w:rsidR="00540134" w:rsidRPr="00A06BFC" w:rsidRDefault="00A06BFC" w:rsidP="0000062B">
      <w:pPr>
        <w:pStyle w:val="Heading3"/>
        <w:rPr>
          <w:rFonts w:eastAsia="Malgun Gothic"/>
          <w:lang w:eastAsia="ko-KR"/>
        </w:rPr>
      </w:pPr>
      <w:r>
        <w:rPr>
          <w:rFonts w:eastAsia="Malgun Gothic" w:hint="eastAsia"/>
          <w:lang w:eastAsia="ko-KR"/>
        </w:rPr>
        <w:t>3.2.2</w:t>
      </w:r>
      <w:r>
        <w:rPr>
          <w:rFonts w:eastAsia="Malgun Gothic" w:hint="eastAsia"/>
          <w:lang w:eastAsia="ko-KR"/>
        </w:rPr>
        <w:tab/>
      </w:r>
      <w:r w:rsidR="00540134" w:rsidRPr="00A06BFC">
        <w:rPr>
          <w:rFonts w:eastAsia="Malgun Gothic"/>
          <w:lang w:eastAsia="ko-KR"/>
        </w:rPr>
        <w:t xml:space="preserve">The case of storing of </w:t>
      </w:r>
      <w:proofErr w:type="spellStart"/>
      <w:r w:rsidR="00540134" w:rsidRPr="00A06BFC">
        <w:rPr>
          <w:rFonts w:eastAsia="Malgun Gothic"/>
          <w:lang w:eastAsia="ko-KR"/>
        </w:rPr>
        <w:t>ucode</w:t>
      </w:r>
      <w:proofErr w:type="spellEnd"/>
      <w:r w:rsidR="00540134" w:rsidRPr="00A06BFC">
        <w:rPr>
          <w:rFonts w:eastAsia="Malgun Gothic"/>
          <w:lang w:eastAsia="ko-KR"/>
        </w:rPr>
        <w:t xml:space="preserve"> under NID OID </w:t>
      </w:r>
      <w:r w:rsidR="003A1FA6">
        <w:rPr>
          <w:rFonts w:ascii="Courier New" w:eastAsia="Malgun Gothic" w:hAnsi="Courier New" w:cs="Courier New"/>
          <w:sz w:val="22"/>
          <w:szCs w:val="22"/>
          <w:lang w:eastAsia="ko-KR"/>
        </w:rPr>
        <w:t>{2 27</w:t>
      </w:r>
      <w:r w:rsidR="00540134" w:rsidRPr="001D1787">
        <w:rPr>
          <w:rFonts w:ascii="Courier New" w:eastAsia="Malgun Gothic" w:hAnsi="Courier New" w:cs="Courier New"/>
          <w:sz w:val="22"/>
          <w:szCs w:val="22"/>
          <w:lang w:eastAsia="ko-KR"/>
        </w:rPr>
        <w:t>}</w:t>
      </w:r>
    </w:p>
    <w:p w:rsidR="00540134" w:rsidRPr="003D6B9E" w:rsidRDefault="00540134" w:rsidP="005649E6">
      <w:pPr>
        <w:rPr>
          <w:lang w:eastAsia="ja-JP"/>
        </w:rPr>
      </w:pPr>
      <w:r w:rsidRPr="003D6B9E">
        <w:rPr>
          <w:lang w:eastAsia="ja-JP"/>
        </w:rPr>
        <w:t xml:space="preserve">Alternatively </w:t>
      </w:r>
      <w:r w:rsidRPr="001D1787">
        <w:rPr>
          <w:rFonts w:ascii="Courier New" w:hAnsi="Courier New" w:cs="Courier New"/>
          <w:sz w:val="22"/>
          <w:szCs w:val="22"/>
        </w:rPr>
        <w:t>{2 27 2}</w:t>
      </w:r>
      <w:r w:rsidRPr="003D6B9E">
        <w:t xml:space="preserve"> can be used as short OID of </w:t>
      </w:r>
      <w:proofErr w:type="spellStart"/>
      <w:r w:rsidRPr="003D6B9E">
        <w:t>ucode</w:t>
      </w:r>
      <w:proofErr w:type="spellEnd"/>
      <w:r w:rsidRPr="003D6B9E">
        <w:rPr>
          <w:lang w:eastAsia="ja-JP"/>
        </w:rPr>
        <w:t xml:space="preserve">. </w:t>
      </w:r>
      <w:r w:rsidR="003A1FA6">
        <w:rPr>
          <w:rFonts w:ascii="Courier New" w:hAnsi="Courier New" w:cs="Courier New"/>
          <w:sz w:val="22"/>
          <w:szCs w:val="22"/>
        </w:rPr>
        <w:t>{</w:t>
      </w:r>
      <w:r w:rsidRPr="001D1787">
        <w:rPr>
          <w:rFonts w:ascii="Courier New" w:hAnsi="Courier New" w:cs="Courier New"/>
          <w:sz w:val="22"/>
          <w:szCs w:val="22"/>
        </w:rPr>
        <w:t>2</w:t>
      </w:r>
      <w:r w:rsidR="003A1FA6">
        <w:rPr>
          <w:rFonts w:ascii="Courier New" w:hAnsi="Courier New" w:cs="Courier New"/>
          <w:sz w:val="22"/>
          <w:szCs w:val="22"/>
        </w:rPr>
        <w:t xml:space="preserve"> 27</w:t>
      </w:r>
      <w:r w:rsidRPr="001D1787">
        <w:rPr>
          <w:rFonts w:ascii="Courier New" w:hAnsi="Courier New" w:cs="Courier New"/>
          <w:sz w:val="22"/>
          <w:szCs w:val="22"/>
        </w:rPr>
        <w:t>}</w:t>
      </w:r>
      <w:r w:rsidRPr="003D6B9E">
        <w:t xml:space="preserve"> has been designated as NID OID and to be used for short OID for such application</w:t>
      </w:r>
      <w:r w:rsidR="001D1787">
        <w:rPr>
          <w:rFonts w:eastAsia="Malgun Gothic" w:hint="eastAsia"/>
          <w:lang w:eastAsia="ko-KR"/>
        </w:rPr>
        <w:t xml:space="preserve"> </w:t>
      </w:r>
      <w:r w:rsidRPr="003D6B9E">
        <w:rPr>
          <w:lang w:eastAsia="ja-JP"/>
        </w:rPr>
        <w:t xml:space="preserve">[15]. </w:t>
      </w:r>
    </w:p>
    <w:p w:rsidR="00540134" w:rsidRDefault="00540134" w:rsidP="005649E6">
      <w:pPr>
        <w:rPr>
          <w:lang w:eastAsia="ja-JP"/>
        </w:rPr>
      </w:pPr>
      <w:r w:rsidRPr="003D6B9E">
        <w:rPr>
          <w:lang w:eastAsia="ja-JP"/>
        </w:rPr>
        <w:t xml:space="preserve">The meaning of the  components of </w:t>
      </w:r>
      <w:r w:rsidR="003A1FA6">
        <w:rPr>
          <w:rFonts w:ascii="Courier New" w:hAnsi="Courier New" w:cs="Courier New"/>
          <w:sz w:val="22"/>
          <w:szCs w:val="22"/>
        </w:rPr>
        <w:t>{2 27 2</w:t>
      </w:r>
      <w:r w:rsidRPr="001D1787">
        <w:rPr>
          <w:rFonts w:ascii="Courier New" w:hAnsi="Courier New" w:cs="Courier New"/>
          <w:sz w:val="22"/>
          <w:szCs w:val="22"/>
        </w:rPr>
        <w:t>}</w:t>
      </w:r>
      <w:r w:rsidRPr="003D6B9E">
        <w:rPr>
          <w:lang w:eastAsia="ja-JP"/>
        </w:rPr>
        <w:t xml:space="preserve"> are as follows: </w:t>
      </w:r>
      <w:r w:rsidRPr="001D1787">
        <w:rPr>
          <w:rFonts w:ascii="Courier New" w:hAnsi="Courier New" w:cs="Courier New"/>
          <w:sz w:val="22"/>
          <w:szCs w:val="22"/>
        </w:rPr>
        <w:t>{2}</w:t>
      </w:r>
      <w:r w:rsidRPr="003D6B9E">
        <w:t xml:space="preserve"> is joint ISO and ITU-T, </w:t>
      </w:r>
      <w:r w:rsidRPr="001D1787">
        <w:rPr>
          <w:rFonts w:ascii="Courier New" w:hAnsi="Courier New" w:cs="Courier New"/>
          <w:sz w:val="22"/>
          <w:szCs w:val="22"/>
        </w:rPr>
        <w:t>{27}</w:t>
      </w:r>
      <w:r w:rsidRPr="003D6B9E">
        <w:t xml:space="preserve"> is Tag-based identifications (identification mechanisms for which identifiers are stored in a memory-limited area of a tag like an RFID, 1D or 2D barcode, etc.), and the final arc </w:t>
      </w:r>
      <w:r w:rsidRPr="001D1787">
        <w:rPr>
          <w:rFonts w:ascii="Courier New" w:hAnsi="Courier New" w:cs="Courier New"/>
          <w:sz w:val="22"/>
          <w:szCs w:val="22"/>
        </w:rPr>
        <w:t>{2}</w:t>
      </w:r>
      <w:r w:rsidRPr="003D6B9E">
        <w:t xml:space="preserve"> is registered for</w:t>
      </w:r>
      <w:r>
        <w:t xml:space="preserve"> </w:t>
      </w:r>
      <w:proofErr w:type="spellStart"/>
      <w:r>
        <w:t>ucode</w:t>
      </w:r>
      <w:proofErr w:type="spellEnd"/>
      <w:r>
        <w:t xml:space="preserve">. </w:t>
      </w:r>
      <w:r w:rsidRPr="003D6B9E">
        <w:rPr>
          <w:lang w:eastAsia="ja-JP"/>
        </w:rPr>
        <w:t>This is registered in NID OID database.</w:t>
      </w:r>
      <w:r>
        <w:rPr>
          <w:lang w:eastAsia="ja-JP"/>
        </w:rPr>
        <w:t xml:space="preserve"> </w:t>
      </w:r>
      <w:proofErr w:type="spellStart"/>
      <w:r>
        <w:t>ObjectID</w:t>
      </w:r>
      <w:proofErr w:type="spellEnd"/>
      <w:r>
        <w:t xml:space="preserve"> </w:t>
      </w:r>
      <w:r w:rsidRPr="001D1787">
        <w:rPr>
          <w:rFonts w:ascii="Courier New" w:hAnsi="Courier New" w:cs="Courier New"/>
          <w:sz w:val="22"/>
          <w:szCs w:val="22"/>
        </w:rPr>
        <w:t>{2 27 2}</w:t>
      </w:r>
      <w:r>
        <w:t xml:space="preserve"> is encoded to </w:t>
      </w:r>
      <w:r w:rsidRPr="001D1787">
        <w:rPr>
          <w:rFonts w:ascii="Courier New" w:hAnsi="Courier New" w:cs="Courier New"/>
          <w:sz w:val="22"/>
          <w:szCs w:val="22"/>
        </w:rPr>
        <w:t>{0x6B 0x02}</w:t>
      </w:r>
      <w:r>
        <w:t xml:space="preserve">.   In this case, the length of the root OID is </w:t>
      </w:r>
      <w:r w:rsidRPr="001D1787">
        <w:rPr>
          <w:rFonts w:ascii="Courier New" w:hAnsi="Courier New" w:cs="Courier New"/>
          <w:sz w:val="22"/>
          <w:szCs w:val="22"/>
        </w:rPr>
        <w:t>1</w:t>
      </w:r>
      <w:r>
        <w:t xml:space="preserve"> </w:t>
      </w:r>
      <w:r w:rsidRPr="005D4B3C">
        <w:t>octet</w:t>
      </w:r>
      <w:r>
        <w:t xml:space="preserve"> and then precursor is </w:t>
      </w:r>
      <w:r w:rsidRPr="001D1787">
        <w:rPr>
          <w:rFonts w:ascii="Courier New" w:hAnsi="Courier New" w:cs="Courier New"/>
          <w:sz w:val="22"/>
          <w:szCs w:val="22"/>
        </w:rPr>
        <w:t>0x01</w:t>
      </w:r>
      <w:r>
        <w:t>. Object “</w:t>
      </w:r>
      <w:proofErr w:type="spellStart"/>
      <w:r>
        <w:t>ucode</w:t>
      </w:r>
      <w:proofErr w:type="spellEnd"/>
      <w:r>
        <w:t xml:space="preserve">” is encoded using the same manner explained above. Finally, we will get the data as follows. </w:t>
      </w:r>
    </w:p>
    <w:p w:rsidR="00540134" w:rsidRPr="001D1787" w:rsidRDefault="00540134" w:rsidP="001E33D9">
      <w:pPr>
        <w:rPr>
          <w:rFonts w:ascii="Courier New" w:hAnsi="Courier New" w:cs="Courier New"/>
          <w:sz w:val="22"/>
          <w:szCs w:val="22"/>
        </w:rPr>
      </w:pPr>
      <w:r w:rsidRPr="001D1787">
        <w:rPr>
          <w:rFonts w:ascii="Courier New" w:hAnsi="Courier New" w:cs="Courier New"/>
          <w:sz w:val="22"/>
          <w:szCs w:val="22"/>
        </w:rPr>
        <w:t>0x01, 0x6B, 0x62, 0x10, 0xXX, 0xXX, 0xXX, 0xXX, 0xXX, 0xXX, 0xXX, 0xXX, 0xXX, 0xXX, 0xXX, 0xXX, 0xXX, 0xXX, 0xXX, 0xXX, 0x00</w:t>
      </w:r>
    </w:p>
    <w:p w:rsidR="00540134" w:rsidRPr="00A06BFC" w:rsidRDefault="00A06BFC" w:rsidP="00A06BFC">
      <w:pPr>
        <w:pStyle w:val="Heading2"/>
        <w:ind w:left="794" w:hanging="794"/>
        <w:rPr>
          <w:rFonts w:eastAsia="Malgun Gothic"/>
          <w:lang w:eastAsia="ko-KR"/>
        </w:rPr>
      </w:pPr>
      <w:r w:rsidRPr="00A06BFC">
        <w:rPr>
          <w:rFonts w:eastAsia="Malgun Gothic" w:hint="eastAsia"/>
          <w:lang w:eastAsia="ko-KR"/>
        </w:rPr>
        <w:lastRenderedPageBreak/>
        <w:t>3.3</w:t>
      </w:r>
      <w:r w:rsidRPr="00A06BFC">
        <w:rPr>
          <w:rFonts w:eastAsia="Malgun Gothic" w:hint="eastAsia"/>
          <w:lang w:eastAsia="ko-KR"/>
        </w:rPr>
        <w:tab/>
      </w:r>
      <w:r w:rsidR="00540134" w:rsidRPr="00A06BFC">
        <w:rPr>
          <w:rFonts w:eastAsia="Malgun Gothic"/>
          <w:lang w:eastAsia="ko-KR"/>
        </w:rPr>
        <w:t>Example: 2D Barcode (QR code) (ISO/IEC JTC1/SC31)</w:t>
      </w:r>
    </w:p>
    <w:p w:rsidR="00540134" w:rsidRPr="00764D6B" w:rsidRDefault="00540134" w:rsidP="0000062B">
      <w:pPr>
        <w:rPr>
          <w:lang w:eastAsia="ja-JP"/>
        </w:rPr>
      </w:pPr>
      <w:r>
        <w:rPr>
          <w:lang w:eastAsia="ja-JP"/>
        </w:rPr>
        <w:t xml:space="preserve">There is no current standard for storing a pair of OID and related value in </w:t>
      </w:r>
      <w:proofErr w:type="spellStart"/>
      <w:r>
        <w:rPr>
          <w:lang w:eastAsia="ja-JP"/>
        </w:rPr>
        <w:t>QRcode</w:t>
      </w:r>
      <w:proofErr w:type="spellEnd"/>
      <w:r>
        <w:rPr>
          <w:lang w:eastAsia="ja-JP"/>
        </w:rPr>
        <w:t xml:space="preserve">. </w:t>
      </w:r>
      <w:r w:rsidRPr="005B7564">
        <w:t xml:space="preserve">When ISO/IEC defines </w:t>
      </w:r>
      <w:r>
        <w:t>the rule to store a pair of OID and value in</w:t>
      </w:r>
      <w:r w:rsidRPr="005B7564">
        <w:t xml:space="preserve"> QR code, </w:t>
      </w:r>
      <w:r>
        <w:t>we will follow the rule to store H.IDscheme in QR code.</w:t>
      </w:r>
    </w:p>
    <w:p w:rsidR="00540134" w:rsidRPr="00A06BFC" w:rsidRDefault="00A06BFC" w:rsidP="00A06BFC">
      <w:pPr>
        <w:pStyle w:val="Heading2"/>
        <w:ind w:left="794" w:hanging="794"/>
        <w:rPr>
          <w:rFonts w:eastAsia="Malgun Gothic"/>
          <w:lang w:eastAsia="ko-KR"/>
        </w:rPr>
      </w:pPr>
      <w:r>
        <w:rPr>
          <w:rFonts w:eastAsia="Malgun Gothic" w:hint="eastAsia"/>
          <w:lang w:eastAsia="ko-KR"/>
        </w:rPr>
        <w:t>3.4</w:t>
      </w:r>
      <w:r>
        <w:rPr>
          <w:rFonts w:eastAsia="Malgun Gothic" w:hint="eastAsia"/>
          <w:lang w:eastAsia="ko-KR"/>
        </w:rPr>
        <w:tab/>
      </w:r>
      <w:r w:rsidR="00540134" w:rsidRPr="00A06BFC">
        <w:rPr>
          <w:rFonts w:eastAsia="Malgun Gothic"/>
          <w:lang w:eastAsia="ko-KR"/>
        </w:rPr>
        <w:t>Example: NFC tags (NFC forum)</w:t>
      </w:r>
    </w:p>
    <w:p w:rsidR="00540134" w:rsidRDefault="00540134" w:rsidP="005649E6">
      <w:r>
        <w:t xml:space="preserve">NFC Forum defines NDEF (NFC Data Exchange Format) </w:t>
      </w:r>
      <w:r>
        <w:rPr>
          <w:lang w:eastAsia="ja-JP"/>
        </w:rPr>
        <w:t>[</w:t>
      </w:r>
      <w:r w:rsidR="006D0990">
        <w:fldChar w:fldCharType="begin"/>
      </w:r>
      <w:r w:rsidR="006D0990">
        <w:instrText xml:space="preserve"> REF _Ref314132197 \r \h  \* MERGEFORMAT </w:instrText>
      </w:r>
      <w:r w:rsidR="006D0990">
        <w:fldChar w:fldCharType="separate"/>
      </w:r>
      <w:r>
        <w:t>9</w:t>
      </w:r>
      <w:r w:rsidR="006D0990">
        <w:fldChar w:fldCharType="end"/>
      </w:r>
      <w:r>
        <w:rPr>
          <w:lang w:eastAsia="ja-JP"/>
        </w:rPr>
        <w:t>]</w:t>
      </w:r>
      <w:r>
        <w:t xml:space="preserve"> to store data in NFC tags. In NDEF, there are several formats to store data. In this example, we show URI (Uniform Resource Identifier) Record. URI consists of URL (Uniform Resource Locator) and URN (Uniform Resource Name). </w:t>
      </w:r>
    </w:p>
    <w:p w:rsidR="00540134" w:rsidRDefault="00540134" w:rsidP="005649E6">
      <w:r>
        <w:t xml:space="preserve">Let us take a look at the storing method of </w:t>
      </w:r>
      <w:proofErr w:type="spellStart"/>
      <w:r>
        <w:t>ucode</w:t>
      </w:r>
      <w:proofErr w:type="spellEnd"/>
      <w:r>
        <w:t xml:space="preserve"> in NFC tags.</w:t>
      </w:r>
    </w:p>
    <w:p w:rsidR="00540134" w:rsidRDefault="00540134" w:rsidP="005649E6">
      <w:r>
        <w:t xml:space="preserve">By expressing OID using URN, the format of </w:t>
      </w:r>
      <w:proofErr w:type="spellStart"/>
      <w:r>
        <w:t>ucode</w:t>
      </w:r>
      <w:proofErr w:type="spellEnd"/>
      <w:r>
        <w:t xml:space="preserve"> urn can be described as follows.</w:t>
      </w:r>
    </w:p>
    <w:p w:rsidR="00540134" w:rsidRPr="001D1787" w:rsidRDefault="00540134" w:rsidP="005649E6">
      <w:pPr>
        <w:rPr>
          <w:rFonts w:ascii="Courier New" w:hAnsi="Courier New" w:cs="Courier New"/>
          <w:sz w:val="22"/>
          <w:szCs w:val="22"/>
        </w:rPr>
      </w:pPr>
      <w:proofErr w:type="gramStart"/>
      <w:r w:rsidRPr="001D1787">
        <w:rPr>
          <w:rFonts w:ascii="Courier New" w:hAnsi="Courier New" w:cs="Courier New"/>
          <w:sz w:val="22"/>
          <w:szCs w:val="22"/>
        </w:rPr>
        <w:t>urn:</w:t>
      </w:r>
      <w:proofErr w:type="gramEnd"/>
      <w:r w:rsidRPr="001D1787">
        <w:rPr>
          <w:rFonts w:ascii="Courier New" w:hAnsi="Courier New" w:cs="Courier New"/>
          <w:sz w:val="22"/>
          <w:szCs w:val="22"/>
        </w:rPr>
        <w:t>oid:0.2.440.200239.2:&lt;</w:t>
      </w:r>
      <w:proofErr w:type="spellStart"/>
      <w:r w:rsidRPr="001D1787">
        <w:rPr>
          <w:rFonts w:ascii="Courier New" w:hAnsi="Courier New" w:cs="Courier New"/>
          <w:sz w:val="22"/>
          <w:szCs w:val="22"/>
        </w:rPr>
        <w:t>ucode</w:t>
      </w:r>
      <w:proofErr w:type="spellEnd"/>
      <w:r w:rsidRPr="001D1787">
        <w:rPr>
          <w:rFonts w:ascii="Courier New" w:hAnsi="Courier New" w:cs="Courier New"/>
          <w:sz w:val="22"/>
          <w:szCs w:val="22"/>
        </w:rPr>
        <w:t>&gt;</w:t>
      </w:r>
    </w:p>
    <w:p w:rsidR="00540134" w:rsidRDefault="00540134" w:rsidP="005649E6">
      <w:r>
        <w:t xml:space="preserve">Note that OID </w:t>
      </w:r>
      <w:r w:rsidRPr="001D1787">
        <w:rPr>
          <w:rFonts w:ascii="Courier New" w:hAnsi="Courier New" w:cs="Courier New"/>
          <w:sz w:val="22"/>
          <w:szCs w:val="22"/>
        </w:rPr>
        <w:t>{0 2 440 200239 2}</w:t>
      </w:r>
      <w:r>
        <w:t xml:space="preserve"> is the OID given to </w:t>
      </w:r>
      <w:proofErr w:type="spellStart"/>
      <w:r>
        <w:t>ucode</w:t>
      </w:r>
      <w:proofErr w:type="spellEnd"/>
      <w:r>
        <w:t xml:space="preserve"> of T-Engine Forum. &lt;</w:t>
      </w:r>
      <w:proofErr w:type="spellStart"/>
      <w:proofErr w:type="gramStart"/>
      <w:r>
        <w:t>ucode</w:t>
      </w:r>
      <w:proofErr w:type="spellEnd"/>
      <w:proofErr w:type="gramEnd"/>
      <w:r>
        <w:t xml:space="preserve">&gt; is a 128-bit ID number. In NDEF format, we use the short record format to store URN of H.IDscheme. TLV (Type, Length, and Value) format is adopted in NDEF </w:t>
      </w:r>
      <w:r>
        <w:rPr>
          <w:lang w:eastAsia="ja-JP"/>
        </w:rPr>
        <w:t>[</w:t>
      </w:r>
      <w:r w:rsidR="006D0990">
        <w:fldChar w:fldCharType="begin"/>
      </w:r>
      <w:r w:rsidR="006D0990">
        <w:instrText xml:space="preserve"> REF _Ref314132226 \r \h  \* MERGEFORMAT </w:instrText>
      </w:r>
      <w:r w:rsidR="006D0990">
        <w:fldChar w:fldCharType="separate"/>
      </w:r>
      <w:r>
        <w:t>10</w:t>
      </w:r>
      <w:r w:rsidR="006D0990">
        <w:fldChar w:fldCharType="end"/>
      </w:r>
      <w:proofErr w:type="gramStart"/>
      <w:r>
        <w:rPr>
          <w:lang w:eastAsia="ja-JP"/>
        </w:rPr>
        <w:t>][</w:t>
      </w:r>
      <w:proofErr w:type="gramEnd"/>
      <w:r w:rsidR="00D53BB7">
        <w:fldChar w:fldCharType="begin"/>
      </w:r>
      <w:r w:rsidR="00D53BB7">
        <w:instrText xml:space="preserve"> REF _Ref314132227 \r \h  \* MERGEFORMAT </w:instrText>
      </w:r>
      <w:r w:rsidR="00D53BB7">
        <w:fldChar w:fldCharType="separate"/>
      </w:r>
      <w:r>
        <w:t>11</w:t>
      </w:r>
      <w:r w:rsidR="00D53BB7">
        <w:fldChar w:fldCharType="end"/>
      </w:r>
      <w:r>
        <w:rPr>
          <w:lang w:eastAsia="ja-JP"/>
        </w:rPr>
        <w:t>]</w:t>
      </w:r>
      <w:r>
        <w:t xml:space="preserve">.The  first octet indicates NDEF message, and second octet indicates length of value. Third octet is NDEF header. MB (Message Begin) indicates start of a message. ME (Message End) indicates end of a message. CF (Chunk Flag) indicates that payload data is chunked. IL (ID Length presented) indicates existence of ID length field if the value is 1.  TNF (Type Name Format) indicates payload format. In this example, we select NFC Forum well-known type and URI record </w:t>
      </w:r>
      <w:r>
        <w:rPr>
          <w:lang w:eastAsia="ja-JP"/>
        </w:rPr>
        <w:t>[</w:t>
      </w:r>
      <w:r w:rsidR="006D0990">
        <w:fldChar w:fldCharType="begin"/>
      </w:r>
      <w:r w:rsidR="006D0990">
        <w:instrText xml:space="preserve"> REF _Ref314132236 \r \h  \* MERGEFORMAT </w:instrText>
      </w:r>
      <w:r w:rsidR="006D0990">
        <w:fldChar w:fldCharType="separate"/>
      </w:r>
      <w:r>
        <w:t>12</w:t>
      </w:r>
      <w:r w:rsidR="006D0990">
        <w:fldChar w:fldCharType="end"/>
      </w:r>
      <w:proofErr w:type="gramStart"/>
      <w:r>
        <w:rPr>
          <w:lang w:eastAsia="ja-JP"/>
        </w:rPr>
        <w:t>][</w:t>
      </w:r>
      <w:proofErr w:type="gramEnd"/>
      <w:r w:rsidR="00D53BB7">
        <w:fldChar w:fldCharType="begin"/>
      </w:r>
      <w:r w:rsidR="00D53BB7">
        <w:instrText xml:space="preserve"> REF _Ref314132238 \r \h  \* MERGEFORMAT </w:instrText>
      </w:r>
      <w:r w:rsidR="00D53BB7">
        <w:fldChar w:fldCharType="separate"/>
      </w:r>
      <w:r>
        <w:t>13</w:t>
      </w:r>
      <w:r w:rsidR="00D53BB7">
        <w:fldChar w:fldCharType="end"/>
      </w:r>
      <w:r>
        <w:rPr>
          <w:lang w:eastAsia="ja-JP"/>
        </w:rPr>
        <w:t>]</w:t>
      </w:r>
      <w:r>
        <w:t xml:space="preserve">. So, Type ID is </w:t>
      </w:r>
      <w:r w:rsidRPr="0048622E">
        <w:rPr>
          <w:rFonts w:ascii="Trebuchet MS" w:hAnsi="Trebuchet MS"/>
        </w:rPr>
        <w:t>“</w:t>
      </w:r>
      <w:r w:rsidRPr="001D1787">
        <w:rPr>
          <w:rFonts w:ascii="Courier New" w:hAnsi="Courier New" w:cs="Courier New"/>
          <w:sz w:val="22"/>
          <w:szCs w:val="22"/>
        </w:rPr>
        <w:t>U</w:t>
      </w:r>
      <w:r w:rsidRPr="0048622E">
        <w:rPr>
          <w:rFonts w:ascii="Trebuchet MS" w:hAnsi="Trebuchet MS"/>
        </w:rPr>
        <w:t>”</w:t>
      </w:r>
      <w:r w:rsidR="001D1787" w:rsidRPr="001D1787">
        <w:rPr>
          <w:rFonts w:hint="eastAsia"/>
        </w:rPr>
        <w:t>.</w:t>
      </w:r>
      <w:r>
        <w:t xml:space="preserve"> </w:t>
      </w:r>
    </w:p>
    <w:p w:rsidR="00540134" w:rsidRPr="003A1FA6" w:rsidRDefault="006D0990" w:rsidP="005649E6">
      <w:pPr>
        <w:rPr>
          <w:rFonts w:eastAsia="Malgun Gothic"/>
          <w:lang w:eastAsia="ko-KR"/>
        </w:rPr>
      </w:pPr>
      <w:r>
        <w:fldChar w:fldCharType="begin"/>
      </w:r>
      <w:r>
        <w:instrText xml:space="preserve"> REF _Ref314135204 \h  \* MERGEFORMAT </w:instrText>
      </w:r>
      <w:r>
        <w:fldChar w:fldCharType="separate"/>
      </w:r>
      <w:r w:rsidR="00540134">
        <w:t>Table 2</w:t>
      </w:r>
      <w:r>
        <w:fldChar w:fldCharType="end"/>
      </w:r>
      <w:r w:rsidR="00540134">
        <w:t xml:space="preserve"> shows URI record format. In URI record, identifier code is first, and next N-octet is URI field. We use URN as a URI identifier code in this example. The value is </w:t>
      </w:r>
      <w:proofErr w:type="gramStart"/>
      <w:r w:rsidR="00540134" w:rsidRPr="001D1787">
        <w:rPr>
          <w:rFonts w:ascii="Courier New" w:hAnsi="Courier New" w:cs="Courier New"/>
          <w:sz w:val="22"/>
          <w:szCs w:val="22"/>
        </w:rPr>
        <w:t>0x13</w:t>
      </w:r>
      <w:proofErr w:type="gramEnd"/>
      <w:r w:rsidR="00540134">
        <w:t>.</w:t>
      </w:r>
    </w:p>
    <w:p w:rsidR="00540134" w:rsidRDefault="00540134" w:rsidP="005649E6">
      <w:pPr>
        <w:pStyle w:val="TableNotitle"/>
      </w:pPr>
      <w:bookmarkStart w:id="14" w:name="_Ref314135204"/>
      <w:r>
        <w:t xml:space="preserve">Table </w:t>
      </w:r>
      <w:r w:rsidR="00D53BB7">
        <w:fldChar w:fldCharType="begin"/>
      </w:r>
      <w:r>
        <w:instrText xml:space="preserve"> SEQ </w:instrText>
      </w:r>
      <w:r>
        <w:rPr>
          <w:rFonts w:hint="eastAsia"/>
        </w:rPr>
        <w:instrText>表</w:instrText>
      </w:r>
      <w:r>
        <w:instrText xml:space="preserve"> \* ARABIC </w:instrText>
      </w:r>
      <w:r w:rsidR="00D53BB7">
        <w:fldChar w:fldCharType="separate"/>
      </w:r>
      <w:r>
        <w:rPr>
          <w:noProof/>
        </w:rPr>
        <w:t>2</w:t>
      </w:r>
      <w:r w:rsidR="00D53BB7">
        <w:fldChar w:fldCharType="end"/>
      </w:r>
      <w:bookmarkEnd w:id="14"/>
      <w:r>
        <w:t xml:space="preserve">: </w:t>
      </w:r>
      <w:r>
        <w:rPr>
          <w:noProof/>
        </w:rPr>
        <w:t>URL Record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2"/>
        <w:gridCol w:w="949"/>
        <w:gridCol w:w="949"/>
        <w:gridCol w:w="2176"/>
      </w:tblGrid>
      <w:tr w:rsidR="00540134" w:rsidRPr="008C3823" w:rsidTr="003A1FA6">
        <w:trPr>
          <w:trHeight w:val="323"/>
          <w:jc w:val="center"/>
        </w:trPr>
        <w:tc>
          <w:tcPr>
            <w:tcW w:w="1652" w:type="dxa"/>
            <w:vAlign w:val="center"/>
          </w:tcPr>
          <w:p w:rsidR="00540134" w:rsidRPr="003A1FA6" w:rsidRDefault="00540134" w:rsidP="003A1FA6">
            <w:pPr>
              <w:pStyle w:val="BodyText"/>
              <w:ind w:firstLineChars="0" w:firstLine="0"/>
              <w:jc w:val="center"/>
              <w:rPr>
                <w:sz w:val="22"/>
                <w:szCs w:val="22"/>
              </w:rPr>
            </w:pPr>
            <w:r w:rsidRPr="003A1FA6">
              <w:rPr>
                <w:sz w:val="22"/>
                <w:szCs w:val="22"/>
              </w:rPr>
              <w:t>Name</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Offset</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Size</w:t>
            </w:r>
          </w:p>
        </w:tc>
        <w:tc>
          <w:tcPr>
            <w:tcW w:w="2176" w:type="dxa"/>
            <w:vAlign w:val="center"/>
          </w:tcPr>
          <w:p w:rsidR="00540134" w:rsidRPr="003A1FA6" w:rsidRDefault="00540134" w:rsidP="003A1FA6">
            <w:pPr>
              <w:pStyle w:val="BodyText"/>
              <w:ind w:firstLineChars="0" w:firstLine="0"/>
              <w:jc w:val="center"/>
              <w:rPr>
                <w:sz w:val="22"/>
                <w:szCs w:val="22"/>
              </w:rPr>
            </w:pPr>
            <w:r w:rsidRPr="003A1FA6">
              <w:rPr>
                <w:sz w:val="22"/>
                <w:szCs w:val="22"/>
              </w:rPr>
              <w:t>Value</w:t>
            </w:r>
          </w:p>
        </w:tc>
      </w:tr>
      <w:tr w:rsidR="00540134" w:rsidRPr="008C3823" w:rsidTr="003A1FA6">
        <w:trPr>
          <w:trHeight w:val="323"/>
          <w:jc w:val="center"/>
        </w:trPr>
        <w:tc>
          <w:tcPr>
            <w:tcW w:w="1652" w:type="dxa"/>
            <w:vAlign w:val="center"/>
          </w:tcPr>
          <w:p w:rsidR="00540134" w:rsidRPr="003A1FA6" w:rsidRDefault="00540134" w:rsidP="003A1FA6">
            <w:pPr>
              <w:pStyle w:val="BodyText"/>
              <w:ind w:firstLineChars="0" w:firstLine="0"/>
              <w:jc w:val="center"/>
              <w:rPr>
                <w:sz w:val="22"/>
                <w:szCs w:val="22"/>
              </w:rPr>
            </w:pPr>
            <w:r w:rsidRPr="003A1FA6">
              <w:rPr>
                <w:sz w:val="22"/>
                <w:szCs w:val="22"/>
              </w:rPr>
              <w:t>Identifier code</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0</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1 octet</w:t>
            </w:r>
          </w:p>
        </w:tc>
        <w:tc>
          <w:tcPr>
            <w:tcW w:w="2176" w:type="dxa"/>
            <w:vAlign w:val="center"/>
          </w:tcPr>
          <w:p w:rsidR="00540134" w:rsidRPr="003A1FA6" w:rsidRDefault="00540134" w:rsidP="003A1FA6">
            <w:pPr>
              <w:pStyle w:val="BodyText"/>
              <w:ind w:firstLineChars="0" w:firstLine="0"/>
              <w:jc w:val="center"/>
              <w:rPr>
                <w:sz w:val="22"/>
                <w:szCs w:val="22"/>
              </w:rPr>
            </w:pPr>
            <w:r w:rsidRPr="003A1FA6">
              <w:rPr>
                <w:sz w:val="22"/>
                <w:szCs w:val="22"/>
              </w:rPr>
              <w:t>URI Identifier Code</w:t>
            </w:r>
          </w:p>
        </w:tc>
      </w:tr>
      <w:tr w:rsidR="00540134" w:rsidRPr="008C3823" w:rsidTr="003A1FA6">
        <w:trPr>
          <w:trHeight w:val="323"/>
          <w:jc w:val="center"/>
        </w:trPr>
        <w:tc>
          <w:tcPr>
            <w:tcW w:w="1652" w:type="dxa"/>
            <w:vAlign w:val="center"/>
          </w:tcPr>
          <w:p w:rsidR="00540134" w:rsidRPr="003A1FA6" w:rsidRDefault="00540134" w:rsidP="003A1FA6">
            <w:pPr>
              <w:pStyle w:val="BodyText"/>
              <w:ind w:firstLineChars="0" w:firstLine="0"/>
              <w:jc w:val="center"/>
              <w:rPr>
                <w:sz w:val="22"/>
                <w:szCs w:val="22"/>
              </w:rPr>
            </w:pPr>
            <w:r w:rsidRPr="003A1FA6">
              <w:rPr>
                <w:sz w:val="22"/>
                <w:szCs w:val="22"/>
              </w:rPr>
              <w:t>URI Field</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949" w:type="dxa"/>
            <w:vAlign w:val="center"/>
          </w:tcPr>
          <w:p w:rsidR="00540134" w:rsidRPr="003A1FA6" w:rsidRDefault="00540134" w:rsidP="003A1FA6">
            <w:pPr>
              <w:pStyle w:val="BodyText"/>
              <w:ind w:firstLineChars="0" w:firstLine="0"/>
              <w:jc w:val="center"/>
              <w:rPr>
                <w:sz w:val="22"/>
                <w:szCs w:val="22"/>
              </w:rPr>
            </w:pPr>
            <w:r w:rsidRPr="003A1FA6">
              <w:rPr>
                <w:sz w:val="22"/>
                <w:szCs w:val="22"/>
              </w:rPr>
              <w:t>N octets</w:t>
            </w:r>
          </w:p>
        </w:tc>
        <w:tc>
          <w:tcPr>
            <w:tcW w:w="2176" w:type="dxa"/>
            <w:vAlign w:val="center"/>
          </w:tcPr>
          <w:p w:rsidR="00540134" w:rsidRPr="003A1FA6" w:rsidRDefault="00540134" w:rsidP="003A1FA6">
            <w:pPr>
              <w:pStyle w:val="BodyText"/>
              <w:ind w:firstLineChars="0" w:firstLine="0"/>
              <w:jc w:val="center"/>
              <w:rPr>
                <w:sz w:val="22"/>
                <w:szCs w:val="22"/>
              </w:rPr>
            </w:pPr>
            <w:r w:rsidRPr="003A1FA6">
              <w:rPr>
                <w:sz w:val="22"/>
                <w:szCs w:val="22"/>
              </w:rPr>
              <w:t>UTF-8 string</w:t>
            </w:r>
          </w:p>
        </w:tc>
      </w:tr>
    </w:tbl>
    <w:p w:rsidR="00540134" w:rsidRDefault="00540134" w:rsidP="005649E6">
      <w:pPr>
        <w:pStyle w:val="TableNotitle"/>
      </w:pPr>
      <w:r>
        <w:t xml:space="preserve">Table </w:t>
      </w:r>
      <w:r w:rsidR="00D53BB7">
        <w:fldChar w:fldCharType="begin"/>
      </w:r>
      <w:r>
        <w:instrText xml:space="preserve"> SEQ </w:instrText>
      </w:r>
      <w:r>
        <w:rPr>
          <w:rFonts w:hint="eastAsia"/>
        </w:rPr>
        <w:instrText>表</w:instrText>
      </w:r>
      <w:r>
        <w:instrText xml:space="preserve"> \* ARABIC </w:instrText>
      </w:r>
      <w:r w:rsidR="00D53BB7">
        <w:fldChar w:fldCharType="separate"/>
      </w:r>
      <w:r>
        <w:rPr>
          <w:noProof/>
        </w:rPr>
        <w:t>3</w:t>
      </w:r>
      <w:r w:rsidR="00D53BB7">
        <w:fldChar w:fldCharType="end"/>
      </w:r>
      <w:r>
        <w:t xml:space="preserve">: </w:t>
      </w:r>
      <w:r w:rsidRPr="00F45576">
        <w:t xml:space="preserve">Example of data format of </w:t>
      </w:r>
      <w:proofErr w:type="spellStart"/>
      <w:r>
        <w:t>ucode</w:t>
      </w:r>
      <w:proofErr w:type="spellEnd"/>
      <w:r>
        <w:t xml:space="preserve"> that follows </w:t>
      </w:r>
      <w:proofErr w:type="spellStart"/>
      <w:r w:rsidRPr="00F45576">
        <w:t>H.IDscheme</w:t>
      </w:r>
      <w:proofErr w:type="spellEnd"/>
      <w:r w:rsidRPr="00F45576">
        <w:t xml:space="preserve"> using NDEF</w:t>
      </w:r>
    </w:p>
    <w:tbl>
      <w:tblPr>
        <w:tblW w:w="9227" w:type="dxa"/>
        <w:jc w:val="center"/>
        <w:tblLook w:val="00A0" w:firstRow="1" w:lastRow="0" w:firstColumn="1" w:lastColumn="0" w:noHBand="0" w:noVBand="0"/>
      </w:tblPr>
      <w:tblGrid>
        <w:gridCol w:w="802"/>
        <w:gridCol w:w="1110"/>
        <w:gridCol w:w="1012"/>
        <w:gridCol w:w="757"/>
        <w:gridCol w:w="1834"/>
        <w:gridCol w:w="3712"/>
      </w:tblGrid>
      <w:tr w:rsidR="00540134" w:rsidRPr="003A1FA6" w:rsidTr="003A1FA6">
        <w:trPr>
          <w:trHeight w:val="502"/>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Data</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Content</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Length</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TLV</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NDEF Message</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540134" w:rsidRPr="003A1FA6" w:rsidRDefault="00540134" w:rsidP="003A1FA6">
            <w:pPr>
              <w:pStyle w:val="BodyText"/>
              <w:ind w:firstLineChars="0" w:firstLine="0"/>
              <w:jc w:val="center"/>
              <w:rPr>
                <w:sz w:val="22"/>
                <w:szCs w:val="22"/>
              </w:rPr>
            </w:pPr>
            <w:r w:rsidRPr="003A1FA6">
              <w:rPr>
                <w:sz w:val="22"/>
                <w:szCs w:val="22"/>
              </w:rPr>
              <w:t>Description</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r w:rsidRPr="003A1FA6">
              <w:rPr>
                <w:sz w:val="22"/>
                <w:szCs w:val="22"/>
              </w:rPr>
              <w:t>0</w:t>
            </w:r>
          </w:p>
        </w:tc>
        <w:tc>
          <w:tcPr>
            <w:tcW w:w="1110"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r w:rsidRPr="003A1FA6">
              <w:rPr>
                <w:sz w:val="22"/>
                <w:szCs w:val="22"/>
              </w:rPr>
              <w:t>0x03</w:t>
            </w:r>
          </w:p>
        </w:tc>
        <w:tc>
          <w:tcPr>
            <w:tcW w:w="1012"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r w:rsidRPr="003A1FA6">
              <w:rPr>
                <w:sz w:val="22"/>
                <w:szCs w:val="22"/>
              </w:rPr>
              <w:t>T</w:t>
            </w:r>
          </w:p>
        </w:tc>
        <w:tc>
          <w:tcPr>
            <w:tcW w:w="1834"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p>
        </w:tc>
        <w:tc>
          <w:tcPr>
            <w:tcW w:w="3712" w:type="dxa"/>
            <w:tcBorders>
              <w:top w:val="single" w:sz="4" w:space="0" w:color="auto"/>
            </w:tcBorders>
            <w:vAlign w:val="center"/>
          </w:tcPr>
          <w:p w:rsidR="00540134" w:rsidRPr="003A1FA6" w:rsidRDefault="00540134" w:rsidP="003A1FA6">
            <w:pPr>
              <w:pStyle w:val="BodyText"/>
              <w:ind w:firstLineChars="0" w:firstLine="0"/>
              <w:jc w:val="center"/>
              <w:rPr>
                <w:sz w:val="22"/>
                <w:szCs w:val="22"/>
              </w:rPr>
            </w:pPr>
            <w:r w:rsidRPr="003A1FA6">
              <w:rPr>
                <w:sz w:val="22"/>
                <w:szCs w:val="22"/>
              </w:rPr>
              <w:t>NDEF Message</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0x2B</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Align w:val="center"/>
          </w:tcPr>
          <w:p w:rsidR="00540134" w:rsidRPr="003A1FA6" w:rsidRDefault="00540134" w:rsidP="003A1FA6">
            <w:pPr>
              <w:pStyle w:val="BodyText"/>
              <w:ind w:firstLineChars="0" w:firstLine="0"/>
              <w:jc w:val="center"/>
              <w:rPr>
                <w:sz w:val="22"/>
                <w:szCs w:val="22"/>
              </w:rPr>
            </w:pPr>
            <w:r w:rsidRPr="003A1FA6">
              <w:rPr>
                <w:sz w:val="22"/>
                <w:szCs w:val="22"/>
              </w:rPr>
              <w:t>L</w:t>
            </w:r>
          </w:p>
        </w:tc>
        <w:tc>
          <w:tcPr>
            <w:tcW w:w="1834" w:type="dxa"/>
            <w:vAlign w:val="center"/>
          </w:tcPr>
          <w:p w:rsidR="00540134" w:rsidRPr="003A1FA6" w:rsidRDefault="00540134" w:rsidP="003A1FA6">
            <w:pPr>
              <w:pStyle w:val="BodyText"/>
              <w:ind w:firstLineChars="0" w:firstLine="0"/>
              <w:jc w:val="center"/>
              <w:rPr>
                <w:sz w:val="22"/>
                <w:szCs w:val="22"/>
              </w:rPr>
            </w:pP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Length is 60 octets.</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2</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0xD1</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Merge w:val="restart"/>
            <w:vAlign w:val="center"/>
          </w:tcPr>
          <w:p w:rsidR="00540134" w:rsidRPr="003A1FA6" w:rsidRDefault="00540134" w:rsidP="003A1FA6">
            <w:pPr>
              <w:pStyle w:val="BodyText"/>
              <w:ind w:firstLineChars="0" w:firstLine="0"/>
              <w:jc w:val="center"/>
              <w:rPr>
                <w:sz w:val="22"/>
                <w:szCs w:val="22"/>
              </w:rPr>
            </w:pPr>
            <w:r w:rsidRPr="003A1FA6">
              <w:rPr>
                <w:sz w:val="22"/>
                <w:szCs w:val="22"/>
              </w:rPr>
              <w:t>V</w:t>
            </w:r>
          </w:p>
        </w:tc>
        <w:tc>
          <w:tcPr>
            <w:tcW w:w="1834" w:type="dxa"/>
            <w:vAlign w:val="center"/>
          </w:tcPr>
          <w:p w:rsidR="00540134" w:rsidRPr="003A1FA6" w:rsidRDefault="00540134" w:rsidP="003A1FA6">
            <w:pPr>
              <w:pStyle w:val="BodyText"/>
              <w:ind w:firstLineChars="0" w:firstLine="0"/>
              <w:jc w:val="center"/>
              <w:rPr>
                <w:sz w:val="22"/>
                <w:szCs w:val="22"/>
              </w:rPr>
            </w:pPr>
            <w:r w:rsidRPr="003A1FA6">
              <w:rPr>
                <w:sz w:val="22"/>
                <w:szCs w:val="22"/>
              </w:rPr>
              <w:t>NDEF header</w:t>
            </w: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MB=1, ME=1, CF=0, SR=1, IL=0 TNF=0x01(Well Known Type)</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3</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0x01</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Merge/>
            <w:vAlign w:val="center"/>
          </w:tcPr>
          <w:p w:rsidR="00540134" w:rsidRPr="003A1FA6" w:rsidRDefault="00540134" w:rsidP="003A1FA6">
            <w:pPr>
              <w:pStyle w:val="BodyText"/>
              <w:ind w:firstLineChars="0" w:firstLine="0"/>
              <w:jc w:val="center"/>
              <w:rPr>
                <w:sz w:val="22"/>
                <w:szCs w:val="22"/>
              </w:rPr>
            </w:pPr>
          </w:p>
        </w:tc>
        <w:tc>
          <w:tcPr>
            <w:tcW w:w="1834" w:type="dxa"/>
            <w:vAlign w:val="center"/>
          </w:tcPr>
          <w:p w:rsidR="00540134" w:rsidRPr="003A1FA6" w:rsidRDefault="00540134" w:rsidP="003A1FA6">
            <w:pPr>
              <w:pStyle w:val="BodyText"/>
              <w:ind w:firstLineChars="0" w:firstLine="0"/>
              <w:jc w:val="center"/>
              <w:rPr>
                <w:sz w:val="22"/>
                <w:szCs w:val="22"/>
              </w:rPr>
            </w:pPr>
            <w:r w:rsidRPr="003A1FA6">
              <w:rPr>
                <w:sz w:val="22"/>
                <w:szCs w:val="22"/>
              </w:rPr>
              <w:t>Type record length</w:t>
            </w: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Type record is only 1 octet.</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4</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0x36</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Merge/>
            <w:vAlign w:val="center"/>
          </w:tcPr>
          <w:p w:rsidR="00540134" w:rsidRPr="003A1FA6" w:rsidRDefault="00540134" w:rsidP="003A1FA6">
            <w:pPr>
              <w:pStyle w:val="BodyText"/>
              <w:ind w:firstLineChars="0" w:firstLine="0"/>
              <w:jc w:val="center"/>
              <w:rPr>
                <w:sz w:val="22"/>
                <w:szCs w:val="22"/>
              </w:rPr>
            </w:pPr>
          </w:p>
        </w:tc>
        <w:tc>
          <w:tcPr>
            <w:tcW w:w="1834" w:type="dxa"/>
            <w:vAlign w:val="center"/>
          </w:tcPr>
          <w:p w:rsidR="00540134" w:rsidRPr="003A1FA6" w:rsidRDefault="00540134" w:rsidP="003A1FA6">
            <w:pPr>
              <w:pStyle w:val="BodyText"/>
              <w:ind w:firstLineChars="0" w:firstLine="0"/>
              <w:jc w:val="center"/>
              <w:rPr>
                <w:sz w:val="22"/>
                <w:szCs w:val="22"/>
              </w:rPr>
            </w:pPr>
            <w:r w:rsidRPr="003A1FA6">
              <w:rPr>
                <w:sz w:val="22"/>
                <w:szCs w:val="22"/>
              </w:rPr>
              <w:t>Payload length</w:t>
            </w: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Payload is 54 octets.</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5</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0x55</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Merge/>
            <w:vAlign w:val="center"/>
          </w:tcPr>
          <w:p w:rsidR="00540134" w:rsidRPr="003A1FA6" w:rsidRDefault="00540134" w:rsidP="003A1FA6">
            <w:pPr>
              <w:pStyle w:val="BodyText"/>
              <w:ind w:firstLineChars="0" w:firstLine="0"/>
              <w:jc w:val="center"/>
              <w:rPr>
                <w:sz w:val="22"/>
                <w:szCs w:val="22"/>
              </w:rPr>
            </w:pPr>
          </w:p>
        </w:tc>
        <w:tc>
          <w:tcPr>
            <w:tcW w:w="1834" w:type="dxa"/>
            <w:vAlign w:val="center"/>
          </w:tcPr>
          <w:p w:rsidR="00540134" w:rsidRPr="003A1FA6" w:rsidRDefault="00540134" w:rsidP="003A1FA6">
            <w:pPr>
              <w:pStyle w:val="BodyText"/>
              <w:ind w:firstLineChars="0" w:firstLine="0"/>
              <w:jc w:val="center"/>
              <w:rPr>
                <w:sz w:val="22"/>
                <w:szCs w:val="22"/>
              </w:rPr>
            </w:pPr>
            <w:r w:rsidRPr="003A1FA6">
              <w:rPr>
                <w:sz w:val="22"/>
                <w:szCs w:val="22"/>
              </w:rPr>
              <w:t>Type record name</w:t>
            </w:r>
          </w:p>
        </w:tc>
        <w:tc>
          <w:tcPr>
            <w:tcW w:w="3712" w:type="dxa"/>
            <w:vAlign w:val="center"/>
          </w:tcPr>
          <w:p w:rsidR="00540134" w:rsidRPr="003A1FA6" w:rsidRDefault="00540134" w:rsidP="003A1FA6">
            <w:pPr>
              <w:pStyle w:val="BodyText"/>
              <w:ind w:firstLineChars="0" w:firstLine="0"/>
              <w:jc w:val="center"/>
              <w:rPr>
                <w:sz w:val="22"/>
                <w:szCs w:val="22"/>
                <w:lang w:val="nl-BE"/>
              </w:rPr>
            </w:pPr>
            <w:r w:rsidRPr="003A1FA6">
              <w:rPr>
                <w:sz w:val="22"/>
                <w:szCs w:val="22"/>
                <w:lang w:val="nl-BE"/>
              </w:rPr>
              <w:t>Type record = “U” (URI)</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6</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0x13</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Merge/>
            <w:vAlign w:val="center"/>
          </w:tcPr>
          <w:p w:rsidR="00540134" w:rsidRPr="003A1FA6" w:rsidRDefault="00540134" w:rsidP="003A1FA6">
            <w:pPr>
              <w:pStyle w:val="BodyText"/>
              <w:ind w:firstLineChars="0" w:firstLine="0"/>
              <w:jc w:val="center"/>
              <w:rPr>
                <w:sz w:val="22"/>
                <w:szCs w:val="22"/>
              </w:rPr>
            </w:pPr>
          </w:p>
        </w:tc>
        <w:tc>
          <w:tcPr>
            <w:tcW w:w="1834" w:type="dxa"/>
            <w:vAlign w:val="center"/>
          </w:tcPr>
          <w:p w:rsidR="00540134" w:rsidRPr="003A1FA6" w:rsidRDefault="00540134" w:rsidP="003A1FA6">
            <w:pPr>
              <w:pStyle w:val="BodyText"/>
              <w:ind w:firstLineChars="0" w:firstLine="0"/>
              <w:jc w:val="center"/>
              <w:rPr>
                <w:sz w:val="22"/>
                <w:szCs w:val="22"/>
              </w:rPr>
            </w:pPr>
            <w:r w:rsidRPr="003A1FA6">
              <w:rPr>
                <w:sz w:val="22"/>
                <w:szCs w:val="22"/>
              </w:rPr>
              <w:t>Payload</w:t>
            </w: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(0x13) = “urn:”</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7-60</w:t>
            </w:r>
          </w:p>
        </w:tc>
        <w:tc>
          <w:tcPr>
            <w:tcW w:w="1110" w:type="dxa"/>
            <w:vAlign w:val="center"/>
          </w:tcPr>
          <w:p w:rsidR="00540134" w:rsidRPr="003A1FA6" w:rsidRDefault="00540134" w:rsidP="003A1FA6">
            <w:pPr>
              <w:pStyle w:val="BodyText"/>
              <w:ind w:firstLineChars="0" w:firstLine="0"/>
              <w:jc w:val="center"/>
              <w:rPr>
                <w:sz w:val="22"/>
                <w:szCs w:val="22"/>
              </w:rPr>
            </w:pP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53</w:t>
            </w:r>
          </w:p>
        </w:tc>
        <w:tc>
          <w:tcPr>
            <w:tcW w:w="757" w:type="dxa"/>
            <w:vAlign w:val="center"/>
          </w:tcPr>
          <w:p w:rsidR="00540134" w:rsidRPr="003A1FA6" w:rsidRDefault="00540134" w:rsidP="003A1FA6">
            <w:pPr>
              <w:pStyle w:val="BodyText"/>
              <w:ind w:firstLineChars="0" w:firstLine="0"/>
              <w:jc w:val="center"/>
              <w:rPr>
                <w:sz w:val="22"/>
                <w:szCs w:val="22"/>
              </w:rPr>
            </w:pPr>
          </w:p>
        </w:tc>
        <w:tc>
          <w:tcPr>
            <w:tcW w:w="1834" w:type="dxa"/>
            <w:vAlign w:val="center"/>
          </w:tcPr>
          <w:p w:rsidR="00540134" w:rsidRPr="003A1FA6" w:rsidRDefault="00540134" w:rsidP="003A1FA6">
            <w:pPr>
              <w:pStyle w:val="BodyText"/>
              <w:ind w:firstLineChars="0" w:firstLine="0"/>
              <w:jc w:val="center"/>
              <w:rPr>
                <w:sz w:val="22"/>
                <w:szCs w:val="22"/>
              </w:rPr>
            </w:pP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“oid:0.2.440.200239.2:&lt;</w:t>
            </w:r>
            <w:proofErr w:type="spellStart"/>
            <w:r w:rsidRPr="003A1FA6">
              <w:rPr>
                <w:sz w:val="22"/>
                <w:szCs w:val="22"/>
              </w:rPr>
              <w:t>ucode</w:t>
            </w:r>
            <w:proofErr w:type="spellEnd"/>
            <w:r w:rsidRPr="003A1FA6">
              <w:rPr>
                <w:sz w:val="22"/>
                <w:szCs w:val="22"/>
              </w:rPr>
              <w:t>&gt;”</w:t>
            </w:r>
          </w:p>
        </w:tc>
      </w:tr>
      <w:tr w:rsidR="00540134" w:rsidRPr="003A1FA6" w:rsidTr="003A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2" w:type="dxa"/>
            <w:vAlign w:val="center"/>
          </w:tcPr>
          <w:p w:rsidR="00540134" w:rsidRPr="003A1FA6" w:rsidRDefault="00540134" w:rsidP="003A1FA6">
            <w:pPr>
              <w:pStyle w:val="BodyText"/>
              <w:ind w:firstLineChars="0" w:firstLine="0"/>
              <w:jc w:val="center"/>
              <w:rPr>
                <w:sz w:val="22"/>
                <w:szCs w:val="22"/>
              </w:rPr>
            </w:pPr>
            <w:r w:rsidRPr="003A1FA6">
              <w:rPr>
                <w:sz w:val="22"/>
                <w:szCs w:val="22"/>
              </w:rPr>
              <w:t>61</w:t>
            </w:r>
          </w:p>
        </w:tc>
        <w:tc>
          <w:tcPr>
            <w:tcW w:w="1110" w:type="dxa"/>
            <w:vAlign w:val="center"/>
          </w:tcPr>
          <w:p w:rsidR="00540134" w:rsidRPr="003A1FA6" w:rsidRDefault="00540134" w:rsidP="003A1FA6">
            <w:pPr>
              <w:pStyle w:val="BodyText"/>
              <w:ind w:firstLineChars="0" w:firstLine="0"/>
              <w:jc w:val="center"/>
              <w:rPr>
                <w:sz w:val="22"/>
                <w:szCs w:val="22"/>
              </w:rPr>
            </w:pPr>
            <w:r w:rsidRPr="003A1FA6">
              <w:rPr>
                <w:sz w:val="22"/>
                <w:szCs w:val="22"/>
              </w:rPr>
              <w:t>0xFE</w:t>
            </w:r>
          </w:p>
        </w:tc>
        <w:tc>
          <w:tcPr>
            <w:tcW w:w="1012" w:type="dxa"/>
            <w:vAlign w:val="center"/>
          </w:tcPr>
          <w:p w:rsidR="00540134" w:rsidRPr="003A1FA6" w:rsidRDefault="00540134" w:rsidP="003A1FA6">
            <w:pPr>
              <w:pStyle w:val="BodyText"/>
              <w:ind w:firstLineChars="0" w:firstLine="0"/>
              <w:jc w:val="center"/>
              <w:rPr>
                <w:sz w:val="22"/>
                <w:szCs w:val="22"/>
              </w:rPr>
            </w:pPr>
            <w:r w:rsidRPr="003A1FA6">
              <w:rPr>
                <w:sz w:val="22"/>
                <w:szCs w:val="22"/>
              </w:rPr>
              <w:t>1</w:t>
            </w:r>
          </w:p>
        </w:tc>
        <w:tc>
          <w:tcPr>
            <w:tcW w:w="757" w:type="dxa"/>
            <w:vAlign w:val="center"/>
          </w:tcPr>
          <w:p w:rsidR="00540134" w:rsidRPr="003A1FA6" w:rsidRDefault="00540134" w:rsidP="003A1FA6">
            <w:pPr>
              <w:pStyle w:val="BodyText"/>
              <w:ind w:firstLineChars="0" w:firstLine="0"/>
              <w:jc w:val="center"/>
              <w:rPr>
                <w:sz w:val="22"/>
                <w:szCs w:val="22"/>
              </w:rPr>
            </w:pPr>
            <w:r w:rsidRPr="003A1FA6">
              <w:rPr>
                <w:sz w:val="22"/>
                <w:szCs w:val="22"/>
              </w:rPr>
              <w:t>T</w:t>
            </w:r>
          </w:p>
        </w:tc>
        <w:tc>
          <w:tcPr>
            <w:tcW w:w="1834" w:type="dxa"/>
            <w:vAlign w:val="center"/>
          </w:tcPr>
          <w:p w:rsidR="00540134" w:rsidRPr="003A1FA6" w:rsidRDefault="00540134" w:rsidP="003A1FA6">
            <w:pPr>
              <w:pStyle w:val="BodyText"/>
              <w:ind w:firstLineChars="0" w:firstLine="0"/>
              <w:jc w:val="center"/>
              <w:rPr>
                <w:sz w:val="22"/>
                <w:szCs w:val="22"/>
              </w:rPr>
            </w:pPr>
          </w:p>
        </w:tc>
        <w:tc>
          <w:tcPr>
            <w:tcW w:w="3712" w:type="dxa"/>
            <w:vAlign w:val="center"/>
          </w:tcPr>
          <w:p w:rsidR="00540134" w:rsidRPr="003A1FA6" w:rsidRDefault="00540134" w:rsidP="003A1FA6">
            <w:pPr>
              <w:pStyle w:val="BodyText"/>
              <w:ind w:firstLineChars="0" w:firstLine="0"/>
              <w:jc w:val="center"/>
              <w:rPr>
                <w:sz w:val="22"/>
                <w:szCs w:val="22"/>
              </w:rPr>
            </w:pPr>
            <w:r w:rsidRPr="003A1FA6">
              <w:rPr>
                <w:sz w:val="22"/>
                <w:szCs w:val="22"/>
              </w:rPr>
              <w:t>Terminator</w:t>
            </w:r>
          </w:p>
          <w:p w:rsidR="00540134" w:rsidRPr="003A1FA6" w:rsidRDefault="00540134" w:rsidP="003A1FA6">
            <w:pPr>
              <w:pStyle w:val="BodyText"/>
              <w:ind w:firstLineChars="0" w:firstLine="0"/>
              <w:jc w:val="center"/>
              <w:rPr>
                <w:sz w:val="22"/>
                <w:szCs w:val="22"/>
              </w:rPr>
            </w:pPr>
            <w:r w:rsidRPr="003A1FA6">
              <w:rPr>
                <w:sz w:val="22"/>
                <w:szCs w:val="22"/>
              </w:rPr>
              <w:t>(LV is not necessary in terminator.)</w:t>
            </w:r>
          </w:p>
        </w:tc>
      </w:tr>
    </w:tbl>
    <w:p w:rsidR="00540134" w:rsidRPr="00A06BFC" w:rsidRDefault="00A06BFC" w:rsidP="00A06BFC">
      <w:pPr>
        <w:pStyle w:val="Heading1"/>
        <w:ind w:left="794" w:hanging="794"/>
        <w:rPr>
          <w:rFonts w:eastAsia="Malgun Gothic"/>
          <w:lang w:eastAsia="ko-KR"/>
        </w:rPr>
      </w:pPr>
      <w:r>
        <w:rPr>
          <w:rFonts w:eastAsia="Malgun Gothic" w:hint="eastAsia"/>
          <w:lang w:eastAsia="ko-KR"/>
        </w:rPr>
        <w:lastRenderedPageBreak/>
        <w:t>4</w:t>
      </w:r>
      <w:r>
        <w:rPr>
          <w:rFonts w:eastAsia="Malgun Gothic" w:hint="eastAsia"/>
          <w:lang w:eastAsia="ko-KR"/>
        </w:rPr>
        <w:tab/>
      </w:r>
      <w:r w:rsidR="00540134" w:rsidRPr="00A06BFC">
        <w:rPr>
          <w:rFonts w:eastAsia="Malgun Gothic"/>
          <w:lang w:eastAsia="ko-KR"/>
        </w:rPr>
        <w:t>Future Work</w:t>
      </w:r>
    </w:p>
    <w:p w:rsidR="00540134" w:rsidRDefault="00540134" w:rsidP="005649E6">
      <w:pPr>
        <w:rPr>
          <w:lang w:eastAsia="ja-JP"/>
        </w:rPr>
      </w:pPr>
      <w:r>
        <w:rPr>
          <w:lang w:eastAsia="ja-JP"/>
        </w:rPr>
        <w:t xml:space="preserve">This technical note summarizes </w:t>
      </w:r>
      <w:r w:rsidRPr="00326781">
        <w:t>the current theory and practice of storing identifiers of existing legacy code systems</w:t>
      </w:r>
      <w:r>
        <w:rPr>
          <w:lang w:eastAsia="ja-JP"/>
        </w:rPr>
        <w:t xml:space="preserve"> into standard-compliant data carriers according to the approach of H.IDscheme.</w:t>
      </w:r>
    </w:p>
    <w:p w:rsidR="00540134" w:rsidRDefault="00540134" w:rsidP="005649E6">
      <w:pPr>
        <w:rPr>
          <w:lang w:eastAsia="ja-JP"/>
        </w:rPr>
      </w:pPr>
      <w:r>
        <w:t xml:space="preserve">Once H.IDscheme is adopted as Recommendation, </w:t>
      </w:r>
      <w:r>
        <w:rPr>
          <w:lang w:eastAsia="ja-JP"/>
        </w:rPr>
        <w:t xml:space="preserve">the newly proposed identification </w:t>
      </w:r>
      <w:r>
        <w:t xml:space="preserve">scheme (tentatively called H.XXX code) in H.IDscheme can be stored in </w:t>
      </w:r>
      <w:r>
        <w:rPr>
          <w:lang w:eastAsia="ja-JP"/>
        </w:rPr>
        <w:t>standard-</w:t>
      </w:r>
      <w:r>
        <w:t xml:space="preserve">compliant tags in a similar fashion as </w:t>
      </w:r>
      <w:proofErr w:type="spellStart"/>
      <w:r>
        <w:t>ucode</w:t>
      </w:r>
      <w:proofErr w:type="spellEnd"/>
      <w:r>
        <w:t xml:space="preserve"> is stored today</w:t>
      </w:r>
      <w:r>
        <w:rPr>
          <w:lang w:eastAsia="ja-JP"/>
        </w:rPr>
        <w:t xml:space="preserve"> in the examples above</w:t>
      </w:r>
      <w:r w:rsidR="00E9123B">
        <w:rPr>
          <w:rFonts w:hint="eastAsia"/>
          <w:lang w:eastAsia="ja-JP"/>
        </w:rPr>
        <w:t xml:space="preserve"> (but uses different OID, of course.)</w:t>
      </w:r>
      <w:r>
        <w:t xml:space="preserve"> </w:t>
      </w:r>
    </w:p>
    <w:p w:rsidR="00540134" w:rsidRPr="008C3823" w:rsidRDefault="00540134" w:rsidP="00BC3BA8">
      <w:pPr>
        <w:rPr>
          <w:lang w:eastAsia="ja-JP"/>
        </w:rPr>
      </w:pPr>
      <w:r>
        <w:t>We will follow the progress of various standards to make sure unambiguous encoding and embedding in standard-compliant manner will be used widely.</w:t>
      </w:r>
    </w:p>
    <w:p w:rsidR="00540134" w:rsidRPr="00A06BFC" w:rsidRDefault="00A06BFC" w:rsidP="00A06BFC">
      <w:pPr>
        <w:pStyle w:val="Heading1"/>
        <w:ind w:left="794" w:hanging="794"/>
        <w:rPr>
          <w:rFonts w:eastAsia="Malgun Gothic"/>
          <w:lang w:eastAsia="ko-KR"/>
        </w:rPr>
      </w:pPr>
      <w:r>
        <w:rPr>
          <w:rFonts w:eastAsia="Malgun Gothic" w:hint="eastAsia"/>
          <w:lang w:eastAsia="ko-KR"/>
        </w:rPr>
        <w:t>5</w:t>
      </w:r>
      <w:r>
        <w:rPr>
          <w:rFonts w:eastAsia="Malgun Gothic" w:hint="eastAsia"/>
          <w:lang w:eastAsia="ko-KR"/>
        </w:rPr>
        <w:tab/>
      </w:r>
      <w:r w:rsidR="00540134" w:rsidRPr="00A06BFC">
        <w:rPr>
          <w:rFonts w:eastAsia="Malgun Gothic"/>
          <w:lang w:eastAsia="ko-KR"/>
        </w:rPr>
        <w:t>Conclusion</w:t>
      </w:r>
    </w:p>
    <w:p w:rsidR="00540134" w:rsidRPr="00A14FB6" w:rsidRDefault="00540134" w:rsidP="005649E6">
      <w:pPr>
        <w:rPr>
          <w:lang w:eastAsia="ja-JP"/>
        </w:rPr>
      </w:pPr>
      <w:r>
        <w:rPr>
          <w:lang w:eastAsia="ja-JP"/>
        </w:rPr>
        <w:t>Unambiguous</w:t>
      </w:r>
      <w:r w:rsidRPr="003A70C5">
        <w:rPr>
          <w:lang w:eastAsia="ja-JP"/>
        </w:rPr>
        <w:t xml:space="preserve"> standard-compliant method can be fo</w:t>
      </w:r>
      <w:r>
        <w:rPr>
          <w:lang w:eastAsia="ja-JP"/>
        </w:rPr>
        <w:t xml:space="preserve">llowed for embedding OID and its related value into standard-compliant data carriers. This assures that H.IDscheme once adopted should face no difficulties in having the required identification information  stored in standard-compliant data carriers such as ISO-standard RFID tags without causing any confusion on the part of  the applications </w:t>
      </w:r>
    </w:p>
    <w:p w:rsidR="00540134" w:rsidRDefault="00540134" w:rsidP="005649E6">
      <w:pPr>
        <w:pStyle w:val="Heading1"/>
      </w:pPr>
      <w:r>
        <w:t>References</w:t>
      </w:r>
    </w:p>
    <w:p w:rsidR="00540134" w:rsidRDefault="00540134" w:rsidP="003A70C5">
      <w:pPr>
        <w:numPr>
          <w:ilvl w:val="0"/>
          <w:numId w:val="10"/>
        </w:numPr>
      </w:pPr>
      <w:bookmarkStart w:id="15" w:name="_Ref314131390"/>
      <w:r w:rsidRPr="00C546B8">
        <w:t>ISO/IEC 15961 Information technology — Radio frequency identification (RFID) for item management — Data protocol: application interface</w:t>
      </w:r>
      <w:r>
        <w:t>, 2004.</w:t>
      </w:r>
    </w:p>
    <w:p w:rsidR="00540134" w:rsidRDefault="00540134" w:rsidP="003A70C5">
      <w:pPr>
        <w:numPr>
          <w:ilvl w:val="0"/>
          <w:numId w:val="10"/>
        </w:numPr>
      </w:pPr>
      <w:bookmarkStart w:id="16" w:name="_Ref314135908"/>
      <w:r w:rsidRPr="00D56C16">
        <w:t>ISO/IEC 15962 Information technology — Radio frequency identification (RFID) for item management — Data protocol: data encoding rules and logical memory functions</w:t>
      </w:r>
      <w:r>
        <w:t>, 2004.</w:t>
      </w:r>
      <w:bookmarkEnd w:id="15"/>
      <w:bookmarkEnd w:id="16"/>
    </w:p>
    <w:p w:rsidR="00540134" w:rsidRDefault="00540134" w:rsidP="003A70C5">
      <w:pPr>
        <w:numPr>
          <w:ilvl w:val="0"/>
          <w:numId w:val="10"/>
        </w:numPr>
      </w:pPr>
      <w:bookmarkStart w:id="17" w:name="_Ref314131445"/>
      <w:r w:rsidRPr="00D56C16">
        <w:t>ISO/IEC 15459</w:t>
      </w:r>
      <w:r>
        <w:t>-4</w:t>
      </w:r>
      <w:r w:rsidRPr="00D56C16">
        <w:t>. Information technology — Unique Identifiers —</w:t>
      </w:r>
      <w:r>
        <w:t xml:space="preserve"> Part </w:t>
      </w:r>
      <w:proofErr w:type="gramStart"/>
      <w:r>
        <w:t>4 :</w:t>
      </w:r>
      <w:proofErr w:type="gramEnd"/>
      <w:r>
        <w:t xml:space="preserve"> Individual items, 2008.</w:t>
      </w:r>
      <w:bookmarkEnd w:id="17"/>
    </w:p>
    <w:p w:rsidR="00540134" w:rsidRDefault="00540134" w:rsidP="003A70C5">
      <w:pPr>
        <w:numPr>
          <w:ilvl w:val="0"/>
          <w:numId w:val="10"/>
        </w:numPr>
      </w:pPr>
      <w:bookmarkStart w:id="18" w:name="_Ref314136218"/>
      <w:r>
        <w:t xml:space="preserve">ISO/IEC 19155. </w:t>
      </w:r>
      <w:r w:rsidRPr="00CF737A">
        <w:t>Geographic information -- Place Identifier (PI) architecture</w:t>
      </w:r>
      <w:r>
        <w:t>, 2011-08-09.</w:t>
      </w:r>
      <w:bookmarkEnd w:id="18"/>
    </w:p>
    <w:p w:rsidR="00540134" w:rsidRPr="00540134" w:rsidRDefault="00D53BB7" w:rsidP="003A70C5">
      <w:pPr>
        <w:numPr>
          <w:ilvl w:val="0"/>
          <w:numId w:val="10"/>
        </w:numPr>
        <w:rPr>
          <w:lang w:val="sv-SE"/>
        </w:rPr>
      </w:pPr>
      <w:bookmarkStart w:id="19" w:name="_Ref314234894"/>
      <w:r w:rsidRPr="00D53BB7">
        <w:rPr>
          <w:lang w:val="sv-SE"/>
        </w:rPr>
        <w:t xml:space="preserve">R. Moats. URN Syntax. </w:t>
      </w:r>
      <w:r w:rsidRPr="00D53BB7">
        <w:t>RFC 2141, 1997.</w:t>
      </w:r>
      <w:bookmarkStart w:id="20" w:name="_Ref314233489"/>
      <w:bookmarkEnd w:id="19"/>
    </w:p>
    <w:p w:rsidR="00540134" w:rsidRPr="005F7849" w:rsidRDefault="00540134" w:rsidP="003A70C5">
      <w:pPr>
        <w:numPr>
          <w:ilvl w:val="0"/>
          <w:numId w:val="10"/>
        </w:numPr>
      </w:pPr>
      <w:bookmarkStart w:id="21" w:name="_Ref315972176"/>
      <w:r w:rsidRPr="005F7849">
        <w:t xml:space="preserve">M. </w:t>
      </w:r>
      <w:proofErr w:type="spellStart"/>
      <w:r w:rsidRPr="005F7849">
        <w:t>Mealling</w:t>
      </w:r>
      <w:proofErr w:type="spellEnd"/>
      <w:r w:rsidRPr="005F7849">
        <w:t>. A URN Namespace of Object Identifiers</w:t>
      </w:r>
      <w:r>
        <w:t>, RFC 3061, 2001.</w:t>
      </w:r>
      <w:bookmarkEnd w:id="20"/>
      <w:bookmarkEnd w:id="21"/>
    </w:p>
    <w:p w:rsidR="00540134" w:rsidRPr="002E4078" w:rsidRDefault="00D53BB7" w:rsidP="003A70C5">
      <w:pPr>
        <w:numPr>
          <w:ilvl w:val="0"/>
          <w:numId w:val="10"/>
        </w:numPr>
      </w:pPr>
      <w:bookmarkStart w:id="22" w:name="_Ref314135418"/>
      <w:r w:rsidRPr="00D53BB7">
        <w:rPr>
          <w:lang w:val="de-DE"/>
        </w:rPr>
        <w:t xml:space="preserve">T. Kindberg. The 'tag' URI Scheme. </w:t>
      </w:r>
      <w:r w:rsidR="00540134" w:rsidRPr="002E4078">
        <w:t>RFC 4151, 2005.</w:t>
      </w:r>
      <w:bookmarkEnd w:id="22"/>
    </w:p>
    <w:p w:rsidR="00540134" w:rsidRPr="00CF737A" w:rsidRDefault="00540134" w:rsidP="003A70C5">
      <w:pPr>
        <w:numPr>
          <w:ilvl w:val="0"/>
          <w:numId w:val="10"/>
        </w:numPr>
      </w:pPr>
      <w:bookmarkStart w:id="23" w:name="_Ref314134808"/>
      <w:bookmarkStart w:id="24" w:name="_Ref314233337"/>
      <w:r>
        <w:t xml:space="preserve">ISO/IEC 11578. </w:t>
      </w:r>
      <w:r w:rsidRPr="00CF737A">
        <w:t>Information technology -- Open Systems Interconnection -- Remote Procedure Call (RPC)</w:t>
      </w:r>
      <w:bookmarkEnd w:id="23"/>
      <w:r>
        <w:t>, 1996.</w:t>
      </w:r>
      <w:bookmarkEnd w:id="24"/>
    </w:p>
    <w:p w:rsidR="00E9123B" w:rsidRPr="00CF737A" w:rsidRDefault="00540134" w:rsidP="003A70C5">
      <w:pPr>
        <w:numPr>
          <w:ilvl w:val="0"/>
          <w:numId w:val="10"/>
        </w:numPr>
      </w:pPr>
      <w:bookmarkStart w:id="25" w:name="_Ref314132197"/>
      <w:r w:rsidRPr="00CF737A">
        <w:t>NFC Forum, NFC Data Exchange Format (NDEF) Technical Specification, NDEF 1.0, NFCForum-TS-NDEF_1.0, 2006-07-24</w:t>
      </w:r>
      <w:bookmarkEnd w:id="25"/>
      <w:r>
        <w:t>.</w:t>
      </w:r>
    </w:p>
    <w:p w:rsidR="00540134" w:rsidRDefault="00120296" w:rsidP="00E9123B">
      <w:pPr>
        <w:numPr>
          <w:ilvl w:val="0"/>
          <w:numId w:val="10"/>
        </w:numPr>
      </w:pPr>
      <w:bookmarkStart w:id="26" w:name="_Ref314132226"/>
      <w:r>
        <w:rPr>
          <w:rFonts w:hint="eastAsia"/>
          <w:lang w:eastAsia="ja-JP"/>
        </w:rPr>
        <w:t xml:space="preserve"> </w:t>
      </w:r>
      <w:r w:rsidR="00540134">
        <w:t xml:space="preserve">NFC </w:t>
      </w:r>
      <w:r w:rsidR="00540134" w:rsidRPr="008C3823">
        <w:t>Forum, Type 1 Tag Operation Specification Technical Specification, NFCForum-TS-Type-1-Tag_1.0, 2007-07-09</w:t>
      </w:r>
      <w:bookmarkEnd w:id="26"/>
      <w:r w:rsidR="00540134">
        <w:t>.</w:t>
      </w:r>
    </w:p>
    <w:p w:rsidR="00540134" w:rsidRDefault="00540134" w:rsidP="003A70C5">
      <w:pPr>
        <w:numPr>
          <w:ilvl w:val="0"/>
          <w:numId w:val="10"/>
        </w:numPr>
      </w:pPr>
      <w:bookmarkStart w:id="27" w:name="_Ref314132227"/>
      <w:r>
        <w:t xml:space="preserve">NFC </w:t>
      </w:r>
      <w:r w:rsidRPr="008C3823">
        <w:t>Forum, Type 2 Tag Operation Technical Specification, NFCForum-TS-Type-2-Tag_1.0, 2007-07-09</w:t>
      </w:r>
      <w:bookmarkEnd w:id="27"/>
      <w:r>
        <w:t>.</w:t>
      </w:r>
    </w:p>
    <w:p w:rsidR="00540134" w:rsidRDefault="00540134" w:rsidP="003A70C5">
      <w:pPr>
        <w:numPr>
          <w:ilvl w:val="0"/>
          <w:numId w:val="10"/>
        </w:numPr>
      </w:pPr>
      <w:bookmarkStart w:id="28" w:name="_Ref314132236"/>
      <w:r w:rsidRPr="008C3823">
        <w:t>NFC Forum, NFC Record Type Definition (RTD) Technical Specification, RTD 1.0, NFCForum-TS-RTD_1.0, 2006-07-24</w:t>
      </w:r>
      <w:bookmarkEnd w:id="28"/>
      <w:r>
        <w:t>.</w:t>
      </w:r>
    </w:p>
    <w:p w:rsidR="00540134" w:rsidRDefault="00540134" w:rsidP="003A70C5">
      <w:pPr>
        <w:numPr>
          <w:ilvl w:val="0"/>
          <w:numId w:val="10"/>
        </w:numPr>
      </w:pPr>
      <w:bookmarkStart w:id="29" w:name="_Ref314132238"/>
      <w:r>
        <w:t xml:space="preserve">NFC </w:t>
      </w:r>
      <w:r w:rsidRPr="008C3823">
        <w:t>Forum, URI Record Type Definition Technical Specification, RTD-URI 1.0, NFCForum-TS-RTD_URI_1.0, 2006-07-24</w:t>
      </w:r>
      <w:bookmarkEnd w:id="29"/>
      <w:r>
        <w:t>.</w:t>
      </w:r>
    </w:p>
    <w:p w:rsidR="00540134" w:rsidRPr="00E9123B" w:rsidRDefault="00D53BB7" w:rsidP="003A70C5">
      <w:pPr>
        <w:numPr>
          <w:ilvl w:val="0"/>
          <w:numId w:val="10"/>
        </w:numPr>
        <w:rPr>
          <w:lang w:val="fr-FR"/>
        </w:rPr>
      </w:pPr>
      <w:bookmarkStart w:id="30" w:name="_Ref315972151"/>
      <w:r w:rsidRPr="00E9123B">
        <w:rPr>
          <w:lang w:val="fr-FR"/>
        </w:rPr>
        <w:t>uID center “Ubiquitous Code: ucode” Version 1.A0.10 (2009)</w:t>
      </w:r>
      <w:bookmarkEnd w:id="30"/>
    </w:p>
    <w:p w:rsidR="00540134" w:rsidRPr="00F25769" w:rsidRDefault="00540134" w:rsidP="00E9123B">
      <w:pPr>
        <w:numPr>
          <w:ilvl w:val="0"/>
          <w:numId w:val="10"/>
        </w:numPr>
      </w:pPr>
      <w:r w:rsidRPr="00E9123B">
        <w:rPr>
          <w:lang w:val="fr-FR" w:eastAsia="ja-JP"/>
        </w:rPr>
        <w:lastRenderedPageBreak/>
        <w:t xml:space="preserve">INTERNATIONAL STANDARD ISO/IEC 9834-9 RECOMMENDATION ITU-T X.668 Information technology – Open Systems Interconnection – Procedures for the operation of OSI Registration Authorities: Registration of object identifier arcs for applications and services </w:t>
      </w:r>
      <w:proofErr w:type="spellStart"/>
      <w:r w:rsidRPr="00E9123B">
        <w:rPr>
          <w:lang w:val="fr-FR" w:eastAsia="ja-JP"/>
        </w:rPr>
        <w:t>using</w:t>
      </w:r>
      <w:proofErr w:type="spellEnd"/>
      <w:r w:rsidRPr="00E9123B">
        <w:rPr>
          <w:lang w:val="fr-FR" w:eastAsia="ja-JP"/>
        </w:rPr>
        <w:t xml:space="preserve"> tag-</w:t>
      </w:r>
      <w:proofErr w:type="spellStart"/>
      <w:r w:rsidRPr="00E9123B">
        <w:rPr>
          <w:lang w:val="fr-FR" w:eastAsia="ja-JP"/>
        </w:rPr>
        <w:t>based</w:t>
      </w:r>
      <w:proofErr w:type="spellEnd"/>
      <w:r w:rsidRPr="00E9123B">
        <w:rPr>
          <w:lang w:val="fr-FR" w:eastAsia="ja-JP"/>
        </w:rPr>
        <w:t xml:space="preserve"> identification</w:t>
      </w:r>
    </w:p>
    <w:p w:rsidR="00F25769" w:rsidRDefault="00F25769" w:rsidP="00F25769">
      <w:pPr>
        <w:rPr>
          <w:lang w:val="fr-FR" w:eastAsia="ja-JP"/>
        </w:rPr>
      </w:pPr>
    </w:p>
    <w:p w:rsidR="00F25769" w:rsidRPr="00E9123B" w:rsidRDefault="00F25769" w:rsidP="00F25769">
      <w:pPr>
        <w:jc w:val="center"/>
      </w:pPr>
      <w:r>
        <w:rPr>
          <w:lang w:val="fr-FR" w:eastAsia="ja-JP"/>
        </w:rPr>
        <w:t>__________________</w:t>
      </w:r>
    </w:p>
    <w:sectPr w:rsidR="00F25769" w:rsidRPr="00E9123B"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383" w:rsidRDefault="001F3383">
      <w:r>
        <w:separator/>
      </w:r>
    </w:p>
  </w:endnote>
  <w:endnote w:type="continuationSeparator" w:id="0">
    <w:p w:rsidR="001F3383" w:rsidRDefault="001F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40134" w:rsidRPr="00086E19">
      <w:trPr>
        <w:cantSplit/>
        <w:trHeight w:val="204"/>
      </w:trPr>
      <w:tc>
        <w:tcPr>
          <w:tcW w:w="1617" w:type="dxa"/>
          <w:tcBorders>
            <w:top w:val="single" w:sz="12" w:space="0" w:color="auto"/>
            <w:bottom w:val="single" w:sz="12" w:space="0" w:color="auto"/>
          </w:tcBorders>
        </w:tcPr>
        <w:p w:rsidR="00540134" w:rsidRPr="00BC3BA8" w:rsidRDefault="00540134" w:rsidP="006C499C">
          <w:pPr>
            <w:rPr>
              <w:b/>
              <w:bCs/>
              <w:sz w:val="21"/>
              <w:szCs w:val="21"/>
            </w:rPr>
          </w:pPr>
          <w:bookmarkStart w:id="31" w:name="dcontact"/>
          <w:r w:rsidRPr="00BC3BA8">
            <w:rPr>
              <w:b/>
              <w:bCs/>
              <w:sz w:val="21"/>
              <w:szCs w:val="21"/>
            </w:rPr>
            <w:t>Contact:</w:t>
          </w:r>
        </w:p>
      </w:tc>
      <w:tc>
        <w:tcPr>
          <w:tcW w:w="4394" w:type="dxa"/>
          <w:tcBorders>
            <w:top w:val="single" w:sz="12" w:space="0" w:color="auto"/>
            <w:bottom w:val="single" w:sz="12" w:space="0" w:color="auto"/>
          </w:tcBorders>
        </w:tcPr>
        <w:p w:rsidR="00540134" w:rsidRPr="00BC3BA8" w:rsidRDefault="00540134" w:rsidP="006C499C">
          <w:pPr>
            <w:rPr>
              <w:sz w:val="21"/>
              <w:szCs w:val="21"/>
              <w:lang w:eastAsia="ja-JP"/>
            </w:rPr>
          </w:pPr>
          <w:r w:rsidRPr="00BC3BA8">
            <w:rPr>
              <w:sz w:val="21"/>
              <w:szCs w:val="21"/>
              <w:lang w:eastAsia="ja-JP"/>
            </w:rPr>
            <w:t>Chiaki Ishikawa</w:t>
          </w:r>
        </w:p>
        <w:p w:rsidR="00540134" w:rsidRPr="00BC3BA8" w:rsidRDefault="00540134" w:rsidP="006C499C">
          <w:pPr>
            <w:spacing w:before="0"/>
            <w:rPr>
              <w:sz w:val="21"/>
              <w:szCs w:val="21"/>
              <w:lang w:eastAsia="ja-JP"/>
            </w:rPr>
          </w:pPr>
          <w:r w:rsidRPr="00BC3BA8">
            <w:rPr>
              <w:sz w:val="21"/>
              <w:szCs w:val="21"/>
              <w:lang w:eastAsia="ja-JP"/>
            </w:rPr>
            <w:t>YRP</w:t>
          </w:r>
        </w:p>
        <w:p w:rsidR="00540134" w:rsidRPr="00BC3BA8" w:rsidRDefault="00540134" w:rsidP="006C499C">
          <w:pPr>
            <w:spacing w:before="0"/>
            <w:rPr>
              <w:sz w:val="21"/>
              <w:szCs w:val="21"/>
              <w:lang w:eastAsia="ja-JP"/>
            </w:rPr>
          </w:pPr>
          <w:smartTag w:uri="urn:schemas-microsoft-com:office:smarttags" w:element="country-region">
            <w:smartTag w:uri="urn:schemas-microsoft-com:office:smarttags" w:element="place">
              <w:r w:rsidRPr="00BC3BA8">
                <w:rPr>
                  <w:sz w:val="21"/>
                  <w:szCs w:val="21"/>
                  <w:lang w:eastAsia="ja-JP"/>
                </w:rPr>
                <w:t>Japan</w:t>
              </w:r>
            </w:smartTag>
          </w:smartTag>
        </w:p>
      </w:tc>
      <w:tc>
        <w:tcPr>
          <w:tcW w:w="3912" w:type="dxa"/>
          <w:tcBorders>
            <w:top w:val="single" w:sz="12" w:space="0" w:color="auto"/>
            <w:bottom w:val="single" w:sz="12" w:space="0" w:color="auto"/>
          </w:tcBorders>
        </w:tcPr>
        <w:p w:rsidR="00540134" w:rsidRPr="00270E9C" w:rsidRDefault="00540134" w:rsidP="00BC3BA8">
          <w:pPr>
            <w:rPr>
              <w:rFonts w:eastAsia="Malgun Gothic"/>
              <w:sz w:val="20"/>
              <w:lang w:eastAsia="ko-KR"/>
            </w:rPr>
          </w:pPr>
          <w:r w:rsidRPr="00BC3BA8">
            <w:rPr>
              <w:sz w:val="21"/>
              <w:szCs w:val="21"/>
            </w:rPr>
            <w:t xml:space="preserve">Tel: </w:t>
          </w:r>
          <w:r>
            <w:rPr>
              <w:sz w:val="21"/>
              <w:szCs w:val="21"/>
              <w:lang w:eastAsia="ja-JP"/>
            </w:rPr>
            <w:t>+</w:t>
          </w:r>
          <w:r w:rsidRPr="00270E9C">
            <w:rPr>
              <w:sz w:val="20"/>
              <w:lang w:eastAsia="ko-KR"/>
            </w:rPr>
            <w:t>81 3 5437 2270</w:t>
          </w:r>
        </w:p>
        <w:p w:rsidR="00540134" w:rsidRPr="00193F98" w:rsidRDefault="00540134" w:rsidP="00BC3BA8">
          <w:pPr>
            <w:spacing w:before="0"/>
            <w:rPr>
              <w:rFonts w:eastAsia="Malgun Gothic"/>
              <w:sz w:val="20"/>
              <w:lang w:eastAsia="ko-KR"/>
            </w:rPr>
          </w:pPr>
          <w:r w:rsidRPr="00193F98">
            <w:rPr>
              <w:sz w:val="20"/>
            </w:rPr>
            <w:t>Fax:</w:t>
          </w:r>
          <w:r>
            <w:rPr>
              <w:rFonts w:eastAsia="Malgun Gothic"/>
              <w:sz w:val="20"/>
              <w:lang w:eastAsia="ko-KR"/>
            </w:rPr>
            <w:t xml:space="preserve"> +</w:t>
          </w:r>
          <w:r w:rsidRPr="00270E9C">
            <w:rPr>
              <w:sz w:val="20"/>
              <w:lang w:eastAsia="ko-KR"/>
            </w:rPr>
            <w:t>81 3 5437 2271</w:t>
          </w:r>
        </w:p>
        <w:p w:rsidR="00540134" w:rsidRPr="00BC3BA8" w:rsidRDefault="00540134" w:rsidP="006C499C">
          <w:pPr>
            <w:spacing w:before="0"/>
            <w:rPr>
              <w:sz w:val="21"/>
              <w:szCs w:val="21"/>
              <w:lang w:eastAsia="ja-JP"/>
            </w:rPr>
          </w:pPr>
          <w:r w:rsidRPr="00BC3BA8">
            <w:rPr>
              <w:sz w:val="21"/>
              <w:szCs w:val="21"/>
            </w:rPr>
            <w:t xml:space="preserve">Email: </w:t>
          </w:r>
          <w:r w:rsidRPr="00BC3BA8">
            <w:rPr>
              <w:sz w:val="21"/>
              <w:szCs w:val="21"/>
              <w:lang w:eastAsia="ja-JP"/>
            </w:rPr>
            <w:t>chiaki.ishikawa@ubin.jp</w:t>
          </w:r>
        </w:p>
      </w:tc>
    </w:tr>
    <w:tr w:rsidR="00540134" w:rsidRPr="00086E19">
      <w:trPr>
        <w:cantSplit/>
        <w:trHeight w:val="204"/>
      </w:trPr>
      <w:tc>
        <w:tcPr>
          <w:tcW w:w="1617" w:type="dxa"/>
          <w:tcBorders>
            <w:top w:val="single" w:sz="12" w:space="0" w:color="auto"/>
            <w:bottom w:val="single" w:sz="12" w:space="0" w:color="auto"/>
          </w:tcBorders>
        </w:tcPr>
        <w:p w:rsidR="00540134" w:rsidRPr="00BC3BA8" w:rsidRDefault="00540134" w:rsidP="006C499C">
          <w:pPr>
            <w:rPr>
              <w:b/>
              <w:bCs/>
              <w:sz w:val="21"/>
              <w:szCs w:val="21"/>
            </w:rPr>
          </w:pPr>
          <w:bookmarkStart w:id="32" w:name="dcontact1"/>
          <w:bookmarkStart w:id="33" w:name="dcontent" w:colFirst="1" w:colLast="1"/>
          <w:bookmarkEnd w:id="31"/>
          <w:r w:rsidRPr="00BC3BA8">
            <w:rPr>
              <w:b/>
              <w:bCs/>
              <w:sz w:val="21"/>
              <w:szCs w:val="21"/>
            </w:rPr>
            <w:t>Contact:</w:t>
          </w:r>
        </w:p>
      </w:tc>
      <w:tc>
        <w:tcPr>
          <w:tcW w:w="4394" w:type="dxa"/>
          <w:tcBorders>
            <w:top w:val="single" w:sz="12" w:space="0" w:color="auto"/>
            <w:bottom w:val="single" w:sz="12" w:space="0" w:color="auto"/>
          </w:tcBorders>
        </w:tcPr>
        <w:p w:rsidR="00540134" w:rsidRPr="00BC3BA8" w:rsidRDefault="00540134" w:rsidP="00BC3BA8">
          <w:pPr>
            <w:rPr>
              <w:sz w:val="20"/>
              <w:lang w:eastAsia="ja-JP"/>
            </w:rPr>
          </w:pPr>
          <w:r>
            <w:rPr>
              <w:sz w:val="20"/>
              <w:lang w:eastAsia="ja-JP"/>
            </w:rPr>
            <w:t xml:space="preserve">Jun </w:t>
          </w:r>
          <w:proofErr w:type="spellStart"/>
          <w:r>
            <w:rPr>
              <w:sz w:val="20"/>
              <w:lang w:eastAsia="ja-JP"/>
            </w:rPr>
            <w:t>Soeb</w:t>
          </w:r>
          <w:proofErr w:type="spellEnd"/>
          <w:r>
            <w:rPr>
              <w:sz w:val="20"/>
              <w:lang w:eastAsia="ja-JP"/>
            </w:rPr>
            <w:t xml:space="preserve"> Lee</w:t>
          </w:r>
          <w:r>
            <w:rPr>
              <w:sz w:val="20"/>
              <w:lang w:eastAsia="ja-JP"/>
            </w:rPr>
            <w:br/>
            <w:t>ETRI</w:t>
          </w:r>
          <w:r>
            <w:rPr>
              <w:sz w:val="20"/>
              <w:lang w:eastAsia="ja-JP"/>
            </w:rPr>
            <w:br/>
          </w:r>
          <w:smartTag w:uri="urn:schemas-microsoft-com:office:smarttags" w:element="country-region">
            <w:smartTag w:uri="urn:schemas-microsoft-com:office:smarttags" w:element="place">
              <w:r>
                <w:rPr>
                  <w:sz w:val="20"/>
                  <w:lang w:eastAsia="ja-JP"/>
                </w:rPr>
                <w:t>Korea</w:t>
              </w:r>
            </w:smartTag>
          </w:smartTag>
        </w:p>
      </w:tc>
      <w:tc>
        <w:tcPr>
          <w:tcW w:w="3912" w:type="dxa"/>
          <w:tcBorders>
            <w:top w:val="single" w:sz="12" w:space="0" w:color="auto"/>
            <w:bottom w:val="single" w:sz="12" w:space="0" w:color="auto"/>
          </w:tcBorders>
        </w:tcPr>
        <w:p w:rsidR="00540134" w:rsidRPr="00193F98" w:rsidRDefault="00540134" w:rsidP="00BC3BA8">
          <w:pPr>
            <w:rPr>
              <w:rFonts w:eastAsia="Malgun Gothic"/>
              <w:sz w:val="20"/>
              <w:lang w:eastAsia="ko-KR"/>
            </w:rPr>
          </w:pPr>
          <w:r w:rsidRPr="00193F98">
            <w:rPr>
              <w:sz w:val="20"/>
            </w:rPr>
            <w:t xml:space="preserve">Tel: </w:t>
          </w:r>
          <w:r>
            <w:rPr>
              <w:sz w:val="20"/>
              <w:lang w:eastAsia="ja-JP"/>
            </w:rPr>
            <w:t xml:space="preserve"> </w:t>
          </w:r>
          <w:r w:rsidRPr="00193F98">
            <w:rPr>
              <w:sz w:val="20"/>
            </w:rPr>
            <w:t>+</w:t>
          </w:r>
          <w:r>
            <w:rPr>
              <w:rFonts w:eastAsia="Malgun Gothic"/>
              <w:sz w:val="20"/>
              <w:lang w:eastAsia="ko-KR"/>
            </w:rPr>
            <w:t>82 42 860 3859</w:t>
          </w:r>
        </w:p>
        <w:p w:rsidR="00540134" w:rsidRPr="00193F98" w:rsidRDefault="00540134" w:rsidP="00BC3BA8">
          <w:pPr>
            <w:spacing w:before="0"/>
            <w:rPr>
              <w:rFonts w:eastAsia="Malgun Gothic"/>
              <w:sz w:val="20"/>
              <w:lang w:eastAsia="ko-KR"/>
            </w:rPr>
          </w:pPr>
          <w:r w:rsidRPr="00193F98">
            <w:rPr>
              <w:sz w:val="20"/>
            </w:rPr>
            <w:t>Fax: +</w:t>
          </w:r>
          <w:r>
            <w:rPr>
              <w:rFonts w:eastAsia="Malgun Gothic"/>
              <w:sz w:val="20"/>
              <w:lang w:eastAsia="ko-KR"/>
            </w:rPr>
            <w:t>82 42 861 5404</w:t>
          </w:r>
        </w:p>
        <w:p w:rsidR="00540134" w:rsidRPr="00BC3BA8" w:rsidRDefault="00540134" w:rsidP="00BC3BA8">
          <w:pPr>
            <w:spacing w:before="0"/>
            <w:rPr>
              <w:sz w:val="21"/>
              <w:szCs w:val="21"/>
              <w:lang w:eastAsia="ja-JP"/>
            </w:rPr>
          </w:pPr>
          <w:r w:rsidRPr="00193F98">
            <w:rPr>
              <w:sz w:val="20"/>
            </w:rPr>
            <w:t xml:space="preserve">Email: </w:t>
          </w:r>
          <w:hyperlink r:id="rId1" w:history="1">
            <w:r w:rsidRPr="00B62225">
              <w:rPr>
                <w:rStyle w:val="Hyperlink"/>
                <w:rFonts w:eastAsia="Malgun Gothic"/>
                <w:sz w:val="20"/>
                <w:lang w:eastAsia="ko-KR"/>
              </w:rPr>
              <w:t>juns@etri.re.kr</w:t>
            </w:r>
          </w:hyperlink>
        </w:p>
      </w:tc>
    </w:tr>
    <w:bookmarkEnd w:id="32"/>
    <w:bookmarkEnd w:id="33"/>
  </w:tbl>
  <w:p w:rsidR="00540134" w:rsidRPr="00981DCE" w:rsidRDefault="0054013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383" w:rsidRDefault="001F3383">
      <w:r>
        <w:separator/>
      </w:r>
    </w:p>
  </w:footnote>
  <w:footnote w:type="continuationSeparator" w:id="0">
    <w:p w:rsidR="001F3383" w:rsidRDefault="001F3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134" w:rsidRPr="00981DCE" w:rsidRDefault="00540134" w:rsidP="006C499C">
    <w:pPr>
      <w:pStyle w:val="Header"/>
    </w:pPr>
    <w:r w:rsidRPr="00981DCE">
      <w:t xml:space="preserve">- </w:t>
    </w:r>
    <w:r w:rsidR="006D0990">
      <w:fldChar w:fldCharType="begin"/>
    </w:r>
    <w:r w:rsidR="006D0990">
      <w:instrText xml:space="preserve"> PAGE  \* MERGEFORMAT </w:instrText>
    </w:r>
    <w:r w:rsidR="006D0990">
      <w:fldChar w:fldCharType="separate"/>
    </w:r>
    <w:r w:rsidR="00F25769">
      <w:rPr>
        <w:noProof/>
      </w:rPr>
      <w:t>8</w:t>
    </w:r>
    <w:r w:rsidR="006D0990">
      <w:rPr>
        <w:noProof/>
      </w:rPr>
      <w:fldChar w:fldCharType="end"/>
    </w:r>
    <w:r w:rsidRPr="00981DCE">
      <w:t xml:space="preserve"> -</w:t>
    </w:r>
  </w:p>
  <w:p w:rsidR="00540134" w:rsidRPr="00A06BFC" w:rsidRDefault="00540134" w:rsidP="006C499C">
    <w:pPr>
      <w:pStyle w:val="Header"/>
      <w:rPr>
        <w:rFonts w:eastAsia="Malgun Gothic"/>
        <w:lang w:eastAsia="ko-KR"/>
      </w:rPr>
    </w:pPr>
    <w:r w:rsidRPr="00120296">
      <w:t>AVD-</w:t>
    </w:r>
    <w:r w:rsidR="00A06BFC">
      <w:rPr>
        <w:rFonts w:hint="eastAsia"/>
        <w:lang w:eastAsia="ja-JP"/>
      </w:rPr>
      <w:t>422</w:t>
    </w:r>
    <w:r w:rsidR="00A06BFC">
      <w:rPr>
        <w:rFonts w:eastAsia="Malgun Gothic" w:hint="eastAsia"/>
        <w:lang w:eastAsia="ko-KR"/>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61F0A6B"/>
    <w:multiLevelType w:val="hybridMultilevel"/>
    <w:tmpl w:val="BBB21E7C"/>
    <w:lvl w:ilvl="0" w:tplc="EC2E2CE2">
      <w:numFmt w:val="bullet"/>
      <w:lvlText w:val="-"/>
      <w:lvlJc w:val="left"/>
      <w:pPr>
        <w:tabs>
          <w:tab w:val="num" w:pos="360"/>
        </w:tabs>
        <w:ind w:left="360" w:hanging="360"/>
      </w:pPr>
      <w:rPr>
        <w:rFonts w:ascii="Century" w:eastAsia="MS Mincho" w:hAnsi="Century"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
    <w:nsid w:val="08A378A5"/>
    <w:multiLevelType w:val="hybridMultilevel"/>
    <w:tmpl w:val="6F128DFE"/>
    <w:lvl w:ilvl="0" w:tplc="FFFFFFFF">
      <w:start w:val="1"/>
      <w:numFmt w:val="decimal"/>
      <w:lvlText w:val="%1."/>
      <w:lvlJc w:val="left"/>
      <w:pPr>
        <w:tabs>
          <w:tab w:val="num" w:pos="1050"/>
        </w:tabs>
        <w:ind w:left="1050" w:hanging="420"/>
      </w:pPr>
      <w:rPr>
        <w:rFonts w:cs="Times New Roman" w:hint="eastAsia"/>
      </w:rPr>
    </w:lvl>
    <w:lvl w:ilvl="1" w:tplc="FFFFFFFF">
      <w:start w:val="1"/>
      <w:numFmt w:val="upperLetter"/>
      <w:lvlText w:val="%2)"/>
      <w:lvlJc w:val="left"/>
      <w:pPr>
        <w:tabs>
          <w:tab w:val="num" w:pos="1680"/>
        </w:tabs>
        <w:ind w:left="1680" w:hanging="420"/>
      </w:pPr>
      <w:rPr>
        <w:rFonts w:cs="Times New Roman" w:hint="eastAsia"/>
      </w:rPr>
    </w:lvl>
    <w:lvl w:ilvl="2" w:tplc="FFFFFFFF" w:tentative="1">
      <w:start w:val="1"/>
      <w:numFmt w:val="bullet"/>
      <w:lvlText w:val=""/>
      <w:lvlJc w:val="left"/>
      <w:pPr>
        <w:tabs>
          <w:tab w:val="num" w:pos="2100"/>
        </w:tabs>
        <w:ind w:left="2100" w:hanging="420"/>
      </w:pPr>
      <w:rPr>
        <w:rFonts w:ascii="Wingdings" w:hAnsi="Wingdings" w:hint="default"/>
      </w:rPr>
    </w:lvl>
    <w:lvl w:ilvl="3" w:tplc="FFFFFFFF" w:tentative="1">
      <w:start w:val="1"/>
      <w:numFmt w:val="bullet"/>
      <w:lvlText w:val=""/>
      <w:lvlJc w:val="left"/>
      <w:pPr>
        <w:tabs>
          <w:tab w:val="num" w:pos="2520"/>
        </w:tabs>
        <w:ind w:left="2520" w:hanging="420"/>
      </w:pPr>
      <w:rPr>
        <w:rFonts w:ascii="Wingdings" w:hAnsi="Wingdings" w:hint="default"/>
      </w:rPr>
    </w:lvl>
    <w:lvl w:ilvl="4" w:tplc="FFFFFFFF" w:tentative="1">
      <w:start w:val="1"/>
      <w:numFmt w:val="bullet"/>
      <w:lvlText w:val=""/>
      <w:lvlJc w:val="left"/>
      <w:pPr>
        <w:tabs>
          <w:tab w:val="num" w:pos="2940"/>
        </w:tabs>
        <w:ind w:left="2940" w:hanging="420"/>
      </w:pPr>
      <w:rPr>
        <w:rFonts w:ascii="Wingdings" w:hAnsi="Wingdings" w:hint="default"/>
      </w:rPr>
    </w:lvl>
    <w:lvl w:ilvl="5" w:tplc="FFFFFFFF" w:tentative="1">
      <w:start w:val="1"/>
      <w:numFmt w:val="bullet"/>
      <w:lvlText w:val=""/>
      <w:lvlJc w:val="left"/>
      <w:pPr>
        <w:tabs>
          <w:tab w:val="num" w:pos="3360"/>
        </w:tabs>
        <w:ind w:left="3360" w:hanging="420"/>
      </w:pPr>
      <w:rPr>
        <w:rFonts w:ascii="Wingdings" w:hAnsi="Wingdings" w:hint="default"/>
      </w:rPr>
    </w:lvl>
    <w:lvl w:ilvl="6" w:tplc="FFFFFFFF" w:tentative="1">
      <w:start w:val="1"/>
      <w:numFmt w:val="bullet"/>
      <w:lvlText w:val=""/>
      <w:lvlJc w:val="left"/>
      <w:pPr>
        <w:tabs>
          <w:tab w:val="num" w:pos="3780"/>
        </w:tabs>
        <w:ind w:left="3780" w:hanging="420"/>
      </w:pPr>
      <w:rPr>
        <w:rFonts w:ascii="Wingdings" w:hAnsi="Wingdings" w:hint="default"/>
      </w:rPr>
    </w:lvl>
    <w:lvl w:ilvl="7" w:tplc="FFFFFFFF" w:tentative="1">
      <w:start w:val="1"/>
      <w:numFmt w:val="bullet"/>
      <w:lvlText w:val=""/>
      <w:lvlJc w:val="left"/>
      <w:pPr>
        <w:tabs>
          <w:tab w:val="num" w:pos="4200"/>
        </w:tabs>
        <w:ind w:left="4200" w:hanging="420"/>
      </w:pPr>
      <w:rPr>
        <w:rFonts w:ascii="Wingdings" w:hAnsi="Wingdings" w:hint="default"/>
      </w:rPr>
    </w:lvl>
    <w:lvl w:ilvl="8" w:tplc="FFFFFFFF" w:tentative="1">
      <w:start w:val="1"/>
      <w:numFmt w:val="bullet"/>
      <w:lvlText w:val=""/>
      <w:lvlJc w:val="left"/>
      <w:pPr>
        <w:tabs>
          <w:tab w:val="num" w:pos="4620"/>
        </w:tabs>
        <w:ind w:left="4620" w:hanging="420"/>
      </w:pPr>
      <w:rPr>
        <w:rFonts w:ascii="Wingdings" w:hAnsi="Wingdings" w:hint="default"/>
      </w:rPr>
    </w:lvl>
  </w:abstractNum>
  <w:abstractNum w:abstractNumId="3">
    <w:nsid w:val="13D74786"/>
    <w:multiLevelType w:val="hybridMultilevel"/>
    <w:tmpl w:val="56EC237E"/>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4">
    <w:nsid w:val="16F43B03"/>
    <w:multiLevelType w:val="multilevel"/>
    <w:tmpl w:val="7618F756"/>
    <w:lvl w:ilvl="0">
      <w:start w:val="1"/>
      <w:numFmt w:val="decimal"/>
      <w:lvlText w:val="%1"/>
      <w:lvlJc w:val="left"/>
      <w:pPr>
        <w:ind w:left="432" w:hanging="432"/>
      </w:pPr>
      <w:rPr>
        <w:rFonts w:ascii="Times New Roman" w:eastAsia="MS Mincho"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0"/>
        <w:szCs w:val="20"/>
        <w:u w:val="none" w:color="000000"/>
        <w:vertAlign w:val="baseline"/>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44C8605E"/>
    <w:multiLevelType w:val="hybridMultilevel"/>
    <w:tmpl w:val="FCB67740"/>
    <w:lvl w:ilvl="0" w:tplc="CDC6CC0C">
      <w:start w:val="1"/>
      <w:numFmt w:val="decimal"/>
      <w:lvlText w:val="[%1]"/>
      <w:lvlJc w:val="left"/>
      <w:pPr>
        <w:tabs>
          <w:tab w:val="num" w:pos="630"/>
        </w:tabs>
        <w:ind w:left="630" w:hanging="420"/>
      </w:pPr>
      <w:rPr>
        <w:rFonts w:cs="Times New Roman" w:hint="eastAsia"/>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6">
    <w:nsid w:val="7ECF1499"/>
    <w:multiLevelType w:val="hybridMultilevel"/>
    <w:tmpl w:val="1ED2B204"/>
    <w:lvl w:ilvl="0" w:tplc="AF862D46">
      <w:start w:val="1"/>
      <w:numFmt w:val="decimal"/>
      <w:lvlText w:val="[%1]"/>
      <w:lvlJc w:val="left"/>
      <w:pPr>
        <w:tabs>
          <w:tab w:val="num" w:pos="420"/>
        </w:tabs>
        <w:ind w:left="42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
  </w:num>
  <w:num w:numId="8">
    <w:abstractNumId w:val="5"/>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062B"/>
    <w:rsid w:val="00070FE5"/>
    <w:rsid w:val="00086E19"/>
    <w:rsid w:val="000C27E9"/>
    <w:rsid w:val="001176FD"/>
    <w:rsid w:val="00120296"/>
    <w:rsid w:val="00193F98"/>
    <w:rsid w:val="001D1787"/>
    <w:rsid w:val="001E33D9"/>
    <w:rsid w:val="001F3383"/>
    <w:rsid w:val="001F4A4B"/>
    <w:rsid w:val="001F5ECD"/>
    <w:rsid w:val="0020061F"/>
    <w:rsid w:val="002444E1"/>
    <w:rsid w:val="002521D9"/>
    <w:rsid w:val="00255C11"/>
    <w:rsid w:val="00262250"/>
    <w:rsid w:val="00270E9C"/>
    <w:rsid w:val="00284463"/>
    <w:rsid w:val="002E1073"/>
    <w:rsid w:val="002E4078"/>
    <w:rsid w:val="00326781"/>
    <w:rsid w:val="00355C83"/>
    <w:rsid w:val="00395DF4"/>
    <w:rsid w:val="003A1FA6"/>
    <w:rsid w:val="003A40FF"/>
    <w:rsid w:val="003A70C5"/>
    <w:rsid w:val="003D6B9E"/>
    <w:rsid w:val="003D7427"/>
    <w:rsid w:val="0044479B"/>
    <w:rsid w:val="0044684C"/>
    <w:rsid w:val="0048622E"/>
    <w:rsid w:val="005267E7"/>
    <w:rsid w:val="00540134"/>
    <w:rsid w:val="005649E6"/>
    <w:rsid w:val="005B7564"/>
    <w:rsid w:val="005D1DC5"/>
    <w:rsid w:val="005D4B3C"/>
    <w:rsid w:val="005F7849"/>
    <w:rsid w:val="006001F1"/>
    <w:rsid w:val="00602AA7"/>
    <w:rsid w:val="006469E2"/>
    <w:rsid w:val="00657B63"/>
    <w:rsid w:val="0067042E"/>
    <w:rsid w:val="00677DB3"/>
    <w:rsid w:val="00682BBD"/>
    <w:rsid w:val="0068394C"/>
    <w:rsid w:val="006B11B0"/>
    <w:rsid w:val="006C499C"/>
    <w:rsid w:val="006D0990"/>
    <w:rsid w:val="006E68A9"/>
    <w:rsid w:val="006F3EE7"/>
    <w:rsid w:val="007103EE"/>
    <w:rsid w:val="00711FE1"/>
    <w:rsid w:val="00737816"/>
    <w:rsid w:val="007570DD"/>
    <w:rsid w:val="00762E0E"/>
    <w:rsid w:val="00764D6B"/>
    <w:rsid w:val="0077413D"/>
    <w:rsid w:val="007B331C"/>
    <w:rsid w:val="007D15D0"/>
    <w:rsid w:val="007E0FF3"/>
    <w:rsid w:val="00804987"/>
    <w:rsid w:val="008077AD"/>
    <w:rsid w:val="00891D47"/>
    <w:rsid w:val="008967D8"/>
    <w:rsid w:val="008C3823"/>
    <w:rsid w:val="008E463F"/>
    <w:rsid w:val="00901E2A"/>
    <w:rsid w:val="009026BC"/>
    <w:rsid w:val="0091679A"/>
    <w:rsid w:val="00937BCE"/>
    <w:rsid w:val="00942CE2"/>
    <w:rsid w:val="00981DCE"/>
    <w:rsid w:val="009B159D"/>
    <w:rsid w:val="009C25BD"/>
    <w:rsid w:val="009C724D"/>
    <w:rsid w:val="00A06BFC"/>
    <w:rsid w:val="00A14FB6"/>
    <w:rsid w:val="00A65213"/>
    <w:rsid w:val="00AA0DE6"/>
    <w:rsid w:val="00AA0EE7"/>
    <w:rsid w:val="00AC26B2"/>
    <w:rsid w:val="00AE68B3"/>
    <w:rsid w:val="00AF4C2D"/>
    <w:rsid w:val="00B62225"/>
    <w:rsid w:val="00B71E4A"/>
    <w:rsid w:val="00BC3BA8"/>
    <w:rsid w:val="00C029CF"/>
    <w:rsid w:val="00C03EC3"/>
    <w:rsid w:val="00C2315B"/>
    <w:rsid w:val="00C27061"/>
    <w:rsid w:val="00C32004"/>
    <w:rsid w:val="00C546B8"/>
    <w:rsid w:val="00C81369"/>
    <w:rsid w:val="00C85B23"/>
    <w:rsid w:val="00CC667A"/>
    <w:rsid w:val="00CF737A"/>
    <w:rsid w:val="00D0565D"/>
    <w:rsid w:val="00D15016"/>
    <w:rsid w:val="00D51566"/>
    <w:rsid w:val="00D53BB7"/>
    <w:rsid w:val="00D56C16"/>
    <w:rsid w:val="00D576F3"/>
    <w:rsid w:val="00D66DBA"/>
    <w:rsid w:val="00D74B10"/>
    <w:rsid w:val="00DB1662"/>
    <w:rsid w:val="00DC31F6"/>
    <w:rsid w:val="00DC55AD"/>
    <w:rsid w:val="00DD2739"/>
    <w:rsid w:val="00DF0511"/>
    <w:rsid w:val="00DF54C8"/>
    <w:rsid w:val="00E47C13"/>
    <w:rsid w:val="00E72CAE"/>
    <w:rsid w:val="00E83A63"/>
    <w:rsid w:val="00E9123B"/>
    <w:rsid w:val="00EA6849"/>
    <w:rsid w:val="00EB6B2D"/>
    <w:rsid w:val="00EC3ADF"/>
    <w:rsid w:val="00EF7B7A"/>
    <w:rsid w:val="00F25769"/>
    <w:rsid w:val="00F42B09"/>
    <w:rsid w:val="00F45576"/>
    <w:rsid w:val="00F6349B"/>
    <w:rsid w:val="00F8234E"/>
    <w:rsid w:val="00F87CE8"/>
    <w:rsid w:val="00FA2B2B"/>
    <w:rsid w:val="00FE5E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57B6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1"/>
    <w:qFormat/>
    <w:rsid w:val="00657B63"/>
    <w:pPr>
      <w:keepNext/>
      <w:keepLines/>
      <w:spacing w:before="360"/>
      <w:outlineLvl w:val="0"/>
    </w:pPr>
    <w:rPr>
      <w:b/>
    </w:rPr>
  </w:style>
  <w:style w:type="paragraph" w:styleId="Heading2">
    <w:name w:val="heading 2"/>
    <w:basedOn w:val="Heading1"/>
    <w:next w:val="Normal"/>
    <w:link w:val="Heading2Char1"/>
    <w:qFormat/>
    <w:rsid w:val="00657B63"/>
    <w:pPr>
      <w:numPr>
        <w:ilvl w:val="1"/>
      </w:numPr>
      <w:spacing w:before="240"/>
      <w:outlineLvl w:val="1"/>
    </w:pPr>
  </w:style>
  <w:style w:type="paragraph" w:styleId="Heading3">
    <w:name w:val="heading 3"/>
    <w:basedOn w:val="Heading1"/>
    <w:next w:val="Normal"/>
    <w:link w:val="Heading3Char"/>
    <w:uiPriority w:val="99"/>
    <w:qFormat/>
    <w:rsid w:val="00657B63"/>
    <w:pPr>
      <w:numPr>
        <w:ilvl w:val="2"/>
      </w:numPr>
      <w:spacing w:before="160"/>
      <w:outlineLvl w:val="2"/>
    </w:pPr>
  </w:style>
  <w:style w:type="paragraph" w:styleId="Heading4">
    <w:name w:val="heading 4"/>
    <w:basedOn w:val="Heading3"/>
    <w:next w:val="Normal"/>
    <w:link w:val="Heading4Char"/>
    <w:uiPriority w:val="99"/>
    <w:qFormat/>
    <w:rsid w:val="00657B63"/>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657B63"/>
    <w:pPr>
      <w:numPr>
        <w:ilvl w:val="4"/>
      </w:numPr>
      <w:outlineLvl w:val="4"/>
    </w:pPr>
  </w:style>
  <w:style w:type="paragraph" w:styleId="Heading6">
    <w:name w:val="heading 6"/>
    <w:basedOn w:val="Heading4"/>
    <w:next w:val="Normal"/>
    <w:link w:val="Heading6Char"/>
    <w:uiPriority w:val="99"/>
    <w:qFormat/>
    <w:rsid w:val="00AF4C2D"/>
    <w:pPr>
      <w:numPr>
        <w:ilvl w:val="5"/>
      </w:numPr>
      <w:tabs>
        <w:tab w:val="clear" w:pos="1021"/>
        <w:tab w:val="clear" w:pos="1191"/>
      </w:tabs>
      <w:outlineLvl w:val="5"/>
    </w:pPr>
    <w:rPr>
      <w:bCs/>
      <w:sz w:val="20"/>
    </w:rPr>
  </w:style>
  <w:style w:type="paragraph" w:styleId="Heading7">
    <w:name w:val="heading 7"/>
    <w:basedOn w:val="Heading6"/>
    <w:next w:val="Normal"/>
    <w:link w:val="Heading7Char"/>
    <w:uiPriority w:val="99"/>
    <w:qFormat/>
    <w:rsid w:val="00AF4C2D"/>
    <w:pPr>
      <w:numPr>
        <w:ilvl w:val="6"/>
      </w:numPr>
      <w:outlineLvl w:val="6"/>
    </w:pPr>
    <w:rPr>
      <w:b w:val="0"/>
      <w:bCs w:val="0"/>
    </w:rPr>
  </w:style>
  <w:style w:type="paragraph" w:styleId="Heading8">
    <w:name w:val="heading 8"/>
    <w:basedOn w:val="Heading6"/>
    <w:next w:val="Normal"/>
    <w:link w:val="Heading8Char"/>
    <w:uiPriority w:val="99"/>
    <w:qFormat/>
    <w:rsid w:val="00AF4C2D"/>
    <w:pPr>
      <w:numPr>
        <w:ilvl w:val="7"/>
      </w:numPr>
      <w:outlineLvl w:val="7"/>
    </w:pPr>
    <w:rPr>
      <w:b w:val="0"/>
      <w:bCs w:val="0"/>
    </w:rPr>
  </w:style>
  <w:style w:type="paragraph" w:styleId="Heading9">
    <w:name w:val="heading 9"/>
    <w:basedOn w:val="Heading6"/>
    <w:next w:val="Normal"/>
    <w:link w:val="Heading9Char"/>
    <w:uiPriority w:val="99"/>
    <w:qFormat/>
    <w:rsid w:val="00AF4C2D"/>
    <w:pPr>
      <w:numPr>
        <w:ilvl w:val="8"/>
      </w:numPr>
      <w:outlineLvl w:val="8"/>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DC55AD"/>
    <w:rPr>
      <w:rFonts w:ascii="Arial" w:eastAsia="MS Gothic" w:hAnsi="Arial" w:cs="Times New Roman"/>
      <w:kern w:val="0"/>
      <w:sz w:val="24"/>
      <w:szCs w:val="24"/>
      <w:lang w:val="en-GB" w:eastAsia="en-US"/>
    </w:rPr>
  </w:style>
  <w:style w:type="character" w:customStyle="1" w:styleId="Heading2Char">
    <w:name w:val="Heading 2 Char"/>
    <w:uiPriority w:val="99"/>
    <w:semiHidden/>
    <w:locked/>
    <w:rsid w:val="00DC55AD"/>
    <w:rPr>
      <w:rFonts w:ascii="Arial" w:eastAsia="MS Gothic" w:hAnsi="Arial" w:cs="Times New Roman"/>
      <w:kern w:val="0"/>
      <w:sz w:val="20"/>
      <w:szCs w:val="20"/>
      <w:lang w:val="en-GB" w:eastAsia="en-US"/>
    </w:rPr>
  </w:style>
  <w:style w:type="character" w:customStyle="1" w:styleId="Heading3Char">
    <w:name w:val="Heading 3 Char"/>
    <w:link w:val="Heading3"/>
    <w:uiPriority w:val="99"/>
    <w:semiHidden/>
    <w:locked/>
    <w:rsid w:val="00DC55AD"/>
    <w:rPr>
      <w:rFonts w:ascii="Arial" w:eastAsia="MS Gothic" w:hAnsi="Arial" w:cs="Times New Roman"/>
      <w:kern w:val="0"/>
      <w:sz w:val="20"/>
      <w:szCs w:val="20"/>
      <w:lang w:val="en-GB" w:eastAsia="en-US"/>
    </w:rPr>
  </w:style>
  <w:style w:type="character" w:customStyle="1" w:styleId="Heading4Char">
    <w:name w:val="Heading 4 Char"/>
    <w:link w:val="Heading4"/>
    <w:uiPriority w:val="99"/>
    <w:semiHidden/>
    <w:locked/>
    <w:rsid w:val="00DC55AD"/>
    <w:rPr>
      <w:rFonts w:cs="Times New Roman"/>
      <w:b/>
      <w:bCs/>
      <w:kern w:val="0"/>
      <w:sz w:val="20"/>
      <w:szCs w:val="20"/>
      <w:lang w:val="en-GB" w:eastAsia="en-US"/>
    </w:rPr>
  </w:style>
  <w:style w:type="character" w:customStyle="1" w:styleId="Heading5Char">
    <w:name w:val="Heading 5 Char"/>
    <w:link w:val="Heading5"/>
    <w:uiPriority w:val="99"/>
    <w:semiHidden/>
    <w:locked/>
    <w:rsid w:val="00DC55AD"/>
    <w:rPr>
      <w:rFonts w:ascii="Arial" w:eastAsia="MS Gothic" w:hAnsi="Arial" w:cs="Times New Roman"/>
      <w:kern w:val="0"/>
      <w:sz w:val="20"/>
      <w:szCs w:val="20"/>
      <w:lang w:val="en-GB" w:eastAsia="en-US"/>
    </w:rPr>
  </w:style>
  <w:style w:type="character" w:customStyle="1" w:styleId="Heading6Char">
    <w:name w:val="Heading 6 Char"/>
    <w:link w:val="Heading6"/>
    <w:uiPriority w:val="99"/>
    <w:semiHidden/>
    <w:locked/>
    <w:rsid w:val="001F4A4B"/>
    <w:rPr>
      <w:rFonts w:cs="Times New Roman"/>
      <w:b/>
      <w:bCs/>
      <w:kern w:val="0"/>
      <w:sz w:val="20"/>
      <w:szCs w:val="20"/>
      <w:lang w:val="en-GB" w:eastAsia="en-US"/>
    </w:rPr>
  </w:style>
  <w:style w:type="character" w:customStyle="1" w:styleId="Heading7Char">
    <w:name w:val="Heading 7 Char"/>
    <w:link w:val="Heading7"/>
    <w:uiPriority w:val="99"/>
    <w:semiHidden/>
    <w:locked/>
    <w:rsid w:val="001F4A4B"/>
    <w:rPr>
      <w:rFonts w:cs="Times New Roman"/>
      <w:kern w:val="0"/>
      <w:sz w:val="20"/>
      <w:szCs w:val="20"/>
      <w:lang w:val="en-GB" w:eastAsia="en-US"/>
    </w:rPr>
  </w:style>
  <w:style w:type="character" w:customStyle="1" w:styleId="Heading8Char">
    <w:name w:val="Heading 8 Char"/>
    <w:link w:val="Heading8"/>
    <w:uiPriority w:val="99"/>
    <w:semiHidden/>
    <w:locked/>
    <w:rsid w:val="001F4A4B"/>
    <w:rPr>
      <w:rFonts w:cs="Times New Roman"/>
      <w:kern w:val="0"/>
      <w:sz w:val="20"/>
      <w:szCs w:val="20"/>
      <w:lang w:val="en-GB" w:eastAsia="en-US"/>
    </w:rPr>
  </w:style>
  <w:style w:type="character" w:customStyle="1" w:styleId="Heading9Char">
    <w:name w:val="Heading 9 Char"/>
    <w:link w:val="Heading9"/>
    <w:uiPriority w:val="99"/>
    <w:semiHidden/>
    <w:locked/>
    <w:rsid w:val="001F4A4B"/>
    <w:rPr>
      <w:rFonts w:cs="Times New Roman"/>
      <w:kern w:val="0"/>
      <w:sz w:val="20"/>
      <w:szCs w:val="20"/>
      <w:lang w:val="en-GB" w:eastAsia="en-US"/>
    </w:rPr>
  </w:style>
  <w:style w:type="paragraph" w:customStyle="1" w:styleId="AnnexNotitle">
    <w:name w:val="Annex_No &amp; title"/>
    <w:basedOn w:val="Normal"/>
    <w:next w:val="Normal"/>
    <w:uiPriority w:val="99"/>
    <w:rsid w:val="00657B63"/>
    <w:pPr>
      <w:keepNext/>
      <w:keepLines/>
      <w:spacing w:before="480"/>
      <w:jc w:val="center"/>
    </w:pPr>
    <w:rPr>
      <w:b/>
      <w:sz w:val="28"/>
    </w:rPr>
  </w:style>
  <w:style w:type="paragraph" w:customStyle="1" w:styleId="AppendixNotitle">
    <w:name w:val="Appendix_No &amp; title"/>
    <w:basedOn w:val="AnnexNotitle"/>
    <w:next w:val="Normal"/>
    <w:uiPriority w:val="99"/>
    <w:rsid w:val="00657B63"/>
  </w:style>
  <w:style w:type="paragraph" w:customStyle="1" w:styleId="ASN1">
    <w:name w:val="ASN.1"/>
    <w:basedOn w:val="Normal"/>
    <w:uiPriority w:val="99"/>
    <w:rsid w:val="00657B6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657B63"/>
    <w:pPr>
      <w:spacing w:before="80"/>
      <w:ind w:left="794" w:hanging="794"/>
    </w:pPr>
  </w:style>
  <w:style w:type="paragraph" w:customStyle="1" w:styleId="enumlev2">
    <w:name w:val="enumlev2"/>
    <w:basedOn w:val="enumlev1"/>
    <w:uiPriority w:val="99"/>
    <w:rsid w:val="00657B63"/>
    <w:pPr>
      <w:ind w:left="1191" w:hanging="397"/>
    </w:pPr>
  </w:style>
  <w:style w:type="paragraph" w:customStyle="1" w:styleId="enumlev3">
    <w:name w:val="enumlev3"/>
    <w:basedOn w:val="enumlev2"/>
    <w:uiPriority w:val="99"/>
    <w:rsid w:val="00657B63"/>
    <w:pPr>
      <w:ind w:left="1588"/>
    </w:pPr>
  </w:style>
  <w:style w:type="paragraph" w:customStyle="1" w:styleId="FigureNotitle">
    <w:name w:val="Figure_No &amp; title"/>
    <w:basedOn w:val="Normal"/>
    <w:next w:val="Normal"/>
    <w:uiPriority w:val="99"/>
    <w:rsid w:val="00657B63"/>
    <w:pPr>
      <w:keepLines/>
      <w:spacing w:before="240" w:after="120"/>
      <w:jc w:val="center"/>
    </w:pPr>
    <w:rPr>
      <w:b/>
    </w:rPr>
  </w:style>
  <w:style w:type="paragraph" w:styleId="Footer">
    <w:name w:val="footer"/>
    <w:basedOn w:val="Normal"/>
    <w:link w:val="FooterChar"/>
    <w:uiPriority w:val="99"/>
    <w:rsid w:val="00AF4C2D"/>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link w:val="Footer"/>
    <w:uiPriority w:val="99"/>
    <w:semiHidden/>
    <w:locked/>
    <w:rsid w:val="001F4A4B"/>
    <w:rPr>
      <w:rFonts w:cs="Times New Roman"/>
      <w:kern w:val="0"/>
      <w:sz w:val="20"/>
      <w:szCs w:val="20"/>
      <w:lang w:val="en-GB" w:eastAsia="en-US"/>
    </w:rPr>
  </w:style>
  <w:style w:type="character" w:styleId="FootnoteReference">
    <w:name w:val="footnote reference"/>
    <w:uiPriority w:val="99"/>
    <w:semiHidden/>
    <w:rsid w:val="00657B63"/>
    <w:rPr>
      <w:rFonts w:cs="Times New Roman"/>
      <w:position w:val="6"/>
      <w:sz w:val="18"/>
    </w:rPr>
  </w:style>
  <w:style w:type="paragraph" w:customStyle="1" w:styleId="Note">
    <w:name w:val="Note"/>
    <w:basedOn w:val="Normal"/>
    <w:uiPriority w:val="99"/>
    <w:rsid w:val="00657B63"/>
    <w:pPr>
      <w:spacing w:before="80"/>
    </w:pPr>
  </w:style>
  <w:style w:type="paragraph" w:styleId="FootnoteText">
    <w:name w:val="footnote text"/>
    <w:basedOn w:val="Note"/>
    <w:link w:val="FootnoteTextChar"/>
    <w:uiPriority w:val="99"/>
    <w:semiHidden/>
    <w:rsid w:val="00657B63"/>
    <w:pPr>
      <w:keepLines/>
      <w:tabs>
        <w:tab w:val="left" w:pos="255"/>
      </w:tabs>
      <w:ind w:left="255" w:hanging="255"/>
    </w:pPr>
  </w:style>
  <w:style w:type="character" w:customStyle="1" w:styleId="FootnoteTextChar">
    <w:name w:val="Footnote Text Char"/>
    <w:link w:val="FootnoteText"/>
    <w:uiPriority w:val="99"/>
    <w:semiHidden/>
    <w:locked/>
    <w:rsid w:val="00DC55AD"/>
    <w:rPr>
      <w:rFonts w:cs="Times New Roman"/>
      <w:kern w:val="0"/>
      <w:sz w:val="20"/>
      <w:szCs w:val="20"/>
      <w:lang w:val="en-GB" w:eastAsia="en-US"/>
    </w:rPr>
  </w:style>
  <w:style w:type="paragraph" w:customStyle="1" w:styleId="Formal">
    <w:name w:val="Formal"/>
    <w:basedOn w:val="ASN1"/>
    <w:uiPriority w:val="99"/>
    <w:rsid w:val="00657B63"/>
    <w:rPr>
      <w:b w:val="0"/>
    </w:rPr>
  </w:style>
  <w:style w:type="paragraph" w:styleId="Header">
    <w:name w:val="header"/>
    <w:basedOn w:val="Normal"/>
    <w:link w:val="HeaderChar"/>
    <w:uiPriority w:val="99"/>
    <w:rsid w:val="00657B63"/>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DC55AD"/>
    <w:rPr>
      <w:rFonts w:cs="Times New Roman"/>
      <w:kern w:val="0"/>
      <w:sz w:val="20"/>
      <w:szCs w:val="20"/>
      <w:lang w:val="en-GB" w:eastAsia="en-US"/>
    </w:rPr>
  </w:style>
  <w:style w:type="paragraph" w:customStyle="1" w:styleId="Headingb">
    <w:name w:val="Heading_b"/>
    <w:basedOn w:val="Normal"/>
    <w:next w:val="Normal"/>
    <w:uiPriority w:val="99"/>
    <w:rsid w:val="00657B63"/>
    <w:pPr>
      <w:keepNext/>
      <w:spacing w:before="160"/>
    </w:pPr>
    <w:rPr>
      <w:b/>
    </w:rPr>
  </w:style>
  <w:style w:type="paragraph" w:customStyle="1" w:styleId="Headingi">
    <w:name w:val="Heading_i"/>
    <w:basedOn w:val="Normal"/>
    <w:next w:val="Normal"/>
    <w:uiPriority w:val="99"/>
    <w:rsid w:val="00657B63"/>
    <w:pPr>
      <w:keepNext/>
      <w:spacing w:before="160"/>
    </w:pPr>
    <w:rPr>
      <w:i/>
    </w:rPr>
  </w:style>
  <w:style w:type="paragraph" w:customStyle="1" w:styleId="Normalaftertitle">
    <w:name w:val="Normal_after_title"/>
    <w:basedOn w:val="Normal"/>
    <w:next w:val="Normal"/>
    <w:uiPriority w:val="99"/>
    <w:rsid w:val="00657B63"/>
    <w:pPr>
      <w:spacing w:before="360"/>
    </w:pPr>
  </w:style>
  <w:style w:type="character" w:styleId="PageNumber">
    <w:name w:val="page number"/>
    <w:uiPriority w:val="99"/>
    <w:rsid w:val="00657B63"/>
    <w:rPr>
      <w:rFonts w:cs="Times New Roman"/>
    </w:rPr>
  </w:style>
  <w:style w:type="table" w:styleId="TableGrid">
    <w:name w:val="Table Grid"/>
    <w:basedOn w:val="TableNormal"/>
    <w:uiPriority w:val="99"/>
    <w:rsid w:val="00D576F3"/>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657B63"/>
    <w:pPr>
      <w:ind w:left="794" w:hanging="794"/>
    </w:pPr>
  </w:style>
  <w:style w:type="paragraph" w:customStyle="1" w:styleId="Reftitle">
    <w:name w:val="Ref_title"/>
    <w:basedOn w:val="Normal"/>
    <w:next w:val="Reftext"/>
    <w:uiPriority w:val="99"/>
    <w:rsid w:val="00657B63"/>
    <w:pPr>
      <w:spacing w:before="480"/>
      <w:jc w:val="center"/>
    </w:pPr>
    <w:rPr>
      <w:b/>
    </w:rPr>
  </w:style>
  <w:style w:type="paragraph" w:customStyle="1" w:styleId="Source">
    <w:name w:val="Source"/>
    <w:basedOn w:val="Normal"/>
    <w:next w:val="Normalaftertitle"/>
    <w:uiPriority w:val="99"/>
    <w:rsid w:val="00657B63"/>
    <w:pPr>
      <w:spacing w:before="840" w:after="200"/>
      <w:jc w:val="center"/>
    </w:pPr>
    <w:rPr>
      <w:b/>
      <w:sz w:val="28"/>
    </w:rPr>
  </w:style>
  <w:style w:type="paragraph" w:customStyle="1" w:styleId="SpecialFooter">
    <w:name w:val="Special Footer"/>
    <w:basedOn w:val="Footer"/>
    <w:uiPriority w:val="99"/>
    <w:rsid w:val="00AF4C2D"/>
    <w:pPr>
      <w:tabs>
        <w:tab w:val="left" w:pos="567"/>
        <w:tab w:val="left" w:pos="1134"/>
        <w:tab w:val="left" w:pos="1701"/>
        <w:tab w:val="left" w:pos="2268"/>
        <w:tab w:val="left" w:pos="2835"/>
      </w:tabs>
      <w:jc w:val="both"/>
    </w:pPr>
    <w:rPr>
      <w:sz w:val="16"/>
    </w:rPr>
  </w:style>
  <w:style w:type="paragraph" w:customStyle="1" w:styleId="Tablehead">
    <w:name w:val="Table_head"/>
    <w:basedOn w:val="Normal"/>
    <w:next w:val="Normal"/>
    <w:uiPriority w:val="99"/>
    <w:rsid w:val="00657B6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657B63"/>
    <w:pPr>
      <w:keepNext/>
      <w:keepLines/>
      <w:spacing w:before="360" w:after="120"/>
      <w:jc w:val="center"/>
    </w:pPr>
    <w:rPr>
      <w:b/>
    </w:rPr>
  </w:style>
  <w:style w:type="paragraph" w:customStyle="1" w:styleId="Tabletext">
    <w:name w:val="Table_text"/>
    <w:basedOn w:val="Normal"/>
    <w:uiPriority w:val="99"/>
    <w:rsid w:val="00657B6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57B6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57B63"/>
  </w:style>
  <w:style w:type="paragraph" w:customStyle="1" w:styleId="Title3">
    <w:name w:val="Title 3"/>
    <w:basedOn w:val="Title2"/>
    <w:next w:val="Normal"/>
    <w:uiPriority w:val="99"/>
    <w:rsid w:val="00657B63"/>
    <w:rPr>
      <w:caps w:val="0"/>
    </w:rPr>
  </w:style>
  <w:style w:type="paragraph" w:customStyle="1" w:styleId="Title4">
    <w:name w:val="Title 4"/>
    <w:basedOn w:val="Title3"/>
    <w:next w:val="Heading1"/>
    <w:uiPriority w:val="99"/>
    <w:rsid w:val="00657B63"/>
    <w:rPr>
      <w:b/>
    </w:rPr>
  </w:style>
  <w:style w:type="paragraph" w:styleId="TOC1">
    <w:name w:val="toc 1"/>
    <w:basedOn w:val="Normal"/>
    <w:uiPriority w:val="99"/>
    <w:semiHidden/>
    <w:rsid w:val="00AF4C2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F4C2D"/>
    <w:pPr>
      <w:spacing w:before="80"/>
      <w:ind w:left="1531" w:hanging="851"/>
    </w:pPr>
  </w:style>
  <w:style w:type="paragraph" w:styleId="TOC3">
    <w:name w:val="toc 3"/>
    <w:basedOn w:val="TOC2"/>
    <w:uiPriority w:val="99"/>
    <w:semiHidden/>
    <w:rsid w:val="00AF4C2D"/>
  </w:style>
  <w:style w:type="paragraph" w:styleId="TOC4">
    <w:name w:val="toc 4"/>
    <w:basedOn w:val="TOC3"/>
    <w:uiPriority w:val="99"/>
    <w:semiHidden/>
    <w:rsid w:val="00AF4C2D"/>
  </w:style>
  <w:style w:type="paragraph" w:styleId="TOC5">
    <w:name w:val="toc 5"/>
    <w:basedOn w:val="TOC4"/>
    <w:uiPriority w:val="99"/>
    <w:semiHidden/>
    <w:rsid w:val="00AF4C2D"/>
  </w:style>
  <w:style w:type="paragraph" w:styleId="TOC6">
    <w:name w:val="toc 6"/>
    <w:basedOn w:val="TOC4"/>
    <w:uiPriority w:val="99"/>
    <w:semiHidden/>
    <w:rsid w:val="00AF4C2D"/>
  </w:style>
  <w:style w:type="paragraph" w:styleId="TOC7">
    <w:name w:val="toc 7"/>
    <w:basedOn w:val="TOC4"/>
    <w:uiPriority w:val="99"/>
    <w:semiHidden/>
    <w:rsid w:val="00AF4C2D"/>
  </w:style>
  <w:style w:type="paragraph" w:styleId="TOC8">
    <w:name w:val="toc 8"/>
    <w:basedOn w:val="TOC4"/>
    <w:uiPriority w:val="99"/>
    <w:semiHidden/>
    <w:rsid w:val="00AF4C2D"/>
  </w:style>
  <w:style w:type="paragraph" w:styleId="BodyText">
    <w:name w:val="Body Text"/>
    <w:basedOn w:val="Normal"/>
    <w:link w:val="BodyTextChar"/>
    <w:uiPriority w:val="99"/>
    <w:rsid w:val="00AF4C2D"/>
    <w:pPr>
      <w:widowControl w:val="0"/>
      <w:tabs>
        <w:tab w:val="clear" w:pos="794"/>
        <w:tab w:val="clear" w:pos="1191"/>
        <w:tab w:val="clear" w:pos="1588"/>
        <w:tab w:val="clear" w:pos="1985"/>
      </w:tabs>
      <w:overflowPunct/>
      <w:autoSpaceDE/>
      <w:autoSpaceDN/>
      <w:adjustRightInd/>
      <w:spacing w:before="0"/>
      <w:ind w:firstLineChars="100" w:firstLine="100"/>
      <w:jc w:val="both"/>
      <w:textAlignment w:val="auto"/>
    </w:pPr>
    <w:rPr>
      <w:sz w:val="20"/>
    </w:rPr>
  </w:style>
  <w:style w:type="character" w:customStyle="1" w:styleId="BodyTextChar">
    <w:name w:val="Body Text Char"/>
    <w:link w:val="BodyText"/>
    <w:uiPriority w:val="99"/>
    <w:semiHidden/>
    <w:locked/>
    <w:rsid w:val="001F4A4B"/>
    <w:rPr>
      <w:rFonts w:cs="Times New Roman"/>
      <w:kern w:val="0"/>
      <w:sz w:val="20"/>
      <w:szCs w:val="20"/>
      <w:lang w:val="en-GB" w:eastAsia="en-US"/>
    </w:rPr>
  </w:style>
  <w:style w:type="paragraph" w:styleId="Caption">
    <w:name w:val="caption"/>
    <w:basedOn w:val="Normal"/>
    <w:next w:val="Normal"/>
    <w:uiPriority w:val="99"/>
    <w:qFormat/>
    <w:locked/>
    <w:rsid w:val="001E33D9"/>
    <w:pPr>
      <w:widowControl w:val="0"/>
      <w:tabs>
        <w:tab w:val="clear" w:pos="794"/>
        <w:tab w:val="clear" w:pos="1191"/>
        <w:tab w:val="clear" w:pos="1588"/>
        <w:tab w:val="clear" w:pos="1985"/>
      </w:tabs>
      <w:overflowPunct/>
      <w:autoSpaceDE/>
      <w:autoSpaceDN/>
      <w:adjustRightInd/>
      <w:spacing w:before="0"/>
      <w:jc w:val="both"/>
      <w:textAlignment w:val="auto"/>
    </w:pPr>
    <w:rPr>
      <w:rFonts w:ascii="Century" w:hAnsi="Century"/>
      <w:b/>
      <w:bCs/>
      <w:kern w:val="2"/>
      <w:sz w:val="21"/>
      <w:szCs w:val="21"/>
      <w:lang w:val="en-US" w:eastAsia="ja-JP"/>
    </w:rPr>
  </w:style>
  <w:style w:type="character" w:styleId="CommentReference">
    <w:name w:val="annotation reference"/>
    <w:uiPriority w:val="99"/>
    <w:semiHidden/>
    <w:rsid w:val="001E33D9"/>
    <w:rPr>
      <w:rFonts w:cs="Times New Roman"/>
      <w:sz w:val="18"/>
      <w:szCs w:val="18"/>
    </w:rPr>
  </w:style>
  <w:style w:type="paragraph" w:styleId="CommentText">
    <w:name w:val="annotation text"/>
    <w:basedOn w:val="Normal"/>
    <w:link w:val="CommentTextChar"/>
    <w:uiPriority w:val="99"/>
    <w:semiHidden/>
    <w:rsid w:val="001E33D9"/>
    <w:pPr>
      <w:widowControl w:val="0"/>
      <w:tabs>
        <w:tab w:val="clear" w:pos="794"/>
        <w:tab w:val="clear" w:pos="1191"/>
        <w:tab w:val="clear" w:pos="1588"/>
        <w:tab w:val="clear" w:pos="1985"/>
      </w:tabs>
      <w:overflowPunct/>
      <w:autoSpaceDE/>
      <w:autoSpaceDN/>
      <w:adjustRightInd/>
      <w:spacing w:before="0"/>
      <w:textAlignment w:val="auto"/>
    </w:pPr>
    <w:rPr>
      <w:rFonts w:ascii="Century" w:hAnsi="Century"/>
      <w:kern w:val="2"/>
      <w:sz w:val="21"/>
      <w:szCs w:val="24"/>
      <w:lang w:val="en-US" w:eastAsia="ja-JP"/>
    </w:rPr>
  </w:style>
  <w:style w:type="character" w:customStyle="1" w:styleId="CommentTextChar">
    <w:name w:val="Comment Text Char"/>
    <w:link w:val="CommentText"/>
    <w:uiPriority w:val="99"/>
    <w:semiHidden/>
    <w:locked/>
    <w:rsid w:val="00DC55AD"/>
    <w:rPr>
      <w:rFonts w:cs="Times New Roman"/>
      <w:kern w:val="0"/>
      <w:sz w:val="20"/>
      <w:szCs w:val="20"/>
      <w:lang w:val="en-GB" w:eastAsia="en-US"/>
    </w:rPr>
  </w:style>
  <w:style w:type="paragraph" w:styleId="BalloonText">
    <w:name w:val="Balloon Text"/>
    <w:basedOn w:val="Normal"/>
    <w:link w:val="BalloonTextChar"/>
    <w:uiPriority w:val="99"/>
    <w:semiHidden/>
    <w:rsid w:val="001E33D9"/>
    <w:rPr>
      <w:rFonts w:ascii="Arial" w:eastAsia="MS Gothic" w:hAnsi="Arial"/>
      <w:sz w:val="18"/>
      <w:szCs w:val="18"/>
    </w:rPr>
  </w:style>
  <w:style w:type="character" w:customStyle="1" w:styleId="BalloonTextChar">
    <w:name w:val="Balloon Text Char"/>
    <w:link w:val="BalloonText"/>
    <w:uiPriority w:val="99"/>
    <w:semiHidden/>
    <w:locked/>
    <w:rsid w:val="00DC55AD"/>
    <w:rPr>
      <w:rFonts w:ascii="Arial" w:eastAsia="MS Gothic" w:hAnsi="Arial" w:cs="Times New Roman"/>
      <w:kern w:val="0"/>
      <w:sz w:val="2"/>
      <w:lang w:val="en-GB" w:eastAsia="en-US"/>
    </w:rPr>
  </w:style>
  <w:style w:type="character" w:styleId="Hyperlink">
    <w:name w:val="Hyperlink"/>
    <w:uiPriority w:val="99"/>
    <w:rsid w:val="00BC3BA8"/>
    <w:rPr>
      <w:rFonts w:cs="Times New Roman"/>
      <w:color w:val="0000FF"/>
      <w:u w:val="single"/>
    </w:rPr>
  </w:style>
  <w:style w:type="character" w:customStyle="1" w:styleId="Heading1Char1">
    <w:name w:val="Heading 1 Char1"/>
    <w:link w:val="Heading1"/>
    <w:locked/>
    <w:rsid w:val="00EF7B7A"/>
    <w:rPr>
      <w:rFonts w:eastAsia="MS Mincho" w:cs="Times New Roman"/>
      <w:b/>
      <w:sz w:val="24"/>
      <w:lang w:val="en-GB" w:eastAsia="en-US" w:bidi="ar-SA"/>
    </w:rPr>
  </w:style>
  <w:style w:type="character" w:customStyle="1" w:styleId="Heading2Char1">
    <w:name w:val="Heading 2 Char1"/>
    <w:link w:val="Heading2"/>
    <w:locked/>
    <w:rsid w:val="00EF7B7A"/>
    <w:rPr>
      <w:rFonts w:eastAsia="MS Mincho" w:cs="Times New Roman"/>
      <w:b/>
      <w:sz w:val="24"/>
      <w:lang w:val="en-GB" w:eastAsia="en-US" w:bidi="ar-SA"/>
    </w:rPr>
  </w:style>
  <w:style w:type="paragraph" w:styleId="CommentSubject">
    <w:name w:val="annotation subject"/>
    <w:basedOn w:val="CommentText"/>
    <w:next w:val="CommentText"/>
    <w:link w:val="CommentSubjectChar"/>
    <w:uiPriority w:val="99"/>
    <w:semiHidden/>
    <w:rsid w:val="00AF4C2D"/>
    <w:pPr>
      <w:widowControl/>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b/>
      <w:bCs/>
      <w:kern w:val="0"/>
      <w:sz w:val="24"/>
      <w:szCs w:val="20"/>
      <w:lang w:val="en-GB" w:eastAsia="en-US"/>
    </w:rPr>
  </w:style>
  <w:style w:type="character" w:customStyle="1" w:styleId="CommentSubjectChar">
    <w:name w:val="Comment Subject Char"/>
    <w:link w:val="CommentSubject"/>
    <w:uiPriority w:val="99"/>
    <w:semiHidden/>
    <w:locked/>
    <w:rsid w:val="00AF4C2D"/>
    <w:rPr>
      <w:rFonts w:eastAsia="MS Mincho" w:cs="Times New Roman"/>
      <w:b/>
      <w:bCs/>
      <w:kern w:val="0"/>
      <w:sz w:val="20"/>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59</TotalTime>
  <Pages>8</Pages>
  <Words>2666</Words>
  <Characters>15201</Characters>
  <Application>Microsoft Office Word</Application>
  <DocSecurity>0</DocSecurity>
  <Lines>126</Lines>
  <Paragraphs>35</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Rapporteur Meeting of ITU-T SG16 Questions 3, 5, 21, 22, 24, and 25/16</vt:lpstr>
      <vt:lpstr>Rapporteur Meeting of ITU-T SG16 Questions 3, 5, 21, 22, 24, and 25/16</vt:lpstr>
    </vt:vector>
  </TitlesOfParts>
  <Company>ITU</Company>
  <LinksUpToDate>false</LinksUpToDate>
  <CharactersWithSpaces>17832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subject/>
  <dc:creator>Paul E. Jones</dc:creator>
  <cp:keywords/>
  <dc:description/>
  <cp:lastModifiedBy>Paul E. Jones</cp:lastModifiedBy>
  <cp:revision>6</cp:revision>
  <cp:lastPrinted>2002-08-01T12:30:00Z</cp:lastPrinted>
  <dcterms:created xsi:type="dcterms:W3CDTF">2012-02-09T03:45:00Z</dcterms:created>
  <dcterms:modified xsi:type="dcterms:W3CDTF">2012-02-12T23:02:00Z</dcterms:modified>
</cp:coreProperties>
</file>