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567"/>
        <w:gridCol w:w="850"/>
        <w:gridCol w:w="1134"/>
        <w:gridCol w:w="425"/>
        <w:gridCol w:w="1418"/>
        <w:gridCol w:w="3912"/>
      </w:tblGrid>
      <w:tr w:rsidR="00AC30ED" w:rsidRPr="009C16F5" w:rsidTr="00186603">
        <w:trPr>
          <w:cantSplit/>
          <w:trHeight w:val="357"/>
        </w:trPr>
        <w:tc>
          <w:tcPr>
            <w:tcW w:w="1617" w:type="dxa"/>
            <w:tcBorders>
              <w:top w:val="single" w:sz="12" w:space="0" w:color="auto"/>
            </w:tcBorders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Question(s):</w:t>
            </w:r>
          </w:p>
        </w:tc>
        <w:tc>
          <w:tcPr>
            <w:tcW w:w="1417" w:type="dxa"/>
            <w:gridSpan w:val="2"/>
            <w:tcBorders>
              <w:top w:val="single" w:sz="12" w:space="0" w:color="auto"/>
            </w:tcBorders>
          </w:tcPr>
          <w:p w:rsidR="00AC30ED" w:rsidRPr="00AD0B61" w:rsidRDefault="00AD0B61" w:rsidP="00AC30ED">
            <w:pPr>
              <w:rPr>
                <w:rFonts w:eastAsiaTheme="minorEastAsia"/>
                <w:b/>
                <w:bCs/>
                <w:lang w:eastAsia="ko-KR"/>
              </w:rPr>
            </w:pPr>
            <w:r>
              <w:rPr>
                <w:rFonts w:eastAsiaTheme="minorEastAsia" w:hint="eastAsia"/>
                <w:b/>
                <w:bCs/>
                <w:lang w:eastAsia="ko-KR"/>
              </w:rPr>
              <w:t>25</w:t>
            </w:r>
          </w:p>
        </w:tc>
        <w:tc>
          <w:tcPr>
            <w:tcW w:w="1559" w:type="dxa"/>
            <w:gridSpan w:val="2"/>
            <w:tcBorders>
              <w:top w:val="single" w:sz="12" w:space="0" w:color="auto"/>
            </w:tcBorders>
          </w:tcPr>
          <w:p w:rsidR="00AC30ED" w:rsidRPr="009C16F5" w:rsidRDefault="00AC30ED" w:rsidP="00182BB3">
            <w:pPr>
              <w:ind w:right="-57"/>
              <w:rPr>
                <w:b/>
                <w:bCs/>
              </w:rPr>
            </w:pPr>
            <w:r w:rsidRPr="009C16F5">
              <w:rPr>
                <w:b/>
                <w:bCs/>
              </w:rPr>
              <w:t>Meeting, date:</w:t>
            </w:r>
          </w:p>
        </w:tc>
        <w:tc>
          <w:tcPr>
            <w:tcW w:w="5330" w:type="dxa"/>
            <w:gridSpan w:val="2"/>
            <w:tcBorders>
              <w:top w:val="single" w:sz="12" w:space="0" w:color="auto"/>
            </w:tcBorders>
            <w:vAlign w:val="bottom"/>
          </w:tcPr>
          <w:p w:rsidR="00AC30ED" w:rsidRPr="009C16F5" w:rsidRDefault="00BB3E75" w:rsidP="00186603">
            <w:pPr>
              <w:rPr>
                <w:lang w:eastAsia="ja-JP"/>
              </w:rPr>
            </w:pPr>
            <w:r w:rsidRPr="009C16F5">
              <w:rPr>
                <w:rFonts w:eastAsia="맑은 고딕"/>
                <w:lang w:eastAsia="ko-KR"/>
              </w:rPr>
              <w:t>Andover, MA</w:t>
            </w:r>
            <w:r w:rsidR="00182BB3" w:rsidRPr="009C16F5">
              <w:t xml:space="preserve">, USA, </w:t>
            </w:r>
            <w:r w:rsidRPr="009C16F5">
              <w:rPr>
                <w:rFonts w:eastAsia="맑은 고딕"/>
                <w:lang w:eastAsia="ko-KR"/>
              </w:rPr>
              <w:t>18 - 22 July 2011</w:t>
            </w:r>
          </w:p>
        </w:tc>
      </w:tr>
      <w:tr w:rsidR="00AC30ED" w:rsidRPr="009C16F5" w:rsidTr="00AC30ED">
        <w:trPr>
          <w:cantSplit/>
          <w:trHeight w:val="357"/>
        </w:trPr>
        <w:tc>
          <w:tcPr>
            <w:tcW w:w="1617" w:type="dxa"/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Study Group:</w:t>
            </w:r>
          </w:p>
        </w:tc>
        <w:tc>
          <w:tcPr>
            <w:tcW w:w="567" w:type="dxa"/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16</w:t>
            </w:r>
          </w:p>
        </w:tc>
        <w:tc>
          <w:tcPr>
            <w:tcW w:w="1984" w:type="dxa"/>
            <w:gridSpan w:val="2"/>
          </w:tcPr>
          <w:p w:rsidR="00AC30ED" w:rsidRPr="009C16F5" w:rsidRDefault="00AC30ED" w:rsidP="00AC30ED">
            <w:pPr>
              <w:rPr>
                <w:b/>
              </w:rPr>
            </w:pPr>
            <w:r w:rsidRPr="009C16F5">
              <w:rPr>
                <w:b/>
              </w:rPr>
              <w:t>Working Party:</w:t>
            </w:r>
          </w:p>
        </w:tc>
        <w:tc>
          <w:tcPr>
            <w:tcW w:w="5755" w:type="dxa"/>
            <w:gridSpan w:val="3"/>
          </w:tcPr>
          <w:p w:rsidR="00AC30ED" w:rsidRPr="009C16F5" w:rsidRDefault="005055E7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2</w:t>
            </w:r>
          </w:p>
        </w:tc>
      </w:tr>
      <w:tr w:rsidR="00AC30ED" w:rsidRPr="009C16F5" w:rsidTr="00AC30ED">
        <w:trPr>
          <w:cantSplit/>
          <w:trHeight w:val="357"/>
        </w:trPr>
        <w:tc>
          <w:tcPr>
            <w:tcW w:w="1617" w:type="dxa"/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6"/>
          </w:tcPr>
          <w:p w:rsidR="00AC30ED" w:rsidRPr="009C16F5" w:rsidRDefault="00AC30ED" w:rsidP="00AD0B61">
            <w:pPr>
              <w:pStyle w:val="LSSource"/>
            </w:pPr>
            <w:r w:rsidRPr="009C16F5">
              <w:t>Rapporteur Q</w:t>
            </w:r>
            <w:r w:rsidR="00AD0B61">
              <w:rPr>
                <w:rFonts w:eastAsiaTheme="minorEastAsia" w:hint="eastAsia"/>
                <w:lang w:eastAsia="ko-KR"/>
              </w:rPr>
              <w:t>25</w:t>
            </w:r>
            <w:r w:rsidRPr="009C16F5">
              <w:t>/16</w:t>
            </w:r>
          </w:p>
        </w:tc>
      </w:tr>
      <w:tr w:rsidR="00AC30ED" w:rsidRPr="009C16F5" w:rsidTr="00AC30ED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 xml:space="preserve">Title: </w:t>
            </w:r>
          </w:p>
        </w:tc>
        <w:tc>
          <w:tcPr>
            <w:tcW w:w="8306" w:type="dxa"/>
            <w:gridSpan w:val="6"/>
            <w:tcBorders>
              <w:bottom w:val="single" w:sz="12" w:space="0" w:color="auto"/>
            </w:tcBorders>
          </w:tcPr>
          <w:p w:rsidR="00AC30ED" w:rsidRPr="00AD0B61" w:rsidRDefault="00AC30ED" w:rsidP="00AD0B61">
            <w:pPr>
              <w:pStyle w:val="LSTitle"/>
              <w:rPr>
                <w:rFonts w:eastAsiaTheme="minorEastAsia"/>
                <w:lang w:eastAsia="ko-KR"/>
              </w:rPr>
            </w:pPr>
            <w:r w:rsidRPr="009C16F5">
              <w:t xml:space="preserve">Reply LS to </w:t>
            </w:r>
            <w:r w:rsidR="00AD0B61">
              <w:rPr>
                <w:rFonts w:eastAsiaTheme="minorEastAsia" w:hint="eastAsia"/>
                <w:lang w:eastAsia="ko-KR"/>
              </w:rPr>
              <w:t>ISO/IEC JTC 1/WG 7</w:t>
            </w:r>
            <w:r w:rsidRPr="009C16F5">
              <w:t xml:space="preserve"> on </w:t>
            </w:r>
            <w:r w:rsidR="00AD0B61">
              <w:rPr>
                <w:rFonts w:eastAsiaTheme="minorEastAsia" w:hint="eastAsia"/>
                <w:lang w:eastAsia="ko-KR"/>
              </w:rPr>
              <w:t>sensor networks</w:t>
            </w:r>
          </w:p>
        </w:tc>
      </w:tr>
      <w:tr w:rsidR="00AC30ED" w:rsidRPr="009C16F5" w:rsidTr="00AC30ED">
        <w:trPr>
          <w:cantSplit/>
          <w:trHeight w:val="357"/>
        </w:trPr>
        <w:tc>
          <w:tcPr>
            <w:tcW w:w="9923" w:type="dxa"/>
            <w:gridSpan w:val="7"/>
            <w:tcBorders>
              <w:top w:val="single" w:sz="12" w:space="0" w:color="auto"/>
            </w:tcBorders>
          </w:tcPr>
          <w:p w:rsidR="00AC30ED" w:rsidRPr="009C16F5" w:rsidRDefault="00AC30ED" w:rsidP="00AC30ED">
            <w:pPr>
              <w:jc w:val="center"/>
              <w:rPr>
                <w:b/>
              </w:rPr>
            </w:pPr>
            <w:r w:rsidRPr="009C16F5">
              <w:rPr>
                <w:b/>
              </w:rPr>
              <w:t>LIAISON STATEMENT</w:t>
            </w:r>
          </w:p>
        </w:tc>
      </w:tr>
      <w:tr w:rsidR="00AC30ED" w:rsidRPr="009C16F5" w:rsidTr="00AC30ED">
        <w:trPr>
          <w:cantSplit/>
          <w:trHeight w:val="357"/>
        </w:trPr>
        <w:tc>
          <w:tcPr>
            <w:tcW w:w="2184" w:type="dxa"/>
            <w:gridSpan w:val="2"/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For action to:</w:t>
            </w:r>
          </w:p>
        </w:tc>
        <w:tc>
          <w:tcPr>
            <w:tcW w:w="7739" w:type="dxa"/>
            <w:gridSpan w:val="5"/>
          </w:tcPr>
          <w:p w:rsidR="00AC30ED" w:rsidRPr="00AD0B61" w:rsidRDefault="005055E7" w:rsidP="00AC30ED">
            <w:pPr>
              <w:pStyle w:val="LSForAction"/>
              <w:rPr>
                <w:rFonts w:eastAsiaTheme="minorEastAsia"/>
                <w:lang w:eastAsia="ko-KR"/>
              </w:rPr>
            </w:pPr>
            <w:r w:rsidRPr="00AD0B61">
              <w:t>-</w:t>
            </w:r>
          </w:p>
        </w:tc>
      </w:tr>
      <w:tr w:rsidR="00AC30ED" w:rsidRPr="009C16F5" w:rsidTr="00AC30ED">
        <w:trPr>
          <w:cantSplit/>
          <w:trHeight w:val="357"/>
        </w:trPr>
        <w:tc>
          <w:tcPr>
            <w:tcW w:w="2184" w:type="dxa"/>
            <w:gridSpan w:val="2"/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For comment to:</w:t>
            </w:r>
          </w:p>
        </w:tc>
        <w:tc>
          <w:tcPr>
            <w:tcW w:w="7739" w:type="dxa"/>
            <w:gridSpan w:val="5"/>
          </w:tcPr>
          <w:p w:rsidR="00AC30ED" w:rsidRPr="009C16F5" w:rsidRDefault="00AD0B61" w:rsidP="00AC30ED">
            <w:pPr>
              <w:pStyle w:val="LSForComment"/>
              <w:rPr>
                <w:highlight w:val="yellow"/>
              </w:rPr>
            </w:pPr>
            <w:r w:rsidRPr="00AD0B61">
              <w:t>-</w:t>
            </w:r>
          </w:p>
        </w:tc>
      </w:tr>
      <w:tr w:rsidR="00AC30ED" w:rsidRPr="009C16F5" w:rsidTr="00AC30ED">
        <w:trPr>
          <w:cantSplit/>
          <w:trHeight w:val="357"/>
        </w:trPr>
        <w:tc>
          <w:tcPr>
            <w:tcW w:w="2184" w:type="dxa"/>
            <w:gridSpan w:val="2"/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For information to:</w:t>
            </w:r>
          </w:p>
        </w:tc>
        <w:tc>
          <w:tcPr>
            <w:tcW w:w="7739" w:type="dxa"/>
            <w:gridSpan w:val="5"/>
          </w:tcPr>
          <w:p w:rsidR="00AC30ED" w:rsidRPr="00AD0B61" w:rsidRDefault="00AD0B61" w:rsidP="00AC30ED">
            <w:pPr>
              <w:pStyle w:val="LSForInfo"/>
              <w:rPr>
                <w:rFonts w:eastAsiaTheme="minorEastAsia"/>
                <w:highlight w:val="yellow"/>
                <w:lang w:eastAsia="ko-KR"/>
              </w:rPr>
            </w:pPr>
            <w:r w:rsidRPr="00AD0B61">
              <w:rPr>
                <w:rFonts w:eastAsiaTheme="minorEastAsia" w:hint="eastAsia"/>
                <w:lang w:eastAsia="ko-KR"/>
              </w:rPr>
              <w:t>ISO/IEC JTC 1/WG 7</w:t>
            </w:r>
            <w:r w:rsidR="00064545">
              <w:rPr>
                <w:rFonts w:eastAsiaTheme="minorEastAsia" w:hint="eastAsia"/>
                <w:lang w:eastAsia="ko-KR"/>
              </w:rPr>
              <w:t>, ITU-T JCA-IoT</w:t>
            </w:r>
          </w:p>
        </w:tc>
      </w:tr>
      <w:tr w:rsidR="00AC30ED" w:rsidRPr="009C16F5" w:rsidTr="00AC30ED">
        <w:trPr>
          <w:cantSplit/>
          <w:trHeight w:val="357"/>
        </w:trPr>
        <w:tc>
          <w:tcPr>
            <w:tcW w:w="2184" w:type="dxa"/>
            <w:gridSpan w:val="2"/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Approval:</w:t>
            </w:r>
          </w:p>
        </w:tc>
        <w:tc>
          <w:tcPr>
            <w:tcW w:w="7739" w:type="dxa"/>
            <w:gridSpan w:val="5"/>
          </w:tcPr>
          <w:p w:rsidR="00AC30ED" w:rsidRPr="009C16F5" w:rsidRDefault="00B64290" w:rsidP="00DD326B">
            <w:pPr>
              <w:rPr>
                <w:b/>
                <w:bCs/>
              </w:rPr>
            </w:pPr>
            <w:r w:rsidRPr="009C16F5">
              <w:rPr>
                <w:b/>
                <w:bCs/>
                <w:lang w:eastAsia="ja-JP"/>
              </w:rPr>
              <w:t xml:space="preserve">Rapporteur </w:t>
            </w:r>
            <w:r w:rsidR="00AC30ED" w:rsidRPr="009C16F5">
              <w:rPr>
                <w:b/>
                <w:bCs/>
              </w:rPr>
              <w:t xml:space="preserve">meeting </w:t>
            </w:r>
            <w:r w:rsidR="00085207" w:rsidRPr="009C16F5">
              <w:rPr>
                <w:b/>
                <w:bCs/>
                <w:lang w:eastAsia="ja-JP"/>
              </w:rPr>
              <w:t xml:space="preserve">of Question </w:t>
            </w:r>
            <w:r w:rsidR="00BB3E75" w:rsidRPr="009C16F5">
              <w:rPr>
                <w:b/>
                <w:bCs/>
                <w:lang w:eastAsia="ja-JP"/>
              </w:rPr>
              <w:t>2, 3, 4, 5, 12, 21, 22</w:t>
            </w:r>
            <w:r w:rsidR="00105FF7" w:rsidRPr="009C16F5">
              <w:rPr>
                <w:b/>
                <w:bCs/>
                <w:lang w:eastAsia="ja-JP"/>
              </w:rPr>
              <w:t>,</w:t>
            </w:r>
            <w:r w:rsidR="00BB3E75" w:rsidRPr="009C16F5">
              <w:rPr>
                <w:b/>
                <w:bCs/>
                <w:lang w:eastAsia="ja-JP"/>
              </w:rPr>
              <w:t xml:space="preserve"> AND 25/16</w:t>
            </w:r>
            <w:r w:rsidR="00FC7611" w:rsidRPr="009C16F5">
              <w:rPr>
                <w:b/>
                <w:bCs/>
                <w:lang w:eastAsia="ja-JP"/>
              </w:rPr>
              <w:t xml:space="preserve"> </w:t>
            </w:r>
            <w:r w:rsidR="00AC30ED" w:rsidRPr="009C16F5">
              <w:rPr>
                <w:b/>
                <w:bCs/>
              </w:rPr>
              <w:t>(</w:t>
            </w:r>
            <w:r w:rsidR="00BB3E75" w:rsidRPr="009C16F5">
              <w:rPr>
                <w:b/>
                <w:color w:val="000000"/>
                <w:lang w:eastAsia="ja-JP"/>
              </w:rPr>
              <w:t>Andover, MA</w:t>
            </w:r>
            <w:r w:rsidR="00186603" w:rsidRPr="009C16F5">
              <w:rPr>
                <w:b/>
                <w:color w:val="000000"/>
              </w:rPr>
              <w:t>, USA</w:t>
            </w:r>
            <w:r w:rsidR="00127C6B" w:rsidRPr="009C16F5">
              <w:rPr>
                <w:b/>
                <w:color w:val="000000"/>
              </w:rPr>
              <w:t xml:space="preserve"> </w:t>
            </w:r>
            <w:r w:rsidR="00BB3E75" w:rsidRPr="009C16F5">
              <w:rPr>
                <w:b/>
                <w:color w:val="000000"/>
              </w:rPr>
              <w:t>18 - 22 July 2011</w:t>
            </w:r>
            <w:r w:rsidR="00AC30ED" w:rsidRPr="009C16F5">
              <w:rPr>
                <w:b/>
                <w:bCs/>
              </w:rPr>
              <w:t>)</w:t>
            </w:r>
          </w:p>
        </w:tc>
      </w:tr>
      <w:tr w:rsidR="00AC30ED" w:rsidRPr="009C16F5" w:rsidTr="00AC30ED">
        <w:trPr>
          <w:cantSplit/>
          <w:trHeight w:val="357"/>
        </w:trPr>
        <w:tc>
          <w:tcPr>
            <w:tcW w:w="2184" w:type="dxa"/>
            <w:gridSpan w:val="2"/>
            <w:tcBorders>
              <w:bottom w:val="single" w:sz="12" w:space="0" w:color="auto"/>
            </w:tcBorders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Deadline:</w:t>
            </w:r>
          </w:p>
        </w:tc>
        <w:tc>
          <w:tcPr>
            <w:tcW w:w="7739" w:type="dxa"/>
            <w:gridSpan w:val="5"/>
            <w:tcBorders>
              <w:bottom w:val="single" w:sz="12" w:space="0" w:color="auto"/>
            </w:tcBorders>
          </w:tcPr>
          <w:p w:rsidR="00AC30ED" w:rsidRPr="009C16F5" w:rsidRDefault="00AC30ED" w:rsidP="00AC30ED">
            <w:pPr>
              <w:pStyle w:val="LSDeadline"/>
            </w:pPr>
            <w:r w:rsidRPr="009C16F5">
              <w:t>N/A</w:t>
            </w:r>
          </w:p>
        </w:tc>
      </w:tr>
      <w:tr w:rsidR="00AC30ED" w:rsidRPr="009C16F5" w:rsidTr="00AC30ED">
        <w:trPr>
          <w:cantSplit/>
          <w:trHeight w:val="204"/>
        </w:trPr>
        <w:tc>
          <w:tcPr>
            <w:tcW w:w="1617" w:type="dxa"/>
            <w:tcBorders>
              <w:top w:val="single" w:sz="12" w:space="0" w:color="auto"/>
            </w:tcBorders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Contact:</w:t>
            </w:r>
          </w:p>
        </w:tc>
        <w:tc>
          <w:tcPr>
            <w:tcW w:w="4394" w:type="dxa"/>
            <w:gridSpan w:val="5"/>
            <w:tcBorders>
              <w:top w:val="single" w:sz="12" w:space="0" w:color="auto"/>
            </w:tcBorders>
          </w:tcPr>
          <w:p w:rsidR="00AC30ED" w:rsidRPr="00AD0B61" w:rsidRDefault="00AD0B61" w:rsidP="00AC30ED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Hyoung Jun KIM</w:t>
            </w:r>
          </w:p>
          <w:p w:rsidR="00AC30ED" w:rsidRPr="00AD0B61" w:rsidRDefault="00AD0B61" w:rsidP="00AC30ED">
            <w:pPr>
              <w:spacing w:before="0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ETRI</w:t>
            </w:r>
          </w:p>
          <w:p w:rsidR="00AC30ED" w:rsidRPr="00AD0B61" w:rsidRDefault="00AD0B61" w:rsidP="00AC30ED">
            <w:pPr>
              <w:spacing w:before="0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Republic of Korea</w:t>
            </w:r>
          </w:p>
        </w:tc>
        <w:tc>
          <w:tcPr>
            <w:tcW w:w="3912" w:type="dxa"/>
            <w:tcBorders>
              <w:top w:val="single" w:sz="12" w:space="0" w:color="auto"/>
            </w:tcBorders>
          </w:tcPr>
          <w:p w:rsidR="00AC30ED" w:rsidRPr="00AD0B61" w:rsidRDefault="00AC30ED" w:rsidP="00AC30ED">
            <w:pPr>
              <w:rPr>
                <w:rFonts w:eastAsiaTheme="minorEastAsia"/>
                <w:lang w:eastAsia="ko-KR"/>
              </w:rPr>
            </w:pPr>
            <w:r w:rsidRPr="009C16F5">
              <w:t>Tel:</w:t>
            </w:r>
            <w:r w:rsidR="00AD0B61">
              <w:rPr>
                <w:rFonts w:eastAsiaTheme="minorEastAsia" w:hint="eastAsia"/>
                <w:lang w:eastAsia="ko-KR"/>
              </w:rPr>
              <w:t xml:space="preserve"> +82 42 860 6576</w:t>
            </w:r>
          </w:p>
          <w:p w:rsidR="00AC30ED" w:rsidRPr="00AD0B61" w:rsidRDefault="00AC30ED" w:rsidP="00AC30ED">
            <w:pPr>
              <w:spacing w:before="0"/>
              <w:rPr>
                <w:rFonts w:eastAsiaTheme="minorEastAsia"/>
                <w:lang w:eastAsia="ko-KR"/>
              </w:rPr>
            </w:pPr>
            <w:r w:rsidRPr="009C16F5">
              <w:t>Fax:</w:t>
            </w:r>
            <w:r w:rsidR="00AD0B61">
              <w:rPr>
                <w:rFonts w:eastAsiaTheme="minorEastAsia" w:hint="eastAsia"/>
                <w:lang w:eastAsia="ko-KR"/>
              </w:rPr>
              <w:t xml:space="preserve"> +82 42 861 5404</w:t>
            </w:r>
          </w:p>
          <w:p w:rsidR="00AC30ED" w:rsidRPr="009C16F5" w:rsidRDefault="00AC30ED" w:rsidP="00AC30ED">
            <w:pPr>
              <w:spacing w:before="0"/>
            </w:pPr>
            <w:r w:rsidRPr="009C16F5">
              <w:t xml:space="preserve">Email: </w:t>
            </w:r>
          </w:p>
        </w:tc>
      </w:tr>
      <w:tr w:rsidR="00AC30ED" w:rsidRPr="009C16F5" w:rsidTr="00AC30ED">
        <w:trPr>
          <w:cantSplit/>
          <w:trHeight w:val="204"/>
        </w:trPr>
        <w:tc>
          <w:tcPr>
            <w:tcW w:w="1617" w:type="dxa"/>
            <w:tcBorders>
              <w:top w:val="single" w:sz="12" w:space="0" w:color="auto"/>
            </w:tcBorders>
          </w:tcPr>
          <w:p w:rsidR="00AC30ED" w:rsidRPr="009C16F5" w:rsidRDefault="00AC30ED" w:rsidP="00AC30ED">
            <w:pPr>
              <w:rPr>
                <w:b/>
                <w:bCs/>
              </w:rPr>
            </w:pPr>
            <w:r w:rsidRPr="009C16F5">
              <w:rPr>
                <w:b/>
                <w:bCs/>
              </w:rPr>
              <w:t>Contact:</w:t>
            </w:r>
          </w:p>
        </w:tc>
        <w:tc>
          <w:tcPr>
            <w:tcW w:w="4394" w:type="dxa"/>
            <w:gridSpan w:val="5"/>
            <w:tcBorders>
              <w:top w:val="single" w:sz="12" w:space="0" w:color="auto"/>
            </w:tcBorders>
          </w:tcPr>
          <w:p w:rsidR="00AC30ED" w:rsidRPr="009C16F5" w:rsidRDefault="00AC30ED" w:rsidP="00AC30ED"/>
          <w:p w:rsidR="00AC30ED" w:rsidRPr="009C16F5" w:rsidRDefault="00AC30ED" w:rsidP="00AC30ED">
            <w:pPr>
              <w:spacing w:before="0"/>
            </w:pPr>
          </w:p>
          <w:p w:rsidR="00AC30ED" w:rsidRPr="009C16F5" w:rsidRDefault="00AC30ED" w:rsidP="00AC30ED">
            <w:pPr>
              <w:spacing w:before="0"/>
            </w:pPr>
          </w:p>
        </w:tc>
        <w:tc>
          <w:tcPr>
            <w:tcW w:w="3912" w:type="dxa"/>
            <w:tcBorders>
              <w:top w:val="single" w:sz="12" w:space="0" w:color="auto"/>
            </w:tcBorders>
          </w:tcPr>
          <w:p w:rsidR="00AC30ED" w:rsidRPr="009C16F5" w:rsidRDefault="00AC30ED" w:rsidP="00AC30ED">
            <w:r w:rsidRPr="009C16F5">
              <w:t>Tel:</w:t>
            </w:r>
          </w:p>
          <w:p w:rsidR="00AC30ED" w:rsidRPr="009C16F5" w:rsidRDefault="00AC30ED" w:rsidP="00AC30ED">
            <w:pPr>
              <w:spacing w:before="0"/>
            </w:pPr>
            <w:r w:rsidRPr="009C16F5">
              <w:t>Fax:</w:t>
            </w:r>
          </w:p>
          <w:p w:rsidR="00AC30ED" w:rsidRPr="009C16F5" w:rsidRDefault="00AC30ED" w:rsidP="00AC30ED">
            <w:pPr>
              <w:spacing w:before="0"/>
            </w:pPr>
            <w:r w:rsidRPr="009C16F5">
              <w:t xml:space="preserve">Email: </w:t>
            </w:r>
          </w:p>
        </w:tc>
      </w:tr>
      <w:tr w:rsidR="00AC30ED" w:rsidRPr="009C16F5" w:rsidTr="00AC30ED">
        <w:trPr>
          <w:cantSplit/>
          <w:trHeight w:val="204"/>
        </w:trPr>
        <w:tc>
          <w:tcPr>
            <w:tcW w:w="9923" w:type="dxa"/>
            <w:gridSpan w:val="7"/>
            <w:tcBorders>
              <w:top w:val="single" w:sz="12" w:space="0" w:color="auto"/>
            </w:tcBorders>
          </w:tcPr>
          <w:p w:rsidR="00AC30ED" w:rsidRPr="009C16F5" w:rsidRDefault="00AC30ED" w:rsidP="00AC30ED">
            <w:pPr>
              <w:spacing w:before="0"/>
              <w:rPr>
                <w:sz w:val="18"/>
              </w:rPr>
            </w:pPr>
            <w:r w:rsidRPr="009C16F5">
              <w:rPr>
                <w:sz w:val="18"/>
              </w:rPr>
              <w:t>Please don’t change the structure of this table, just insert the necessary information.</w:t>
            </w:r>
          </w:p>
        </w:tc>
      </w:tr>
    </w:tbl>
    <w:p w:rsidR="00AC30ED" w:rsidRPr="009344F5" w:rsidRDefault="00AC30ED" w:rsidP="00AC30ED">
      <w:pPr>
        <w:rPr>
          <w:rFonts w:eastAsiaTheme="minorEastAsia"/>
          <w:lang w:eastAsia="ko-KR"/>
        </w:rPr>
      </w:pPr>
    </w:p>
    <w:p w:rsidR="00AC30ED" w:rsidRDefault="009344F5" w:rsidP="00AC30ED">
      <w:pPr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 xml:space="preserve">Q25/16 </w:t>
      </w:r>
      <w:r w:rsidR="008C1503">
        <w:rPr>
          <w:rFonts w:eastAsiaTheme="minorEastAsia" w:hint="eastAsia"/>
          <w:lang w:eastAsia="ko-KR"/>
        </w:rPr>
        <w:t xml:space="preserve">is </w:t>
      </w:r>
      <w:r>
        <w:rPr>
          <w:rFonts w:eastAsiaTheme="minorEastAsia" w:hint="eastAsia"/>
          <w:lang w:eastAsia="ko-KR"/>
        </w:rPr>
        <w:t xml:space="preserve">pleased to inform </w:t>
      </w:r>
      <w:r w:rsidR="008C1503">
        <w:rPr>
          <w:rFonts w:eastAsiaTheme="minorEastAsia" w:hint="eastAsia"/>
          <w:lang w:eastAsia="ko-KR"/>
        </w:rPr>
        <w:t>ISO/IEC JTC 1/WG 7</w:t>
      </w:r>
      <w:r w:rsidR="008C1503">
        <w:rPr>
          <w:rFonts w:eastAsiaTheme="minorEastAsia" w:hint="eastAsia"/>
          <w:lang w:eastAsia="ko-KR"/>
        </w:rPr>
        <w:t xml:space="preserve"> </w:t>
      </w:r>
      <w:r>
        <w:rPr>
          <w:rFonts w:eastAsiaTheme="minorEastAsia" w:hint="eastAsia"/>
          <w:lang w:eastAsia="ko-KR"/>
        </w:rPr>
        <w:t xml:space="preserve">that </w:t>
      </w:r>
      <w:r w:rsidR="008C1503">
        <w:rPr>
          <w:rFonts w:eastAsiaTheme="minorEastAsia" w:hint="eastAsia"/>
          <w:lang w:eastAsia="ko-KR"/>
        </w:rPr>
        <w:t xml:space="preserve">an </w:t>
      </w:r>
      <w:r>
        <w:rPr>
          <w:rFonts w:eastAsiaTheme="minorEastAsia" w:hint="eastAsia"/>
          <w:lang w:eastAsia="ko-KR"/>
        </w:rPr>
        <w:t xml:space="preserve">official liaison representative from SG 16 (Mr. </w:t>
      </w:r>
      <w:proofErr w:type="spellStart"/>
      <w:r>
        <w:rPr>
          <w:rFonts w:eastAsiaTheme="minorEastAsia" w:hint="eastAsia"/>
          <w:lang w:eastAsia="ko-KR"/>
        </w:rPr>
        <w:t>Sangkeun</w:t>
      </w:r>
      <w:proofErr w:type="spellEnd"/>
      <w:r>
        <w:rPr>
          <w:rFonts w:eastAsiaTheme="minorEastAsia" w:hint="eastAsia"/>
          <w:lang w:eastAsia="ko-KR"/>
        </w:rPr>
        <w:t xml:space="preserve"> </w:t>
      </w:r>
      <w:proofErr w:type="spellStart"/>
      <w:r>
        <w:rPr>
          <w:rFonts w:eastAsiaTheme="minorEastAsia" w:hint="eastAsia"/>
          <w:lang w:eastAsia="ko-KR"/>
        </w:rPr>
        <w:t>Yoo</w:t>
      </w:r>
      <w:proofErr w:type="spellEnd"/>
      <w:r>
        <w:rPr>
          <w:rFonts w:eastAsiaTheme="minorEastAsia" w:hint="eastAsia"/>
          <w:lang w:eastAsia="ko-KR"/>
        </w:rPr>
        <w:t>, Korea) will attend the 4th meeting and will present the work of Q25/16 on sensor network.</w:t>
      </w:r>
    </w:p>
    <w:p w:rsidR="009344F5" w:rsidRPr="009344F5" w:rsidRDefault="002F7882" w:rsidP="00AC30ED">
      <w:pPr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For your information two</w:t>
      </w:r>
      <w:r w:rsidR="009344F5">
        <w:rPr>
          <w:rFonts w:eastAsiaTheme="minorEastAsia" w:hint="eastAsia"/>
          <w:lang w:eastAsia="ko-KR"/>
        </w:rPr>
        <w:t xml:space="preserve"> on-going draft Recommendations are attached. Q25/16 is </w:t>
      </w:r>
      <w:r w:rsidR="009344F5">
        <w:rPr>
          <w:rFonts w:eastAsiaTheme="minorEastAsia"/>
          <w:lang w:eastAsia="ko-KR"/>
        </w:rPr>
        <w:t>planning</w:t>
      </w:r>
      <w:r w:rsidR="009344F5">
        <w:rPr>
          <w:rFonts w:eastAsiaTheme="minorEastAsia" w:hint="eastAsia"/>
          <w:lang w:eastAsia="ko-KR"/>
        </w:rPr>
        <w:t xml:space="preserve"> to </w:t>
      </w:r>
      <w:r w:rsidR="009344F5">
        <w:rPr>
          <w:rFonts w:eastAsiaTheme="minorEastAsia"/>
          <w:lang w:eastAsia="ko-KR"/>
        </w:rPr>
        <w:t>submit</w:t>
      </w:r>
      <w:r w:rsidR="009344F5">
        <w:rPr>
          <w:rFonts w:eastAsiaTheme="minorEastAsia" w:hint="eastAsia"/>
          <w:lang w:eastAsia="ko-KR"/>
        </w:rPr>
        <w:t xml:space="preserve"> H.SNMF (</w:t>
      </w:r>
      <w:r w:rsidR="009344F5" w:rsidRPr="009344F5">
        <w:rPr>
          <w:rFonts w:eastAsiaTheme="minorEastAsia"/>
          <w:lang w:eastAsia="ko-KR"/>
        </w:rPr>
        <w:t>SNMP-based sensor network management framework</w:t>
      </w:r>
      <w:r w:rsidR="009344F5">
        <w:rPr>
          <w:rFonts w:eastAsiaTheme="minorEastAsia" w:hint="eastAsia"/>
          <w:lang w:eastAsia="ko-KR"/>
        </w:rPr>
        <w:t xml:space="preserve">) to </w:t>
      </w:r>
      <w:r w:rsidR="008C1503">
        <w:rPr>
          <w:rFonts w:eastAsiaTheme="minorEastAsia" w:hint="eastAsia"/>
          <w:lang w:eastAsia="ko-KR"/>
        </w:rPr>
        <w:t xml:space="preserve">the </w:t>
      </w:r>
      <w:r w:rsidR="009344F5">
        <w:rPr>
          <w:rFonts w:eastAsiaTheme="minorEastAsia" w:hint="eastAsia"/>
          <w:lang w:eastAsia="ko-KR"/>
        </w:rPr>
        <w:t xml:space="preserve">next SG 16 meeting (21 November </w:t>
      </w:r>
      <w:r w:rsidR="009344F5">
        <w:rPr>
          <w:rFonts w:eastAsiaTheme="minorEastAsia"/>
          <w:lang w:eastAsia="ko-KR"/>
        </w:rPr>
        <w:t>–</w:t>
      </w:r>
      <w:r w:rsidR="009344F5">
        <w:rPr>
          <w:rFonts w:eastAsiaTheme="minorEastAsia" w:hint="eastAsia"/>
          <w:lang w:eastAsia="ko-KR"/>
        </w:rPr>
        <w:t xml:space="preserve"> 2 December 2011, Geneva) for Consent. Also, Q25/16 is developing F.USN-SM (</w:t>
      </w:r>
      <w:r w:rsidR="009344F5" w:rsidRPr="009344F5">
        <w:rPr>
          <w:rFonts w:eastAsiaTheme="minorEastAsia"/>
          <w:lang w:eastAsia="ko-KR"/>
        </w:rPr>
        <w:t xml:space="preserve">Capabilities of ubiquitous sensor network (USN) for supporting requirements of smart metering </w:t>
      </w:r>
      <w:r>
        <w:rPr>
          <w:rFonts w:eastAsiaTheme="minorEastAsia" w:hint="eastAsia"/>
          <w:lang w:eastAsia="ko-KR"/>
        </w:rPr>
        <w:t>services</w:t>
      </w:r>
      <w:r w:rsidR="009344F5">
        <w:rPr>
          <w:rFonts w:eastAsiaTheme="minorEastAsia" w:hint="eastAsia"/>
          <w:lang w:eastAsia="ko-KR"/>
        </w:rPr>
        <w:t>) which is closely related to yo</w:t>
      </w:r>
      <w:bookmarkStart w:id="0" w:name="_GoBack"/>
      <w:bookmarkEnd w:id="0"/>
      <w:r w:rsidR="009344F5">
        <w:rPr>
          <w:rFonts w:eastAsiaTheme="minorEastAsia" w:hint="eastAsia"/>
          <w:lang w:eastAsia="ko-KR"/>
        </w:rPr>
        <w:t>ur ISO/IEC WD 30101.</w:t>
      </w:r>
    </w:p>
    <w:p w:rsidR="00672327" w:rsidRPr="009C16F5" w:rsidRDefault="00672327">
      <w:pPr>
        <w:rPr>
          <w:b/>
          <w:bCs/>
        </w:rPr>
      </w:pPr>
      <w:r w:rsidRPr="009C16F5">
        <w:rPr>
          <w:b/>
          <w:bCs/>
        </w:rPr>
        <w:t>Attachments:</w:t>
      </w:r>
    </w:p>
    <w:p w:rsidR="00672327" w:rsidRDefault="0070759B" w:rsidP="00064545">
      <w:pPr>
        <w:pStyle w:val="a5"/>
        <w:numPr>
          <w:ilvl w:val="0"/>
          <w:numId w:val="6"/>
        </w:numPr>
        <w:ind w:leftChars="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Latest text of H.SNMF</w:t>
      </w:r>
      <w:r w:rsidR="00064545">
        <w:rPr>
          <w:rFonts w:eastAsiaTheme="minorEastAsia" w:hint="eastAsia"/>
          <w:lang w:eastAsia="ko-KR"/>
        </w:rPr>
        <w:t xml:space="preserve"> (</w:t>
      </w:r>
      <w:r w:rsidR="00064545" w:rsidRPr="00064545">
        <w:rPr>
          <w:rFonts w:eastAsiaTheme="minorEastAsia"/>
          <w:lang w:eastAsia="ko-KR"/>
        </w:rPr>
        <w:t>TD 550 (WP 2/16)</w:t>
      </w:r>
      <w:r w:rsidR="00064545">
        <w:rPr>
          <w:rFonts w:eastAsiaTheme="minorEastAsia" w:hint="eastAsia"/>
          <w:lang w:eastAsia="ko-KR"/>
        </w:rPr>
        <w:t>)</w:t>
      </w:r>
      <w:r>
        <w:rPr>
          <w:rFonts w:eastAsiaTheme="minorEastAsia" w:hint="eastAsia"/>
          <w:lang w:eastAsia="ko-KR"/>
        </w:rPr>
        <w:br/>
      </w:r>
      <w:r w:rsidR="00064545">
        <w:rPr>
          <w:rFonts w:eastAsiaTheme="minorEastAsia"/>
          <w:lang w:eastAsia="ko-KR"/>
        </w:rPr>
        <w:object w:dxaOrig="1530" w:dyaOrig="9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8.75pt" o:ole="">
            <v:imagedata r:id="rId8" o:title=""/>
          </v:shape>
          <o:OLEObject Type="Embed" ProgID="Word.Document.8" ShapeID="_x0000_i1025" DrawAspect="Icon" ObjectID="_1372710772" r:id="rId9">
            <o:FieldCodes>\s</o:FieldCodes>
          </o:OLEObject>
        </w:object>
      </w:r>
    </w:p>
    <w:p w:rsidR="00E40E43" w:rsidRPr="004C07EA" w:rsidRDefault="0070759B" w:rsidP="00E40E43">
      <w:pPr>
        <w:pStyle w:val="a5"/>
        <w:numPr>
          <w:ilvl w:val="0"/>
          <w:numId w:val="6"/>
        </w:numPr>
        <w:ind w:leftChars="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Latest text of F.USN-SM</w:t>
      </w:r>
      <w:r>
        <w:rPr>
          <w:rFonts w:eastAsiaTheme="minorEastAsia" w:hint="eastAsia"/>
          <w:lang w:eastAsia="ko-KR"/>
        </w:rPr>
        <w:br/>
      </w:r>
      <w:r w:rsidR="009B2167">
        <w:rPr>
          <w:rFonts w:eastAsiaTheme="minorEastAsia"/>
          <w:lang w:eastAsia="ko-KR"/>
        </w:rPr>
        <w:object w:dxaOrig="1530" w:dyaOrig="972">
          <v:shape id="_x0000_i1026" type="#_x0000_t75" style="width:76.5pt;height:48.75pt" o:ole="">
            <v:imagedata r:id="rId10" o:title=""/>
          </v:shape>
          <o:OLEObject Type="Embed" ProgID="Word.Document.12" ShapeID="_x0000_i1026" DrawAspect="Icon" ObjectID="_1372710773" r:id="rId11">
            <o:FieldCodes>\s</o:FieldCodes>
          </o:OLEObject>
        </w:object>
      </w:r>
    </w:p>
    <w:p w:rsidR="00E40E43" w:rsidRPr="004C07EA" w:rsidRDefault="00E40E43" w:rsidP="00E40E43">
      <w:pPr>
        <w:rPr>
          <w:rFonts w:eastAsiaTheme="minorEastAsia"/>
          <w:b/>
          <w:bCs/>
          <w:sz w:val="28"/>
          <w:lang w:eastAsia="ko-KR"/>
        </w:rPr>
      </w:pPr>
      <w:r w:rsidRPr="009C16F5">
        <w:rPr>
          <w:b/>
          <w:bCs/>
          <w:sz w:val="28"/>
          <w:highlight w:val="yellow"/>
        </w:rPr>
        <w:t>(Full text available only in the electronic version)</w:t>
      </w:r>
    </w:p>
    <w:p w:rsidR="00672327" w:rsidRPr="009C16F5" w:rsidRDefault="00672327" w:rsidP="00672327">
      <w:pPr>
        <w:jc w:val="center"/>
      </w:pPr>
      <w:r w:rsidRPr="009C16F5">
        <w:t>_________________</w:t>
      </w:r>
    </w:p>
    <w:sectPr w:rsidR="00672327" w:rsidRPr="009C16F5">
      <w:headerReference w:type="default" r:id="rId12"/>
      <w:pgSz w:w="11907" w:h="16840"/>
      <w:pgMar w:top="1418" w:right="1134" w:bottom="1418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373A" w:rsidRDefault="001A373A">
      <w:r>
        <w:separator/>
      </w:r>
    </w:p>
  </w:endnote>
  <w:endnote w:type="continuationSeparator" w:id="0">
    <w:p w:rsidR="001A373A" w:rsidRDefault="001A37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373A" w:rsidRDefault="001A373A">
      <w:r>
        <w:separator/>
      </w:r>
    </w:p>
  </w:footnote>
  <w:footnote w:type="continuationSeparator" w:id="0">
    <w:p w:rsidR="001A373A" w:rsidRDefault="001A37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4290" w:rsidRDefault="00B64290">
    <w:pPr>
      <w:jc w:val="center"/>
    </w:pPr>
    <w:r>
      <w:t xml:space="preserve">- </w:t>
    </w:r>
    <w:r>
      <w:fldChar w:fldCharType="begin"/>
    </w:r>
    <w:r>
      <w:instrText xml:space="preserve"> PAGE </w:instrText>
    </w:r>
    <w:r>
      <w:fldChar w:fldCharType="separate"/>
    </w:r>
    <w:r w:rsidR="009B2167">
      <w:rPr>
        <w:noProof/>
      </w:rPr>
      <w:t>1</w:t>
    </w:r>
    <w:r>
      <w:fldChar w:fldCharType="end"/>
    </w:r>
    <w:r>
      <w:t xml:space="preserve"> -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47D20376"/>
    <w:multiLevelType w:val="hybridMultilevel"/>
    <w:tmpl w:val="E35844AC"/>
    <w:lvl w:ilvl="0" w:tplc="EEC6D4B4">
      <w:start w:val="1"/>
      <w:numFmt w:val="bullet"/>
      <w:lvlText w:val="­"/>
      <w:lvlJc w:val="left"/>
      <w:pPr>
        <w:ind w:left="800" w:hanging="400"/>
      </w:pPr>
      <w:rPr>
        <w:rFonts w:ascii="Vrinda" w:hAnsi="Vrinda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FractionalCharacterWidth/>
  <w:embedSystemFonts/>
  <w:bordersDoNotSurroundHeader/>
  <w:bordersDoNotSurroundFooter/>
  <w:activeWritingStyle w:appName="MSWord" w:lang="de-DE" w:vendorID="9" w:dllVersion="512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2327"/>
    <w:rsid w:val="00064545"/>
    <w:rsid w:val="00085207"/>
    <w:rsid w:val="000913E3"/>
    <w:rsid w:val="000A7378"/>
    <w:rsid w:val="00105FF7"/>
    <w:rsid w:val="00127C6B"/>
    <w:rsid w:val="001523F2"/>
    <w:rsid w:val="00156F57"/>
    <w:rsid w:val="00174669"/>
    <w:rsid w:val="00182BB3"/>
    <w:rsid w:val="00186603"/>
    <w:rsid w:val="001A373A"/>
    <w:rsid w:val="002109DC"/>
    <w:rsid w:val="002A677D"/>
    <w:rsid w:val="002E4A0E"/>
    <w:rsid w:val="002F7882"/>
    <w:rsid w:val="00353D05"/>
    <w:rsid w:val="00395727"/>
    <w:rsid w:val="003A1CC1"/>
    <w:rsid w:val="003B439C"/>
    <w:rsid w:val="003E54A2"/>
    <w:rsid w:val="004A510D"/>
    <w:rsid w:val="004C07EA"/>
    <w:rsid w:val="004D43C4"/>
    <w:rsid w:val="005055E7"/>
    <w:rsid w:val="005103D8"/>
    <w:rsid w:val="005B0E5F"/>
    <w:rsid w:val="005C06F3"/>
    <w:rsid w:val="00625925"/>
    <w:rsid w:val="00627335"/>
    <w:rsid w:val="00672327"/>
    <w:rsid w:val="0070759B"/>
    <w:rsid w:val="00794DBC"/>
    <w:rsid w:val="007D4671"/>
    <w:rsid w:val="008C1503"/>
    <w:rsid w:val="008C664D"/>
    <w:rsid w:val="008D1089"/>
    <w:rsid w:val="008E7624"/>
    <w:rsid w:val="0092461E"/>
    <w:rsid w:val="009344F5"/>
    <w:rsid w:val="00966315"/>
    <w:rsid w:val="00967E8B"/>
    <w:rsid w:val="009B2167"/>
    <w:rsid w:val="009B3B4B"/>
    <w:rsid w:val="009C16F5"/>
    <w:rsid w:val="009C31DC"/>
    <w:rsid w:val="00A4053D"/>
    <w:rsid w:val="00AC30ED"/>
    <w:rsid w:val="00AD0B61"/>
    <w:rsid w:val="00B348B4"/>
    <w:rsid w:val="00B64290"/>
    <w:rsid w:val="00BB3E75"/>
    <w:rsid w:val="00C633C9"/>
    <w:rsid w:val="00C73313"/>
    <w:rsid w:val="00D64013"/>
    <w:rsid w:val="00DD286E"/>
    <w:rsid w:val="00DD326B"/>
    <w:rsid w:val="00E40E43"/>
    <w:rsid w:val="00F41501"/>
    <w:rsid w:val="00F55E78"/>
    <w:rsid w:val="00FC7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1">
    <w:name w:val="heading 1"/>
    <w:basedOn w:val="a"/>
    <w:next w:val="a"/>
    <w:qFormat/>
    <w:pPr>
      <w:keepNext/>
      <w:keepLines/>
      <w:spacing w:before="360"/>
      <w:ind w:left="794" w:hanging="794"/>
      <w:outlineLvl w:val="0"/>
    </w:pPr>
    <w:rPr>
      <w:b/>
    </w:rPr>
  </w:style>
  <w:style w:type="paragraph" w:styleId="2">
    <w:name w:val="heading 2"/>
    <w:basedOn w:val="1"/>
    <w:next w:val="a"/>
    <w:qFormat/>
    <w:pPr>
      <w:spacing w:before="240"/>
      <w:outlineLvl w:val="1"/>
    </w:pPr>
  </w:style>
  <w:style w:type="paragraph" w:styleId="3">
    <w:name w:val="heading 3"/>
    <w:basedOn w:val="1"/>
    <w:next w:val="a"/>
    <w:qFormat/>
    <w:pPr>
      <w:spacing w:before="160"/>
      <w:outlineLvl w:val="2"/>
    </w:pPr>
  </w:style>
  <w:style w:type="paragraph" w:styleId="4">
    <w:name w:val="heading 4"/>
    <w:basedOn w:val="3"/>
    <w:next w:val="a"/>
    <w:qFormat/>
    <w:pPr>
      <w:tabs>
        <w:tab w:val="clear" w:pos="794"/>
        <w:tab w:val="left" w:pos="1021"/>
      </w:tabs>
      <w:ind w:left="1021" w:hanging="1021"/>
      <w:outlineLvl w:val="3"/>
    </w:pPr>
  </w:style>
  <w:style w:type="paragraph" w:styleId="5">
    <w:name w:val="heading 5"/>
    <w:basedOn w:val="4"/>
    <w:next w:val="a"/>
    <w:qFormat/>
    <w:pPr>
      <w:outlineLvl w:val="4"/>
    </w:pPr>
  </w:style>
  <w:style w:type="paragraph" w:styleId="6">
    <w:name w:val="heading 6"/>
    <w:basedOn w:val="4"/>
    <w:next w:val="a"/>
    <w:qFormat/>
    <w:pPr>
      <w:tabs>
        <w:tab w:val="clear" w:pos="1021"/>
        <w:tab w:val="clear" w:pos="1191"/>
      </w:tabs>
      <w:ind w:left="1588" w:hanging="1588"/>
      <w:outlineLvl w:val="5"/>
    </w:pPr>
  </w:style>
  <w:style w:type="paragraph" w:styleId="7">
    <w:name w:val="heading 7"/>
    <w:basedOn w:val="6"/>
    <w:next w:val="a"/>
    <w:qFormat/>
    <w:pPr>
      <w:outlineLvl w:val="6"/>
    </w:pPr>
  </w:style>
  <w:style w:type="paragraph" w:styleId="8">
    <w:name w:val="heading 8"/>
    <w:basedOn w:val="6"/>
    <w:next w:val="a"/>
    <w:qFormat/>
    <w:pPr>
      <w:outlineLvl w:val="7"/>
    </w:pPr>
  </w:style>
  <w:style w:type="paragraph" w:styleId="9">
    <w:name w:val="heading 9"/>
    <w:basedOn w:val="6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nnexNotitle">
    <w:name w:val="Annex_No &amp; title"/>
    <w:basedOn w:val="a"/>
    <w:next w:val="a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a"/>
  </w:style>
  <w:style w:type="paragraph" w:customStyle="1" w:styleId="ASN1">
    <w:name w:val="ASN.1"/>
    <w:basedOn w:val="a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a"/>
    <w:pPr>
      <w:spacing w:before="80"/>
      <w:ind w:left="794" w:hanging="794"/>
    </w:pPr>
  </w:style>
  <w:style w:type="paragraph" w:customStyle="1" w:styleId="enumlev2">
    <w:name w:val="enumlev2"/>
    <w:basedOn w:val="enumlev1"/>
    <w:pPr>
      <w:ind w:left="1191" w:hanging="397"/>
    </w:pPr>
  </w:style>
  <w:style w:type="paragraph" w:customStyle="1" w:styleId="enumlev3">
    <w:name w:val="enumlev3"/>
    <w:basedOn w:val="enumlev2"/>
    <w:pPr>
      <w:ind w:left="1588"/>
    </w:pPr>
  </w:style>
  <w:style w:type="paragraph" w:customStyle="1" w:styleId="FigureNotitle">
    <w:name w:val="Figure_No &amp; title"/>
    <w:basedOn w:val="a"/>
    <w:next w:val="a"/>
    <w:pPr>
      <w:keepLines/>
      <w:spacing w:before="240" w:after="120"/>
      <w:jc w:val="center"/>
    </w:pPr>
    <w:rPr>
      <w:b/>
    </w:rPr>
  </w:style>
  <w:style w:type="paragraph" w:customStyle="1" w:styleId="Note">
    <w:name w:val="Note"/>
    <w:basedOn w:val="a"/>
    <w:pPr>
      <w:spacing w:before="80"/>
    </w:pPr>
  </w:style>
  <w:style w:type="paragraph" w:customStyle="1" w:styleId="Headingb">
    <w:name w:val="Heading_b"/>
    <w:basedOn w:val="a"/>
    <w:next w:val="a"/>
    <w:pPr>
      <w:keepNext/>
      <w:spacing w:before="160"/>
    </w:pPr>
    <w:rPr>
      <w:b/>
    </w:rPr>
  </w:style>
  <w:style w:type="paragraph" w:customStyle="1" w:styleId="Headingi">
    <w:name w:val="Heading_i"/>
    <w:basedOn w:val="a"/>
    <w:next w:val="a"/>
    <w:pPr>
      <w:keepNext/>
      <w:spacing w:before="160"/>
    </w:pPr>
    <w:rPr>
      <w:i/>
    </w:rPr>
  </w:style>
  <w:style w:type="paragraph" w:customStyle="1" w:styleId="RecNo">
    <w:name w:val="Rec_No"/>
    <w:basedOn w:val="a"/>
    <w:next w:val="a"/>
    <w:pPr>
      <w:keepNext/>
      <w:keepLines/>
      <w:spacing w:before="0"/>
    </w:pPr>
    <w:rPr>
      <w:b/>
      <w:sz w:val="28"/>
    </w:rPr>
  </w:style>
  <w:style w:type="paragraph" w:customStyle="1" w:styleId="Rectitle">
    <w:name w:val="Rec_title"/>
    <w:basedOn w:val="a"/>
    <w:next w:val="a"/>
    <w:pPr>
      <w:keepNext/>
      <w:keepLines/>
      <w:spacing w:before="360"/>
      <w:jc w:val="center"/>
    </w:pPr>
    <w:rPr>
      <w:b/>
      <w:sz w:val="28"/>
    </w:rPr>
  </w:style>
  <w:style w:type="paragraph" w:customStyle="1" w:styleId="Source">
    <w:name w:val="Source"/>
    <w:basedOn w:val="a"/>
    <w:next w:val="a"/>
    <w:pPr>
      <w:spacing w:before="840" w:after="200"/>
      <w:jc w:val="center"/>
    </w:pPr>
    <w:rPr>
      <w:b/>
      <w:sz w:val="28"/>
    </w:rPr>
  </w:style>
  <w:style w:type="character" w:customStyle="1" w:styleId="Tablefreq">
    <w:name w:val="Table_freq"/>
    <w:rPr>
      <w:b/>
      <w:color w:val="auto"/>
    </w:rPr>
  </w:style>
  <w:style w:type="paragraph" w:customStyle="1" w:styleId="Tablehead">
    <w:name w:val="Table_head"/>
    <w:basedOn w:val="a"/>
    <w:next w:val="a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a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a"/>
    <w:next w:val="Tablehead"/>
    <w:pPr>
      <w:keepNext/>
      <w:keepLines/>
      <w:spacing w:before="360" w:after="120"/>
      <w:jc w:val="center"/>
    </w:pPr>
    <w:rPr>
      <w:b/>
    </w:rPr>
  </w:style>
  <w:style w:type="paragraph" w:customStyle="1" w:styleId="Tableref">
    <w:name w:val="Table_ref"/>
    <w:basedOn w:val="a"/>
    <w:next w:val="a"/>
    <w:pPr>
      <w:keepNext/>
      <w:spacing w:before="0" w:after="120"/>
      <w:jc w:val="center"/>
    </w:pPr>
  </w:style>
  <w:style w:type="paragraph" w:customStyle="1" w:styleId="Tabletext">
    <w:name w:val="Table_text"/>
    <w:basedOn w:val="a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styleId="10">
    <w:name w:val="toc 1"/>
    <w:basedOn w:val="a"/>
    <w:semiHidden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20">
    <w:name w:val="toc 2"/>
    <w:basedOn w:val="10"/>
    <w:semiHidden/>
    <w:pPr>
      <w:spacing w:before="80"/>
      <w:ind w:left="1531" w:hanging="851"/>
    </w:pPr>
  </w:style>
  <w:style w:type="paragraph" w:styleId="30">
    <w:name w:val="toc 3"/>
    <w:basedOn w:val="20"/>
    <w:semiHidden/>
  </w:style>
  <w:style w:type="paragraph" w:styleId="40">
    <w:name w:val="toc 4"/>
    <w:basedOn w:val="30"/>
    <w:semiHidden/>
  </w:style>
  <w:style w:type="paragraph" w:styleId="50">
    <w:name w:val="toc 5"/>
    <w:basedOn w:val="40"/>
    <w:semiHidden/>
  </w:style>
  <w:style w:type="paragraph" w:styleId="60">
    <w:name w:val="toc 6"/>
    <w:basedOn w:val="40"/>
    <w:semiHidden/>
  </w:style>
  <w:style w:type="paragraph" w:styleId="70">
    <w:name w:val="toc 7"/>
    <w:basedOn w:val="40"/>
    <w:semiHidden/>
  </w:style>
  <w:style w:type="paragraph" w:styleId="80">
    <w:name w:val="toc 8"/>
    <w:basedOn w:val="40"/>
    <w:semiHidden/>
  </w:style>
  <w:style w:type="paragraph" w:customStyle="1" w:styleId="LSTitle">
    <w:name w:val="LSTitle"/>
    <w:basedOn w:val="a"/>
    <w:rsid w:val="00DD286E"/>
    <w:rPr>
      <w:b/>
      <w:bCs/>
    </w:rPr>
  </w:style>
  <w:style w:type="paragraph" w:customStyle="1" w:styleId="LSSource">
    <w:name w:val="LSSource"/>
    <w:basedOn w:val="a"/>
    <w:rsid w:val="00DD286E"/>
    <w:rPr>
      <w:b/>
      <w:bCs/>
    </w:rPr>
  </w:style>
  <w:style w:type="paragraph" w:customStyle="1" w:styleId="LSTo">
    <w:name w:val="LSTo"/>
    <w:basedOn w:val="a"/>
    <w:rsid w:val="00DD286E"/>
    <w:rPr>
      <w:b/>
      <w:bCs/>
    </w:rPr>
  </w:style>
  <w:style w:type="paragraph" w:customStyle="1" w:styleId="LSFor">
    <w:name w:val="LSFor"/>
    <w:basedOn w:val="a"/>
    <w:rsid w:val="00DD286E"/>
    <w:rPr>
      <w:b/>
      <w:bCs/>
    </w:rPr>
  </w:style>
  <w:style w:type="paragraph" w:customStyle="1" w:styleId="LSDeadline">
    <w:name w:val="LSDeadline"/>
    <w:basedOn w:val="a"/>
    <w:rsid w:val="000A7378"/>
    <w:rPr>
      <w:b/>
      <w:bCs/>
    </w:rPr>
  </w:style>
  <w:style w:type="paragraph" w:customStyle="1" w:styleId="LSForAction">
    <w:name w:val="LSForAction"/>
    <w:basedOn w:val="a"/>
    <w:rsid w:val="00AC30ED"/>
    <w:rPr>
      <w:b/>
      <w:bCs/>
    </w:rPr>
  </w:style>
  <w:style w:type="paragraph" w:customStyle="1" w:styleId="LSForInfo">
    <w:name w:val="LSForInfo"/>
    <w:basedOn w:val="LSForAction"/>
    <w:rsid w:val="00AC30ED"/>
  </w:style>
  <w:style w:type="paragraph" w:customStyle="1" w:styleId="LSForComment">
    <w:name w:val="LSForComment"/>
    <w:basedOn w:val="LSForAction"/>
    <w:rsid w:val="00AC30ED"/>
  </w:style>
  <w:style w:type="paragraph" w:styleId="a3">
    <w:name w:val="header"/>
    <w:basedOn w:val="a"/>
    <w:link w:val="Char"/>
    <w:rsid w:val="009344F5"/>
    <w:pPr>
      <w:tabs>
        <w:tab w:val="clear" w:pos="794"/>
        <w:tab w:val="clear" w:pos="1191"/>
        <w:tab w:val="clear" w:pos="1588"/>
        <w:tab w:val="clear" w:pos="1985"/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rsid w:val="009344F5"/>
    <w:rPr>
      <w:sz w:val="24"/>
      <w:lang w:val="en-GB"/>
    </w:rPr>
  </w:style>
  <w:style w:type="paragraph" w:styleId="a4">
    <w:name w:val="footer"/>
    <w:basedOn w:val="a"/>
    <w:link w:val="Char0"/>
    <w:rsid w:val="009344F5"/>
    <w:pPr>
      <w:tabs>
        <w:tab w:val="clear" w:pos="794"/>
        <w:tab w:val="clear" w:pos="1191"/>
        <w:tab w:val="clear" w:pos="1588"/>
        <w:tab w:val="clear" w:pos="1985"/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rsid w:val="009344F5"/>
    <w:rPr>
      <w:sz w:val="24"/>
      <w:lang w:val="en-GB"/>
    </w:rPr>
  </w:style>
  <w:style w:type="paragraph" w:styleId="a5">
    <w:name w:val="List Paragraph"/>
    <w:basedOn w:val="a"/>
    <w:uiPriority w:val="34"/>
    <w:qFormat/>
    <w:rsid w:val="003B439C"/>
    <w:pPr>
      <w:ind w:leftChars="400" w:left="8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1">
    <w:name w:val="heading 1"/>
    <w:basedOn w:val="a"/>
    <w:next w:val="a"/>
    <w:qFormat/>
    <w:pPr>
      <w:keepNext/>
      <w:keepLines/>
      <w:spacing w:before="360"/>
      <w:ind w:left="794" w:hanging="794"/>
      <w:outlineLvl w:val="0"/>
    </w:pPr>
    <w:rPr>
      <w:b/>
    </w:rPr>
  </w:style>
  <w:style w:type="paragraph" w:styleId="2">
    <w:name w:val="heading 2"/>
    <w:basedOn w:val="1"/>
    <w:next w:val="a"/>
    <w:qFormat/>
    <w:pPr>
      <w:spacing w:before="240"/>
      <w:outlineLvl w:val="1"/>
    </w:pPr>
  </w:style>
  <w:style w:type="paragraph" w:styleId="3">
    <w:name w:val="heading 3"/>
    <w:basedOn w:val="1"/>
    <w:next w:val="a"/>
    <w:qFormat/>
    <w:pPr>
      <w:spacing w:before="160"/>
      <w:outlineLvl w:val="2"/>
    </w:pPr>
  </w:style>
  <w:style w:type="paragraph" w:styleId="4">
    <w:name w:val="heading 4"/>
    <w:basedOn w:val="3"/>
    <w:next w:val="a"/>
    <w:qFormat/>
    <w:pPr>
      <w:tabs>
        <w:tab w:val="clear" w:pos="794"/>
        <w:tab w:val="left" w:pos="1021"/>
      </w:tabs>
      <w:ind w:left="1021" w:hanging="1021"/>
      <w:outlineLvl w:val="3"/>
    </w:pPr>
  </w:style>
  <w:style w:type="paragraph" w:styleId="5">
    <w:name w:val="heading 5"/>
    <w:basedOn w:val="4"/>
    <w:next w:val="a"/>
    <w:qFormat/>
    <w:pPr>
      <w:outlineLvl w:val="4"/>
    </w:pPr>
  </w:style>
  <w:style w:type="paragraph" w:styleId="6">
    <w:name w:val="heading 6"/>
    <w:basedOn w:val="4"/>
    <w:next w:val="a"/>
    <w:qFormat/>
    <w:pPr>
      <w:tabs>
        <w:tab w:val="clear" w:pos="1021"/>
        <w:tab w:val="clear" w:pos="1191"/>
      </w:tabs>
      <w:ind w:left="1588" w:hanging="1588"/>
      <w:outlineLvl w:val="5"/>
    </w:pPr>
  </w:style>
  <w:style w:type="paragraph" w:styleId="7">
    <w:name w:val="heading 7"/>
    <w:basedOn w:val="6"/>
    <w:next w:val="a"/>
    <w:qFormat/>
    <w:pPr>
      <w:outlineLvl w:val="6"/>
    </w:pPr>
  </w:style>
  <w:style w:type="paragraph" w:styleId="8">
    <w:name w:val="heading 8"/>
    <w:basedOn w:val="6"/>
    <w:next w:val="a"/>
    <w:qFormat/>
    <w:pPr>
      <w:outlineLvl w:val="7"/>
    </w:pPr>
  </w:style>
  <w:style w:type="paragraph" w:styleId="9">
    <w:name w:val="heading 9"/>
    <w:basedOn w:val="6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nnexNotitle">
    <w:name w:val="Annex_No &amp; title"/>
    <w:basedOn w:val="a"/>
    <w:next w:val="a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a"/>
  </w:style>
  <w:style w:type="paragraph" w:customStyle="1" w:styleId="ASN1">
    <w:name w:val="ASN.1"/>
    <w:basedOn w:val="a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a"/>
    <w:pPr>
      <w:spacing w:before="80"/>
      <w:ind w:left="794" w:hanging="794"/>
    </w:pPr>
  </w:style>
  <w:style w:type="paragraph" w:customStyle="1" w:styleId="enumlev2">
    <w:name w:val="enumlev2"/>
    <w:basedOn w:val="enumlev1"/>
    <w:pPr>
      <w:ind w:left="1191" w:hanging="397"/>
    </w:pPr>
  </w:style>
  <w:style w:type="paragraph" w:customStyle="1" w:styleId="enumlev3">
    <w:name w:val="enumlev3"/>
    <w:basedOn w:val="enumlev2"/>
    <w:pPr>
      <w:ind w:left="1588"/>
    </w:pPr>
  </w:style>
  <w:style w:type="paragraph" w:customStyle="1" w:styleId="FigureNotitle">
    <w:name w:val="Figure_No &amp; title"/>
    <w:basedOn w:val="a"/>
    <w:next w:val="a"/>
    <w:pPr>
      <w:keepLines/>
      <w:spacing w:before="240" w:after="120"/>
      <w:jc w:val="center"/>
    </w:pPr>
    <w:rPr>
      <w:b/>
    </w:rPr>
  </w:style>
  <w:style w:type="paragraph" w:customStyle="1" w:styleId="Note">
    <w:name w:val="Note"/>
    <w:basedOn w:val="a"/>
    <w:pPr>
      <w:spacing w:before="80"/>
    </w:pPr>
  </w:style>
  <w:style w:type="paragraph" w:customStyle="1" w:styleId="Headingb">
    <w:name w:val="Heading_b"/>
    <w:basedOn w:val="a"/>
    <w:next w:val="a"/>
    <w:pPr>
      <w:keepNext/>
      <w:spacing w:before="160"/>
    </w:pPr>
    <w:rPr>
      <w:b/>
    </w:rPr>
  </w:style>
  <w:style w:type="paragraph" w:customStyle="1" w:styleId="Headingi">
    <w:name w:val="Heading_i"/>
    <w:basedOn w:val="a"/>
    <w:next w:val="a"/>
    <w:pPr>
      <w:keepNext/>
      <w:spacing w:before="160"/>
    </w:pPr>
    <w:rPr>
      <w:i/>
    </w:rPr>
  </w:style>
  <w:style w:type="paragraph" w:customStyle="1" w:styleId="RecNo">
    <w:name w:val="Rec_No"/>
    <w:basedOn w:val="a"/>
    <w:next w:val="a"/>
    <w:pPr>
      <w:keepNext/>
      <w:keepLines/>
      <w:spacing w:before="0"/>
    </w:pPr>
    <w:rPr>
      <w:b/>
      <w:sz w:val="28"/>
    </w:rPr>
  </w:style>
  <w:style w:type="paragraph" w:customStyle="1" w:styleId="Rectitle">
    <w:name w:val="Rec_title"/>
    <w:basedOn w:val="a"/>
    <w:next w:val="a"/>
    <w:pPr>
      <w:keepNext/>
      <w:keepLines/>
      <w:spacing w:before="360"/>
      <w:jc w:val="center"/>
    </w:pPr>
    <w:rPr>
      <w:b/>
      <w:sz w:val="28"/>
    </w:rPr>
  </w:style>
  <w:style w:type="paragraph" w:customStyle="1" w:styleId="Source">
    <w:name w:val="Source"/>
    <w:basedOn w:val="a"/>
    <w:next w:val="a"/>
    <w:pPr>
      <w:spacing w:before="840" w:after="200"/>
      <w:jc w:val="center"/>
    </w:pPr>
    <w:rPr>
      <w:b/>
      <w:sz w:val="28"/>
    </w:rPr>
  </w:style>
  <w:style w:type="character" w:customStyle="1" w:styleId="Tablefreq">
    <w:name w:val="Table_freq"/>
    <w:rPr>
      <w:b/>
      <w:color w:val="auto"/>
    </w:rPr>
  </w:style>
  <w:style w:type="paragraph" w:customStyle="1" w:styleId="Tablehead">
    <w:name w:val="Table_head"/>
    <w:basedOn w:val="a"/>
    <w:next w:val="a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a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a"/>
    <w:next w:val="Tablehead"/>
    <w:pPr>
      <w:keepNext/>
      <w:keepLines/>
      <w:spacing w:before="360" w:after="120"/>
      <w:jc w:val="center"/>
    </w:pPr>
    <w:rPr>
      <w:b/>
    </w:rPr>
  </w:style>
  <w:style w:type="paragraph" w:customStyle="1" w:styleId="Tableref">
    <w:name w:val="Table_ref"/>
    <w:basedOn w:val="a"/>
    <w:next w:val="a"/>
    <w:pPr>
      <w:keepNext/>
      <w:spacing w:before="0" w:after="120"/>
      <w:jc w:val="center"/>
    </w:pPr>
  </w:style>
  <w:style w:type="paragraph" w:customStyle="1" w:styleId="Tabletext">
    <w:name w:val="Table_text"/>
    <w:basedOn w:val="a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styleId="10">
    <w:name w:val="toc 1"/>
    <w:basedOn w:val="a"/>
    <w:semiHidden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20">
    <w:name w:val="toc 2"/>
    <w:basedOn w:val="10"/>
    <w:semiHidden/>
    <w:pPr>
      <w:spacing w:before="80"/>
      <w:ind w:left="1531" w:hanging="851"/>
    </w:pPr>
  </w:style>
  <w:style w:type="paragraph" w:styleId="30">
    <w:name w:val="toc 3"/>
    <w:basedOn w:val="20"/>
    <w:semiHidden/>
  </w:style>
  <w:style w:type="paragraph" w:styleId="40">
    <w:name w:val="toc 4"/>
    <w:basedOn w:val="30"/>
    <w:semiHidden/>
  </w:style>
  <w:style w:type="paragraph" w:styleId="50">
    <w:name w:val="toc 5"/>
    <w:basedOn w:val="40"/>
    <w:semiHidden/>
  </w:style>
  <w:style w:type="paragraph" w:styleId="60">
    <w:name w:val="toc 6"/>
    <w:basedOn w:val="40"/>
    <w:semiHidden/>
  </w:style>
  <w:style w:type="paragraph" w:styleId="70">
    <w:name w:val="toc 7"/>
    <w:basedOn w:val="40"/>
    <w:semiHidden/>
  </w:style>
  <w:style w:type="paragraph" w:styleId="80">
    <w:name w:val="toc 8"/>
    <w:basedOn w:val="40"/>
    <w:semiHidden/>
  </w:style>
  <w:style w:type="paragraph" w:customStyle="1" w:styleId="LSTitle">
    <w:name w:val="LSTitle"/>
    <w:basedOn w:val="a"/>
    <w:rsid w:val="00DD286E"/>
    <w:rPr>
      <w:b/>
      <w:bCs/>
    </w:rPr>
  </w:style>
  <w:style w:type="paragraph" w:customStyle="1" w:styleId="LSSource">
    <w:name w:val="LSSource"/>
    <w:basedOn w:val="a"/>
    <w:rsid w:val="00DD286E"/>
    <w:rPr>
      <w:b/>
      <w:bCs/>
    </w:rPr>
  </w:style>
  <w:style w:type="paragraph" w:customStyle="1" w:styleId="LSTo">
    <w:name w:val="LSTo"/>
    <w:basedOn w:val="a"/>
    <w:rsid w:val="00DD286E"/>
    <w:rPr>
      <w:b/>
      <w:bCs/>
    </w:rPr>
  </w:style>
  <w:style w:type="paragraph" w:customStyle="1" w:styleId="LSFor">
    <w:name w:val="LSFor"/>
    <w:basedOn w:val="a"/>
    <w:rsid w:val="00DD286E"/>
    <w:rPr>
      <w:b/>
      <w:bCs/>
    </w:rPr>
  </w:style>
  <w:style w:type="paragraph" w:customStyle="1" w:styleId="LSDeadline">
    <w:name w:val="LSDeadline"/>
    <w:basedOn w:val="a"/>
    <w:rsid w:val="000A7378"/>
    <w:rPr>
      <w:b/>
      <w:bCs/>
    </w:rPr>
  </w:style>
  <w:style w:type="paragraph" w:customStyle="1" w:styleId="LSForAction">
    <w:name w:val="LSForAction"/>
    <w:basedOn w:val="a"/>
    <w:rsid w:val="00AC30ED"/>
    <w:rPr>
      <w:b/>
      <w:bCs/>
    </w:rPr>
  </w:style>
  <w:style w:type="paragraph" w:customStyle="1" w:styleId="LSForInfo">
    <w:name w:val="LSForInfo"/>
    <w:basedOn w:val="LSForAction"/>
    <w:rsid w:val="00AC30ED"/>
  </w:style>
  <w:style w:type="paragraph" w:customStyle="1" w:styleId="LSForComment">
    <w:name w:val="LSForComment"/>
    <w:basedOn w:val="LSForAction"/>
    <w:rsid w:val="00AC30ED"/>
  </w:style>
  <w:style w:type="paragraph" w:styleId="a3">
    <w:name w:val="header"/>
    <w:basedOn w:val="a"/>
    <w:link w:val="Char"/>
    <w:rsid w:val="009344F5"/>
    <w:pPr>
      <w:tabs>
        <w:tab w:val="clear" w:pos="794"/>
        <w:tab w:val="clear" w:pos="1191"/>
        <w:tab w:val="clear" w:pos="1588"/>
        <w:tab w:val="clear" w:pos="1985"/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rsid w:val="009344F5"/>
    <w:rPr>
      <w:sz w:val="24"/>
      <w:lang w:val="en-GB"/>
    </w:rPr>
  </w:style>
  <w:style w:type="paragraph" w:styleId="a4">
    <w:name w:val="footer"/>
    <w:basedOn w:val="a"/>
    <w:link w:val="Char0"/>
    <w:rsid w:val="009344F5"/>
    <w:pPr>
      <w:tabs>
        <w:tab w:val="clear" w:pos="794"/>
        <w:tab w:val="clear" w:pos="1191"/>
        <w:tab w:val="clear" w:pos="1588"/>
        <w:tab w:val="clear" w:pos="1985"/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rsid w:val="009344F5"/>
    <w:rPr>
      <w:sz w:val="24"/>
      <w:lang w:val="en-GB"/>
    </w:rPr>
  </w:style>
  <w:style w:type="paragraph" w:styleId="a5">
    <w:name w:val="List Paragraph"/>
    <w:basedOn w:val="a"/>
    <w:uiPriority w:val="34"/>
    <w:qFormat/>
    <w:rsid w:val="003B439C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__1.docx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Microsoft_Word_97_-_2003___1.doc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ItutLiaison-Template</Template>
  <TotalTime>87</TotalTime>
  <Pages>1</Pages>
  <Words>222</Words>
  <Characters>1269</Characters>
  <Application>Microsoft Office Word</Application>
  <DocSecurity>0</DocSecurity>
  <Lines>10</Lines>
  <Paragraphs>2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Question(s):</vt:lpstr>
      <vt:lpstr>Question(s):</vt:lpstr>
    </vt:vector>
  </TitlesOfParts>
  <Company>ITU</Company>
  <LinksUpToDate>false</LinksUpToDate>
  <CharactersWithSpaces>1489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Question(s):</dc:title>
  <dc:creator>TSB</dc:creator>
  <cp:lastModifiedBy>Jun Seob LEE</cp:lastModifiedBy>
  <cp:revision>18</cp:revision>
  <cp:lastPrinted>2002-08-01T12:30:00Z</cp:lastPrinted>
  <dcterms:created xsi:type="dcterms:W3CDTF">2011-05-10T04:17:00Z</dcterms:created>
  <dcterms:modified xsi:type="dcterms:W3CDTF">2011-07-20T14:46:00Z</dcterms:modified>
</cp:coreProperties>
</file>