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F147B2">
        <w:tc>
          <w:tcPr>
            <w:tcW w:w="6408" w:type="dxa"/>
          </w:tcPr>
          <w:p w:rsidR="006C5D39" w:rsidRPr="00F147B2" w:rsidRDefault="00E34CFD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en-US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273E05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73E05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F147B2">
              <w:rPr>
                <w:b/>
                <w:szCs w:val="22"/>
              </w:rPr>
              <w:t xml:space="preserve">Joint </w:t>
            </w:r>
            <w:r w:rsidR="006C5D39" w:rsidRPr="00F147B2">
              <w:rPr>
                <w:b/>
                <w:szCs w:val="22"/>
              </w:rPr>
              <w:t>Collaborative</w:t>
            </w:r>
            <w:r w:rsidR="00E61DAC" w:rsidRPr="00F147B2">
              <w:rPr>
                <w:b/>
                <w:szCs w:val="22"/>
              </w:rPr>
              <w:t xml:space="preserve"> Team </w:t>
            </w:r>
            <w:r w:rsidR="006C5D39" w:rsidRPr="00F147B2">
              <w:rPr>
                <w:b/>
                <w:szCs w:val="22"/>
              </w:rPr>
              <w:t>on Video Coding (JCT-VC)</w:t>
            </w:r>
          </w:p>
          <w:p w:rsidR="00E61DAC" w:rsidRPr="00F147B2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F147B2">
              <w:rPr>
                <w:b/>
                <w:szCs w:val="22"/>
              </w:rPr>
              <w:t xml:space="preserve">of </w:t>
            </w:r>
            <w:r w:rsidR="007F1F8B" w:rsidRPr="00F147B2">
              <w:rPr>
                <w:b/>
                <w:szCs w:val="22"/>
              </w:rPr>
              <w:t>ITU-T SG16 WP3 and ISO/IEC JTC1/SC29/WG11</w:t>
            </w:r>
          </w:p>
          <w:p w:rsidR="00E61DAC" w:rsidRPr="00F147B2" w:rsidRDefault="00B81B27" w:rsidP="00B81B27">
            <w:pPr>
              <w:tabs>
                <w:tab w:val="left" w:pos="7200"/>
              </w:tabs>
              <w:rPr>
                <w:b/>
                <w:szCs w:val="22"/>
              </w:rPr>
            </w:pPr>
            <w:r w:rsidRPr="00F147B2">
              <w:rPr>
                <w:rFonts w:hint="eastAsia"/>
                <w:szCs w:val="22"/>
                <w:lang w:eastAsia="ko-KR"/>
              </w:rPr>
              <w:t>7</w:t>
            </w:r>
            <w:r w:rsidR="00EF19AC" w:rsidRPr="00F147B2">
              <w:rPr>
                <w:szCs w:val="22"/>
              </w:rPr>
              <w:t xml:space="preserve">th Meeting: </w:t>
            </w:r>
            <w:r w:rsidRPr="00F147B2">
              <w:rPr>
                <w:rFonts w:hint="eastAsia"/>
                <w:szCs w:val="22"/>
                <w:lang w:eastAsia="ko-KR"/>
              </w:rPr>
              <w:t>Geneva</w:t>
            </w:r>
            <w:r w:rsidR="00EF19AC" w:rsidRPr="00F147B2">
              <w:rPr>
                <w:szCs w:val="22"/>
              </w:rPr>
              <w:t xml:space="preserve">, </w:t>
            </w:r>
            <w:r w:rsidRPr="00F147B2">
              <w:rPr>
                <w:rFonts w:hint="eastAsia"/>
                <w:szCs w:val="22"/>
                <w:lang w:eastAsia="ko-KR"/>
              </w:rPr>
              <w:t>21</w:t>
            </w:r>
            <w:r w:rsidR="00EF19AC" w:rsidRPr="00F147B2">
              <w:rPr>
                <w:szCs w:val="22"/>
              </w:rPr>
              <w:t>-</w:t>
            </w:r>
            <w:r w:rsidRPr="00F147B2">
              <w:rPr>
                <w:rFonts w:hint="eastAsia"/>
                <w:szCs w:val="22"/>
                <w:lang w:eastAsia="ko-KR"/>
              </w:rPr>
              <w:t>30</w:t>
            </w:r>
            <w:r w:rsidR="00EF19AC" w:rsidRPr="00F147B2">
              <w:rPr>
                <w:szCs w:val="22"/>
              </w:rPr>
              <w:t xml:space="preserve"> </w:t>
            </w:r>
            <w:r w:rsidRPr="00F147B2">
              <w:rPr>
                <w:rFonts w:hint="eastAsia"/>
                <w:szCs w:val="22"/>
                <w:lang w:eastAsia="ko-KR"/>
              </w:rPr>
              <w:t>Nov</w:t>
            </w:r>
            <w:r w:rsidR="00EF19AC" w:rsidRPr="00F147B2">
              <w:rPr>
                <w:szCs w:val="22"/>
              </w:rPr>
              <w:t>, 2011</w:t>
            </w:r>
          </w:p>
        </w:tc>
        <w:tc>
          <w:tcPr>
            <w:tcW w:w="3168" w:type="dxa"/>
          </w:tcPr>
          <w:p w:rsidR="008A4B4C" w:rsidRPr="00F147B2" w:rsidRDefault="00E61DAC" w:rsidP="00221115">
            <w:pPr>
              <w:tabs>
                <w:tab w:val="left" w:pos="7200"/>
              </w:tabs>
              <w:rPr>
                <w:u w:val="single"/>
              </w:rPr>
            </w:pPr>
            <w:r w:rsidRPr="00F147B2">
              <w:t>Document</w:t>
            </w:r>
            <w:r w:rsidR="006C5D39" w:rsidRPr="00F147B2">
              <w:t>: JC</w:t>
            </w:r>
            <w:r w:rsidRPr="00F147B2">
              <w:t>T</w:t>
            </w:r>
            <w:r w:rsidR="006C5D39" w:rsidRPr="00F147B2">
              <w:t>VC</w:t>
            </w:r>
            <w:r w:rsidRPr="00F147B2">
              <w:t>-</w:t>
            </w:r>
            <w:r w:rsidR="00C67328">
              <w:rPr>
                <w:rFonts w:hint="eastAsia"/>
                <w:lang w:eastAsia="ko-KR"/>
              </w:rPr>
              <w:t>G</w:t>
            </w:r>
            <w:r w:rsidR="00702512">
              <w:rPr>
                <w:lang w:eastAsia="ko-KR"/>
              </w:rPr>
              <w:t>135</w:t>
            </w:r>
          </w:p>
          <w:p w:rsidR="00EF19AC" w:rsidRPr="00F147B2" w:rsidRDefault="00EF19AC" w:rsidP="0091007B">
            <w:pPr>
              <w:tabs>
                <w:tab w:val="left" w:pos="7200"/>
              </w:tabs>
              <w:rPr>
                <w:u w:val="single"/>
                <w:lang w:eastAsia="ko-KR"/>
              </w:rPr>
            </w:pPr>
            <w:r w:rsidRPr="00F147B2">
              <w:t xml:space="preserve">WG11 Number: </w:t>
            </w:r>
            <w:r w:rsidR="008C352F">
              <w:t>21687</w:t>
            </w:r>
          </w:p>
        </w:tc>
      </w:tr>
    </w:tbl>
    <w:p w:rsidR="00E61DAC" w:rsidRPr="00AE341B" w:rsidRDefault="00E61DAC" w:rsidP="00531AE9"/>
    <w:tbl>
      <w:tblPr>
        <w:tblW w:w="12186" w:type="dxa"/>
        <w:tblLayout w:type="fixed"/>
        <w:tblLook w:val="0000"/>
      </w:tblPr>
      <w:tblGrid>
        <w:gridCol w:w="1458"/>
        <w:gridCol w:w="3753"/>
        <w:gridCol w:w="993"/>
        <w:gridCol w:w="3372"/>
        <w:gridCol w:w="2610"/>
      </w:tblGrid>
      <w:tr w:rsidR="00E61DAC" w:rsidRPr="00F147B2" w:rsidTr="00F41FD5">
        <w:tc>
          <w:tcPr>
            <w:tcW w:w="1458" w:type="dxa"/>
          </w:tcPr>
          <w:p w:rsidR="00E61DAC" w:rsidRPr="00F147B2" w:rsidRDefault="00E61DAC">
            <w:pPr>
              <w:spacing w:before="60" w:after="60"/>
              <w:rPr>
                <w:i/>
                <w:szCs w:val="22"/>
              </w:rPr>
            </w:pPr>
            <w:r w:rsidRPr="00F147B2">
              <w:rPr>
                <w:i/>
                <w:szCs w:val="22"/>
              </w:rPr>
              <w:t>Title:</w:t>
            </w:r>
          </w:p>
        </w:tc>
        <w:tc>
          <w:tcPr>
            <w:tcW w:w="10728" w:type="dxa"/>
            <w:gridSpan w:val="4"/>
          </w:tcPr>
          <w:p w:rsidR="00E61DAC" w:rsidRPr="00F147B2" w:rsidRDefault="00C67328" w:rsidP="006D1516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</w:rPr>
              <w:t>Rectangular (2NxN and Nx2N) Intra Prediction</w:t>
            </w:r>
            <w:r w:rsidR="001E2CA0" w:rsidRPr="00F147B2">
              <w:rPr>
                <w:b/>
                <w:szCs w:val="22"/>
              </w:rPr>
              <w:t xml:space="preserve"> </w:t>
            </w:r>
          </w:p>
        </w:tc>
      </w:tr>
      <w:tr w:rsidR="00E61DAC" w:rsidRPr="00F147B2" w:rsidTr="00F41FD5">
        <w:tc>
          <w:tcPr>
            <w:tcW w:w="1458" w:type="dxa"/>
          </w:tcPr>
          <w:p w:rsidR="00E61DAC" w:rsidRPr="00F147B2" w:rsidRDefault="00E61DAC">
            <w:pPr>
              <w:spacing w:before="60" w:after="60"/>
              <w:rPr>
                <w:i/>
                <w:szCs w:val="22"/>
              </w:rPr>
            </w:pPr>
            <w:r w:rsidRPr="00F147B2">
              <w:rPr>
                <w:i/>
                <w:szCs w:val="22"/>
              </w:rPr>
              <w:t>Status:</w:t>
            </w:r>
          </w:p>
        </w:tc>
        <w:tc>
          <w:tcPr>
            <w:tcW w:w="10728" w:type="dxa"/>
            <w:gridSpan w:val="4"/>
          </w:tcPr>
          <w:p w:rsidR="00E61DAC" w:rsidRPr="00F147B2" w:rsidRDefault="00E61DAC" w:rsidP="00EB70FB">
            <w:pPr>
              <w:spacing w:before="60" w:after="60"/>
              <w:rPr>
                <w:szCs w:val="22"/>
              </w:rPr>
            </w:pPr>
            <w:r w:rsidRPr="00F147B2">
              <w:rPr>
                <w:szCs w:val="22"/>
              </w:rPr>
              <w:t xml:space="preserve">Input Document to </w:t>
            </w:r>
            <w:r w:rsidR="00AE341B" w:rsidRPr="00F147B2">
              <w:rPr>
                <w:szCs w:val="22"/>
              </w:rPr>
              <w:t>JCT-VC</w:t>
            </w:r>
          </w:p>
        </w:tc>
      </w:tr>
      <w:tr w:rsidR="00E61DAC" w:rsidRPr="00F147B2" w:rsidTr="00F41FD5">
        <w:tc>
          <w:tcPr>
            <w:tcW w:w="1458" w:type="dxa"/>
          </w:tcPr>
          <w:p w:rsidR="00E61DAC" w:rsidRPr="00F147B2" w:rsidRDefault="00E61DAC">
            <w:pPr>
              <w:spacing w:before="60" w:after="60"/>
              <w:rPr>
                <w:i/>
                <w:szCs w:val="22"/>
              </w:rPr>
            </w:pPr>
            <w:r w:rsidRPr="00F147B2">
              <w:rPr>
                <w:i/>
                <w:szCs w:val="22"/>
              </w:rPr>
              <w:t>Purpose:</w:t>
            </w:r>
          </w:p>
        </w:tc>
        <w:tc>
          <w:tcPr>
            <w:tcW w:w="10728" w:type="dxa"/>
            <w:gridSpan w:val="4"/>
          </w:tcPr>
          <w:p w:rsidR="00E61DAC" w:rsidRPr="00F147B2" w:rsidRDefault="00B0374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41FD5" w:rsidTr="00F41FD5">
        <w:tblPrEx>
          <w:tblLook w:val="04A0"/>
        </w:tblPrEx>
        <w:trPr>
          <w:gridAfter w:val="1"/>
          <w:wAfter w:w="2610" w:type="dxa"/>
        </w:trPr>
        <w:tc>
          <w:tcPr>
            <w:tcW w:w="1458" w:type="dxa"/>
            <w:hideMark/>
          </w:tcPr>
          <w:p w:rsidR="00F41FD5" w:rsidRDefault="00F41FD5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Cs w:val="22"/>
              </w:rPr>
              <w:t>Author(s) or</w:t>
            </w:r>
            <w:r>
              <w:rPr>
                <w:i/>
                <w:szCs w:val="22"/>
              </w:rPr>
              <w:br/>
              <w:t>Contact(s):</w:t>
            </w:r>
          </w:p>
        </w:tc>
        <w:tc>
          <w:tcPr>
            <w:tcW w:w="3753" w:type="dxa"/>
            <w:hideMark/>
          </w:tcPr>
          <w:p w:rsidR="00F41FD5" w:rsidRDefault="00F41FD5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Shan Liu</w:t>
            </w:r>
            <w:r>
              <w:rPr>
                <w:szCs w:val="22"/>
                <w:lang w:eastAsia="zh-TW"/>
              </w:rPr>
              <w:br/>
              <w:t>Ximin Zhang</w:t>
            </w:r>
          </w:p>
          <w:p w:rsidR="00F41FD5" w:rsidRDefault="00F41FD5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Zhi Zhou</w:t>
            </w:r>
            <w:r>
              <w:rPr>
                <w:szCs w:val="22"/>
                <w:lang w:eastAsia="zh-TW"/>
              </w:rPr>
              <w:br/>
              <w:t>Shawmin Lei</w:t>
            </w:r>
          </w:p>
          <w:p w:rsidR="00F41FD5" w:rsidRDefault="00F41FD5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2860 Junction Ave.</w:t>
            </w:r>
          </w:p>
          <w:p w:rsidR="00F41FD5" w:rsidRDefault="00F41FD5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San Jose, CA95134, USA </w:t>
            </w:r>
          </w:p>
        </w:tc>
        <w:tc>
          <w:tcPr>
            <w:tcW w:w="993" w:type="dxa"/>
            <w:hideMark/>
          </w:tcPr>
          <w:p w:rsidR="00F41FD5" w:rsidRDefault="00F41FD5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Cs w:val="22"/>
              </w:rPr>
              <w:t>Emails:</w:t>
            </w:r>
          </w:p>
        </w:tc>
        <w:tc>
          <w:tcPr>
            <w:tcW w:w="3372" w:type="dxa"/>
            <w:hideMark/>
          </w:tcPr>
          <w:p w:rsidR="00B02BA3" w:rsidRDefault="00F41FD5" w:rsidP="00F41FD5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shan.liu@mediatek.com</w:t>
            </w:r>
            <w:r>
              <w:rPr>
                <w:szCs w:val="22"/>
                <w:lang w:eastAsia="zh-TW"/>
              </w:rPr>
              <w:br/>
              <w:t>ximin.zhang@mediatek.com</w:t>
            </w:r>
          </w:p>
          <w:p w:rsidR="00F41FD5" w:rsidRDefault="00B02BA3" w:rsidP="00F41FD5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shawmin.lei@mediatek.com</w:t>
            </w:r>
            <w:r w:rsidR="00F41FD5">
              <w:rPr>
                <w:szCs w:val="22"/>
                <w:lang w:eastAsia="zh-TW"/>
              </w:rPr>
              <w:br/>
            </w:r>
          </w:p>
        </w:tc>
      </w:tr>
      <w:tr w:rsidR="00E61DAC" w:rsidRPr="00F147B2" w:rsidTr="00F41FD5">
        <w:tc>
          <w:tcPr>
            <w:tcW w:w="1458" w:type="dxa"/>
          </w:tcPr>
          <w:p w:rsidR="00E61DAC" w:rsidRPr="00F147B2" w:rsidRDefault="00E61DAC">
            <w:pPr>
              <w:spacing w:before="60" w:after="60"/>
              <w:rPr>
                <w:i/>
                <w:szCs w:val="22"/>
              </w:rPr>
            </w:pPr>
            <w:r w:rsidRPr="00F147B2">
              <w:rPr>
                <w:i/>
                <w:szCs w:val="22"/>
              </w:rPr>
              <w:t>Source:</w:t>
            </w:r>
          </w:p>
        </w:tc>
        <w:tc>
          <w:tcPr>
            <w:tcW w:w="10728" w:type="dxa"/>
            <w:gridSpan w:val="4"/>
          </w:tcPr>
          <w:p w:rsidR="00E61DAC" w:rsidRPr="00F147B2" w:rsidRDefault="00B03749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>MediaTek</w:t>
            </w:r>
            <w:r w:rsidR="0099388A">
              <w:rPr>
                <w:szCs w:val="22"/>
                <w:lang w:eastAsia="ko-KR"/>
              </w:rPr>
              <w:t xml:space="preserve"> USA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C35A96" w:rsidRDefault="00C35A96" w:rsidP="00C35A96">
      <w:pPr>
        <w:pStyle w:val="Heading1"/>
        <w:numPr>
          <w:ilvl w:val="0"/>
          <w:numId w:val="0"/>
        </w:numPr>
        <w:ind w:left="432" w:hanging="432"/>
        <w:rPr>
          <w:rFonts w:eastAsia="PMingLiU"/>
        </w:rPr>
      </w:pPr>
      <w:r>
        <w:rPr>
          <w:rFonts w:eastAsia="PMingLiU"/>
        </w:rPr>
        <w:t>Abstract</w:t>
      </w:r>
    </w:p>
    <w:p w:rsidR="00C35A96" w:rsidRDefault="00C35A96" w:rsidP="00CD5259">
      <w:pPr>
        <w:jc w:val="both"/>
        <w:rPr>
          <w:rFonts w:eastAsia="PMingLiU"/>
          <w:lang w:eastAsia="zh-TW"/>
        </w:rPr>
      </w:pPr>
      <w:bookmarkStart w:id="0" w:name="OLE_LINK22"/>
      <w:bookmarkStart w:id="1" w:name="OLE_LINK23"/>
      <w:r>
        <w:rPr>
          <w:lang w:eastAsia="zh-TW"/>
        </w:rPr>
        <w:t xml:space="preserve">This contribution proposes </w:t>
      </w:r>
      <w:r w:rsidR="00BE4A76">
        <w:rPr>
          <w:lang w:eastAsia="zh-TW"/>
        </w:rPr>
        <w:t xml:space="preserve">to add two new </w:t>
      </w:r>
      <w:r w:rsidR="00CD5259">
        <w:rPr>
          <w:lang w:eastAsia="zh-TW"/>
        </w:rPr>
        <w:t>Intra prediction</w:t>
      </w:r>
      <w:r w:rsidR="00BE4A76">
        <w:rPr>
          <w:lang w:eastAsia="zh-TW"/>
        </w:rPr>
        <w:t xml:space="preserve"> modes</w:t>
      </w:r>
      <w:r w:rsidR="00CD5259">
        <w:rPr>
          <w:lang w:eastAsia="zh-TW"/>
        </w:rPr>
        <w:t xml:space="preserve">, </w:t>
      </w:r>
      <w:r w:rsidR="00BE4A76">
        <w:rPr>
          <w:lang w:eastAsia="zh-TW"/>
        </w:rPr>
        <w:t>i.e. 2NxN and Nx2N</w:t>
      </w:r>
      <w:r w:rsidR="00CD5259">
        <w:rPr>
          <w:lang w:eastAsia="zh-TW"/>
        </w:rPr>
        <w:t xml:space="preserve"> Intra prediction to the </w:t>
      </w:r>
      <w:r w:rsidR="00BE4A76">
        <w:rPr>
          <w:lang w:eastAsia="zh-TW"/>
        </w:rPr>
        <w:t xml:space="preserve">existing </w:t>
      </w:r>
      <w:r w:rsidR="00CD5259">
        <w:rPr>
          <w:lang w:eastAsia="zh-TW"/>
        </w:rPr>
        <w:t xml:space="preserve">2Nx2N and </w:t>
      </w:r>
      <w:proofErr w:type="spellStart"/>
      <w:r w:rsidR="00CD5259">
        <w:rPr>
          <w:lang w:eastAsia="zh-TW"/>
        </w:rPr>
        <w:t>NxN</w:t>
      </w:r>
      <w:proofErr w:type="spellEnd"/>
      <w:r w:rsidR="00CD5259">
        <w:rPr>
          <w:lang w:eastAsia="zh-TW"/>
        </w:rPr>
        <w:t xml:space="preserve"> (only in SCU) Intra prediction</w:t>
      </w:r>
      <w:r w:rsidR="00BE4A76">
        <w:rPr>
          <w:lang w:eastAsia="zh-TW"/>
        </w:rPr>
        <w:t xml:space="preserve"> modes</w:t>
      </w:r>
      <w:r w:rsidR="00CD5259">
        <w:rPr>
          <w:lang w:eastAsia="zh-TW"/>
        </w:rPr>
        <w:t xml:space="preserve"> in current HM.</w:t>
      </w:r>
      <w:r>
        <w:rPr>
          <w:lang w:eastAsia="zh-TW"/>
        </w:rPr>
        <w:t xml:space="preserve"> Experimental results report </w:t>
      </w:r>
      <w:bookmarkStart w:id="2" w:name="OLE_LINK15"/>
      <w:bookmarkStart w:id="3" w:name="OLE_LINK24"/>
      <w:bookmarkStart w:id="4" w:name="OLE_LINK31"/>
      <w:bookmarkStart w:id="5" w:name="OLE_LINK32"/>
      <w:r w:rsidR="00CD5259">
        <w:rPr>
          <w:lang w:eastAsia="zh-TW"/>
        </w:rPr>
        <w:t>a</w:t>
      </w:r>
      <w:r w:rsidR="00BE4A76">
        <w:rPr>
          <w:lang w:eastAsia="zh-TW"/>
        </w:rPr>
        <w:t>verage 1.6</w:t>
      </w:r>
      <w:r w:rsidR="001D32DA">
        <w:rPr>
          <w:lang w:eastAsia="zh-TW"/>
        </w:rPr>
        <w:t>0</w:t>
      </w:r>
      <w:r w:rsidR="00BE4A76">
        <w:rPr>
          <w:lang w:eastAsia="zh-TW"/>
        </w:rPr>
        <w:t xml:space="preserve">% BD-rate reduction </w:t>
      </w:r>
      <w:r w:rsidR="00842BFD">
        <w:rPr>
          <w:lang w:eastAsia="zh-TW"/>
        </w:rPr>
        <w:t>for All Intra HE and average</w:t>
      </w:r>
      <w:r w:rsidR="00CD5259">
        <w:rPr>
          <w:lang w:eastAsia="zh-TW"/>
        </w:rPr>
        <w:t xml:space="preserve"> </w:t>
      </w:r>
      <w:r w:rsidR="00BE4A76">
        <w:rPr>
          <w:lang w:eastAsia="zh-TW"/>
        </w:rPr>
        <w:t>2.5</w:t>
      </w:r>
      <w:r w:rsidR="001D32DA">
        <w:rPr>
          <w:lang w:eastAsia="zh-TW"/>
        </w:rPr>
        <w:t>4</w:t>
      </w:r>
      <w:r w:rsidR="00CD5259">
        <w:rPr>
          <w:lang w:eastAsia="zh-TW"/>
        </w:rPr>
        <w:t>% BD-rate red</w:t>
      </w:r>
      <w:r w:rsidR="00842BFD">
        <w:rPr>
          <w:lang w:eastAsia="zh-TW"/>
        </w:rPr>
        <w:t>uction for All Intra LC. With</w:t>
      </w:r>
      <w:r w:rsidR="00CD5259">
        <w:rPr>
          <w:lang w:eastAsia="zh-TW"/>
        </w:rPr>
        <w:t xml:space="preserve"> the current version implementation, en</w:t>
      </w:r>
      <w:r w:rsidR="00842BFD">
        <w:rPr>
          <w:lang w:eastAsia="zh-TW"/>
        </w:rPr>
        <w:t>coder run</w:t>
      </w:r>
      <w:r w:rsidR="008D6368">
        <w:rPr>
          <w:lang w:eastAsia="zh-TW"/>
        </w:rPr>
        <w:t>time is increased by 32</w:t>
      </w:r>
      <w:r w:rsidR="001D32DA">
        <w:rPr>
          <w:lang w:eastAsia="zh-TW"/>
        </w:rPr>
        <w:t>% and 41</w:t>
      </w:r>
      <w:r w:rsidR="00CD5259">
        <w:rPr>
          <w:lang w:eastAsia="zh-TW"/>
        </w:rPr>
        <w:t>% for All Intra HE and LC setting</w:t>
      </w:r>
      <w:r w:rsidR="00842BFD">
        <w:rPr>
          <w:lang w:eastAsia="zh-TW"/>
        </w:rPr>
        <w:t>s, respectively</w:t>
      </w:r>
      <w:r w:rsidR="00CD5259">
        <w:rPr>
          <w:lang w:eastAsia="zh-TW"/>
        </w:rPr>
        <w:t xml:space="preserve">. </w:t>
      </w:r>
      <w:bookmarkEnd w:id="2"/>
      <w:bookmarkEnd w:id="3"/>
      <w:r w:rsidR="00842BFD">
        <w:rPr>
          <w:lang w:eastAsia="zh-TW"/>
        </w:rPr>
        <w:t xml:space="preserve">Decoding runtime is increased </w:t>
      </w:r>
      <w:r w:rsidR="00CD5259">
        <w:rPr>
          <w:lang w:eastAsia="zh-TW"/>
        </w:rPr>
        <w:t xml:space="preserve">3% for All Intra settings in average. </w:t>
      </w:r>
      <w:bookmarkEnd w:id="4"/>
      <w:bookmarkEnd w:id="5"/>
      <w:r w:rsidR="00E74979">
        <w:rPr>
          <w:lang w:eastAsia="zh-TW"/>
        </w:rPr>
        <w:t xml:space="preserve">A reduced complexity version implementation reports average 1.54% BD-rate reduction for All Intra HE and average 2.44% BD-rate reduction for All Intra LC. Encoder runtime is increased by 28% and 36% for All Intra HE and LC settings, respectively. Decoding runtime is increased 3% for All Intra settings in average. </w:t>
      </w:r>
      <w:r w:rsidR="00CD5259">
        <w:rPr>
          <w:lang w:eastAsia="zh-TW"/>
        </w:rPr>
        <w:t xml:space="preserve">Further coding efficiency improvement and/or implementation complexity reduction </w:t>
      </w:r>
      <w:r w:rsidR="00765E95">
        <w:rPr>
          <w:lang w:eastAsia="zh-TW"/>
        </w:rPr>
        <w:t>are</w:t>
      </w:r>
      <w:r w:rsidR="00CD5259">
        <w:rPr>
          <w:lang w:eastAsia="zh-TW"/>
        </w:rPr>
        <w:t xml:space="preserve"> expected with further investigation.</w:t>
      </w:r>
    </w:p>
    <w:bookmarkEnd w:id="0"/>
    <w:bookmarkEnd w:id="1"/>
    <w:p w:rsidR="00C35A96" w:rsidRDefault="00C35A96" w:rsidP="00C35A96">
      <w:pPr>
        <w:pStyle w:val="StyleHeading1Justified"/>
        <w:numPr>
          <w:ilvl w:val="0"/>
          <w:numId w:val="14"/>
        </w:numPr>
        <w:ind w:left="360" w:hanging="360"/>
        <w:textAlignment w:val="auto"/>
        <w:rPr>
          <w:rFonts w:hint="eastAsia"/>
        </w:rPr>
      </w:pPr>
      <w:r>
        <w:t>Introduction</w:t>
      </w:r>
    </w:p>
    <w:p w:rsidR="003071B3" w:rsidRDefault="00C35A96" w:rsidP="00C35A96">
      <w:pPr>
        <w:jc w:val="both"/>
        <w:rPr>
          <w:szCs w:val="22"/>
        </w:rPr>
      </w:pPr>
      <w:r>
        <w:rPr>
          <w:szCs w:val="22"/>
        </w:rPr>
        <w:t>The current HEVC (High Efficiency Video Coding) defines coding unit (CU) and prediction unit (PU)</w:t>
      </w:r>
      <w:r>
        <w:rPr>
          <w:szCs w:val="22"/>
          <w:lang w:eastAsia="zh-TW"/>
        </w:rPr>
        <w:t>,</w:t>
      </w:r>
      <w:r w:rsidR="003E0992">
        <w:rPr>
          <w:szCs w:val="22"/>
        </w:rPr>
        <w:t xml:space="preserve"> where a CU may consist</w:t>
      </w:r>
      <w:r>
        <w:rPr>
          <w:szCs w:val="22"/>
        </w:rPr>
        <w:t xml:space="preserve"> of one or multiple PU</w:t>
      </w:r>
      <w:r>
        <w:rPr>
          <w:szCs w:val="22"/>
          <w:lang w:eastAsia="zh-TW"/>
        </w:rPr>
        <w:t>s</w:t>
      </w:r>
      <w:r>
        <w:rPr>
          <w:szCs w:val="22"/>
        </w:rPr>
        <w:t xml:space="preserve">. </w:t>
      </w:r>
      <w:r w:rsidR="00AE1FD1">
        <w:rPr>
          <w:szCs w:val="22"/>
        </w:rPr>
        <w:t xml:space="preserve">An Intra 2Nx2N CU should consist of one 2Nx2N PU if it is greater than smallest coding unit (SCU); or it may consist of either one 2Nx2N PU or four </w:t>
      </w:r>
      <w:proofErr w:type="spellStart"/>
      <w:r w:rsidR="00AE1FD1">
        <w:rPr>
          <w:szCs w:val="22"/>
        </w:rPr>
        <w:t>NxN</w:t>
      </w:r>
      <w:proofErr w:type="spellEnd"/>
      <w:r w:rsidR="00AE1FD1">
        <w:rPr>
          <w:szCs w:val="22"/>
        </w:rPr>
        <w:t xml:space="preserve"> PUs if it is an SCU. An Inter 2Nx2N CU may consist of one 2Nx2N PU, two rectangular </w:t>
      </w:r>
      <w:proofErr w:type="gramStart"/>
      <w:r w:rsidR="00AE1FD1">
        <w:rPr>
          <w:szCs w:val="22"/>
        </w:rPr>
        <w:t>shape</w:t>
      </w:r>
      <w:proofErr w:type="gramEnd"/>
      <w:r w:rsidR="00AE1FD1">
        <w:rPr>
          <w:szCs w:val="22"/>
        </w:rPr>
        <w:t xml:space="preserve"> (e.g. 2NxN, Nx2N, 2NxnU, 2NxnD, nLx2N, nRx2N)</w:t>
      </w:r>
      <w:r w:rsidR="00D61394" w:rsidRPr="00D61394">
        <w:rPr>
          <w:szCs w:val="22"/>
        </w:rPr>
        <w:t xml:space="preserve"> </w:t>
      </w:r>
      <w:r w:rsidR="00D61394">
        <w:rPr>
          <w:szCs w:val="22"/>
        </w:rPr>
        <w:t>PUs</w:t>
      </w:r>
      <w:r w:rsidR="00AE1FD1">
        <w:rPr>
          <w:szCs w:val="22"/>
        </w:rPr>
        <w:t xml:space="preserve">, or four </w:t>
      </w:r>
      <w:proofErr w:type="spellStart"/>
      <w:r w:rsidR="00AE1FD1">
        <w:rPr>
          <w:szCs w:val="22"/>
        </w:rPr>
        <w:t>NxN</w:t>
      </w:r>
      <w:proofErr w:type="spellEnd"/>
      <w:r w:rsidR="00AE1FD1">
        <w:rPr>
          <w:szCs w:val="22"/>
        </w:rPr>
        <w:t xml:space="preserve"> PUs if it is</w:t>
      </w:r>
      <w:r w:rsidR="00D61394">
        <w:rPr>
          <w:szCs w:val="22"/>
        </w:rPr>
        <w:t xml:space="preserve"> an SCU. Various PU types for a</w:t>
      </w:r>
      <w:r w:rsidR="00AE1FD1">
        <w:rPr>
          <w:szCs w:val="22"/>
        </w:rPr>
        <w:t xml:space="preserve"> 2Nx2N CU are shown in Figure 1.</w:t>
      </w:r>
      <w:r w:rsidR="00900496">
        <w:rPr>
          <w:szCs w:val="22"/>
        </w:rPr>
        <w:t xml:space="preserve">Partition types and </w:t>
      </w:r>
      <w:proofErr w:type="spellStart"/>
      <w:proofErr w:type="gramStart"/>
      <w:r w:rsidR="00900496">
        <w:rPr>
          <w:szCs w:val="22"/>
        </w:rPr>
        <w:t>binarization</w:t>
      </w:r>
      <w:proofErr w:type="spellEnd"/>
      <w:proofErr w:type="gramEnd"/>
      <w:r w:rsidR="00900496">
        <w:rPr>
          <w:szCs w:val="22"/>
        </w:rPr>
        <w:t xml:space="preserve"> for Intra Prediction is illustrated in Table 1.</w:t>
      </w:r>
    </w:p>
    <w:p w:rsidR="00B7649F" w:rsidRDefault="00B7649F" w:rsidP="00B7649F">
      <w:pPr>
        <w:pStyle w:val="Heading1"/>
        <w:tabs>
          <w:tab w:val="clear" w:pos="720"/>
        </w:tabs>
        <w:ind w:left="432" w:hanging="432"/>
        <w:jc w:val="both"/>
        <w:rPr>
          <w:lang w:eastAsia="ja-JP"/>
        </w:rPr>
      </w:pPr>
      <w:r>
        <w:rPr>
          <w:lang w:eastAsia="ja-JP"/>
        </w:rPr>
        <w:t>Proposed Methods</w:t>
      </w:r>
    </w:p>
    <w:p w:rsidR="00C0300A" w:rsidRDefault="00B7649F" w:rsidP="00C35A96">
      <w:pPr>
        <w:jc w:val="both"/>
        <w:rPr>
          <w:szCs w:val="22"/>
        </w:rPr>
      </w:pPr>
      <w:r>
        <w:rPr>
          <w:szCs w:val="22"/>
        </w:rPr>
        <w:t xml:space="preserve">In this contribution, we propose to add two rectangular shape partition types to Intra prediction, i.e. 2NxN and Nx2N Intra prediction, to current HEVC/HM. Consequently, in the proposed scheme, an Intra 2Nx2N CU may consist of one 2Nx2N PU, two 2NxN or Nx2N PUs, or four </w:t>
      </w:r>
      <w:proofErr w:type="spellStart"/>
      <w:r>
        <w:rPr>
          <w:szCs w:val="22"/>
        </w:rPr>
        <w:t>NxN</w:t>
      </w:r>
      <w:proofErr w:type="spellEnd"/>
      <w:r>
        <w:rPr>
          <w:szCs w:val="22"/>
        </w:rPr>
        <w:t xml:space="preserve"> PUs if it is an SCU. The proposed partition types are shown</w:t>
      </w:r>
      <w:r w:rsidR="00D61394">
        <w:rPr>
          <w:szCs w:val="22"/>
        </w:rPr>
        <w:t xml:space="preserve"> in Figure 2, with </w:t>
      </w:r>
      <w:proofErr w:type="spellStart"/>
      <w:r w:rsidR="00D61394">
        <w:rPr>
          <w:szCs w:val="22"/>
        </w:rPr>
        <w:t>binarization</w:t>
      </w:r>
      <w:proofErr w:type="spellEnd"/>
      <w:r w:rsidR="00D61394">
        <w:rPr>
          <w:szCs w:val="22"/>
        </w:rPr>
        <w:t xml:space="preserve"> shown</w:t>
      </w:r>
      <w:r>
        <w:rPr>
          <w:szCs w:val="22"/>
        </w:rPr>
        <w:t xml:space="preserve"> in Table 2. </w:t>
      </w:r>
      <w:r w:rsidR="00E061CE">
        <w:rPr>
          <w:szCs w:val="22"/>
        </w:rPr>
        <w:t xml:space="preserve">For each proposed rectangular shape (i.e. 2NxN and Nx2N) </w:t>
      </w:r>
      <w:r w:rsidR="00DD3A80">
        <w:rPr>
          <w:szCs w:val="22"/>
        </w:rPr>
        <w:t xml:space="preserve">partition, 35 prediction modes are </w:t>
      </w:r>
      <w:r w:rsidR="00D61394">
        <w:rPr>
          <w:szCs w:val="22"/>
        </w:rPr>
        <w:t>allowed, the same as those</w:t>
      </w:r>
      <w:r w:rsidR="00DD3A80">
        <w:rPr>
          <w:szCs w:val="22"/>
        </w:rPr>
        <w:t xml:space="preserve"> are used for 8x8, 16x16 and 32x32 Intra predictions in HM4.0.</w:t>
      </w:r>
    </w:p>
    <w:p w:rsidR="00C0300A" w:rsidRDefault="00C0300A" w:rsidP="00C35A96">
      <w:pPr>
        <w:jc w:val="both"/>
        <w:rPr>
          <w:szCs w:val="22"/>
        </w:rPr>
      </w:pPr>
    </w:p>
    <w:p w:rsidR="00B7649F" w:rsidRDefault="00B7649F" w:rsidP="00B7649F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>
            <wp:extent cx="5680135" cy="3490872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135" cy="3490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3856" w:rsidRDefault="00913856" w:rsidP="00C35A96">
      <w:pPr>
        <w:jc w:val="center"/>
        <w:rPr>
          <w:bCs/>
          <w:szCs w:val="22"/>
        </w:rPr>
      </w:pPr>
      <w:bookmarkStart w:id="6" w:name="OLE_LINK1"/>
      <w:bookmarkStart w:id="7" w:name="OLE_LINK2"/>
      <w:bookmarkStart w:id="8" w:name="OLE_LINK3"/>
    </w:p>
    <w:p w:rsidR="00C35A96" w:rsidRDefault="00C35A96" w:rsidP="00C35A96">
      <w:pPr>
        <w:jc w:val="center"/>
        <w:rPr>
          <w:bCs/>
          <w:szCs w:val="22"/>
        </w:rPr>
      </w:pPr>
      <w:r>
        <w:rPr>
          <w:bCs/>
          <w:szCs w:val="22"/>
        </w:rPr>
        <w:t xml:space="preserve">Figure </w:t>
      </w:r>
      <w:r w:rsidR="00E34CFD" w:rsidRPr="00E34CFD">
        <w:rPr>
          <w:bCs/>
          <w:szCs w:val="22"/>
        </w:rPr>
        <w:fldChar w:fldCharType="begin"/>
      </w:r>
      <w:r>
        <w:rPr>
          <w:bCs/>
          <w:szCs w:val="22"/>
        </w:rPr>
        <w:instrText xml:space="preserve"> SEQ Figure \* ARABIC </w:instrText>
      </w:r>
      <w:r w:rsidR="00E34CFD" w:rsidRPr="00E34CFD">
        <w:rPr>
          <w:bCs/>
          <w:szCs w:val="22"/>
        </w:rPr>
        <w:fldChar w:fldCharType="separate"/>
      </w:r>
      <w:r>
        <w:rPr>
          <w:bCs/>
          <w:szCs w:val="22"/>
        </w:rPr>
        <w:t>1</w:t>
      </w:r>
      <w:r w:rsidR="00E34CFD">
        <w:rPr>
          <w:szCs w:val="22"/>
        </w:rPr>
        <w:fldChar w:fldCharType="end"/>
      </w:r>
      <w:r>
        <w:rPr>
          <w:szCs w:val="22"/>
        </w:rPr>
        <w:t xml:space="preserve"> </w:t>
      </w:r>
      <w:r w:rsidR="006276C2">
        <w:rPr>
          <w:bCs/>
          <w:szCs w:val="22"/>
        </w:rPr>
        <w:t>P</w:t>
      </w:r>
      <w:r w:rsidR="00AE1FD1">
        <w:rPr>
          <w:bCs/>
          <w:szCs w:val="22"/>
        </w:rPr>
        <w:t>U (p</w:t>
      </w:r>
      <w:r>
        <w:rPr>
          <w:bCs/>
          <w:szCs w:val="22"/>
        </w:rPr>
        <w:t>artition</w:t>
      </w:r>
      <w:r w:rsidR="00AE1FD1">
        <w:rPr>
          <w:bCs/>
          <w:szCs w:val="22"/>
        </w:rPr>
        <w:t>)</w:t>
      </w:r>
      <w:r w:rsidR="004B0721">
        <w:rPr>
          <w:bCs/>
          <w:szCs w:val="22"/>
        </w:rPr>
        <w:t xml:space="preserve"> types for a 2Nx2N CU in HM4.0.</w:t>
      </w:r>
    </w:p>
    <w:bookmarkEnd w:id="6"/>
    <w:bookmarkEnd w:id="7"/>
    <w:bookmarkEnd w:id="8"/>
    <w:p w:rsidR="00C35A96" w:rsidRDefault="00C35A96" w:rsidP="00C35A96">
      <w:pPr>
        <w:jc w:val="both"/>
        <w:rPr>
          <w:szCs w:val="22"/>
        </w:rPr>
      </w:pPr>
    </w:p>
    <w:p w:rsidR="00C35A96" w:rsidRDefault="00C35A96" w:rsidP="00C35A96">
      <w:pPr>
        <w:jc w:val="both"/>
        <w:rPr>
          <w:szCs w:val="22"/>
        </w:rPr>
      </w:pPr>
    </w:p>
    <w:p w:rsidR="00C35A96" w:rsidRDefault="009C60EB" w:rsidP="00900496">
      <w:pPr>
        <w:spacing w:before="120" w:after="120"/>
        <w:jc w:val="center"/>
        <w:rPr>
          <w:bCs/>
          <w:szCs w:val="22"/>
        </w:rPr>
      </w:pPr>
      <w:bookmarkStart w:id="9" w:name="OLE_LINK4"/>
      <w:bookmarkStart w:id="10" w:name="OLE_LINK5"/>
      <w:r>
        <w:rPr>
          <w:bCs/>
          <w:szCs w:val="22"/>
        </w:rPr>
        <w:t xml:space="preserve">Table 1 </w:t>
      </w:r>
      <w:r w:rsidR="00C35A96">
        <w:rPr>
          <w:bCs/>
          <w:szCs w:val="22"/>
        </w:rPr>
        <w:t xml:space="preserve">Partition types </w:t>
      </w:r>
      <w:r w:rsidR="00900496">
        <w:rPr>
          <w:bCs/>
          <w:szCs w:val="22"/>
        </w:rPr>
        <w:t xml:space="preserve">and </w:t>
      </w:r>
      <w:proofErr w:type="spellStart"/>
      <w:r w:rsidR="00900496">
        <w:rPr>
          <w:bCs/>
          <w:szCs w:val="22"/>
        </w:rPr>
        <w:t>binarization</w:t>
      </w:r>
      <w:proofErr w:type="spellEnd"/>
      <w:r w:rsidR="00900496">
        <w:rPr>
          <w:bCs/>
          <w:szCs w:val="22"/>
        </w:rPr>
        <w:t xml:space="preserve"> for Intra prediction </w:t>
      </w:r>
      <w:r w:rsidR="005B5FA2">
        <w:rPr>
          <w:bCs/>
          <w:szCs w:val="22"/>
        </w:rPr>
        <w:t>in HM4.0</w:t>
      </w:r>
      <w:r w:rsidR="00C35A96">
        <w:rPr>
          <w:bCs/>
          <w:szCs w:val="22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010"/>
        <w:gridCol w:w="1834"/>
        <w:gridCol w:w="1776"/>
        <w:gridCol w:w="1657"/>
        <w:gridCol w:w="1626"/>
        <w:gridCol w:w="1673"/>
      </w:tblGrid>
      <w:tr w:rsidR="00496E92" w:rsidRPr="00496E92" w:rsidTr="000743F1">
        <w:trPr>
          <w:trHeight w:val="485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9"/>
          <w:bookmarkEnd w:id="10"/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b/>
                <w:bCs/>
                <w:lang w:val="en-GB" w:eastAsia="ja-JP"/>
              </w:rPr>
              <w:t>Slice type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b/>
                <w:bCs/>
                <w:lang w:val="en-GB" w:eastAsia="ja-JP"/>
              </w:rPr>
              <w:t xml:space="preserve">Value of </w:t>
            </w:r>
            <w:proofErr w:type="spellStart"/>
            <w:r w:rsidRPr="00496E92">
              <w:rPr>
                <w:rFonts w:eastAsia="Malgun Gothic"/>
                <w:b/>
                <w:bCs/>
                <w:lang w:val="en-GB" w:eastAsia="ja-JP"/>
              </w:rPr>
              <w:t>pred_type</w:t>
            </w:r>
            <w:proofErr w:type="spellEnd"/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proofErr w:type="spellStart"/>
            <w:r w:rsidRPr="00496E92">
              <w:rPr>
                <w:rFonts w:eastAsia="Malgun Gothic"/>
                <w:b/>
                <w:bCs/>
                <w:lang w:val="en-GB" w:eastAsia="ja-JP"/>
              </w:rPr>
              <w:t>PredMode</w:t>
            </w:r>
            <w:proofErr w:type="spellEnd"/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proofErr w:type="spellStart"/>
            <w:r w:rsidRPr="00496E92">
              <w:rPr>
                <w:rFonts w:eastAsia="Malgun Gothic"/>
                <w:b/>
                <w:bCs/>
                <w:lang w:val="en-GB" w:eastAsia="ja-JP"/>
              </w:rPr>
              <w:t>PartMode</w:t>
            </w:r>
            <w:proofErr w:type="spellEnd"/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b/>
                <w:bCs/>
                <w:lang w:val="en-GB" w:eastAsia="ja-JP"/>
              </w:rPr>
              <w:t>Bin string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</w:tr>
      <w:tr w:rsidR="00496E92" w:rsidRPr="00496E92" w:rsidTr="000743F1">
        <w:trPr>
          <w:trHeight w:val="527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6E92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6E92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6E92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6E92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lang w:val="en-GB" w:eastAsia="ja-JP"/>
              </w:rPr>
              <w:t>log2CUSize &gt; 3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>
              <w:rPr>
                <w:lang w:val="en-GB" w:eastAsia="ja-JP"/>
              </w:rPr>
              <w:t>log2CUSize ==</w:t>
            </w:r>
            <w:r w:rsidRPr="00496E92">
              <w:rPr>
                <w:rFonts w:eastAsia="Malgun Gothic"/>
                <w:lang w:val="en-GB" w:eastAsia="ja-JP"/>
              </w:rPr>
              <w:t>3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</w:tr>
      <w:tr w:rsidR="00496E92" w:rsidRPr="00496E92" w:rsidTr="000743F1">
        <w:trPr>
          <w:trHeight w:val="485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lang w:val="en-GB" w:eastAsia="ja-JP"/>
              </w:rPr>
              <w:t>I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lang w:val="en-GB" w:eastAsia="ja-JP"/>
              </w:rPr>
              <w:t>0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Batang"/>
                <w:lang w:val="en-GB" w:eastAsia="ja-JP"/>
              </w:rPr>
              <w:t>MODE_INTRA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Batang"/>
                <w:lang w:val="en-GB" w:eastAsia="ja-JP"/>
              </w:rPr>
              <w:t>PART_2Nx2N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lang w:val="en-GB" w:eastAsia="ja-JP"/>
              </w:rPr>
              <w:t>-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lang w:val="en-GB" w:eastAsia="ja-JP"/>
              </w:rPr>
              <w:t>1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</w:tr>
      <w:tr w:rsidR="00496E92" w:rsidRPr="00496E92" w:rsidTr="000743F1">
        <w:trPr>
          <w:trHeight w:val="48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6E92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lang w:val="en-GB" w:eastAsia="ja-JP"/>
              </w:rPr>
              <w:t>1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Batang"/>
                <w:lang w:val="en-GB" w:eastAsia="ja-JP"/>
              </w:rPr>
              <w:t>MODE_INTRA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proofErr w:type="spellStart"/>
            <w:r w:rsidRPr="00496E92">
              <w:rPr>
                <w:rFonts w:eastAsia="Batang"/>
                <w:lang w:val="en-GB" w:eastAsia="ja-JP"/>
              </w:rPr>
              <w:t>PART_NxN</w:t>
            </w:r>
            <w:proofErr w:type="spellEnd"/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lang w:val="en-GB" w:eastAsia="ja-JP"/>
              </w:rPr>
              <w:t>-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496E92" w:rsidRDefault="00496E92" w:rsidP="00496E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textAlignment w:val="baseline"/>
              <w:rPr>
                <w:lang w:eastAsia="ja-JP"/>
              </w:rPr>
            </w:pPr>
            <w:r w:rsidRPr="00496E92">
              <w:rPr>
                <w:rFonts w:eastAsia="Malgun Gothic"/>
                <w:lang w:val="en-GB" w:eastAsia="ja-JP"/>
              </w:rPr>
              <w:t>0</w:t>
            </w:r>
            <w:r w:rsidRPr="00496E92">
              <w:rPr>
                <w:rFonts w:eastAsia="Malgun Gothic"/>
                <w:lang w:eastAsia="ja-JP"/>
              </w:rPr>
              <w:t xml:space="preserve"> </w:t>
            </w:r>
          </w:p>
        </w:tc>
      </w:tr>
    </w:tbl>
    <w:p w:rsidR="00A62F2A" w:rsidRDefault="00A62F2A" w:rsidP="00A62F2A">
      <w:pPr>
        <w:rPr>
          <w:lang w:eastAsia="ja-JP"/>
        </w:rPr>
      </w:pPr>
    </w:p>
    <w:p w:rsidR="004B0721" w:rsidRDefault="004B0721" w:rsidP="00A62F2A">
      <w:pPr>
        <w:rPr>
          <w:lang w:eastAsia="ja-JP"/>
        </w:rPr>
      </w:pPr>
    </w:p>
    <w:p w:rsidR="004B0721" w:rsidRDefault="004B0721" w:rsidP="004B0721">
      <w:pPr>
        <w:jc w:val="center"/>
        <w:rPr>
          <w:lang w:eastAsia="ja-JP"/>
        </w:rPr>
      </w:pPr>
      <w:r>
        <w:rPr>
          <w:noProof/>
        </w:rPr>
        <w:lastRenderedPageBreak/>
        <w:drawing>
          <wp:inline distT="0" distB="0" distL="0" distR="0">
            <wp:extent cx="5680135" cy="3490872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135" cy="3490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0721" w:rsidRDefault="004B0721" w:rsidP="00A62F2A">
      <w:pPr>
        <w:rPr>
          <w:lang w:eastAsia="ja-JP"/>
        </w:rPr>
      </w:pPr>
    </w:p>
    <w:p w:rsidR="004B0721" w:rsidRDefault="004B0721" w:rsidP="004B0721">
      <w:pPr>
        <w:jc w:val="center"/>
        <w:rPr>
          <w:bCs/>
          <w:szCs w:val="22"/>
        </w:rPr>
      </w:pPr>
      <w:bookmarkStart w:id="11" w:name="OLE_LINK10"/>
      <w:bookmarkStart w:id="12" w:name="OLE_LINK11"/>
      <w:r>
        <w:rPr>
          <w:bCs/>
          <w:szCs w:val="22"/>
        </w:rPr>
        <w:t xml:space="preserve">Figure </w:t>
      </w:r>
      <w:r>
        <w:t>2</w:t>
      </w:r>
      <w:r>
        <w:rPr>
          <w:szCs w:val="22"/>
        </w:rPr>
        <w:t xml:space="preserve"> Proposed </w:t>
      </w:r>
      <w:r>
        <w:rPr>
          <w:bCs/>
          <w:szCs w:val="22"/>
        </w:rPr>
        <w:t>PU (partition) types for a 2Nx2N CU.</w:t>
      </w:r>
    </w:p>
    <w:bookmarkEnd w:id="11"/>
    <w:bookmarkEnd w:id="12"/>
    <w:p w:rsidR="004B0721" w:rsidRDefault="004B0721" w:rsidP="00A62F2A">
      <w:pPr>
        <w:rPr>
          <w:lang w:eastAsia="ja-JP"/>
        </w:rPr>
      </w:pPr>
    </w:p>
    <w:p w:rsidR="005B5FA2" w:rsidRPr="005B5FA2" w:rsidRDefault="00C0300A" w:rsidP="005B5FA2">
      <w:pPr>
        <w:spacing w:before="120" w:after="120"/>
        <w:jc w:val="center"/>
        <w:rPr>
          <w:bCs/>
          <w:szCs w:val="22"/>
          <w:lang w:eastAsia="en-US"/>
        </w:rPr>
      </w:pPr>
      <w:bookmarkStart w:id="13" w:name="OLE_LINK6"/>
      <w:bookmarkStart w:id="14" w:name="OLE_LINK7"/>
      <w:r>
        <w:rPr>
          <w:bCs/>
          <w:szCs w:val="22"/>
        </w:rPr>
        <w:t>Table 2</w:t>
      </w:r>
      <w:r w:rsidR="005B5FA2">
        <w:rPr>
          <w:bCs/>
          <w:szCs w:val="22"/>
        </w:rPr>
        <w:t xml:space="preserve"> Proposed partition types and </w:t>
      </w:r>
      <w:proofErr w:type="spellStart"/>
      <w:r w:rsidR="005B5FA2">
        <w:rPr>
          <w:bCs/>
          <w:szCs w:val="22"/>
        </w:rPr>
        <w:t>binarization</w:t>
      </w:r>
      <w:proofErr w:type="spellEnd"/>
      <w:r w:rsidR="005B5FA2">
        <w:rPr>
          <w:bCs/>
          <w:szCs w:val="22"/>
        </w:rPr>
        <w:t xml:space="preserve"> for Intra prediction.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010"/>
        <w:gridCol w:w="1834"/>
        <w:gridCol w:w="1776"/>
        <w:gridCol w:w="1657"/>
        <w:gridCol w:w="1626"/>
        <w:gridCol w:w="1673"/>
      </w:tblGrid>
      <w:tr w:rsidR="005B5FA2" w:rsidRPr="005B5FA2" w:rsidTr="000743F1">
        <w:trPr>
          <w:trHeight w:val="485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13"/>
          <w:bookmarkEnd w:id="14"/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b/>
                <w:bCs/>
                <w:lang w:val="en-GB" w:eastAsia="ja-JP"/>
              </w:rPr>
              <w:t>Slice type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b/>
                <w:bCs/>
                <w:lang w:val="en-GB" w:eastAsia="ja-JP"/>
              </w:rPr>
              <w:t xml:space="preserve">Value of </w:t>
            </w:r>
            <w:proofErr w:type="spellStart"/>
            <w:r w:rsidRPr="005B5FA2">
              <w:rPr>
                <w:rFonts w:eastAsia="Malgun Gothic"/>
                <w:b/>
                <w:bCs/>
                <w:lang w:val="en-GB" w:eastAsia="ja-JP"/>
              </w:rPr>
              <w:t>pred_type</w:t>
            </w:r>
            <w:proofErr w:type="spellEnd"/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proofErr w:type="spellStart"/>
            <w:r w:rsidRPr="005B5FA2">
              <w:rPr>
                <w:rFonts w:eastAsia="Malgun Gothic"/>
                <w:b/>
                <w:bCs/>
                <w:lang w:val="en-GB" w:eastAsia="ja-JP"/>
              </w:rPr>
              <w:t>PredMode</w:t>
            </w:r>
            <w:proofErr w:type="spellEnd"/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proofErr w:type="spellStart"/>
            <w:r w:rsidRPr="005B5FA2">
              <w:rPr>
                <w:rFonts w:eastAsia="Malgun Gothic"/>
                <w:b/>
                <w:bCs/>
                <w:lang w:val="en-GB" w:eastAsia="ja-JP"/>
              </w:rPr>
              <w:t>PartMode</w:t>
            </w:r>
            <w:proofErr w:type="spellEnd"/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b/>
                <w:bCs/>
                <w:lang w:val="en-GB" w:eastAsia="ja-JP"/>
              </w:rPr>
              <w:t>Bin string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</w:tr>
      <w:tr w:rsidR="005B5FA2" w:rsidRPr="005B5FA2" w:rsidTr="000743F1">
        <w:trPr>
          <w:trHeight w:val="527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FA2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FA2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FA2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FA2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log2CUSize &gt; 3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>
              <w:rPr>
                <w:lang w:val="en-GB" w:eastAsia="ja-JP"/>
              </w:rPr>
              <w:t>log2CUSize ==</w:t>
            </w:r>
            <w:r w:rsidRPr="005B5FA2">
              <w:rPr>
                <w:rFonts w:eastAsia="Malgun Gothic"/>
                <w:lang w:val="en-GB" w:eastAsia="ja-JP"/>
              </w:rPr>
              <w:t>3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</w:tr>
      <w:tr w:rsidR="005B5FA2" w:rsidRPr="005B5FA2" w:rsidTr="000743F1">
        <w:trPr>
          <w:trHeight w:val="485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I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0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Batang"/>
                <w:lang w:val="en-GB" w:eastAsia="ja-JP"/>
              </w:rPr>
              <w:t>MODE_INTRA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Batang"/>
                <w:lang w:val="en-GB" w:eastAsia="ja-JP"/>
              </w:rPr>
              <w:t>PART_2Nx2N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1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1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</w:tr>
      <w:tr w:rsidR="005B5FA2" w:rsidRPr="005B5FA2" w:rsidTr="000743F1">
        <w:trPr>
          <w:trHeight w:val="48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FA2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1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Batang"/>
                <w:lang w:val="en-GB" w:eastAsia="ja-JP"/>
              </w:rPr>
              <w:t>MODE_INTRA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Batang"/>
                <w:lang w:val="en-GB" w:eastAsia="ja-JP"/>
              </w:rPr>
              <w:t>PART_2NxN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01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001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</w:tr>
      <w:tr w:rsidR="005B5FA2" w:rsidRPr="005B5FA2" w:rsidTr="000743F1">
        <w:trPr>
          <w:trHeight w:val="48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FA2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2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Batang"/>
                <w:lang w:val="en-GB" w:eastAsia="ja-JP"/>
              </w:rPr>
              <w:t>MODE_INTRA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Batang"/>
                <w:lang w:val="en-GB" w:eastAsia="ja-JP"/>
              </w:rPr>
              <w:t>PART_Nx2N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00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000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</w:tr>
      <w:tr w:rsidR="005B5FA2" w:rsidRPr="005B5FA2" w:rsidTr="000743F1">
        <w:trPr>
          <w:trHeight w:val="48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FA2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3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Batang"/>
                <w:lang w:val="en-GB" w:eastAsia="ja-JP"/>
              </w:rPr>
              <w:t>MODE_INTRA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proofErr w:type="spellStart"/>
            <w:r w:rsidRPr="005B5FA2">
              <w:rPr>
                <w:rFonts w:eastAsia="Batang"/>
                <w:lang w:val="en-GB" w:eastAsia="ja-JP"/>
              </w:rPr>
              <w:t>PART_NxN</w:t>
            </w:r>
            <w:proofErr w:type="spellEnd"/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-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5E0" w:rsidRPr="005B5FA2" w:rsidRDefault="005B5FA2" w:rsidP="005B5FA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before="136"/>
              <w:rPr>
                <w:lang w:eastAsia="ja-JP"/>
              </w:rPr>
            </w:pPr>
            <w:r w:rsidRPr="005B5FA2">
              <w:rPr>
                <w:rFonts w:eastAsia="Malgun Gothic"/>
                <w:lang w:val="en-GB" w:eastAsia="ja-JP"/>
              </w:rPr>
              <w:t>01</w:t>
            </w:r>
            <w:r w:rsidRPr="005B5FA2">
              <w:rPr>
                <w:rFonts w:eastAsia="Malgun Gothic"/>
                <w:lang w:eastAsia="ja-JP"/>
              </w:rPr>
              <w:t xml:space="preserve"> </w:t>
            </w:r>
          </w:p>
        </w:tc>
      </w:tr>
    </w:tbl>
    <w:p w:rsidR="005B5FA2" w:rsidRDefault="005B5FA2" w:rsidP="005B5FA2">
      <w:pPr>
        <w:jc w:val="center"/>
        <w:rPr>
          <w:lang w:eastAsia="ja-JP"/>
        </w:rPr>
      </w:pPr>
    </w:p>
    <w:p w:rsidR="00C0300A" w:rsidRDefault="00C0300A" w:rsidP="005B5FA2">
      <w:pPr>
        <w:jc w:val="center"/>
        <w:rPr>
          <w:lang w:eastAsia="ja-JP"/>
        </w:rPr>
      </w:pPr>
    </w:p>
    <w:p w:rsidR="00AA3F67" w:rsidRDefault="00F12B0D" w:rsidP="00AA3F67">
      <w:pPr>
        <w:jc w:val="both"/>
        <w:rPr>
          <w:szCs w:val="22"/>
        </w:rPr>
      </w:pPr>
      <w:r>
        <w:rPr>
          <w:szCs w:val="22"/>
        </w:rPr>
        <w:t xml:space="preserve">The </w:t>
      </w:r>
      <w:r w:rsidR="00C74D93">
        <w:rPr>
          <w:szCs w:val="22"/>
        </w:rPr>
        <w:t>transforms</w:t>
      </w:r>
      <w:r>
        <w:rPr>
          <w:szCs w:val="22"/>
        </w:rPr>
        <w:t xml:space="preserve"> used in the current implementation are </w:t>
      </w:r>
      <w:r w:rsidR="00AA3F67">
        <w:rPr>
          <w:szCs w:val="22"/>
        </w:rPr>
        <w:t xml:space="preserve">shown in </w:t>
      </w:r>
      <w:r w:rsidR="00107630">
        <w:rPr>
          <w:szCs w:val="22"/>
        </w:rPr>
        <w:t>Figure 3 and Table 3</w:t>
      </w:r>
      <w:r w:rsidR="00AA3F67">
        <w:rPr>
          <w:szCs w:val="22"/>
        </w:rPr>
        <w:t>.</w:t>
      </w:r>
      <w:r>
        <w:rPr>
          <w:szCs w:val="22"/>
        </w:rPr>
        <w:t xml:space="preserve"> They are </w:t>
      </w:r>
      <w:r w:rsidR="007C6230">
        <w:rPr>
          <w:szCs w:val="22"/>
        </w:rPr>
        <w:t>the same as</w:t>
      </w:r>
      <w:r>
        <w:rPr>
          <w:szCs w:val="22"/>
        </w:rPr>
        <w:t xml:space="preserve"> </w:t>
      </w:r>
      <w:r w:rsidR="007C6230">
        <w:rPr>
          <w:szCs w:val="22"/>
        </w:rPr>
        <w:t>those have</w:t>
      </w:r>
      <w:r>
        <w:rPr>
          <w:szCs w:val="22"/>
        </w:rPr>
        <w:t xml:space="preserve"> been used in the previously proposed SDIP (Short Distance Intra Prediction) method</w:t>
      </w:r>
      <w:r w:rsidR="007C6230">
        <w:rPr>
          <w:szCs w:val="22"/>
        </w:rPr>
        <w:t xml:space="preserve"> [1]</w:t>
      </w:r>
      <w:r>
        <w:rPr>
          <w:szCs w:val="22"/>
        </w:rPr>
        <w:t xml:space="preserve">. </w:t>
      </w:r>
      <w:r w:rsidR="00217D93">
        <w:rPr>
          <w:szCs w:val="22"/>
        </w:rPr>
        <w:t xml:space="preserve">Another </w:t>
      </w:r>
      <w:r w:rsidR="00C74D93">
        <w:rPr>
          <w:szCs w:val="22"/>
        </w:rPr>
        <w:t>transform structure is currently under investigation, which is similar to NSQT</w:t>
      </w:r>
      <w:r w:rsidR="00244870">
        <w:rPr>
          <w:szCs w:val="22"/>
        </w:rPr>
        <w:t xml:space="preserve"> [2]</w:t>
      </w:r>
      <w:r w:rsidR="00C74D93">
        <w:rPr>
          <w:szCs w:val="22"/>
        </w:rPr>
        <w:t>, shown in Figure 4 and Table 4.</w:t>
      </w:r>
      <w:r w:rsidR="00217D93">
        <w:rPr>
          <w:szCs w:val="22"/>
        </w:rPr>
        <w:t xml:space="preserve"> </w:t>
      </w:r>
    </w:p>
    <w:p w:rsidR="00A55DCC" w:rsidRDefault="004B56DD" w:rsidP="005B5FA2">
      <w:pPr>
        <w:jc w:val="center"/>
        <w:rPr>
          <w:lang w:eastAsia="ja-JP"/>
        </w:rPr>
      </w:pPr>
      <w:r w:rsidRPr="004B56DD">
        <w:rPr>
          <w:noProof/>
        </w:rPr>
        <w:lastRenderedPageBreak/>
        <w:drawing>
          <wp:inline distT="0" distB="0" distL="0" distR="0">
            <wp:extent cx="3373433" cy="2000264"/>
            <wp:effectExtent l="1905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373433" cy="2000264"/>
                      <a:chOff x="984253" y="1571612"/>
                      <a:chExt cx="3373433" cy="2000264"/>
                    </a:xfrm>
                  </a:grpSpPr>
                  <a:sp>
                    <a:nvSpPr>
                      <a:cNvPr id="12" name="Rectangle 11"/>
                      <a:cNvSpPr/>
                    </a:nvSpPr>
                    <a:spPr>
                      <a:xfrm>
                        <a:off x="984253" y="2214554"/>
                        <a:ext cx="1516045" cy="357190"/>
                      </a:xfrm>
                      <a:prstGeom prst="rect">
                        <a:avLst/>
                      </a:prstGeom>
                      <a:noFill/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</a:rPr>
                            <a:t>2Nx0.5N TU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0" name="Rectangle 29"/>
                      <a:cNvSpPr/>
                    </a:nvSpPr>
                    <a:spPr>
                      <a:xfrm rot="5400000">
                        <a:off x="2431242" y="2645564"/>
                        <a:ext cx="1495434" cy="357190"/>
                      </a:xfrm>
                      <a:prstGeom prst="rect">
                        <a:avLst/>
                      </a:prstGeom>
                      <a:noFill/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</a:rPr>
                            <a:t>2Nx0.5N TU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6" name="Rectangle 55"/>
                      <a:cNvSpPr/>
                    </a:nvSpPr>
                    <a:spPr>
                      <a:xfrm>
                        <a:off x="998538" y="3286124"/>
                        <a:ext cx="1481149" cy="71438"/>
                      </a:xfrm>
                      <a:prstGeom prst="rect">
                        <a:avLst/>
                      </a:prstGeom>
                      <a:noFill/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7" name="TextBox 56"/>
                      <a:cNvSpPr txBox="1"/>
                    </a:nvSpPr>
                    <a:spPr>
                      <a:xfrm>
                        <a:off x="1178770" y="2786058"/>
                        <a:ext cx="53412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9pPr>
                        </a:lstStyle>
                        <a:p>
                          <a:pPr lvl="0"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  <a:latin typeface="Arial"/>
                              <a:ea typeface="標楷體"/>
                            </a:rPr>
                            <a:t>Split</a:t>
                          </a:r>
                          <a:endParaRPr lang="en-US" sz="1400" dirty="0" smtClean="0">
                            <a:solidFill>
                              <a:srgbClr val="FFFFFF"/>
                            </a:solidFill>
                            <a:latin typeface="Arial"/>
                            <a:ea typeface="標楷體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62" name="Rectangle 61"/>
                      <a:cNvSpPr/>
                    </a:nvSpPr>
                    <a:spPr>
                      <a:xfrm rot="5400000">
                        <a:off x="3438517" y="2795582"/>
                        <a:ext cx="1481149" cy="71438"/>
                      </a:xfrm>
                      <a:prstGeom prst="rect">
                        <a:avLst/>
                      </a:prstGeom>
                      <a:noFill/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63" name="Straight Arrow Connector 62"/>
                      <a:cNvCxnSpPr/>
                    </a:nvCxnSpPr>
                    <a:spPr>
                      <a:xfrm flipV="1">
                        <a:off x="3428992" y="2853324"/>
                        <a:ext cx="654048" cy="4172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6" name="TextBox 65"/>
                      <a:cNvSpPr txBox="1"/>
                    </a:nvSpPr>
                    <a:spPr>
                      <a:xfrm>
                        <a:off x="3500430" y="2500306"/>
                        <a:ext cx="53412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9pPr>
                        </a:lstStyle>
                        <a:p>
                          <a:pPr lvl="0"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  <a:latin typeface="Arial"/>
                              <a:ea typeface="標楷體"/>
                            </a:rPr>
                            <a:t>Split</a:t>
                          </a:r>
                          <a:endParaRPr lang="en-US" sz="1400" dirty="0" smtClean="0">
                            <a:solidFill>
                              <a:srgbClr val="FFFFFF"/>
                            </a:solidFill>
                            <a:latin typeface="Arial"/>
                            <a:ea typeface="標楷體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7" name="Straight Arrow Connector 26"/>
                      <a:cNvCxnSpPr/>
                    </a:nvCxnSpPr>
                    <a:spPr>
                      <a:xfrm rot="5400000">
                        <a:off x="1403623" y="2953244"/>
                        <a:ext cx="620126" cy="1589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8" name="TextBox 37"/>
                      <a:cNvSpPr txBox="1"/>
                    </a:nvSpPr>
                    <a:spPr>
                      <a:xfrm>
                        <a:off x="998538" y="1571612"/>
                        <a:ext cx="1481149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b="1" dirty="0" smtClean="0">
                              <a:solidFill>
                                <a:srgbClr val="FF0000"/>
                              </a:solidFill>
                            </a:rPr>
                            <a:t>2NxN PU</a:t>
                          </a:r>
                          <a:endParaRPr lang="en-US" sz="1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9" name="TextBox 38"/>
                      <a:cNvSpPr txBox="1"/>
                    </a:nvSpPr>
                    <a:spPr>
                      <a:xfrm>
                        <a:off x="2876537" y="1571612"/>
                        <a:ext cx="1481149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b="1" dirty="0" smtClean="0">
                              <a:solidFill>
                                <a:srgbClr val="FF0000"/>
                              </a:solidFill>
                            </a:rPr>
                            <a:t>Nx2N PU</a:t>
                          </a:r>
                          <a:endParaRPr lang="en-US" sz="1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A55DCC" w:rsidRDefault="00A55DCC" w:rsidP="00913856">
      <w:pPr>
        <w:rPr>
          <w:lang w:eastAsia="ja-JP"/>
        </w:rPr>
      </w:pPr>
    </w:p>
    <w:p w:rsidR="00A55DCC" w:rsidRDefault="00A55DCC" w:rsidP="005B5FA2">
      <w:pPr>
        <w:jc w:val="center"/>
        <w:rPr>
          <w:lang w:eastAsia="ja-JP"/>
        </w:rPr>
      </w:pPr>
    </w:p>
    <w:p w:rsidR="00913856" w:rsidRDefault="00913856" w:rsidP="00913856">
      <w:pPr>
        <w:jc w:val="center"/>
        <w:rPr>
          <w:bCs/>
          <w:szCs w:val="22"/>
        </w:rPr>
      </w:pPr>
      <w:bookmarkStart w:id="15" w:name="OLE_LINK12"/>
      <w:bookmarkStart w:id="16" w:name="OLE_LINK13"/>
      <w:bookmarkStart w:id="17" w:name="OLE_LINK14"/>
      <w:r>
        <w:rPr>
          <w:bCs/>
          <w:szCs w:val="22"/>
        </w:rPr>
        <w:t xml:space="preserve">Figure </w:t>
      </w:r>
      <w:r>
        <w:t>3</w:t>
      </w:r>
      <w:r>
        <w:rPr>
          <w:szCs w:val="22"/>
        </w:rPr>
        <w:t xml:space="preserve"> </w:t>
      </w:r>
      <w:r w:rsidR="00217D93">
        <w:rPr>
          <w:szCs w:val="22"/>
        </w:rPr>
        <w:t>T</w:t>
      </w:r>
      <w:r w:rsidR="00217D93">
        <w:rPr>
          <w:bCs/>
          <w:szCs w:val="22"/>
        </w:rPr>
        <w:t>ransform</w:t>
      </w:r>
      <w:r>
        <w:rPr>
          <w:bCs/>
          <w:szCs w:val="22"/>
        </w:rPr>
        <w:t xml:space="preserve"> for the proposed</w:t>
      </w:r>
      <w:r w:rsidR="00217D93">
        <w:rPr>
          <w:bCs/>
          <w:szCs w:val="22"/>
        </w:rPr>
        <w:t xml:space="preserve"> rectangular Intra PU</w:t>
      </w:r>
      <w:r w:rsidR="00AB7446">
        <w:rPr>
          <w:bCs/>
          <w:szCs w:val="22"/>
        </w:rPr>
        <w:t>s</w:t>
      </w:r>
      <w:r>
        <w:rPr>
          <w:bCs/>
          <w:szCs w:val="22"/>
        </w:rPr>
        <w:t>.</w:t>
      </w:r>
    </w:p>
    <w:bookmarkEnd w:id="15"/>
    <w:bookmarkEnd w:id="16"/>
    <w:bookmarkEnd w:id="17"/>
    <w:p w:rsidR="00A55DCC" w:rsidRDefault="00A55DCC" w:rsidP="005B5FA2">
      <w:pPr>
        <w:jc w:val="center"/>
        <w:rPr>
          <w:lang w:eastAsia="ja-JP"/>
        </w:rPr>
      </w:pPr>
    </w:p>
    <w:p w:rsidR="00E860B0" w:rsidRDefault="009C60EB" w:rsidP="00E860B0">
      <w:pPr>
        <w:spacing w:before="120" w:after="120"/>
        <w:jc w:val="center"/>
        <w:rPr>
          <w:bCs/>
          <w:szCs w:val="22"/>
          <w:lang w:eastAsia="en-US"/>
        </w:rPr>
      </w:pPr>
      <w:bookmarkStart w:id="18" w:name="OLE_LINK9"/>
      <w:bookmarkStart w:id="19" w:name="OLE_LINK8"/>
      <w:r>
        <w:rPr>
          <w:bCs/>
          <w:szCs w:val="22"/>
        </w:rPr>
        <w:t>Table 3</w:t>
      </w:r>
      <w:r w:rsidR="00E860B0">
        <w:rPr>
          <w:bCs/>
          <w:szCs w:val="22"/>
        </w:rPr>
        <w:t xml:space="preserve"> </w:t>
      </w:r>
      <w:r w:rsidR="00217D93">
        <w:rPr>
          <w:bCs/>
          <w:szCs w:val="22"/>
        </w:rPr>
        <w:t>Transform</w:t>
      </w:r>
      <w:r w:rsidR="00E860B0">
        <w:rPr>
          <w:bCs/>
          <w:szCs w:val="22"/>
        </w:rPr>
        <w:t xml:space="preserve"> for proposed rectangular Intra prediction.</w:t>
      </w:r>
    </w:p>
    <w:tbl>
      <w:tblPr>
        <w:tblW w:w="5555" w:type="dxa"/>
        <w:jc w:val="center"/>
        <w:tblCellMar>
          <w:left w:w="0" w:type="dxa"/>
          <w:right w:w="0" w:type="dxa"/>
        </w:tblCellMar>
        <w:tblLook w:val="04A0"/>
      </w:tblPr>
      <w:tblGrid>
        <w:gridCol w:w="2510"/>
        <w:gridCol w:w="3045"/>
      </w:tblGrid>
      <w:tr w:rsidR="00E860B0" w:rsidTr="00E860B0">
        <w:trPr>
          <w:trHeight w:val="224"/>
          <w:jc w:val="center"/>
        </w:trPr>
        <w:tc>
          <w:tcPr>
            <w:tcW w:w="25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bookmarkEnd w:id="18"/>
          <w:bookmarkEnd w:id="19"/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b/>
                <w:bCs/>
                <w:sz w:val="22"/>
                <w:szCs w:val="22"/>
                <w:lang w:eastAsia="en-US"/>
              </w:rPr>
              <w:t xml:space="preserve">PU Size </w:t>
            </w:r>
          </w:p>
        </w:tc>
        <w:tc>
          <w:tcPr>
            <w:tcW w:w="304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b/>
                <w:bCs/>
                <w:sz w:val="22"/>
                <w:szCs w:val="22"/>
                <w:lang w:eastAsia="en-US"/>
              </w:rPr>
              <w:t xml:space="preserve">TU size </w:t>
            </w:r>
          </w:p>
        </w:tc>
      </w:tr>
      <w:tr w:rsidR="00E860B0" w:rsidTr="00E860B0">
        <w:trPr>
          <w:trHeight w:val="224"/>
          <w:jc w:val="center"/>
        </w:trPr>
        <w:tc>
          <w:tcPr>
            <w:tcW w:w="25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32x16 </w:t>
            </w:r>
          </w:p>
        </w:tc>
        <w:tc>
          <w:tcPr>
            <w:tcW w:w="30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32x8, 32x2 </w:t>
            </w:r>
          </w:p>
        </w:tc>
      </w:tr>
      <w:tr w:rsidR="00E860B0" w:rsidTr="00E860B0">
        <w:trPr>
          <w:trHeight w:val="224"/>
          <w:jc w:val="center"/>
        </w:trPr>
        <w:tc>
          <w:tcPr>
            <w:tcW w:w="2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16x32 </w:t>
            </w:r>
          </w:p>
        </w:tc>
        <w:tc>
          <w:tcPr>
            <w:tcW w:w="30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8x32, 2x32 </w:t>
            </w:r>
          </w:p>
        </w:tc>
      </w:tr>
      <w:tr w:rsidR="00E860B0" w:rsidTr="00E860B0">
        <w:trPr>
          <w:trHeight w:val="224"/>
          <w:jc w:val="center"/>
        </w:trPr>
        <w:tc>
          <w:tcPr>
            <w:tcW w:w="2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16x8 </w:t>
            </w:r>
          </w:p>
        </w:tc>
        <w:tc>
          <w:tcPr>
            <w:tcW w:w="30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16x4 </w:t>
            </w:r>
          </w:p>
        </w:tc>
      </w:tr>
      <w:tr w:rsidR="00E860B0" w:rsidTr="00E860B0">
        <w:trPr>
          <w:trHeight w:val="224"/>
          <w:jc w:val="center"/>
        </w:trPr>
        <w:tc>
          <w:tcPr>
            <w:tcW w:w="2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8x16 </w:t>
            </w:r>
          </w:p>
        </w:tc>
        <w:tc>
          <w:tcPr>
            <w:tcW w:w="30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4x16 </w:t>
            </w:r>
          </w:p>
        </w:tc>
      </w:tr>
      <w:tr w:rsidR="00E860B0" w:rsidTr="00E860B0">
        <w:trPr>
          <w:trHeight w:val="224"/>
          <w:jc w:val="center"/>
        </w:trPr>
        <w:tc>
          <w:tcPr>
            <w:tcW w:w="2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8x4 </w:t>
            </w:r>
          </w:p>
        </w:tc>
        <w:tc>
          <w:tcPr>
            <w:tcW w:w="30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8x2 </w:t>
            </w:r>
          </w:p>
        </w:tc>
      </w:tr>
      <w:tr w:rsidR="00E860B0" w:rsidTr="00E860B0">
        <w:trPr>
          <w:trHeight w:val="224"/>
          <w:jc w:val="center"/>
        </w:trPr>
        <w:tc>
          <w:tcPr>
            <w:tcW w:w="2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4x8 </w:t>
            </w:r>
          </w:p>
        </w:tc>
        <w:tc>
          <w:tcPr>
            <w:tcW w:w="30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60B0" w:rsidRDefault="00E860B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eastAsia="Malgun Gothic"/>
                <w:sz w:val="22"/>
                <w:szCs w:val="22"/>
                <w:lang w:eastAsia="en-US"/>
              </w:rPr>
            </w:pPr>
            <w:r>
              <w:rPr>
                <w:rFonts w:eastAsia="Malgun Gothic"/>
                <w:sz w:val="22"/>
                <w:szCs w:val="22"/>
                <w:lang w:eastAsia="en-US"/>
              </w:rPr>
              <w:t xml:space="preserve">2x8 </w:t>
            </w:r>
          </w:p>
        </w:tc>
      </w:tr>
    </w:tbl>
    <w:p w:rsidR="00A55DCC" w:rsidRDefault="00A55DCC" w:rsidP="005B5FA2">
      <w:pPr>
        <w:jc w:val="center"/>
        <w:rPr>
          <w:lang w:eastAsia="ja-JP"/>
        </w:rPr>
      </w:pPr>
    </w:p>
    <w:p w:rsidR="00913856" w:rsidRDefault="00913856" w:rsidP="00061358">
      <w:pPr>
        <w:jc w:val="center"/>
        <w:rPr>
          <w:lang w:eastAsia="ja-JP"/>
        </w:rPr>
      </w:pPr>
    </w:p>
    <w:p w:rsidR="00061358" w:rsidRDefault="00061358" w:rsidP="00061358">
      <w:pPr>
        <w:jc w:val="center"/>
        <w:rPr>
          <w:lang w:eastAsia="ja-JP"/>
        </w:rPr>
      </w:pPr>
      <w:r w:rsidRPr="00061358">
        <w:rPr>
          <w:noProof/>
        </w:rPr>
        <w:drawing>
          <wp:inline distT="0" distB="0" distL="0" distR="0">
            <wp:extent cx="5095875" cy="2514600"/>
            <wp:effectExtent l="0" t="0" r="0" b="0"/>
            <wp:docPr id="3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657872" cy="2950983"/>
                      <a:chOff x="2057400" y="1549587"/>
                      <a:chExt cx="5657872" cy="2950983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2128838" y="3428228"/>
                        <a:ext cx="1516045" cy="357190"/>
                      </a:xfrm>
                      <a:prstGeom prst="rect">
                        <a:avLst/>
                      </a:prstGeom>
                      <a:noFill/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</a:rPr>
                            <a:t>2Nx0.5N TU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Rectangle 4"/>
                      <a:cNvSpPr/>
                    </a:nvSpPr>
                    <a:spPr>
                      <a:xfrm rot="5400000">
                        <a:off x="5379249" y="2621949"/>
                        <a:ext cx="1495434" cy="357190"/>
                      </a:xfrm>
                      <a:prstGeom prst="rect">
                        <a:avLst/>
                      </a:prstGeom>
                      <a:noFill/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</a:rPr>
                            <a:t>2Nx0.5N TU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5"/>
                      <a:cNvSpPr/>
                    </a:nvSpPr>
                    <a:spPr>
                      <a:xfrm>
                        <a:off x="2128838" y="4285485"/>
                        <a:ext cx="785818" cy="142875"/>
                      </a:xfrm>
                      <a:prstGeom prst="rect">
                        <a:avLst/>
                      </a:prstGeom>
                      <a:noFill/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6"/>
                      <a:cNvSpPr/>
                    </a:nvSpPr>
                    <a:spPr>
                      <a:xfrm rot="5400000">
                        <a:off x="6796898" y="2344135"/>
                        <a:ext cx="784228" cy="195264"/>
                      </a:xfrm>
                      <a:prstGeom prst="rect">
                        <a:avLst/>
                      </a:prstGeom>
                      <a:noFill/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8" name="Straight Arrow Connector 7"/>
                      <a:cNvCxnSpPr/>
                    </a:nvCxnSpPr>
                    <a:spPr>
                      <a:xfrm>
                        <a:off x="6399966" y="2832293"/>
                        <a:ext cx="608870" cy="1588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6448437" y="2526104"/>
                        <a:ext cx="53412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  <a:latin typeface="Arial"/>
                              <a:ea typeface="標楷體"/>
                            </a:rPr>
                            <a:t>Split</a:t>
                          </a:r>
                          <a:endParaRPr lang="en-US" sz="1400" dirty="0" smtClean="0">
                            <a:solidFill>
                              <a:srgbClr val="FFFFFF"/>
                            </a:solidFill>
                            <a:latin typeface="Arial"/>
                            <a:ea typeface="標楷體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2057400" y="4223571"/>
                        <a:ext cx="92869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/>
                            <a:t>Nx0.25N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6786578" y="2985510"/>
                        <a:ext cx="92869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/>
                            <a:t>0.25NxN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2" name="TextBox 11"/>
                      <a:cNvSpPr txBox="1"/>
                    </a:nvSpPr>
                    <a:spPr>
                      <a:xfrm>
                        <a:off x="2166221" y="3856857"/>
                        <a:ext cx="53412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  <a:latin typeface="Arial"/>
                              <a:ea typeface="標楷體"/>
                            </a:rPr>
                            <a:t>Split</a:t>
                          </a:r>
                          <a:endParaRPr lang="en-US" sz="1400" dirty="0" smtClean="0">
                            <a:solidFill>
                              <a:srgbClr val="FFFFFF"/>
                            </a:solidFill>
                            <a:latin typeface="Arial"/>
                            <a:ea typeface="標楷體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13" name="Straight Arrow Connector 12"/>
                      <a:cNvCxnSpPr/>
                    </a:nvCxnSpPr>
                    <a:spPr>
                      <a:xfrm rot="5400000">
                        <a:off x="2571557" y="4012235"/>
                        <a:ext cx="402034" cy="1588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2127276" y="1571612"/>
                        <a:ext cx="1481149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b="1" dirty="0" smtClean="0">
                              <a:solidFill>
                                <a:srgbClr val="FF0000"/>
                              </a:solidFill>
                            </a:rPr>
                            <a:t>2NxN PU</a:t>
                          </a:r>
                          <a:endParaRPr lang="en-US" sz="1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5" name="TextBox 14"/>
                      <a:cNvSpPr txBox="1"/>
                    </a:nvSpPr>
                    <a:spPr>
                      <a:xfrm>
                        <a:off x="4802188" y="1549587"/>
                        <a:ext cx="1481149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b="1" dirty="0" smtClean="0">
                              <a:solidFill>
                                <a:srgbClr val="FF0000"/>
                              </a:solidFill>
                            </a:rPr>
                            <a:t>Nx2N PU</a:t>
                          </a:r>
                          <a:endParaRPr lang="en-US" sz="14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" name="Rectangle 15"/>
                      <a:cNvSpPr/>
                    </a:nvSpPr>
                    <a:spPr>
                      <a:xfrm>
                        <a:off x="2112991" y="2070906"/>
                        <a:ext cx="1516045" cy="714380"/>
                      </a:xfrm>
                      <a:prstGeom prst="rect">
                        <a:avLst/>
                      </a:prstGeom>
                      <a:noFill/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</a:rPr>
                            <a:t>2NxN TU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" name="TextBox 16"/>
                      <a:cNvSpPr txBox="1"/>
                    </a:nvSpPr>
                    <a:spPr>
                      <a:xfrm>
                        <a:off x="2166221" y="2893534"/>
                        <a:ext cx="53412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  <a:latin typeface="Arial"/>
                              <a:ea typeface="標楷體"/>
                            </a:rPr>
                            <a:t>Split</a:t>
                          </a:r>
                          <a:endParaRPr lang="en-US" sz="1400" dirty="0" smtClean="0">
                            <a:solidFill>
                              <a:srgbClr val="FFFFFF"/>
                            </a:solidFill>
                            <a:latin typeface="Arial"/>
                            <a:ea typeface="標楷體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18" name="Straight Arrow Connector 17"/>
                      <a:cNvCxnSpPr/>
                    </a:nvCxnSpPr>
                    <a:spPr>
                      <a:xfrm rot="5400000">
                        <a:off x="2504931" y="3078033"/>
                        <a:ext cx="557513" cy="1588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9" name="Rectangle 18"/>
                      <a:cNvSpPr/>
                    </a:nvSpPr>
                    <a:spPr>
                      <a:xfrm rot="5400000">
                        <a:off x="4079869" y="2406647"/>
                        <a:ext cx="1495434" cy="796923"/>
                      </a:xfrm>
                      <a:prstGeom prst="rect">
                        <a:avLst/>
                      </a:prstGeom>
                      <a:noFill/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</a:rPr>
                            <a:t>2NxN TU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0" name="Straight Arrow Connector 19"/>
                      <a:cNvCxnSpPr/>
                    </a:nvCxnSpPr>
                    <a:spPr>
                      <a:xfrm>
                        <a:off x="5320452" y="2836858"/>
                        <a:ext cx="608870" cy="1588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1" name="TextBox 20"/>
                      <a:cNvSpPr txBox="1"/>
                    </a:nvSpPr>
                    <a:spPr>
                      <a:xfrm>
                        <a:off x="5368923" y="2530669"/>
                        <a:ext cx="53412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/>
                          <a:r>
                            <a:rPr lang="en-US" sz="1400" dirty="0" smtClean="0">
                              <a:solidFill>
                                <a:srgbClr val="000000"/>
                              </a:solidFill>
                              <a:latin typeface="Arial"/>
                              <a:ea typeface="標楷體"/>
                            </a:rPr>
                            <a:t>Split</a:t>
                          </a:r>
                          <a:endParaRPr lang="en-US" sz="1400" dirty="0" smtClean="0">
                            <a:solidFill>
                              <a:srgbClr val="FFFFFF"/>
                            </a:solidFill>
                            <a:latin typeface="Arial"/>
                            <a:ea typeface="標楷體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61358" w:rsidRDefault="00061358" w:rsidP="005B5FA2">
      <w:pPr>
        <w:jc w:val="center"/>
        <w:rPr>
          <w:lang w:eastAsia="ja-JP"/>
        </w:rPr>
      </w:pPr>
    </w:p>
    <w:p w:rsidR="00913856" w:rsidRDefault="00913856" w:rsidP="00913856">
      <w:pPr>
        <w:jc w:val="center"/>
        <w:rPr>
          <w:bCs/>
          <w:szCs w:val="22"/>
        </w:rPr>
      </w:pPr>
      <w:r>
        <w:rPr>
          <w:bCs/>
          <w:szCs w:val="22"/>
        </w:rPr>
        <w:t xml:space="preserve">Figure </w:t>
      </w:r>
      <w:r>
        <w:t>4</w:t>
      </w:r>
      <w:r>
        <w:rPr>
          <w:szCs w:val="22"/>
        </w:rPr>
        <w:t xml:space="preserve"> </w:t>
      </w:r>
      <w:bookmarkStart w:id="20" w:name="OLE_LINK25"/>
      <w:bookmarkStart w:id="21" w:name="OLE_LINK26"/>
      <w:r w:rsidR="00061358">
        <w:rPr>
          <w:bCs/>
          <w:szCs w:val="22"/>
        </w:rPr>
        <w:t>Transform</w:t>
      </w:r>
      <w:r>
        <w:rPr>
          <w:bCs/>
          <w:szCs w:val="22"/>
        </w:rPr>
        <w:t xml:space="preserve"> for the proposed rectangular </w:t>
      </w:r>
      <w:r w:rsidR="00061358">
        <w:rPr>
          <w:bCs/>
          <w:szCs w:val="22"/>
        </w:rPr>
        <w:t>Intra PU</w:t>
      </w:r>
      <w:r w:rsidR="00AB7446">
        <w:rPr>
          <w:bCs/>
          <w:szCs w:val="22"/>
        </w:rPr>
        <w:t>s</w:t>
      </w:r>
      <w:r w:rsidR="00061358">
        <w:rPr>
          <w:bCs/>
          <w:szCs w:val="22"/>
        </w:rPr>
        <w:t xml:space="preserve"> (on-going investigation)</w:t>
      </w:r>
      <w:bookmarkEnd w:id="20"/>
      <w:bookmarkEnd w:id="21"/>
    </w:p>
    <w:p w:rsidR="00913856" w:rsidRDefault="00913856" w:rsidP="005B5FA2">
      <w:pPr>
        <w:jc w:val="center"/>
        <w:rPr>
          <w:lang w:eastAsia="ja-JP"/>
        </w:rPr>
      </w:pPr>
    </w:p>
    <w:p w:rsidR="00913856" w:rsidRDefault="00913856" w:rsidP="00E860B0">
      <w:pPr>
        <w:rPr>
          <w:lang w:eastAsia="ja-JP"/>
        </w:rPr>
      </w:pPr>
    </w:p>
    <w:p w:rsidR="00913856" w:rsidRDefault="00913856" w:rsidP="005B5FA2">
      <w:pPr>
        <w:jc w:val="center"/>
        <w:rPr>
          <w:lang w:eastAsia="ja-JP"/>
        </w:rPr>
      </w:pPr>
    </w:p>
    <w:p w:rsidR="00D34B7C" w:rsidRDefault="002D384D" w:rsidP="00652DFC">
      <w:pPr>
        <w:spacing w:before="120" w:after="120"/>
        <w:jc w:val="center"/>
        <w:rPr>
          <w:bCs/>
          <w:szCs w:val="22"/>
        </w:rPr>
      </w:pPr>
      <w:bookmarkStart w:id="22" w:name="OLE_LINK16"/>
      <w:bookmarkStart w:id="23" w:name="OLE_LINK17"/>
      <w:r>
        <w:rPr>
          <w:bCs/>
          <w:szCs w:val="22"/>
        </w:rPr>
        <w:t>Table 4</w:t>
      </w:r>
      <w:r w:rsidR="00C0300A">
        <w:rPr>
          <w:bCs/>
          <w:szCs w:val="22"/>
        </w:rPr>
        <w:t xml:space="preserve"> </w:t>
      </w:r>
      <w:r w:rsidR="00AB7446">
        <w:rPr>
          <w:bCs/>
          <w:szCs w:val="22"/>
        </w:rPr>
        <w:t>Transform for the proposed rectangular Intra PUs (on-going investigation)</w:t>
      </w:r>
    </w:p>
    <w:tbl>
      <w:tblPr>
        <w:tblW w:w="5400" w:type="dxa"/>
        <w:jc w:val="center"/>
        <w:tblCellMar>
          <w:left w:w="0" w:type="dxa"/>
          <w:right w:w="0" w:type="dxa"/>
        </w:tblCellMar>
        <w:tblLook w:val="04A0"/>
      </w:tblPr>
      <w:tblGrid>
        <w:gridCol w:w="2320"/>
        <w:gridCol w:w="3080"/>
      </w:tblGrid>
      <w:tr w:rsidR="00D34B7C" w:rsidRPr="00D34B7C" w:rsidTr="00D34B7C">
        <w:trPr>
          <w:trHeight w:val="199"/>
          <w:jc w:val="center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bookmarkEnd w:id="22"/>
          <w:bookmarkEnd w:id="23"/>
          <w:p w:rsidR="00B615E0" w:rsidRPr="00D34B7C" w:rsidRDefault="00D34B7C" w:rsidP="000743F1">
            <w:pPr>
              <w:spacing w:before="120" w:after="120"/>
              <w:rPr>
                <w:bCs/>
                <w:szCs w:val="22"/>
              </w:rPr>
            </w:pPr>
            <w:r w:rsidRPr="00D34B7C">
              <w:rPr>
                <w:b/>
                <w:bCs/>
                <w:szCs w:val="22"/>
              </w:rPr>
              <w:t xml:space="preserve">PU Size 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15E0" w:rsidRPr="00D34B7C" w:rsidRDefault="00D34B7C" w:rsidP="00802D78">
            <w:pPr>
              <w:spacing w:before="120" w:after="120"/>
              <w:rPr>
                <w:bCs/>
                <w:szCs w:val="22"/>
              </w:rPr>
            </w:pPr>
            <w:r w:rsidRPr="00D34B7C">
              <w:rPr>
                <w:b/>
                <w:bCs/>
                <w:szCs w:val="22"/>
              </w:rPr>
              <w:t>TU size</w:t>
            </w:r>
          </w:p>
        </w:tc>
      </w:tr>
      <w:tr w:rsidR="003574EB" w:rsidRPr="00D34B7C" w:rsidTr="00D34B7C">
        <w:trPr>
          <w:trHeight w:val="199"/>
          <w:jc w:val="center"/>
        </w:trPr>
        <w:tc>
          <w:tcPr>
            <w:tcW w:w="23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D34B7C" w:rsidRDefault="003574EB" w:rsidP="000743F1">
            <w:pPr>
              <w:spacing w:before="120" w:after="120"/>
              <w:rPr>
                <w:bCs/>
                <w:szCs w:val="22"/>
              </w:rPr>
            </w:pPr>
            <w:r w:rsidRPr="00D34B7C">
              <w:rPr>
                <w:bCs/>
                <w:szCs w:val="22"/>
              </w:rPr>
              <w:t xml:space="preserve">32x16 </w:t>
            </w:r>
          </w:p>
        </w:tc>
        <w:tc>
          <w:tcPr>
            <w:tcW w:w="3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3574EB" w:rsidRDefault="003574EB" w:rsidP="00802D78">
            <w:pPr>
              <w:pStyle w:val="NormalWeb"/>
              <w:spacing w:before="0" w:beforeAutospacing="0" w:after="0" w:afterAutospacing="0"/>
              <w:rPr>
                <w:szCs w:val="36"/>
              </w:rPr>
            </w:pPr>
            <w:r w:rsidRPr="003574EB">
              <w:rPr>
                <w:rFonts w:eastAsia="DFKai-SB"/>
                <w:bCs/>
                <w:color w:val="000000"/>
                <w:kern w:val="24"/>
                <w:szCs w:val="32"/>
              </w:rPr>
              <w:t xml:space="preserve">32x16, 32x8, 16x4 </w:t>
            </w:r>
          </w:p>
        </w:tc>
      </w:tr>
      <w:tr w:rsidR="003574EB" w:rsidRPr="00D34B7C" w:rsidTr="00D34B7C">
        <w:trPr>
          <w:trHeight w:val="199"/>
          <w:jc w:val="center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D34B7C" w:rsidRDefault="003574EB" w:rsidP="000743F1">
            <w:pPr>
              <w:spacing w:before="120" w:after="120"/>
              <w:rPr>
                <w:bCs/>
                <w:szCs w:val="22"/>
              </w:rPr>
            </w:pPr>
            <w:r w:rsidRPr="00D34B7C">
              <w:rPr>
                <w:bCs/>
                <w:szCs w:val="22"/>
              </w:rPr>
              <w:t xml:space="preserve">16x32 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3574EB" w:rsidRDefault="003574EB" w:rsidP="00802D78">
            <w:pPr>
              <w:pStyle w:val="NormalWeb"/>
              <w:spacing w:before="0" w:beforeAutospacing="0" w:after="0" w:afterAutospacing="0"/>
              <w:rPr>
                <w:szCs w:val="36"/>
              </w:rPr>
            </w:pPr>
            <w:r w:rsidRPr="003574EB">
              <w:rPr>
                <w:rFonts w:eastAsia="DFKai-SB"/>
                <w:color w:val="000000"/>
                <w:kern w:val="24"/>
                <w:szCs w:val="32"/>
              </w:rPr>
              <w:t xml:space="preserve">16x32, 8x32, 4x16 </w:t>
            </w:r>
          </w:p>
        </w:tc>
      </w:tr>
      <w:tr w:rsidR="003574EB" w:rsidRPr="00D34B7C" w:rsidTr="00D34B7C">
        <w:trPr>
          <w:trHeight w:val="199"/>
          <w:jc w:val="center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D34B7C" w:rsidRDefault="003574EB" w:rsidP="000743F1">
            <w:pPr>
              <w:spacing w:before="120" w:after="120"/>
              <w:rPr>
                <w:bCs/>
                <w:szCs w:val="22"/>
              </w:rPr>
            </w:pPr>
            <w:r w:rsidRPr="00D34B7C">
              <w:rPr>
                <w:bCs/>
                <w:szCs w:val="22"/>
              </w:rPr>
              <w:t xml:space="preserve">16x8 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3574EB" w:rsidRDefault="003574EB" w:rsidP="00802D78">
            <w:pPr>
              <w:pStyle w:val="NormalWeb"/>
              <w:spacing w:before="0" w:beforeAutospacing="0" w:after="0" w:afterAutospacing="0"/>
              <w:rPr>
                <w:szCs w:val="36"/>
              </w:rPr>
            </w:pPr>
            <w:r w:rsidRPr="003574EB">
              <w:rPr>
                <w:rFonts w:eastAsia="DFKai-SB"/>
                <w:color w:val="000000"/>
                <w:kern w:val="24"/>
                <w:szCs w:val="32"/>
              </w:rPr>
              <w:t>16x8, 16x4</w:t>
            </w:r>
            <w:r w:rsidR="00802D78">
              <w:rPr>
                <w:rFonts w:eastAsia="DFKai-SB"/>
                <w:color w:val="000000"/>
                <w:kern w:val="24"/>
                <w:szCs w:val="32"/>
              </w:rPr>
              <w:t>, 8x2</w:t>
            </w:r>
            <w:r w:rsidRPr="003574EB">
              <w:rPr>
                <w:rFonts w:eastAsia="DFKai-SB"/>
                <w:color w:val="000000"/>
                <w:kern w:val="24"/>
                <w:szCs w:val="32"/>
              </w:rPr>
              <w:t xml:space="preserve"> </w:t>
            </w:r>
          </w:p>
        </w:tc>
      </w:tr>
      <w:tr w:rsidR="003574EB" w:rsidRPr="00D34B7C" w:rsidTr="00D34B7C">
        <w:trPr>
          <w:trHeight w:val="199"/>
          <w:jc w:val="center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D34B7C" w:rsidRDefault="003574EB" w:rsidP="000743F1">
            <w:pPr>
              <w:spacing w:before="120" w:after="120"/>
              <w:rPr>
                <w:bCs/>
                <w:szCs w:val="22"/>
              </w:rPr>
            </w:pPr>
            <w:r w:rsidRPr="00D34B7C">
              <w:rPr>
                <w:bCs/>
                <w:szCs w:val="22"/>
              </w:rPr>
              <w:t xml:space="preserve">8x16 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3574EB" w:rsidRDefault="003574EB" w:rsidP="00802D78">
            <w:pPr>
              <w:pStyle w:val="NormalWeb"/>
              <w:spacing w:before="0" w:beforeAutospacing="0" w:after="0" w:afterAutospacing="0"/>
              <w:rPr>
                <w:szCs w:val="36"/>
              </w:rPr>
            </w:pPr>
            <w:r w:rsidRPr="003574EB">
              <w:rPr>
                <w:rFonts w:eastAsia="DFKai-SB"/>
                <w:color w:val="000000"/>
                <w:kern w:val="24"/>
                <w:szCs w:val="32"/>
              </w:rPr>
              <w:t>8x16, 4x16</w:t>
            </w:r>
            <w:r w:rsidR="00802D78">
              <w:rPr>
                <w:rFonts w:eastAsia="DFKai-SB"/>
                <w:color w:val="000000"/>
                <w:kern w:val="24"/>
                <w:szCs w:val="32"/>
              </w:rPr>
              <w:t>, 2x8</w:t>
            </w:r>
            <w:r w:rsidRPr="003574EB">
              <w:rPr>
                <w:rFonts w:eastAsia="DFKai-SB"/>
                <w:color w:val="000000"/>
                <w:kern w:val="24"/>
                <w:szCs w:val="32"/>
              </w:rPr>
              <w:t xml:space="preserve"> </w:t>
            </w:r>
          </w:p>
        </w:tc>
      </w:tr>
      <w:tr w:rsidR="003574EB" w:rsidRPr="00D34B7C" w:rsidTr="00D34B7C">
        <w:trPr>
          <w:trHeight w:val="199"/>
          <w:jc w:val="center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D34B7C" w:rsidRDefault="003574EB" w:rsidP="000743F1">
            <w:pPr>
              <w:spacing w:before="120" w:after="120"/>
              <w:rPr>
                <w:bCs/>
                <w:szCs w:val="22"/>
              </w:rPr>
            </w:pPr>
            <w:r w:rsidRPr="00D34B7C">
              <w:rPr>
                <w:bCs/>
                <w:szCs w:val="22"/>
              </w:rPr>
              <w:t xml:space="preserve">8x4 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3574EB" w:rsidRDefault="003574EB" w:rsidP="00802D78">
            <w:pPr>
              <w:pStyle w:val="NormalWeb"/>
              <w:spacing w:before="0" w:beforeAutospacing="0" w:after="0" w:afterAutospacing="0"/>
              <w:rPr>
                <w:szCs w:val="36"/>
              </w:rPr>
            </w:pPr>
            <w:r w:rsidRPr="003574EB">
              <w:rPr>
                <w:rFonts w:eastAsia="DFKai-SB"/>
                <w:color w:val="000000"/>
                <w:kern w:val="24"/>
                <w:szCs w:val="32"/>
              </w:rPr>
              <w:t>8x4</w:t>
            </w:r>
            <w:r w:rsidR="00802D78">
              <w:rPr>
                <w:rFonts w:eastAsia="DFKai-SB"/>
                <w:color w:val="000000"/>
                <w:kern w:val="24"/>
                <w:szCs w:val="32"/>
              </w:rPr>
              <w:t>, 8x2</w:t>
            </w:r>
            <w:r w:rsidRPr="003574EB">
              <w:rPr>
                <w:rFonts w:eastAsia="DFKai-SB"/>
                <w:color w:val="000000"/>
                <w:kern w:val="24"/>
                <w:szCs w:val="32"/>
              </w:rPr>
              <w:t xml:space="preserve"> </w:t>
            </w:r>
          </w:p>
        </w:tc>
      </w:tr>
      <w:tr w:rsidR="003574EB" w:rsidRPr="00D34B7C" w:rsidTr="00D34B7C">
        <w:trPr>
          <w:trHeight w:val="199"/>
          <w:jc w:val="center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D34B7C" w:rsidRDefault="003574EB" w:rsidP="000743F1">
            <w:pPr>
              <w:spacing w:before="120" w:after="120"/>
              <w:rPr>
                <w:bCs/>
                <w:szCs w:val="22"/>
              </w:rPr>
            </w:pPr>
            <w:r w:rsidRPr="00D34B7C">
              <w:rPr>
                <w:bCs/>
                <w:szCs w:val="22"/>
              </w:rPr>
              <w:t xml:space="preserve">4x8 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74EB" w:rsidRPr="003574EB" w:rsidRDefault="003574EB" w:rsidP="00802D78">
            <w:pPr>
              <w:pStyle w:val="NormalWeb"/>
              <w:spacing w:before="0" w:beforeAutospacing="0" w:after="0" w:afterAutospacing="0"/>
              <w:rPr>
                <w:szCs w:val="36"/>
              </w:rPr>
            </w:pPr>
            <w:r w:rsidRPr="003574EB">
              <w:rPr>
                <w:rFonts w:eastAsia="DFKai-SB"/>
                <w:color w:val="000000"/>
                <w:kern w:val="24"/>
                <w:szCs w:val="32"/>
              </w:rPr>
              <w:t>4x8</w:t>
            </w:r>
            <w:r w:rsidR="00802D78">
              <w:rPr>
                <w:rFonts w:eastAsia="DFKai-SB"/>
                <w:color w:val="000000"/>
                <w:kern w:val="24"/>
                <w:szCs w:val="32"/>
              </w:rPr>
              <w:t>, 2x8</w:t>
            </w:r>
            <w:r w:rsidRPr="003574EB">
              <w:rPr>
                <w:rFonts w:eastAsia="DFKai-SB"/>
                <w:color w:val="000000"/>
                <w:kern w:val="24"/>
                <w:szCs w:val="32"/>
              </w:rPr>
              <w:t xml:space="preserve"> </w:t>
            </w:r>
          </w:p>
        </w:tc>
      </w:tr>
    </w:tbl>
    <w:p w:rsidR="00C0300A" w:rsidRDefault="00C0300A" w:rsidP="00926B4D">
      <w:pPr>
        <w:rPr>
          <w:lang w:eastAsia="ja-JP"/>
        </w:rPr>
      </w:pPr>
    </w:p>
    <w:p w:rsidR="00E860B0" w:rsidRDefault="00E860B0" w:rsidP="00926B4D">
      <w:pPr>
        <w:rPr>
          <w:lang w:eastAsia="ja-JP"/>
        </w:rPr>
      </w:pPr>
    </w:p>
    <w:p w:rsidR="00A62F2A" w:rsidRDefault="00A62F2A" w:rsidP="00A62F2A">
      <w:pPr>
        <w:pStyle w:val="Heading1"/>
        <w:tabs>
          <w:tab w:val="clear" w:pos="720"/>
        </w:tabs>
        <w:ind w:left="432" w:hanging="432"/>
        <w:jc w:val="both"/>
        <w:rPr>
          <w:lang w:eastAsia="ja-JP"/>
        </w:rPr>
      </w:pPr>
      <w:r>
        <w:rPr>
          <w:lang w:eastAsia="ja-JP"/>
        </w:rPr>
        <w:t>Experimental Results</w:t>
      </w:r>
    </w:p>
    <w:p w:rsidR="00D4574D" w:rsidRDefault="00D4574D" w:rsidP="00D4574D">
      <w:pPr>
        <w:jc w:val="both"/>
        <w:rPr>
          <w:szCs w:val="22"/>
          <w:lang w:eastAsia="zh-TW"/>
        </w:rPr>
      </w:pPr>
      <w:bookmarkStart w:id="24" w:name="_Ref267066081"/>
      <w:bookmarkStart w:id="25" w:name="_Ref267066072"/>
      <w:r>
        <w:rPr>
          <w:szCs w:val="22"/>
          <w:lang w:eastAsia="zh-TW"/>
        </w:rPr>
        <w:t>Simulations were conducted following common tes</w:t>
      </w:r>
      <w:r w:rsidR="00D05C77">
        <w:rPr>
          <w:szCs w:val="22"/>
          <w:lang w:eastAsia="zh-TW"/>
        </w:rPr>
        <w:t>t conditions defined in JCTVC-F9</w:t>
      </w:r>
      <w:r>
        <w:rPr>
          <w:szCs w:val="22"/>
          <w:lang w:eastAsia="zh-TW"/>
        </w:rPr>
        <w:t>0</w:t>
      </w:r>
      <w:r w:rsidR="008859F0">
        <w:rPr>
          <w:szCs w:val="22"/>
          <w:lang w:eastAsia="zh-TW"/>
        </w:rPr>
        <w:t xml:space="preserve">0 </w:t>
      </w:r>
      <w:r w:rsidR="00E34CFD">
        <w:rPr>
          <w:szCs w:val="22"/>
          <w:lang w:eastAsia="zh-TW"/>
        </w:rPr>
        <w:fldChar w:fldCharType="begin"/>
      </w:r>
      <w:r>
        <w:rPr>
          <w:szCs w:val="22"/>
          <w:lang w:eastAsia="zh-TW"/>
        </w:rPr>
        <w:instrText xml:space="preserve"> REF _Ref282447806 \r \h </w:instrText>
      </w:r>
      <w:r w:rsidR="00E34CFD">
        <w:rPr>
          <w:szCs w:val="22"/>
          <w:lang w:eastAsia="zh-TW"/>
        </w:rPr>
      </w:r>
      <w:r w:rsidR="00E34CFD">
        <w:rPr>
          <w:szCs w:val="22"/>
          <w:lang w:eastAsia="zh-TW"/>
        </w:rPr>
        <w:fldChar w:fldCharType="separate"/>
      </w:r>
      <w:r w:rsidR="00A75351">
        <w:rPr>
          <w:szCs w:val="22"/>
          <w:lang w:eastAsia="zh-TW"/>
        </w:rPr>
        <w:t>[</w:t>
      </w:r>
      <w:r w:rsidR="006A5F09">
        <w:rPr>
          <w:szCs w:val="22"/>
          <w:lang w:eastAsia="zh-TW"/>
        </w:rPr>
        <w:t>3</w:t>
      </w:r>
      <w:r>
        <w:rPr>
          <w:szCs w:val="22"/>
          <w:lang w:eastAsia="zh-TW"/>
        </w:rPr>
        <w:t>]</w:t>
      </w:r>
      <w:r w:rsidR="00E34CFD">
        <w:rPr>
          <w:szCs w:val="22"/>
          <w:lang w:eastAsia="zh-TW"/>
        </w:rPr>
        <w:fldChar w:fldCharType="end"/>
      </w:r>
      <w:r>
        <w:rPr>
          <w:szCs w:val="22"/>
          <w:lang w:eastAsia="zh-TW"/>
        </w:rPr>
        <w:t>.</w:t>
      </w:r>
      <w:r w:rsidR="00A468D1">
        <w:rPr>
          <w:szCs w:val="22"/>
          <w:lang w:eastAsia="zh-TW"/>
        </w:rPr>
        <w:t xml:space="preserve"> Anchor data was g</w:t>
      </w:r>
      <w:r w:rsidR="00A75351">
        <w:rPr>
          <w:szCs w:val="22"/>
          <w:lang w:eastAsia="zh-TW"/>
        </w:rPr>
        <w:t>enerated using HM4.0 software [</w:t>
      </w:r>
      <w:r w:rsidR="006A5F09">
        <w:rPr>
          <w:szCs w:val="22"/>
          <w:lang w:eastAsia="zh-TW"/>
        </w:rPr>
        <w:t>4</w:t>
      </w:r>
      <w:r w:rsidR="00A468D1">
        <w:rPr>
          <w:szCs w:val="22"/>
          <w:lang w:eastAsia="zh-TW"/>
        </w:rPr>
        <w:t>].</w:t>
      </w:r>
      <w:r>
        <w:rPr>
          <w:szCs w:val="22"/>
          <w:lang w:eastAsia="zh-TW"/>
        </w:rPr>
        <w:t xml:space="preserve"> Results </w:t>
      </w:r>
      <w:r w:rsidR="006239D0">
        <w:rPr>
          <w:szCs w:val="22"/>
          <w:lang w:eastAsia="zh-TW"/>
        </w:rPr>
        <w:t xml:space="preserve">produced by current software implementation </w:t>
      </w:r>
      <w:r w:rsidR="00472A06">
        <w:rPr>
          <w:szCs w:val="22"/>
          <w:lang w:eastAsia="zh-TW"/>
        </w:rPr>
        <w:t>are reported in table 5.</w:t>
      </w:r>
    </w:p>
    <w:p w:rsidR="00A62F2A" w:rsidRPr="00DA76D9" w:rsidRDefault="00A62F2A" w:rsidP="00A62F2A">
      <w:pPr>
        <w:rPr>
          <w:szCs w:val="22"/>
          <w:lang w:eastAsia="ja-JP"/>
        </w:rPr>
      </w:pPr>
    </w:p>
    <w:p w:rsidR="006D1516" w:rsidRDefault="006D1516" w:rsidP="00A62F2A">
      <w:pPr>
        <w:rPr>
          <w:szCs w:val="22"/>
        </w:rPr>
      </w:pPr>
      <w:bookmarkStart w:id="26" w:name="OLE_LINK18"/>
      <w:bookmarkStart w:id="27" w:name="OLE_LINK19"/>
      <w:bookmarkEnd w:id="24"/>
      <w:bookmarkEnd w:id="25"/>
    </w:p>
    <w:p w:rsidR="00A468D1" w:rsidRPr="00A468D1" w:rsidRDefault="00A468D1" w:rsidP="00A468D1">
      <w:pPr>
        <w:spacing w:before="120" w:after="120"/>
        <w:jc w:val="center"/>
        <w:rPr>
          <w:bCs/>
          <w:szCs w:val="22"/>
        </w:rPr>
      </w:pPr>
      <w:bookmarkStart w:id="28" w:name="OLE_LINK39"/>
      <w:bookmarkStart w:id="29" w:name="OLE_LINK40"/>
      <w:r>
        <w:rPr>
          <w:bCs/>
          <w:szCs w:val="22"/>
        </w:rPr>
        <w:t>Table 5 Results for proposed rectangular Intra prediction.</w:t>
      </w:r>
    </w:p>
    <w:tbl>
      <w:tblPr>
        <w:tblStyle w:val="TableGrid"/>
        <w:tblW w:w="0" w:type="auto"/>
        <w:jc w:val="center"/>
        <w:tblLook w:val="04A0"/>
      </w:tblPr>
      <w:tblGrid>
        <w:gridCol w:w="1529"/>
        <w:gridCol w:w="916"/>
        <w:gridCol w:w="916"/>
        <w:gridCol w:w="916"/>
        <w:gridCol w:w="916"/>
        <w:gridCol w:w="916"/>
        <w:gridCol w:w="916"/>
      </w:tblGrid>
      <w:tr w:rsidR="00FE337C" w:rsidRPr="00FE337C" w:rsidTr="00C26DCE">
        <w:trPr>
          <w:trHeight w:val="355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bookmarkStart w:id="30" w:name="OLE_LINK33"/>
            <w:bookmarkStart w:id="31" w:name="OLE_LINK34"/>
            <w:bookmarkEnd w:id="26"/>
            <w:bookmarkEnd w:id="27"/>
            <w:bookmarkEnd w:id="28"/>
            <w:bookmarkEnd w:id="29"/>
          </w:p>
        </w:tc>
        <w:tc>
          <w:tcPr>
            <w:tcW w:w="0" w:type="auto"/>
            <w:gridSpan w:val="3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b/>
                <w:bCs/>
                <w:lang w:eastAsia="ko-KR"/>
              </w:rPr>
            </w:pPr>
            <w:r w:rsidRPr="00FE337C">
              <w:rPr>
                <w:b/>
                <w:bCs/>
                <w:lang w:eastAsia="ko-KR"/>
              </w:rPr>
              <w:t>All Intra HE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b/>
                <w:bCs/>
                <w:lang w:eastAsia="ko-KR"/>
              </w:rPr>
            </w:pPr>
            <w:r w:rsidRPr="00FE337C">
              <w:rPr>
                <w:b/>
                <w:bCs/>
                <w:lang w:eastAsia="ko-KR"/>
              </w:rPr>
              <w:t>All Intra LC</w:t>
            </w:r>
          </w:p>
        </w:tc>
      </w:tr>
      <w:tr w:rsidR="00FE337C" w:rsidRPr="00FE337C" w:rsidTr="00C26DCE">
        <w:trPr>
          <w:trHeight w:val="377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V</w:t>
            </w:r>
          </w:p>
        </w:tc>
      </w:tr>
      <w:tr w:rsidR="00FE337C" w:rsidRPr="00FE337C" w:rsidTr="00C26DCE">
        <w:trPr>
          <w:trHeight w:val="355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Class A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-0.63%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-1.59%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-1.94%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-1.40%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-2.27%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-2.64%</w:t>
            </w:r>
          </w:p>
        </w:tc>
      </w:tr>
      <w:tr w:rsidR="00FE337C" w:rsidRPr="00FE337C" w:rsidTr="00C26DCE">
        <w:trPr>
          <w:trHeight w:val="355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-1.51%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-2.39%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-2.53%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-2.64%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-2.87%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-3.28%</w:t>
            </w:r>
          </w:p>
        </w:tc>
      </w:tr>
      <w:tr w:rsidR="00FE337C" w:rsidRPr="00FE337C" w:rsidTr="00C26DCE">
        <w:trPr>
          <w:trHeight w:val="355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-1.82%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-1.53%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-1.69%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-2.56%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-2.78%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-3.10%</w:t>
            </w:r>
          </w:p>
        </w:tc>
      </w:tr>
      <w:tr w:rsidR="00FE337C" w:rsidRPr="00FE337C" w:rsidTr="00C26DCE">
        <w:trPr>
          <w:trHeight w:val="355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-1.83%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-1.23%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-1.21%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-2.39%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-2.36%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-2.47%</w:t>
            </w:r>
          </w:p>
        </w:tc>
      </w:tr>
      <w:tr w:rsidR="00FE337C" w:rsidRPr="00FE337C" w:rsidTr="00C26DCE">
        <w:trPr>
          <w:trHeight w:val="377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-2.45%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-4.97%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-4.51%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-4.07%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-7.03%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-5.65%</w:t>
            </w:r>
          </w:p>
        </w:tc>
      </w:tr>
      <w:tr w:rsidR="00FE337C" w:rsidRPr="00FE337C" w:rsidTr="00C26DCE">
        <w:trPr>
          <w:trHeight w:val="355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b/>
                <w:bCs/>
                <w:lang w:eastAsia="ko-KR"/>
              </w:rPr>
            </w:pPr>
            <w:r w:rsidRPr="00FE337C">
              <w:rPr>
                <w:b/>
                <w:bCs/>
                <w:lang w:eastAsia="ko-KR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-1.60%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-2.21%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-2.28%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-2.54%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-3.26%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-3.31%</w:t>
            </w:r>
          </w:p>
        </w:tc>
      </w:tr>
      <w:tr w:rsidR="00FE337C" w:rsidRPr="00FE337C" w:rsidTr="00C26DCE">
        <w:trPr>
          <w:trHeight w:val="377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-1.60%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-2.20%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-2.26%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-2.54%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-3.25%</w:t>
            </w:r>
          </w:p>
        </w:tc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-3.29%</w:t>
            </w:r>
          </w:p>
        </w:tc>
      </w:tr>
      <w:tr w:rsidR="00FE337C" w:rsidRPr="00FE337C" w:rsidTr="00C26DCE">
        <w:trPr>
          <w:trHeight w:val="355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Enc Time[%]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132%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141%</w:t>
            </w:r>
          </w:p>
        </w:tc>
      </w:tr>
      <w:tr w:rsidR="00FE337C" w:rsidRPr="00FE337C" w:rsidTr="00C26DCE">
        <w:trPr>
          <w:trHeight w:val="377"/>
          <w:jc w:val="center"/>
        </w:trPr>
        <w:tc>
          <w:tcPr>
            <w:tcW w:w="0" w:type="auto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Dec Time[%]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103%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:rsidR="00FE337C" w:rsidRPr="00FE337C" w:rsidRDefault="00FE337C" w:rsidP="00FE337C">
            <w:pPr>
              <w:jc w:val="center"/>
              <w:rPr>
                <w:lang w:eastAsia="ko-KR"/>
              </w:rPr>
            </w:pPr>
            <w:r w:rsidRPr="00FE337C">
              <w:rPr>
                <w:lang w:eastAsia="ko-KR"/>
              </w:rPr>
              <w:t>103%</w:t>
            </w:r>
          </w:p>
        </w:tc>
      </w:tr>
      <w:bookmarkEnd w:id="30"/>
      <w:bookmarkEnd w:id="31"/>
    </w:tbl>
    <w:p w:rsidR="00DA76D9" w:rsidRDefault="00DA76D9" w:rsidP="00FE337C">
      <w:pPr>
        <w:jc w:val="center"/>
        <w:rPr>
          <w:lang w:eastAsia="ko-KR"/>
        </w:rPr>
      </w:pPr>
    </w:p>
    <w:p w:rsidR="00CF65CA" w:rsidRDefault="00CF65CA" w:rsidP="00FE337C">
      <w:pPr>
        <w:jc w:val="center"/>
        <w:rPr>
          <w:lang w:eastAsia="ko-KR"/>
        </w:rPr>
      </w:pPr>
    </w:p>
    <w:p w:rsidR="00205701" w:rsidRDefault="00205701" w:rsidP="00CE0A9E">
      <w:pPr>
        <w:jc w:val="both"/>
        <w:rPr>
          <w:lang w:eastAsia="ko-KR"/>
        </w:rPr>
      </w:pPr>
      <w:r>
        <w:rPr>
          <w:lang w:eastAsia="ko-KR"/>
        </w:rPr>
        <w:lastRenderedPageBreak/>
        <w:t>Table 6 shows the results produced by current software with further complexity reduction on the encoder side.</w:t>
      </w:r>
    </w:p>
    <w:p w:rsidR="00CE0A9E" w:rsidRDefault="00205701" w:rsidP="00CE0A9E">
      <w:pPr>
        <w:jc w:val="both"/>
        <w:rPr>
          <w:lang w:eastAsia="ko-KR"/>
        </w:rPr>
      </w:pPr>
      <w:r>
        <w:rPr>
          <w:lang w:eastAsia="ko-KR"/>
        </w:rPr>
        <w:t xml:space="preserve"> </w:t>
      </w:r>
    </w:p>
    <w:p w:rsidR="00205701" w:rsidRPr="00205701" w:rsidRDefault="00205701" w:rsidP="00205701">
      <w:pPr>
        <w:spacing w:before="120" w:after="120"/>
        <w:jc w:val="center"/>
        <w:rPr>
          <w:bCs/>
          <w:szCs w:val="22"/>
        </w:rPr>
      </w:pPr>
      <w:r>
        <w:rPr>
          <w:bCs/>
          <w:szCs w:val="22"/>
        </w:rPr>
        <w:t xml:space="preserve">Table 6 Results for proposed rectangular Intra prediction </w:t>
      </w:r>
      <w:r w:rsidR="005A279A">
        <w:rPr>
          <w:bCs/>
          <w:szCs w:val="22"/>
        </w:rPr>
        <w:t xml:space="preserve">scheme </w:t>
      </w:r>
      <w:r>
        <w:rPr>
          <w:bCs/>
          <w:szCs w:val="22"/>
        </w:rPr>
        <w:t>with further encoder complexity reduction.</w:t>
      </w:r>
    </w:p>
    <w:tbl>
      <w:tblPr>
        <w:tblStyle w:val="TableGrid"/>
        <w:tblW w:w="0" w:type="auto"/>
        <w:jc w:val="center"/>
        <w:tblLook w:val="04A0"/>
      </w:tblPr>
      <w:tblGrid>
        <w:gridCol w:w="1529"/>
        <w:gridCol w:w="916"/>
        <w:gridCol w:w="916"/>
        <w:gridCol w:w="916"/>
        <w:gridCol w:w="916"/>
        <w:gridCol w:w="916"/>
        <w:gridCol w:w="916"/>
      </w:tblGrid>
      <w:tr w:rsidR="00205701" w:rsidTr="00205701">
        <w:trPr>
          <w:trHeight w:val="3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rPr>
                <w:rFonts w:eastAsia="Malgun Gothic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All Intra HE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All Intra LC</w:t>
            </w:r>
          </w:p>
        </w:tc>
      </w:tr>
      <w:tr w:rsidR="00205701" w:rsidTr="00205701">
        <w:trPr>
          <w:trHeight w:val="3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rPr>
                <w:rFonts w:eastAsia="Malgun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V</w:t>
            </w:r>
          </w:p>
        </w:tc>
      </w:tr>
      <w:tr w:rsidR="00205701" w:rsidRPr="00205701" w:rsidTr="00630618">
        <w:trPr>
          <w:trHeight w:val="3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bookmarkStart w:id="32" w:name="OLE_LINK43"/>
            <w:bookmarkStart w:id="33" w:name="OLE_LINK44"/>
            <w:r>
              <w:rPr>
                <w:lang w:eastAsia="ko-KR"/>
              </w:rPr>
              <w:t>Class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-0.60%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-1.60%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-1.83%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-1.33%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-2.18%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-2.54%</w:t>
            </w:r>
          </w:p>
        </w:tc>
      </w:tr>
      <w:tr w:rsidR="00205701" w:rsidRPr="00205701" w:rsidTr="00630618">
        <w:trPr>
          <w:trHeight w:val="3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-1.47%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-2.35%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-2.49%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-2.55%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-2.79%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szCs w:val="22"/>
              </w:rPr>
            </w:pPr>
            <w:r w:rsidRPr="00AF2D26">
              <w:rPr>
                <w:szCs w:val="22"/>
              </w:rPr>
              <w:t>-3.19%</w:t>
            </w:r>
          </w:p>
        </w:tc>
      </w:tr>
      <w:tr w:rsidR="00205701" w:rsidRPr="00205701" w:rsidTr="00630618">
        <w:trPr>
          <w:trHeight w:val="3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-1.75%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-1.44%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-1.59%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-2.44%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-2.68%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szCs w:val="22"/>
              </w:rPr>
            </w:pPr>
            <w:r w:rsidRPr="00AF2D26">
              <w:rPr>
                <w:szCs w:val="22"/>
              </w:rPr>
              <w:t>-3.00%</w:t>
            </w:r>
          </w:p>
        </w:tc>
      </w:tr>
      <w:tr w:rsidR="00205701" w:rsidRPr="00205701" w:rsidTr="00630618">
        <w:trPr>
          <w:trHeight w:val="3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Class 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-1.72%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-1.17%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-1.11%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-2.28%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-2.29%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-2.36%</w:t>
            </w:r>
          </w:p>
        </w:tc>
      </w:tr>
      <w:tr w:rsidR="00205701" w:rsidRPr="00205701" w:rsidTr="00630618">
        <w:trPr>
          <w:trHeight w:val="3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-2.39%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szCs w:val="22"/>
              </w:rPr>
            </w:pPr>
            <w:r w:rsidRPr="00AF2D26">
              <w:rPr>
                <w:szCs w:val="22"/>
              </w:rPr>
              <w:t>-4.79%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szCs w:val="22"/>
              </w:rPr>
            </w:pPr>
            <w:r w:rsidRPr="00AF2D26">
              <w:rPr>
                <w:szCs w:val="22"/>
              </w:rPr>
              <w:t>-4.36%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szCs w:val="22"/>
              </w:rPr>
            </w:pPr>
            <w:r w:rsidRPr="00AF2D26">
              <w:rPr>
                <w:szCs w:val="22"/>
              </w:rPr>
              <w:t>-3.93%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szCs w:val="22"/>
              </w:rPr>
            </w:pPr>
            <w:r w:rsidRPr="00AF2D26">
              <w:rPr>
                <w:szCs w:val="22"/>
              </w:rPr>
              <w:t>-6.81%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szCs w:val="22"/>
              </w:rPr>
            </w:pPr>
            <w:r w:rsidRPr="00AF2D26">
              <w:rPr>
                <w:szCs w:val="22"/>
              </w:rPr>
              <w:t>-5.46%</w:t>
            </w:r>
          </w:p>
        </w:tc>
      </w:tr>
      <w:tr w:rsidR="00205701" w:rsidRPr="00205701" w:rsidTr="00630618">
        <w:trPr>
          <w:trHeight w:val="3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b/>
                <w:bCs/>
                <w:lang w:eastAsia="ko-KR"/>
              </w:rPr>
            </w:pPr>
            <w:bookmarkStart w:id="34" w:name="OLE_LINK47"/>
            <w:bookmarkStart w:id="35" w:name="OLE_LINK48"/>
            <w:bookmarkStart w:id="36" w:name="OLE_LINK49"/>
            <w:r>
              <w:rPr>
                <w:b/>
                <w:bCs/>
                <w:lang w:eastAsia="ko-KR"/>
              </w:rPr>
              <w:t>Overall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-1.54%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-2.15%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-2.18%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  <w:szCs w:val="22"/>
              </w:rPr>
            </w:pPr>
            <w:r w:rsidRPr="00AF2D26">
              <w:rPr>
                <w:color w:val="000000"/>
                <w:szCs w:val="22"/>
              </w:rPr>
              <w:t>-2.44%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szCs w:val="22"/>
              </w:rPr>
            </w:pPr>
            <w:r w:rsidRPr="00AF2D26">
              <w:rPr>
                <w:szCs w:val="22"/>
              </w:rPr>
              <w:t>-3.15%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szCs w:val="22"/>
              </w:rPr>
            </w:pPr>
            <w:r w:rsidRPr="00AF2D26">
              <w:rPr>
                <w:szCs w:val="22"/>
              </w:rPr>
              <w:t>-3.20%</w:t>
            </w:r>
          </w:p>
        </w:tc>
      </w:tr>
      <w:bookmarkEnd w:id="32"/>
      <w:bookmarkEnd w:id="33"/>
      <w:bookmarkEnd w:id="34"/>
      <w:bookmarkEnd w:id="35"/>
      <w:bookmarkEnd w:id="36"/>
      <w:tr w:rsidR="00205701" w:rsidRPr="00205701" w:rsidTr="00630618">
        <w:trPr>
          <w:trHeight w:val="3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rPr>
                <w:rFonts w:eastAsia="Malgun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808080"/>
                <w:szCs w:val="22"/>
              </w:rPr>
            </w:pPr>
            <w:r w:rsidRPr="00AF2D26">
              <w:rPr>
                <w:color w:val="808080"/>
                <w:szCs w:val="22"/>
              </w:rPr>
              <w:t>-1.54%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808080"/>
                <w:szCs w:val="22"/>
              </w:rPr>
            </w:pPr>
            <w:r w:rsidRPr="00AF2D26">
              <w:rPr>
                <w:color w:val="808080"/>
                <w:szCs w:val="22"/>
              </w:rPr>
              <w:t>-2.14%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808080"/>
                <w:szCs w:val="22"/>
              </w:rPr>
            </w:pPr>
            <w:r w:rsidRPr="00AF2D26">
              <w:rPr>
                <w:color w:val="808080"/>
                <w:szCs w:val="22"/>
              </w:rPr>
              <w:t>-2.17%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808080"/>
                <w:szCs w:val="22"/>
              </w:rPr>
            </w:pPr>
            <w:r w:rsidRPr="00AF2D26">
              <w:rPr>
                <w:color w:val="808080"/>
                <w:szCs w:val="22"/>
              </w:rPr>
              <w:t>-2.44%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808080"/>
                <w:szCs w:val="22"/>
              </w:rPr>
            </w:pPr>
            <w:r w:rsidRPr="00AF2D26">
              <w:rPr>
                <w:color w:val="808080"/>
                <w:szCs w:val="22"/>
              </w:rPr>
              <w:t>-3.13%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808080"/>
                <w:szCs w:val="22"/>
              </w:rPr>
            </w:pPr>
            <w:r w:rsidRPr="00AF2D26">
              <w:rPr>
                <w:color w:val="808080"/>
                <w:szCs w:val="22"/>
              </w:rPr>
              <w:t>-3.17%</w:t>
            </w:r>
          </w:p>
        </w:tc>
      </w:tr>
      <w:tr w:rsidR="00205701" w:rsidTr="00FB68D0">
        <w:trPr>
          <w:trHeight w:val="3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bookmarkStart w:id="37" w:name="OLE_LINK45"/>
            <w:bookmarkStart w:id="38" w:name="OLE_LINK46"/>
            <w:r>
              <w:rPr>
                <w:lang w:eastAsia="ko-KR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</w:rPr>
            </w:pPr>
            <w:r w:rsidRPr="00AF2D26">
              <w:rPr>
                <w:color w:val="000000"/>
              </w:rPr>
              <w:t>128%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</w:rPr>
            </w:pPr>
            <w:r w:rsidRPr="00AF2D26">
              <w:rPr>
                <w:color w:val="000000"/>
              </w:rPr>
              <w:t>136%</w:t>
            </w:r>
          </w:p>
        </w:tc>
      </w:tr>
      <w:tr w:rsidR="00205701" w:rsidTr="00FB68D0">
        <w:trPr>
          <w:trHeight w:val="3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05701" w:rsidRDefault="00205701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</w:rPr>
            </w:pPr>
            <w:r w:rsidRPr="00AF2D26">
              <w:rPr>
                <w:color w:val="000000"/>
              </w:rPr>
              <w:t>103%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05701" w:rsidRPr="00AF2D26" w:rsidRDefault="00205701">
            <w:pPr>
              <w:jc w:val="center"/>
              <w:rPr>
                <w:color w:val="000000"/>
              </w:rPr>
            </w:pPr>
            <w:r w:rsidRPr="00AF2D26">
              <w:rPr>
                <w:color w:val="000000"/>
              </w:rPr>
              <w:t>103%</w:t>
            </w:r>
          </w:p>
        </w:tc>
      </w:tr>
      <w:bookmarkEnd w:id="37"/>
      <w:bookmarkEnd w:id="38"/>
    </w:tbl>
    <w:p w:rsidR="00205701" w:rsidRDefault="00205701" w:rsidP="00CE0A9E">
      <w:pPr>
        <w:jc w:val="both"/>
        <w:rPr>
          <w:lang w:eastAsia="ko-KR"/>
        </w:rPr>
      </w:pPr>
    </w:p>
    <w:p w:rsidR="00AF2D26" w:rsidRPr="00DA76D9" w:rsidRDefault="00AF2D26" w:rsidP="00CE0A9E">
      <w:pPr>
        <w:jc w:val="both"/>
        <w:rPr>
          <w:lang w:eastAsia="ko-KR"/>
        </w:rPr>
      </w:pPr>
    </w:p>
    <w:p w:rsidR="0057200C" w:rsidRDefault="00DA76D9" w:rsidP="0057200C">
      <w:pPr>
        <w:pStyle w:val="Heading1"/>
      </w:pPr>
      <w:r>
        <w:rPr>
          <w:rFonts w:hint="eastAsia"/>
          <w:lang w:eastAsia="ko-KR"/>
        </w:rPr>
        <w:t>Conclusions</w:t>
      </w:r>
    </w:p>
    <w:p w:rsidR="00786006" w:rsidRDefault="00786006" w:rsidP="00786006">
      <w:pPr>
        <w:jc w:val="both"/>
        <w:rPr>
          <w:lang w:eastAsia="zh-TW"/>
        </w:rPr>
      </w:pPr>
      <w:r>
        <w:rPr>
          <w:lang w:eastAsia="zh-TW"/>
        </w:rPr>
        <w:t xml:space="preserve">This contribution reports the method and results for the proposed rectangular shape (i.e. 2NxN and Nx2N) Intra prediction. Experimental results reportedly show </w:t>
      </w:r>
      <w:bookmarkStart w:id="39" w:name="OLE_LINK41"/>
      <w:bookmarkStart w:id="40" w:name="OLE_LINK42"/>
      <w:r>
        <w:rPr>
          <w:lang w:eastAsia="zh-TW"/>
        </w:rPr>
        <w:t>average BD-rate reduction</w:t>
      </w:r>
      <w:r w:rsidR="009327D7">
        <w:rPr>
          <w:lang w:eastAsia="zh-TW"/>
        </w:rPr>
        <w:t>s</w:t>
      </w:r>
      <w:r w:rsidR="0046767A">
        <w:rPr>
          <w:lang w:eastAsia="zh-TW"/>
        </w:rPr>
        <w:t xml:space="preserve"> of 1.6</w:t>
      </w:r>
      <w:r w:rsidR="00C26DCE">
        <w:rPr>
          <w:lang w:eastAsia="zh-TW"/>
        </w:rPr>
        <w:t>0</w:t>
      </w:r>
      <w:r>
        <w:rPr>
          <w:lang w:eastAsia="zh-TW"/>
        </w:rPr>
        <w:t>%</w:t>
      </w:r>
      <w:r w:rsidR="009327D7" w:rsidRPr="009327D7">
        <w:rPr>
          <w:lang w:eastAsia="zh-TW"/>
        </w:rPr>
        <w:t xml:space="preserve"> </w:t>
      </w:r>
      <w:r w:rsidR="0046767A">
        <w:rPr>
          <w:lang w:eastAsia="zh-TW"/>
        </w:rPr>
        <w:t>and 2.5</w:t>
      </w:r>
      <w:r w:rsidR="00C26DCE">
        <w:rPr>
          <w:lang w:eastAsia="zh-TW"/>
        </w:rPr>
        <w:t>4</w:t>
      </w:r>
      <w:r w:rsidR="009327D7">
        <w:rPr>
          <w:lang w:eastAsia="zh-TW"/>
        </w:rPr>
        <w:t xml:space="preserve">% </w:t>
      </w:r>
      <w:r>
        <w:rPr>
          <w:lang w:eastAsia="zh-TW"/>
        </w:rPr>
        <w:t>for</w:t>
      </w:r>
      <w:r w:rsidR="009327D7">
        <w:rPr>
          <w:lang w:eastAsia="zh-TW"/>
        </w:rPr>
        <w:t xml:space="preserve"> All Intra HE </w:t>
      </w:r>
      <w:r>
        <w:rPr>
          <w:lang w:eastAsia="zh-TW"/>
        </w:rPr>
        <w:t>for All Intra LC settings</w:t>
      </w:r>
      <w:r w:rsidR="009327D7">
        <w:rPr>
          <w:lang w:eastAsia="zh-TW"/>
        </w:rPr>
        <w:t>, respectively</w:t>
      </w:r>
      <w:bookmarkEnd w:id="39"/>
      <w:bookmarkEnd w:id="40"/>
      <w:r w:rsidR="00C26DCE">
        <w:rPr>
          <w:lang w:eastAsia="zh-TW"/>
        </w:rPr>
        <w:t>. With</w:t>
      </w:r>
      <w:r>
        <w:rPr>
          <w:lang w:eastAsia="zh-TW"/>
        </w:rPr>
        <w:t xml:space="preserve"> current version implementation, en</w:t>
      </w:r>
      <w:r w:rsidR="00C26DCE">
        <w:rPr>
          <w:lang w:eastAsia="zh-TW"/>
        </w:rPr>
        <w:t>coder runtime is increased by 32% and 41</w:t>
      </w:r>
      <w:r>
        <w:rPr>
          <w:lang w:eastAsia="zh-TW"/>
        </w:rPr>
        <w:t>% for All Intra HE and LC setting</w:t>
      </w:r>
      <w:r w:rsidR="009327D7">
        <w:rPr>
          <w:lang w:eastAsia="zh-TW"/>
        </w:rPr>
        <w:t>s; d</w:t>
      </w:r>
      <w:r>
        <w:rPr>
          <w:lang w:eastAsia="zh-TW"/>
        </w:rPr>
        <w:t>ecoding runtime is increa</w:t>
      </w:r>
      <w:r w:rsidR="0046767A">
        <w:rPr>
          <w:lang w:eastAsia="zh-TW"/>
        </w:rPr>
        <w:t xml:space="preserve">sed by </w:t>
      </w:r>
      <w:r w:rsidR="009327D7">
        <w:rPr>
          <w:lang w:eastAsia="zh-TW"/>
        </w:rPr>
        <w:t xml:space="preserve">3% </w:t>
      </w:r>
      <w:r>
        <w:rPr>
          <w:lang w:eastAsia="zh-TW"/>
        </w:rPr>
        <w:t xml:space="preserve">in average. </w:t>
      </w:r>
      <w:r w:rsidR="00AF2D26">
        <w:rPr>
          <w:lang w:eastAsia="zh-TW"/>
        </w:rPr>
        <w:t xml:space="preserve">A fast version implementation reports average BD-rate reductions of 1.54% and 2.44% for All Intra HE for All Intra LC settings, respectively; with encoding time increase of 28% for All Intra HE and 36% for All Intra LC. </w:t>
      </w:r>
      <w:r>
        <w:rPr>
          <w:lang w:eastAsia="zh-TW"/>
        </w:rPr>
        <w:t>Further coding efficiency improvement and/or implementation complexity reduction are expected with further investigation.</w:t>
      </w:r>
      <w:r w:rsidR="009065B9">
        <w:rPr>
          <w:lang w:eastAsia="zh-TW"/>
        </w:rPr>
        <w:t xml:space="preserve"> It is recommended to further study the proposed rectangular Intra prediction in related CE.</w:t>
      </w:r>
    </w:p>
    <w:p w:rsidR="000D7E70" w:rsidRDefault="000D7E70" w:rsidP="00786006">
      <w:pPr>
        <w:jc w:val="both"/>
        <w:rPr>
          <w:rFonts w:eastAsia="PMingLiU"/>
          <w:lang w:eastAsia="zh-TW"/>
        </w:rPr>
      </w:pPr>
    </w:p>
    <w:p w:rsidR="000D7E70" w:rsidRDefault="000D7E70" w:rsidP="000D7E70">
      <w:pPr>
        <w:pStyle w:val="Heading1"/>
        <w:jc w:val="both"/>
        <w:rPr>
          <w:rFonts w:eastAsia="PMingLiU"/>
        </w:rPr>
      </w:pPr>
      <w:bookmarkStart w:id="41" w:name="_Ref287367810"/>
      <w:r>
        <w:rPr>
          <w:rFonts w:eastAsia="PMingLiU"/>
        </w:rPr>
        <w:t>Patent rights declaration(s)</w:t>
      </w:r>
    </w:p>
    <w:p w:rsidR="000D7E70" w:rsidRDefault="000D7E70" w:rsidP="000D7E70">
      <w:pPr>
        <w:jc w:val="both"/>
        <w:rPr>
          <w:rFonts w:eastAsia="PMingLiU"/>
          <w:szCs w:val="22"/>
        </w:rPr>
      </w:pPr>
      <w:r>
        <w:rPr>
          <w:b/>
          <w:szCs w:val="22"/>
          <w:lang w:eastAsia="zh-TW"/>
        </w:rPr>
        <w:t xml:space="preserve">MediaTek 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0D7E70" w:rsidRDefault="000D7E70" w:rsidP="000D7E70">
      <w:pPr>
        <w:jc w:val="both"/>
        <w:rPr>
          <w:lang w:eastAsia="zh-TW"/>
        </w:rPr>
      </w:pPr>
    </w:p>
    <w:p w:rsidR="000D7E70" w:rsidRDefault="000D7E70" w:rsidP="000D7E70">
      <w:pPr>
        <w:pStyle w:val="Heading1"/>
      </w:pPr>
      <w:r>
        <w:rPr>
          <w:lang w:eastAsia="ko-KR"/>
        </w:rPr>
        <w:t>References</w:t>
      </w:r>
    </w:p>
    <w:p w:rsidR="00244870" w:rsidRDefault="007C6230" w:rsidP="00244870">
      <w:pPr>
        <w:numPr>
          <w:ilvl w:val="0"/>
          <w:numId w:val="13"/>
        </w:numPr>
        <w:tabs>
          <w:tab w:val="clear" w:pos="720"/>
          <w:tab w:val="num" w:pos="142"/>
          <w:tab w:val="left" w:pos="709"/>
        </w:tabs>
        <w:ind w:left="709" w:hanging="567"/>
        <w:jc w:val="both"/>
        <w:rPr>
          <w:szCs w:val="20"/>
          <w:lang w:val="de-DE"/>
        </w:rPr>
      </w:pPr>
      <w:r>
        <w:rPr>
          <w:szCs w:val="20"/>
          <w:lang w:val="de-DE"/>
        </w:rPr>
        <w:t xml:space="preserve">Xiaoran Cao, </w:t>
      </w:r>
      <w:r w:rsidRPr="007C6230">
        <w:rPr>
          <w:szCs w:val="20"/>
          <w:lang w:val="de-DE"/>
        </w:rPr>
        <w:t>Xiulian Peng, Changcai Lai, Yunfei Wang, Yongbing Lin, Jizheng Xu,</w:t>
      </w:r>
      <w:r>
        <w:rPr>
          <w:szCs w:val="20"/>
          <w:lang w:val="de-DE"/>
        </w:rPr>
        <w:t xml:space="preserve"> </w:t>
      </w:r>
      <w:r w:rsidRPr="007C6230">
        <w:rPr>
          <w:szCs w:val="20"/>
          <w:lang w:val="de-DE"/>
        </w:rPr>
        <w:t xml:space="preserve">Lingzhi Liu, </w:t>
      </w:r>
      <w:r>
        <w:rPr>
          <w:szCs w:val="20"/>
          <w:lang w:val="de-DE"/>
        </w:rPr>
        <w:t xml:space="preserve">Jianhua Zheng, </w:t>
      </w:r>
      <w:r w:rsidRPr="007C6230">
        <w:rPr>
          <w:szCs w:val="20"/>
          <w:lang w:val="de-DE"/>
        </w:rPr>
        <w:t xml:space="preserve">Yun He, Haoping Yu, </w:t>
      </w:r>
      <w:r>
        <w:rPr>
          <w:szCs w:val="20"/>
          <w:lang w:val="de-DE"/>
        </w:rPr>
        <w:t xml:space="preserve">Feng Wu, </w:t>
      </w:r>
      <w:r w:rsidR="00282E2F">
        <w:rPr>
          <w:szCs w:val="22"/>
          <w:lang w:eastAsia="zh-TW"/>
        </w:rPr>
        <w:t>“</w:t>
      </w:r>
      <w:r w:rsidRPr="007C6230">
        <w:rPr>
          <w:szCs w:val="20"/>
          <w:lang w:val="de-DE"/>
        </w:rPr>
        <w:t>CE6.b1 Report on Short Distance Intra Prediction Method</w:t>
      </w:r>
      <w:r w:rsidR="00282E2F">
        <w:rPr>
          <w:szCs w:val="22"/>
          <w:lang w:eastAsia="zh-TW"/>
        </w:rPr>
        <w:t>”, JCTVC-E278, Joint Collaborative Team on Video Coding (JCT-VC) of ITU-T VCEG and ISO/IEC MPEG, Geneva, CH, March 2011</w:t>
      </w:r>
      <w:r w:rsidR="00244870">
        <w:rPr>
          <w:szCs w:val="22"/>
          <w:lang w:eastAsia="zh-TW"/>
        </w:rPr>
        <w:t>.</w:t>
      </w:r>
    </w:p>
    <w:p w:rsidR="00244870" w:rsidRPr="00244870" w:rsidRDefault="00244870" w:rsidP="00244870">
      <w:pPr>
        <w:numPr>
          <w:ilvl w:val="0"/>
          <w:numId w:val="13"/>
        </w:numPr>
        <w:tabs>
          <w:tab w:val="clear" w:pos="720"/>
          <w:tab w:val="num" w:pos="142"/>
          <w:tab w:val="left" w:pos="709"/>
        </w:tabs>
        <w:ind w:left="709" w:hanging="567"/>
        <w:jc w:val="both"/>
        <w:rPr>
          <w:szCs w:val="20"/>
          <w:lang w:val="de-DE"/>
        </w:rPr>
      </w:pPr>
      <w:r w:rsidRPr="00244870">
        <w:rPr>
          <w:szCs w:val="20"/>
          <w:lang w:val="de-DE"/>
        </w:rPr>
        <w:lastRenderedPageBreak/>
        <w:t>Yuan Yuan, Xiaozhen Zheng, Xiulian Peng, Jizheng Xu, Il-Koo Kim, Lingzhi Liu, Yunfei Wang, Xiaoran Cao, Changcai Lai, Jianhua Zheng, Yun He, Haoping Yu, “CE2: Non-Square Quadtree Transform for symmetric and asymmetric motion partition</w:t>
      </w:r>
      <w:r w:rsidRPr="00244870">
        <w:rPr>
          <w:szCs w:val="22"/>
          <w:lang w:eastAsia="zh-TW"/>
        </w:rPr>
        <w:t>”, JCTVC-F412, Joint Collaborative Team on Video Coding (JCT-VC) of ITU-T VCEG and ISO/IEC MPEG, Torino, Italy, July 2011</w:t>
      </w:r>
      <w:r>
        <w:rPr>
          <w:lang w:eastAsia="zh-TW"/>
        </w:rPr>
        <w:t>.</w:t>
      </w:r>
    </w:p>
    <w:p w:rsidR="008859F0" w:rsidRPr="00B95B66" w:rsidRDefault="008859F0" w:rsidP="00B95B66">
      <w:pPr>
        <w:numPr>
          <w:ilvl w:val="0"/>
          <w:numId w:val="13"/>
        </w:numPr>
        <w:tabs>
          <w:tab w:val="clear" w:pos="720"/>
          <w:tab w:val="num" w:pos="142"/>
          <w:tab w:val="left" w:pos="709"/>
        </w:tabs>
        <w:ind w:left="709" w:hanging="567"/>
        <w:jc w:val="both"/>
        <w:rPr>
          <w:szCs w:val="20"/>
          <w:lang w:val="de-DE"/>
        </w:rPr>
      </w:pPr>
      <w:r w:rsidRPr="00B95B66">
        <w:rPr>
          <w:szCs w:val="22"/>
          <w:lang w:eastAsia="zh-TW"/>
        </w:rPr>
        <w:t xml:space="preserve">Frank Bossen, </w:t>
      </w:r>
      <w:bookmarkStart w:id="42" w:name="OLE_LINK20"/>
      <w:bookmarkStart w:id="43" w:name="OLE_LINK21"/>
      <w:r w:rsidRPr="00B95B66">
        <w:rPr>
          <w:szCs w:val="22"/>
          <w:lang w:eastAsia="zh-TW"/>
        </w:rPr>
        <w:t>“</w:t>
      </w:r>
      <w:bookmarkEnd w:id="42"/>
      <w:bookmarkEnd w:id="43"/>
      <w:r w:rsidRPr="00B95B66">
        <w:rPr>
          <w:szCs w:val="22"/>
          <w:lang w:eastAsia="zh-TW"/>
        </w:rPr>
        <w:t>Common test conditions and software ref</w:t>
      </w:r>
      <w:r w:rsidR="000B5DB0" w:rsidRPr="00B95B66">
        <w:rPr>
          <w:szCs w:val="22"/>
          <w:lang w:eastAsia="zh-TW"/>
        </w:rPr>
        <w:t>erence configurations</w:t>
      </w:r>
      <w:bookmarkStart w:id="44" w:name="OLE_LINK27"/>
      <w:bookmarkStart w:id="45" w:name="OLE_LINK28"/>
      <w:bookmarkStart w:id="46" w:name="OLE_LINK35"/>
      <w:bookmarkStart w:id="47" w:name="OLE_LINK36"/>
      <w:r w:rsidR="000B5DB0" w:rsidRPr="00B95B66">
        <w:rPr>
          <w:szCs w:val="22"/>
          <w:lang w:eastAsia="zh-TW"/>
        </w:rPr>
        <w:t>”, JCTVC</w:t>
      </w:r>
      <w:bookmarkEnd w:id="44"/>
      <w:bookmarkEnd w:id="45"/>
      <w:r w:rsidR="000B5DB0" w:rsidRPr="00B95B66">
        <w:rPr>
          <w:szCs w:val="22"/>
          <w:lang w:eastAsia="zh-TW"/>
        </w:rPr>
        <w:t>-</w:t>
      </w:r>
      <w:bookmarkEnd w:id="46"/>
      <w:bookmarkEnd w:id="47"/>
      <w:r w:rsidR="000B5DB0" w:rsidRPr="00B95B66">
        <w:rPr>
          <w:szCs w:val="22"/>
          <w:lang w:eastAsia="zh-TW"/>
        </w:rPr>
        <w:t>F9</w:t>
      </w:r>
      <w:r w:rsidRPr="00B95B66">
        <w:rPr>
          <w:szCs w:val="22"/>
          <w:lang w:eastAsia="zh-TW"/>
        </w:rPr>
        <w:t xml:space="preserve">00, </w:t>
      </w:r>
      <w:bookmarkStart w:id="48" w:name="OLE_LINK29"/>
      <w:bookmarkStart w:id="49" w:name="OLE_LINK30"/>
      <w:bookmarkStart w:id="50" w:name="OLE_LINK37"/>
      <w:bookmarkStart w:id="51" w:name="OLE_LINK38"/>
      <w:r w:rsidRPr="00B95B66">
        <w:rPr>
          <w:szCs w:val="22"/>
          <w:lang w:eastAsia="zh-TW"/>
        </w:rPr>
        <w:t xml:space="preserve">Joint Collaborative Team on Video Coding (JCT-VC) of ITU-T VCEG and ISO/IEC MPEG, </w:t>
      </w:r>
      <w:r w:rsidR="000B5DB0" w:rsidRPr="00B95B66">
        <w:rPr>
          <w:szCs w:val="22"/>
          <w:lang w:eastAsia="zh-TW"/>
        </w:rPr>
        <w:t>Torino</w:t>
      </w:r>
      <w:r w:rsidRPr="00B95B66">
        <w:rPr>
          <w:szCs w:val="22"/>
          <w:lang w:eastAsia="zh-TW"/>
        </w:rPr>
        <w:t xml:space="preserve">, </w:t>
      </w:r>
      <w:r w:rsidR="000B5DB0" w:rsidRPr="00B95B66">
        <w:rPr>
          <w:szCs w:val="22"/>
          <w:lang w:eastAsia="zh-TW"/>
        </w:rPr>
        <w:t>Italy</w:t>
      </w:r>
      <w:r w:rsidRPr="00B95B66">
        <w:rPr>
          <w:szCs w:val="22"/>
          <w:lang w:eastAsia="zh-TW"/>
        </w:rPr>
        <w:t xml:space="preserve">, </w:t>
      </w:r>
      <w:r w:rsidR="000B5DB0" w:rsidRPr="00B95B66">
        <w:rPr>
          <w:szCs w:val="22"/>
          <w:lang w:eastAsia="zh-TW"/>
        </w:rPr>
        <w:t>July</w:t>
      </w:r>
      <w:r w:rsidRPr="00B95B66">
        <w:rPr>
          <w:szCs w:val="22"/>
          <w:lang w:eastAsia="zh-TW"/>
        </w:rPr>
        <w:t xml:space="preserve"> 2011</w:t>
      </w:r>
      <w:bookmarkEnd w:id="48"/>
      <w:bookmarkEnd w:id="49"/>
      <w:r>
        <w:rPr>
          <w:lang w:eastAsia="zh-TW"/>
        </w:rPr>
        <w:t>.</w:t>
      </w:r>
      <w:bookmarkEnd w:id="41"/>
    </w:p>
    <w:bookmarkEnd w:id="50"/>
    <w:bookmarkEnd w:id="51"/>
    <w:p w:rsidR="00B95B66" w:rsidRPr="008859F0" w:rsidRDefault="00B95B66" w:rsidP="008859F0">
      <w:pPr>
        <w:numPr>
          <w:ilvl w:val="0"/>
          <w:numId w:val="13"/>
        </w:numPr>
        <w:tabs>
          <w:tab w:val="clear" w:pos="720"/>
          <w:tab w:val="num" w:pos="142"/>
          <w:tab w:val="left" w:pos="709"/>
        </w:tabs>
        <w:ind w:left="709" w:hanging="567"/>
        <w:jc w:val="both"/>
        <w:rPr>
          <w:szCs w:val="20"/>
          <w:lang w:val="de-DE"/>
        </w:rPr>
      </w:pPr>
      <w:r>
        <w:rPr>
          <w:lang w:val="de-DE"/>
        </w:rPr>
        <w:t xml:space="preserve">HM </w:t>
      </w:r>
      <w:r>
        <w:rPr>
          <w:lang w:val="de-DE" w:eastAsia="ko-KR"/>
        </w:rPr>
        <w:t>4</w:t>
      </w:r>
      <w:r>
        <w:rPr>
          <w:lang w:val="de-DE"/>
        </w:rPr>
        <w:t xml:space="preserve">.0 Software, </w:t>
      </w:r>
      <w:hyperlink r:id="rId12" w:history="1">
        <w:r>
          <w:rPr>
            <w:rStyle w:val="Hyperlink"/>
            <w:lang w:val="de-DE"/>
          </w:rPr>
          <w:t>http://hevc.kw.bbc.co.uk/trac/browser/tags/HM-</w:t>
        </w:r>
        <w:r>
          <w:rPr>
            <w:rStyle w:val="Hyperlink"/>
            <w:lang w:val="de-DE" w:eastAsia="ko-KR"/>
          </w:rPr>
          <w:t>4</w:t>
        </w:r>
        <w:r>
          <w:rPr>
            <w:rStyle w:val="Hyperlink"/>
            <w:lang w:val="de-DE"/>
          </w:rPr>
          <w:t>.0</w:t>
        </w:r>
      </w:hyperlink>
      <w:r>
        <w:rPr>
          <w:rFonts w:eastAsia="Malgun Gothic"/>
        </w:rPr>
        <w:t>.</w:t>
      </w:r>
    </w:p>
    <w:sectPr w:rsidR="00B95B66" w:rsidRPr="008859F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B98" w:rsidRDefault="00DA1B98">
      <w:r>
        <w:separator/>
      </w:r>
    </w:p>
  </w:endnote>
  <w:endnote w:type="continuationSeparator" w:id="0">
    <w:p w:rsidR="00DA1B98" w:rsidRDefault="00DA1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088" w:rsidRDefault="0008308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  <w:lang w:eastAsia="ko-KR"/>
      </w:rPr>
    </w:pPr>
    <w:r>
      <w:rPr>
        <w:rFonts w:ascii="Courier New" w:hAnsi="Courier New"/>
      </w:rPr>
      <w:tab/>
      <w:t xml:space="preserve">Page: </w:t>
    </w:r>
    <w:r w:rsidR="00E34CF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34CFD">
      <w:rPr>
        <w:rStyle w:val="PageNumber"/>
      </w:rPr>
      <w:fldChar w:fldCharType="separate"/>
    </w:r>
    <w:r w:rsidR="00B35D70">
      <w:rPr>
        <w:rStyle w:val="PageNumber"/>
        <w:noProof/>
      </w:rPr>
      <w:t>6</w:t>
    </w:r>
    <w:r w:rsidR="00E34CFD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E34CFD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E34CFD">
      <w:rPr>
        <w:rStyle w:val="PageNumber"/>
      </w:rPr>
      <w:fldChar w:fldCharType="separate"/>
    </w:r>
    <w:r w:rsidR="00E74979">
      <w:rPr>
        <w:rStyle w:val="PageNumber"/>
        <w:noProof/>
      </w:rPr>
      <w:t>2011-11-17</w:t>
    </w:r>
    <w:r w:rsidR="00E34CFD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B98" w:rsidRDefault="00DA1B98">
      <w:r>
        <w:separator/>
      </w:r>
    </w:p>
  </w:footnote>
  <w:footnote w:type="continuationSeparator" w:id="0">
    <w:p w:rsidR="00DA1B98" w:rsidRDefault="00DA1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F04F7"/>
    <w:multiLevelType w:val="hybridMultilevel"/>
    <w:tmpl w:val="74D22968"/>
    <w:lvl w:ilvl="0" w:tplc="9AC2A8E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2DB2CE1"/>
    <w:multiLevelType w:val="hybridMultilevel"/>
    <w:tmpl w:val="DC008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A0D2380"/>
    <w:multiLevelType w:val="hybridMultilevel"/>
    <w:tmpl w:val="62B66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11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C55C13"/>
    <w:rsid w:val="000101E1"/>
    <w:rsid w:val="0002147F"/>
    <w:rsid w:val="000458BC"/>
    <w:rsid w:val="00045C41"/>
    <w:rsid w:val="00046C03"/>
    <w:rsid w:val="00047B5E"/>
    <w:rsid w:val="00061358"/>
    <w:rsid w:val="00070E2D"/>
    <w:rsid w:val="000743F1"/>
    <w:rsid w:val="0007614F"/>
    <w:rsid w:val="00076371"/>
    <w:rsid w:val="00082871"/>
    <w:rsid w:val="00083088"/>
    <w:rsid w:val="000A2365"/>
    <w:rsid w:val="000B1C6B"/>
    <w:rsid w:val="000B5DB0"/>
    <w:rsid w:val="000C09AC"/>
    <w:rsid w:val="000C5B24"/>
    <w:rsid w:val="000D7D1A"/>
    <w:rsid w:val="000D7E70"/>
    <w:rsid w:val="000E00F3"/>
    <w:rsid w:val="000E3EDD"/>
    <w:rsid w:val="000F158C"/>
    <w:rsid w:val="00103125"/>
    <w:rsid w:val="001048B4"/>
    <w:rsid w:val="00107630"/>
    <w:rsid w:val="0011769E"/>
    <w:rsid w:val="0012245F"/>
    <w:rsid w:val="00124E38"/>
    <w:rsid w:val="0012580B"/>
    <w:rsid w:val="0013526E"/>
    <w:rsid w:val="00163311"/>
    <w:rsid w:val="00171371"/>
    <w:rsid w:val="00173C85"/>
    <w:rsid w:val="00175A24"/>
    <w:rsid w:val="00177697"/>
    <w:rsid w:val="0018430E"/>
    <w:rsid w:val="00187E58"/>
    <w:rsid w:val="0019502D"/>
    <w:rsid w:val="001A297E"/>
    <w:rsid w:val="001A368E"/>
    <w:rsid w:val="001A7329"/>
    <w:rsid w:val="001B4E28"/>
    <w:rsid w:val="001B66B0"/>
    <w:rsid w:val="001C3525"/>
    <w:rsid w:val="001D1B8F"/>
    <w:rsid w:val="001D1BD2"/>
    <w:rsid w:val="001D32DA"/>
    <w:rsid w:val="001E02BE"/>
    <w:rsid w:val="001E2CA0"/>
    <w:rsid w:val="001E3B37"/>
    <w:rsid w:val="001E75A5"/>
    <w:rsid w:val="001F2594"/>
    <w:rsid w:val="001F5351"/>
    <w:rsid w:val="002029F0"/>
    <w:rsid w:val="0020503D"/>
    <w:rsid w:val="00205701"/>
    <w:rsid w:val="00206460"/>
    <w:rsid w:val="002069B4"/>
    <w:rsid w:val="00215DFC"/>
    <w:rsid w:val="00217D93"/>
    <w:rsid w:val="00221115"/>
    <w:rsid w:val="002212DF"/>
    <w:rsid w:val="00227BA7"/>
    <w:rsid w:val="00244870"/>
    <w:rsid w:val="00263398"/>
    <w:rsid w:val="00273E05"/>
    <w:rsid w:val="00275BCF"/>
    <w:rsid w:val="00282E2F"/>
    <w:rsid w:val="002870ED"/>
    <w:rsid w:val="00292257"/>
    <w:rsid w:val="002A54E0"/>
    <w:rsid w:val="002B1595"/>
    <w:rsid w:val="002B191D"/>
    <w:rsid w:val="002D0AF6"/>
    <w:rsid w:val="002D384D"/>
    <w:rsid w:val="002F164D"/>
    <w:rsid w:val="002F4A6E"/>
    <w:rsid w:val="00306206"/>
    <w:rsid w:val="003071B3"/>
    <w:rsid w:val="00317D85"/>
    <w:rsid w:val="00325642"/>
    <w:rsid w:val="00327C56"/>
    <w:rsid w:val="003315A1"/>
    <w:rsid w:val="0033200C"/>
    <w:rsid w:val="003373EC"/>
    <w:rsid w:val="003444EB"/>
    <w:rsid w:val="0034566B"/>
    <w:rsid w:val="00354BD7"/>
    <w:rsid w:val="003574EB"/>
    <w:rsid w:val="0036057F"/>
    <w:rsid w:val="003706CC"/>
    <w:rsid w:val="0037747C"/>
    <w:rsid w:val="00386E4B"/>
    <w:rsid w:val="00394608"/>
    <w:rsid w:val="00396081"/>
    <w:rsid w:val="003A2D8E"/>
    <w:rsid w:val="003C20E4"/>
    <w:rsid w:val="003D0E53"/>
    <w:rsid w:val="003D0F99"/>
    <w:rsid w:val="003E0992"/>
    <w:rsid w:val="003E6F90"/>
    <w:rsid w:val="003F5D0F"/>
    <w:rsid w:val="00414101"/>
    <w:rsid w:val="004305DC"/>
    <w:rsid w:val="00431993"/>
    <w:rsid w:val="00433DDB"/>
    <w:rsid w:val="00437619"/>
    <w:rsid w:val="004442F3"/>
    <w:rsid w:val="00453292"/>
    <w:rsid w:val="0046767A"/>
    <w:rsid w:val="00472A06"/>
    <w:rsid w:val="00476184"/>
    <w:rsid w:val="00496E92"/>
    <w:rsid w:val="004A2A63"/>
    <w:rsid w:val="004A4249"/>
    <w:rsid w:val="004B0721"/>
    <w:rsid w:val="004B210C"/>
    <w:rsid w:val="004B56DD"/>
    <w:rsid w:val="004D3001"/>
    <w:rsid w:val="004D405F"/>
    <w:rsid w:val="004E4F4F"/>
    <w:rsid w:val="004E6789"/>
    <w:rsid w:val="004F61E3"/>
    <w:rsid w:val="0051015C"/>
    <w:rsid w:val="00520BEA"/>
    <w:rsid w:val="00521B62"/>
    <w:rsid w:val="00524190"/>
    <w:rsid w:val="00527832"/>
    <w:rsid w:val="00531AE9"/>
    <w:rsid w:val="005471B5"/>
    <w:rsid w:val="005536AF"/>
    <w:rsid w:val="00554DEC"/>
    <w:rsid w:val="005560E5"/>
    <w:rsid w:val="00567EC7"/>
    <w:rsid w:val="00570013"/>
    <w:rsid w:val="0057200C"/>
    <w:rsid w:val="005870DE"/>
    <w:rsid w:val="005931ED"/>
    <w:rsid w:val="005A279A"/>
    <w:rsid w:val="005A33A1"/>
    <w:rsid w:val="005B5FA2"/>
    <w:rsid w:val="005C0CF3"/>
    <w:rsid w:val="005C385F"/>
    <w:rsid w:val="005C59DE"/>
    <w:rsid w:val="005D40EF"/>
    <w:rsid w:val="005E6735"/>
    <w:rsid w:val="005E761F"/>
    <w:rsid w:val="005F6F1B"/>
    <w:rsid w:val="006005D7"/>
    <w:rsid w:val="0061599C"/>
    <w:rsid w:val="00616881"/>
    <w:rsid w:val="006239D0"/>
    <w:rsid w:val="00624B33"/>
    <w:rsid w:val="006276C2"/>
    <w:rsid w:val="00630AA2"/>
    <w:rsid w:val="00646707"/>
    <w:rsid w:val="00652DFC"/>
    <w:rsid w:val="00660071"/>
    <w:rsid w:val="00660AF0"/>
    <w:rsid w:val="00662E58"/>
    <w:rsid w:val="00664DCF"/>
    <w:rsid w:val="0067313C"/>
    <w:rsid w:val="00681B03"/>
    <w:rsid w:val="00686AC4"/>
    <w:rsid w:val="0069692D"/>
    <w:rsid w:val="006A227D"/>
    <w:rsid w:val="006A5D1A"/>
    <w:rsid w:val="006A5F09"/>
    <w:rsid w:val="006C0699"/>
    <w:rsid w:val="006C5D39"/>
    <w:rsid w:val="006D0CC3"/>
    <w:rsid w:val="006D1516"/>
    <w:rsid w:val="006D37A0"/>
    <w:rsid w:val="006D6158"/>
    <w:rsid w:val="006E2810"/>
    <w:rsid w:val="006E5417"/>
    <w:rsid w:val="006E7FCD"/>
    <w:rsid w:val="00702512"/>
    <w:rsid w:val="00704679"/>
    <w:rsid w:val="007063B8"/>
    <w:rsid w:val="00712F60"/>
    <w:rsid w:val="00720E3B"/>
    <w:rsid w:val="007240FB"/>
    <w:rsid w:val="0073294E"/>
    <w:rsid w:val="0074416B"/>
    <w:rsid w:val="00745F6B"/>
    <w:rsid w:val="0075585E"/>
    <w:rsid w:val="00765E95"/>
    <w:rsid w:val="00766FBD"/>
    <w:rsid w:val="00775377"/>
    <w:rsid w:val="007768FF"/>
    <w:rsid w:val="007824D3"/>
    <w:rsid w:val="0078594A"/>
    <w:rsid w:val="00786006"/>
    <w:rsid w:val="00796EE3"/>
    <w:rsid w:val="007A7D29"/>
    <w:rsid w:val="007B2B86"/>
    <w:rsid w:val="007B56AD"/>
    <w:rsid w:val="007B5C3F"/>
    <w:rsid w:val="007B73C2"/>
    <w:rsid w:val="007C6230"/>
    <w:rsid w:val="007D2938"/>
    <w:rsid w:val="007F1F8B"/>
    <w:rsid w:val="00802D78"/>
    <w:rsid w:val="008206C8"/>
    <w:rsid w:val="00842BFD"/>
    <w:rsid w:val="00855105"/>
    <w:rsid w:val="00874A6C"/>
    <w:rsid w:val="00876C65"/>
    <w:rsid w:val="008859F0"/>
    <w:rsid w:val="00897E3F"/>
    <w:rsid w:val="008A4B4C"/>
    <w:rsid w:val="008A6CF7"/>
    <w:rsid w:val="008C239F"/>
    <w:rsid w:val="008C352F"/>
    <w:rsid w:val="008D6368"/>
    <w:rsid w:val="008E09E9"/>
    <w:rsid w:val="008E480C"/>
    <w:rsid w:val="00900496"/>
    <w:rsid w:val="0090288D"/>
    <w:rsid w:val="009065B9"/>
    <w:rsid w:val="00907757"/>
    <w:rsid w:val="0091007B"/>
    <w:rsid w:val="00913856"/>
    <w:rsid w:val="00914F11"/>
    <w:rsid w:val="009212B0"/>
    <w:rsid w:val="009234A5"/>
    <w:rsid w:val="00926B4D"/>
    <w:rsid w:val="0093169C"/>
    <w:rsid w:val="009327D7"/>
    <w:rsid w:val="009336F7"/>
    <w:rsid w:val="00934FFA"/>
    <w:rsid w:val="009374A7"/>
    <w:rsid w:val="00966677"/>
    <w:rsid w:val="0098551D"/>
    <w:rsid w:val="00987C1F"/>
    <w:rsid w:val="00992B3D"/>
    <w:rsid w:val="0099388A"/>
    <w:rsid w:val="0099518F"/>
    <w:rsid w:val="009A43ED"/>
    <w:rsid w:val="009A523D"/>
    <w:rsid w:val="009C60EB"/>
    <w:rsid w:val="009D7A15"/>
    <w:rsid w:val="009F496B"/>
    <w:rsid w:val="00A01439"/>
    <w:rsid w:val="00A02E61"/>
    <w:rsid w:val="00A05CFF"/>
    <w:rsid w:val="00A338E3"/>
    <w:rsid w:val="00A45409"/>
    <w:rsid w:val="00A460E2"/>
    <w:rsid w:val="00A468D1"/>
    <w:rsid w:val="00A55DCC"/>
    <w:rsid w:val="00A56B97"/>
    <w:rsid w:val="00A6086F"/>
    <w:rsid w:val="00A6093D"/>
    <w:rsid w:val="00A62F2A"/>
    <w:rsid w:val="00A6468A"/>
    <w:rsid w:val="00A72D82"/>
    <w:rsid w:val="00A75351"/>
    <w:rsid w:val="00A76A6D"/>
    <w:rsid w:val="00A83253"/>
    <w:rsid w:val="00A90395"/>
    <w:rsid w:val="00AA12B6"/>
    <w:rsid w:val="00AA3F67"/>
    <w:rsid w:val="00AA6E84"/>
    <w:rsid w:val="00AB0856"/>
    <w:rsid w:val="00AB7446"/>
    <w:rsid w:val="00AD3856"/>
    <w:rsid w:val="00AD59CF"/>
    <w:rsid w:val="00AE1FD1"/>
    <w:rsid w:val="00AE2E83"/>
    <w:rsid w:val="00AE32DF"/>
    <w:rsid w:val="00AE341B"/>
    <w:rsid w:val="00AF2D26"/>
    <w:rsid w:val="00B005B5"/>
    <w:rsid w:val="00B02BA3"/>
    <w:rsid w:val="00B03749"/>
    <w:rsid w:val="00B07CA7"/>
    <w:rsid w:val="00B1279A"/>
    <w:rsid w:val="00B33649"/>
    <w:rsid w:val="00B35D70"/>
    <w:rsid w:val="00B36796"/>
    <w:rsid w:val="00B40C72"/>
    <w:rsid w:val="00B410AA"/>
    <w:rsid w:val="00B4627A"/>
    <w:rsid w:val="00B5222E"/>
    <w:rsid w:val="00B54423"/>
    <w:rsid w:val="00B60FB2"/>
    <w:rsid w:val="00B615E0"/>
    <w:rsid w:val="00B61C96"/>
    <w:rsid w:val="00B73A2A"/>
    <w:rsid w:val="00B7649F"/>
    <w:rsid w:val="00B81B27"/>
    <w:rsid w:val="00B84C58"/>
    <w:rsid w:val="00B90D50"/>
    <w:rsid w:val="00B94B06"/>
    <w:rsid w:val="00B94C28"/>
    <w:rsid w:val="00B95B66"/>
    <w:rsid w:val="00BB24F0"/>
    <w:rsid w:val="00BB5C78"/>
    <w:rsid w:val="00BC03F9"/>
    <w:rsid w:val="00BC10BA"/>
    <w:rsid w:val="00BC381A"/>
    <w:rsid w:val="00BC5AFD"/>
    <w:rsid w:val="00BE4A76"/>
    <w:rsid w:val="00BE7725"/>
    <w:rsid w:val="00C0300A"/>
    <w:rsid w:val="00C04F43"/>
    <w:rsid w:val="00C05B9B"/>
    <w:rsid w:val="00C0609D"/>
    <w:rsid w:val="00C101DF"/>
    <w:rsid w:val="00C115AB"/>
    <w:rsid w:val="00C1391A"/>
    <w:rsid w:val="00C13974"/>
    <w:rsid w:val="00C26DCE"/>
    <w:rsid w:val="00C30249"/>
    <w:rsid w:val="00C35A96"/>
    <w:rsid w:val="00C55C13"/>
    <w:rsid w:val="00C606C9"/>
    <w:rsid w:val="00C67328"/>
    <w:rsid w:val="00C71E47"/>
    <w:rsid w:val="00C74D93"/>
    <w:rsid w:val="00C90650"/>
    <w:rsid w:val="00C95CD8"/>
    <w:rsid w:val="00C97D78"/>
    <w:rsid w:val="00CC5A42"/>
    <w:rsid w:val="00CD0EAB"/>
    <w:rsid w:val="00CD5259"/>
    <w:rsid w:val="00CE0A9E"/>
    <w:rsid w:val="00CE7528"/>
    <w:rsid w:val="00CF34DB"/>
    <w:rsid w:val="00CF558F"/>
    <w:rsid w:val="00CF65CA"/>
    <w:rsid w:val="00D03DE9"/>
    <w:rsid w:val="00D05C77"/>
    <w:rsid w:val="00D05E0B"/>
    <w:rsid w:val="00D073A1"/>
    <w:rsid w:val="00D073E2"/>
    <w:rsid w:val="00D07570"/>
    <w:rsid w:val="00D17102"/>
    <w:rsid w:val="00D23E39"/>
    <w:rsid w:val="00D34B7C"/>
    <w:rsid w:val="00D446EC"/>
    <w:rsid w:val="00D4574D"/>
    <w:rsid w:val="00D51BF0"/>
    <w:rsid w:val="00D54CDD"/>
    <w:rsid w:val="00D55942"/>
    <w:rsid w:val="00D61394"/>
    <w:rsid w:val="00D80572"/>
    <w:rsid w:val="00D807BF"/>
    <w:rsid w:val="00D832F7"/>
    <w:rsid w:val="00DA1B98"/>
    <w:rsid w:val="00DA1FFF"/>
    <w:rsid w:val="00DA76D9"/>
    <w:rsid w:val="00DA7887"/>
    <w:rsid w:val="00DB2C26"/>
    <w:rsid w:val="00DC40D6"/>
    <w:rsid w:val="00DD03C8"/>
    <w:rsid w:val="00DD3A80"/>
    <w:rsid w:val="00DE27E3"/>
    <w:rsid w:val="00DE6B43"/>
    <w:rsid w:val="00E054C5"/>
    <w:rsid w:val="00E061CE"/>
    <w:rsid w:val="00E11923"/>
    <w:rsid w:val="00E262D4"/>
    <w:rsid w:val="00E33EAE"/>
    <w:rsid w:val="00E34CFD"/>
    <w:rsid w:val="00E36250"/>
    <w:rsid w:val="00E36581"/>
    <w:rsid w:val="00E507BA"/>
    <w:rsid w:val="00E5405E"/>
    <w:rsid w:val="00E54511"/>
    <w:rsid w:val="00E61DAC"/>
    <w:rsid w:val="00E746C3"/>
    <w:rsid w:val="00E74979"/>
    <w:rsid w:val="00E75FE3"/>
    <w:rsid w:val="00E860B0"/>
    <w:rsid w:val="00EA1B95"/>
    <w:rsid w:val="00EB70FB"/>
    <w:rsid w:val="00EB7AB1"/>
    <w:rsid w:val="00EF19AC"/>
    <w:rsid w:val="00EF48CC"/>
    <w:rsid w:val="00F01C66"/>
    <w:rsid w:val="00F07AB2"/>
    <w:rsid w:val="00F12B0D"/>
    <w:rsid w:val="00F147B2"/>
    <w:rsid w:val="00F14AB6"/>
    <w:rsid w:val="00F14D2F"/>
    <w:rsid w:val="00F16A94"/>
    <w:rsid w:val="00F24AB9"/>
    <w:rsid w:val="00F36F7A"/>
    <w:rsid w:val="00F41FD5"/>
    <w:rsid w:val="00F73032"/>
    <w:rsid w:val="00F848FC"/>
    <w:rsid w:val="00F92129"/>
    <w:rsid w:val="00F9282A"/>
    <w:rsid w:val="00F94953"/>
    <w:rsid w:val="00F94C42"/>
    <w:rsid w:val="00F96BAD"/>
    <w:rsid w:val="00FA1095"/>
    <w:rsid w:val="00FB0E84"/>
    <w:rsid w:val="00FC0D48"/>
    <w:rsid w:val="00FD01C2"/>
    <w:rsid w:val="00FD1425"/>
    <w:rsid w:val="00FD1FA0"/>
    <w:rsid w:val="00FE337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5701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360" w:hanging="360"/>
      <w:textAlignment w:val="baseline"/>
      <w:outlineLvl w:val="0"/>
    </w:pPr>
    <w:rPr>
      <w:rFonts w:eastAsia="Malgun Gothic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720" w:hanging="720"/>
      <w:textAlignment w:val="baseline"/>
      <w:outlineLvl w:val="1"/>
    </w:pPr>
    <w:rPr>
      <w:rFonts w:eastAsia="Malgun Gothic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eastAsia="Malgun Gothic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3"/>
    </w:pPr>
    <w:rPr>
      <w:rFonts w:eastAsia="Malgun Gothic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4"/>
    </w:pPr>
    <w:rPr>
      <w:rFonts w:eastAsia="Malgun Gothic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5"/>
    </w:pPr>
    <w:rPr>
      <w:rFonts w:eastAsia="Malgun Gothic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6"/>
    </w:pPr>
    <w:rPr>
      <w:rFonts w:eastAsia="Malgun Gothic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/>
      <w:ind w:left="1800" w:hanging="1800"/>
      <w:textAlignment w:val="baseline"/>
      <w:outlineLvl w:val="7"/>
    </w:pPr>
    <w:rPr>
      <w:rFonts w:eastAsia="Malgun Gothic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8"/>
    </w:pPr>
    <w:rPr>
      <w:rFonts w:eastAsia="Malgun Gothic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A227D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sz w:val="22"/>
      <w:szCs w:val="20"/>
      <w:lang w:eastAsia="en-US"/>
    </w:rPr>
  </w:style>
  <w:style w:type="paragraph" w:styleId="Footer">
    <w:name w:val="footer"/>
    <w:basedOn w:val="Normal"/>
    <w:rsid w:val="006A227D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sz w:val="22"/>
      <w:szCs w:val="20"/>
      <w:lang w:eastAsia="en-US"/>
    </w:rPr>
  </w:style>
  <w:style w:type="character" w:styleId="PageNumber">
    <w:name w:val="page number"/>
    <w:basedOn w:val="DefaultParagraphFont"/>
    <w:rsid w:val="006A227D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Malgun Gothic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5510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b/>
      <w:bCs/>
      <w:sz w:val="20"/>
      <w:szCs w:val="20"/>
      <w:lang w:eastAsia="en-US"/>
    </w:rPr>
  </w:style>
  <w:style w:type="table" w:styleId="TableGrid">
    <w:name w:val="Table Grid"/>
    <w:basedOn w:val="TableNormal"/>
    <w:rsid w:val="00BC38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57200C"/>
    <w:rPr>
      <w:rFonts w:cs="Arial"/>
      <w:b/>
      <w:bCs/>
      <w:kern w:val="32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3574E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3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2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hevc.kw.bbc.co.uk/trac/browser/tags/HM-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tk30151\My%20Documents\My_MediaTek\U_jctvc_contribution\jctvc-gxxx-rectintra\JCTVC-G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03202-7F41-4F52-9135-006E6CD3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JCTVC-Gxxx.dotx</Template>
  <TotalTime>74</TotalTime>
  <Pages>7</Pages>
  <Words>1202</Words>
  <Characters>6852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8038</CharactersWithSpaces>
  <SharedDoc>false</SharedDoc>
  <HLinks>
    <vt:vector size="6" baseType="variant">
      <vt:variant>
        <vt:i4>4653131</vt:i4>
      </vt:variant>
      <vt:variant>
        <vt:i4>0</vt:i4>
      </vt:variant>
      <vt:variant>
        <vt:i4>0</vt:i4>
      </vt:variant>
      <vt:variant>
        <vt:i4>5</vt:i4>
      </vt:variant>
      <vt:variant>
        <vt:lpwstr>http://hevc.kw.bbc.co.uk/trac/browser/tags/HM-4.0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Lenovo User</dc:creator>
  <cp:keywords>JCT-VC, MPEG, VCEG</cp:keywords>
  <cp:lastModifiedBy>Lenovo User</cp:lastModifiedBy>
  <cp:revision>12</cp:revision>
  <cp:lastPrinted>2011-10-25T23:11:00Z</cp:lastPrinted>
  <dcterms:created xsi:type="dcterms:W3CDTF">2011-11-17T22:39:00Z</dcterms:created>
  <dcterms:modified xsi:type="dcterms:W3CDTF">2011-11-18T20:05:00Z</dcterms:modified>
</cp:coreProperties>
</file>