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226"/>
      </w:tblGrid>
      <w:tr w:rsidR="006F0E7F" w:rsidRPr="008D3DC2" w14:paraId="01511CF2" w14:textId="77777777" w:rsidTr="00EC4230">
        <w:tc>
          <w:tcPr>
            <w:tcW w:w="6408" w:type="dxa"/>
          </w:tcPr>
          <w:p w14:paraId="5B7F7E5D" w14:textId="40260C0C" w:rsidR="006F0E7F" w:rsidRPr="008D3DC2" w:rsidRDefault="006F0E7F" w:rsidP="00160AD2">
            <w:pPr>
              <w:widowControl w:val="0"/>
              <w:tabs>
                <w:tab w:val="left" w:pos="7200"/>
              </w:tabs>
              <w:rPr>
                <w:rFonts w:eastAsia="Arial Unicode MS"/>
                <w:b/>
                <w:kern w:val="2"/>
                <w:sz w:val="22"/>
                <w:szCs w:val="22"/>
                <w:lang w:eastAsia="zh-CN"/>
              </w:rPr>
            </w:pPr>
            <w:r w:rsidRPr="008D3DC2">
              <w:rPr>
                <w:rFonts w:eastAsia="Arial Unicode MS"/>
                <w:b/>
                <w:kern w:val="2"/>
                <w:sz w:val="22"/>
                <w:szCs w:val="22"/>
                <w:highlight w:val="yellow"/>
                <w:lang w:eastAsia="zh-CN"/>
              </w:rPr>
              <w:fldChar w:fldCharType="begin"/>
            </w:r>
            <w:r w:rsidRPr="008D3DC2">
              <w:rPr>
                <w:rFonts w:eastAsia="Arial Unicode MS"/>
                <w:b/>
                <w:kern w:val="2"/>
                <w:sz w:val="22"/>
                <w:szCs w:val="22"/>
                <w:highlight w:val="yellow"/>
                <w:lang w:eastAsia="zh-CN"/>
              </w:rPr>
              <w:instrText xml:space="preserve"> MACROBUTTON MTEditEquationSection2 </w:instrText>
            </w:r>
            <w:r w:rsidRPr="008D3DC2">
              <w:rPr>
                <w:rFonts w:eastAsia="Arial Unicode MS"/>
                <w:b/>
                <w:vanish/>
                <w:color w:val="FF0000"/>
                <w:kern w:val="2"/>
                <w:sz w:val="22"/>
                <w:szCs w:val="22"/>
                <w:highlight w:val="yellow"/>
                <w:lang w:eastAsia="zh-CN"/>
              </w:rPr>
              <w:instrText>Equation Chapter 1 Section 1</w:instrText>
            </w:r>
            <w:r w:rsidRPr="008D3DC2">
              <w:rPr>
                <w:rFonts w:eastAsia="Arial Unicode MS"/>
                <w:b/>
                <w:kern w:val="2"/>
                <w:sz w:val="22"/>
                <w:szCs w:val="22"/>
                <w:highlight w:val="yellow"/>
                <w:lang w:eastAsia="zh-CN"/>
              </w:rPr>
              <w:fldChar w:fldCharType="begin"/>
            </w:r>
            <w:r w:rsidRPr="008D3DC2">
              <w:rPr>
                <w:rFonts w:eastAsia="Arial Unicode MS"/>
                <w:b/>
                <w:kern w:val="2"/>
                <w:sz w:val="22"/>
                <w:szCs w:val="22"/>
                <w:highlight w:val="yellow"/>
                <w:lang w:eastAsia="zh-CN"/>
              </w:rPr>
              <w:instrText xml:space="preserve"> SEQ MTEqn \r \h \* MERGEFORMAT </w:instrText>
            </w:r>
            <w:r w:rsidRPr="008D3DC2">
              <w:rPr>
                <w:rFonts w:eastAsia="Arial Unicode MS"/>
                <w:b/>
                <w:kern w:val="2"/>
                <w:sz w:val="22"/>
                <w:szCs w:val="22"/>
                <w:highlight w:val="yellow"/>
                <w:lang w:eastAsia="zh-CN"/>
              </w:rPr>
              <w:fldChar w:fldCharType="end"/>
            </w:r>
            <w:r w:rsidRPr="008D3DC2">
              <w:rPr>
                <w:rFonts w:eastAsia="Arial Unicode MS"/>
                <w:b/>
                <w:kern w:val="2"/>
                <w:sz w:val="22"/>
                <w:szCs w:val="22"/>
                <w:highlight w:val="yellow"/>
                <w:lang w:eastAsia="zh-CN"/>
              </w:rPr>
              <w:fldChar w:fldCharType="begin"/>
            </w:r>
            <w:r w:rsidRPr="008D3DC2">
              <w:rPr>
                <w:rFonts w:eastAsia="Arial Unicode MS"/>
                <w:b/>
                <w:kern w:val="2"/>
                <w:sz w:val="22"/>
                <w:szCs w:val="22"/>
                <w:highlight w:val="yellow"/>
                <w:lang w:eastAsia="zh-CN"/>
              </w:rPr>
              <w:instrText xml:space="preserve"> SEQ MTSec \r 1 \h \* MERGEFORMAT </w:instrText>
            </w:r>
            <w:r w:rsidRPr="008D3DC2">
              <w:rPr>
                <w:rFonts w:eastAsia="Arial Unicode MS"/>
                <w:b/>
                <w:kern w:val="2"/>
                <w:sz w:val="22"/>
                <w:szCs w:val="22"/>
                <w:highlight w:val="yellow"/>
                <w:lang w:eastAsia="zh-CN"/>
              </w:rPr>
              <w:fldChar w:fldCharType="end"/>
            </w:r>
            <w:r w:rsidRPr="008D3DC2">
              <w:rPr>
                <w:rFonts w:eastAsia="Arial Unicode MS"/>
                <w:b/>
                <w:kern w:val="2"/>
                <w:sz w:val="22"/>
                <w:szCs w:val="22"/>
                <w:highlight w:val="yellow"/>
                <w:lang w:eastAsia="zh-CN"/>
              </w:rPr>
              <w:fldChar w:fldCharType="begin"/>
            </w:r>
            <w:r w:rsidRPr="008D3DC2">
              <w:rPr>
                <w:rFonts w:eastAsia="Arial Unicode MS"/>
                <w:b/>
                <w:kern w:val="2"/>
                <w:sz w:val="22"/>
                <w:szCs w:val="22"/>
                <w:highlight w:val="yellow"/>
                <w:lang w:eastAsia="zh-CN"/>
              </w:rPr>
              <w:instrText xml:space="preserve"> SEQ MTChap \r 1 \h \* MERGEFORMAT </w:instrText>
            </w:r>
            <w:r w:rsidRPr="008D3DC2">
              <w:rPr>
                <w:rFonts w:eastAsia="Arial Unicode MS"/>
                <w:b/>
                <w:kern w:val="2"/>
                <w:sz w:val="22"/>
                <w:szCs w:val="22"/>
                <w:highlight w:val="yellow"/>
                <w:lang w:eastAsia="zh-CN"/>
              </w:rPr>
              <w:fldChar w:fldCharType="end"/>
            </w:r>
            <w:r w:rsidRPr="008D3DC2">
              <w:rPr>
                <w:rFonts w:eastAsia="Arial Unicode MS"/>
                <w:b/>
                <w:kern w:val="2"/>
                <w:sz w:val="22"/>
                <w:szCs w:val="22"/>
                <w:highlight w:val="yellow"/>
                <w:lang w:eastAsia="zh-CN"/>
              </w:rPr>
              <w:fldChar w:fldCharType="end"/>
            </w:r>
            <w:r w:rsidRPr="008D3DC2">
              <w:rPr>
                <w:rFonts w:eastAsia="Arial Unicode MS"/>
                <w:b/>
                <w:kern w:val="2"/>
                <w:sz w:val="22"/>
                <w:szCs w:val="22"/>
                <w:lang w:eastAsia="zh-CN"/>
              </w:rPr>
              <w:t>ITU – Telecommunications Standardization Sector</w:t>
            </w:r>
          </w:p>
          <w:p w14:paraId="451F8E20" w14:textId="2DB63C86" w:rsidR="006F0E7F" w:rsidRPr="008D3DC2" w:rsidRDefault="006F0E7F" w:rsidP="00160AD2">
            <w:pPr>
              <w:widowControl w:val="0"/>
              <w:tabs>
                <w:tab w:val="left" w:pos="7200"/>
              </w:tabs>
              <w:rPr>
                <w:rFonts w:eastAsia="Arial Unicode MS"/>
                <w:kern w:val="2"/>
                <w:sz w:val="22"/>
                <w:szCs w:val="22"/>
                <w:lang w:eastAsia="zh-CN"/>
              </w:rPr>
            </w:pPr>
            <w:r w:rsidRPr="008D3DC2">
              <w:rPr>
                <w:rFonts w:eastAsia="Arial Unicode MS"/>
                <w:kern w:val="2"/>
                <w:sz w:val="22"/>
                <w:szCs w:val="22"/>
                <w:lang w:eastAsia="zh-CN"/>
              </w:rPr>
              <w:t>STUDY GROUP 21 Question 6</w:t>
            </w:r>
          </w:p>
          <w:p w14:paraId="669C4162" w14:textId="77777777" w:rsidR="006F0E7F" w:rsidRPr="008D3DC2" w:rsidRDefault="006F0E7F" w:rsidP="00160AD2">
            <w:pPr>
              <w:widowControl w:val="0"/>
              <w:pBdr>
                <w:bottom w:val="single" w:sz="6" w:space="1" w:color="auto"/>
              </w:pBdr>
              <w:tabs>
                <w:tab w:val="left" w:pos="7200"/>
              </w:tabs>
              <w:rPr>
                <w:rFonts w:eastAsia="Arial Unicode MS"/>
                <w:b/>
                <w:kern w:val="2"/>
                <w:sz w:val="22"/>
                <w:szCs w:val="22"/>
                <w:lang w:eastAsia="zh-CN"/>
              </w:rPr>
            </w:pPr>
            <w:r w:rsidRPr="008D3DC2">
              <w:rPr>
                <w:rFonts w:eastAsia="Arial Unicode MS"/>
                <w:b/>
                <w:kern w:val="2"/>
                <w:sz w:val="22"/>
                <w:szCs w:val="22"/>
                <w:lang w:eastAsia="zh-CN"/>
              </w:rPr>
              <w:t>Video Coding Experts Group (VCEG)</w:t>
            </w:r>
          </w:p>
          <w:p w14:paraId="13852BB0" w14:textId="6358588D" w:rsidR="006F0E7F" w:rsidRPr="008D3DC2" w:rsidRDefault="006F0E7F" w:rsidP="002911D7">
            <w:pPr>
              <w:widowControl w:val="0"/>
              <w:tabs>
                <w:tab w:val="left" w:pos="7200"/>
              </w:tabs>
              <w:rPr>
                <w:rFonts w:eastAsia="Arial Unicode MS"/>
                <w:b/>
                <w:kern w:val="2"/>
                <w:sz w:val="22"/>
                <w:szCs w:val="22"/>
                <w:highlight w:val="yellow"/>
                <w:lang w:eastAsia="zh-CN"/>
              </w:rPr>
            </w:pPr>
            <w:r w:rsidRPr="008D3DC2">
              <w:rPr>
                <w:rFonts w:eastAsia="Arial Unicode MS"/>
                <w:kern w:val="2"/>
                <w:sz w:val="22"/>
                <w:szCs w:val="22"/>
                <w:lang w:eastAsia="zh-CN"/>
              </w:rPr>
              <w:t>7</w:t>
            </w:r>
            <w:r w:rsidR="00D95DED" w:rsidRPr="008D3DC2">
              <w:rPr>
                <w:rFonts w:eastAsia="Arial Unicode MS"/>
                <w:kern w:val="2"/>
                <w:sz w:val="22"/>
                <w:szCs w:val="22"/>
                <w:lang w:eastAsia="zh-CN"/>
              </w:rPr>
              <w:t>9</w:t>
            </w:r>
            <w:r w:rsidRPr="008D3DC2">
              <w:rPr>
                <w:rFonts w:eastAsia="Arial Unicode MS"/>
                <w:kern w:val="2"/>
                <w:sz w:val="22"/>
                <w:szCs w:val="22"/>
                <w:vertAlign w:val="superscript"/>
                <w:lang w:eastAsia="ja-JP"/>
              </w:rPr>
              <w:t>th</w:t>
            </w:r>
            <w:r w:rsidRPr="008D3DC2">
              <w:rPr>
                <w:rFonts w:eastAsia="Arial Unicode MS"/>
                <w:kern w:val="2"/>
                <w:sz w:val="22"/>
                <w:szCs w:val="22"/>
                <w:lang w:eastAsia="zh-CN"/>
              </w:rPr>
              <w:t xml:space="preserve"> Meeting: </w:t>
            </w:r>
            <w:r w:rsidR="00F83F95">
              <w:rPr>
                <w:rFonts w:eastAsia="Arial Unicode MS"/>
                <w:kern w:val="2"/>
                <w:sz w:val="22"/>
                <w:szCs w:val="22"/>
                <w:lang w:eastAsia="zh-CN"/>
              </w:rPr>
              <w:t>25</w:t>
            </w:r>
            <w:r w:rsidR="00BC633A" w:rsidRPr="008D3DC2">
              <w:rPr>
                <w:rFonts w:eastAsia="Arial Unicode MS"/>
                <w:kern w:val="2"/>
                <w:sz w:val="22"/>
                <w:szCs w:val="22"/>
                <w:lang w:eastAsia="zh-CN"/>
              </w:rPr>
              <w:t xml:space="preserve"> </w:t>
            </w:r>
            <w:r w:rsidR="00D95DED" w:rsidRPr="008D3DC2">
              <w:rPr>
                <w:rFonts w:eastAsia="Arial Unicode MS"/>
                <w:kern w:val="2"/>
                <w:sz w:val="22"/>
                <w:szCs w:val="22"/>
                <w:lang w:eastAsia="zh-CN"/>
              </w:rPr>
              <w:t>April</w:t>
            </w:r>
            <w:r w:rsidR="006B4362" w:rsidRPr="008D3DC2">
              <w:rPr>
                <w:rFonts w:eastAsia="Arial Unicode MS"/>
                <w:kern w:val="2"/>
                <w:sz w:val="22"/>
                <w:szCs w:val="22"/>
                <w:lang w:eastAsia="zh-CN"/>
              </w:rPr>
              <w:t xml:space="preserve"> – </w:t>
            </w:r>
            <w:r w:rsidR="002911D7">
              <w:rPr>
                <w:rFonts w:eastAsia="Arial Unicode MS"/>
                <w:kern w:val="2"/>
                <w:sz w:val="22"/>
                <w:szCs w:val="22"/>
                <w:lang w:eastAsia="zh-CN"/>
              </w:rPr>
              <w:t>1</w:t>
            </w:r>
            <w:r w:rsidRPr="008D3DC2">
              <w:rPr>
                <w:rFonts w:eastAsia="Arial Unicode MS"/>
                <w:kern w:val="2"/>
                <w:sz w:val="22"/>
                <w:szCs w:val="22"/>
                <w:lang w:eastAsia="zh-CN"/>
              </w:rPr>
              <w:t xml:space="preserve"> </w:t>
            </w:r>
            <w:r w:rsidR="00D95DED" w:rsidRPr="008D3DC2">
              <w:rPr>
                <w:rFonts w:eastAsia="Arial Unicode MS"/>
                <w:kern w:val="2"/>
                <w:sz w:val="22"/>
                <w:szCs w:val="22"/>
                <w:lang w:eastAsia="zh-CN"/>
              </w:rPr>
              <w:t>Ma</w:t>
            </w:r>
            <w:r w:rsidR="00BC633A" w:rsidRPr="008D3DC2">
              <w:rPr>
                <w:rFonts w:eastAsia="Arial Unicode MS"/>
                <w:kern w:val="2"/>
                <w:sz w:val="22"/>
                <w:szCs w:val="22"/>
                <w:lang w:eastAsia="zh-CN"/>
              </w:rPr>
              <w:t>y</w:t>
            </w:r>
            <w:r w:rsidRPr="008D3DC2">
              <w:rPr>
                <w:rFonts w:eastAsia="Arial Unicode MS"/>
                <w:kern w:val="2"/>
                <w:sz w:val="22"/>
                <w:szCs w:val="22"/>
                <w:lang w:eastAsia="zh-CN"/>
              </w:rPr>
              <w:t xml:space="preserve"> 202</w:t>
            </w:r>
            <w:r w:rsidR="00203EC7">
              <w:rPr>
                <w:rFonts w:eastAsia="Arial Unicode MS"/>
                <w:kern w:val="2"/>
                <w:sz w:val="22"/>
                <w:szCs w:val="22"/>
                <w:lang w:eastAsia="zh-CN"/>
              </w:rPr>
              <w:t>6</w:t>
            </w:r>
            <w:r w:rsidRPr="008D3DC2">
              <w:rPr>
                <w:rFonts w:eastAsia="Arial Unicode MS"/>
                <w:kern w:val="2"/>
                <w:sz w:val="22"/>
                <w:szCs w:val="22"/>
                <w:lang w:eastAsia="zh-CN"/>
              </w:rPr>
              <w:t xml:space="preserve">, </w:t>
            </w:r>
            <w:r w:rsidR="00BA65E3">
              <w:rPr>
                <w:rFonts w:eastAsia="Arial Unicode MS"/>
                <w:kern w:val="2"/>
                <w:sz w:val="22"/>
                <w:szCs w:val="22"/>
                <w:lang w:eastAsia="zh-CN"/>
              </w:rPr>
              <w:t>Santa Eulà</w:t>
            </w:r>
            <w:r w:rsidR="00D95DED" w:rsidRPr="008D3DC2">
              <w:rPr>
                <w:rFonts w:eastAsia="Arial Unicode MS"/>
                <w:kern w:val="2"/>
                <w:sz w:val="22"/>
                <w:szCs w:val="22"/>
                <w:lang w:eastAsia="zh-CN"/>
              </w:rPr>
              <w:t>ria</w:t>
            </w:r>
            <w:r w:rsidR="00BC633A" w:rsidRPr="008D3DC2">
              <w:rPr>
                <w:rFonts w:eastAsia="Arial Unicode MS"/>
                <w:kern w:val="2"/>
                <w:sz w:val="22"/>
                <w:szCs w:val="22"/>
                <w:lang w:eastAsia="zh-CN"/>
              </w:rPr>
              <w:t xml:space="preserve">, </w:t>
            </w:r>
            <w:r w:rsidR="00D95DED" w:rsidRPr="008D3DC2">
              <w:rPr>
                <w:rFonts w:eastAsia="Arial Unicode MS"/>
                <w:kern w:val="2"/>
                <w:sz w:val="22"/>
                <w:szCs w:val="22"/>
                <w:lang w:eastAsia="zh-CN"/>
              </w:rPr>
              <w:t>ES</w:t>
            </w:r>
          </w:p>
        </w:tc>
        <w:tc>
          <w:tcPr>
            <w:tcW w:w="3226" w:type="dxa"/>
          </w:tcPr>
          <w:p w14:paraId="76E9C5AB" w14:textId="079F0815" w:rsidR="006F0E7F" w:rsidRPr="008D3DC2" w:rsidRDefault="006F0E7F" w:rsidP="00B8008A">
            <w:pPr>
              <w:widowControl w:val="0"/>
              <w:tabs>
                <w:tab w:val="left" w:pos="7200"/>
              </w:tabs>
              <w:rPr>
                <w:rFonts w:eastAsia="Arial Unicode MS"/>
                <w:kern w:val="2"/>
                <w:sz w:val="22"/>
                <w:szCs w:val="22"/>
                <w:lang w:eastAsia="ja-JP"/>
              </w:rPr>
            </w:pPr>
            <w:r w:rsidRPr="008D3DC2">
              <w:rPr>
                <w:rFonts w:eastAsia="Arial Unicode MS"/>
                <w:kern w:val="2"/>
                <w:sz w:val="22"/>
                <w:szCs w:val="22"/>
                <w:lang w:eastAsia="zh-CN"/>
              </w:rPr>
              <w:t>Document</w:t>
            </w:r>
            <w:r w:rsidR="00364908">
              <w:rPr>
                <w:rFonts w:eastAsia="Arial Unicode MS"/>
                <w:kern w:val="2"/>
                <w:sz w:val="22"/>
                <w:szCs w:val="22"/>
                <w:lang w:eastAsia="zh-CN"/>
              </w:rPr>
              <w:t>:</w:t>
            </w:r>
            <w:r w:rsidRPr="008D3DC2">
              <w:rPr>
                <w:rFonts w:eastAsia="Arial Unicode MS"/>
                <w:kern w:val="2"/>
                <w:sz w:val="22"/>
                <w:szCs w:val="22"/>
                <w:lang w:eastAsia="zh-CN"/>
              </w:rPr>
              <w:t xml:space="preserve"> VCEG-</w:t>
            </w:r>
            <w:r w:rsidR="00D95DED" w:rsidRPr="008D3DC2">
              <w:rPr>
                <w:rFonts w:eastAsia="Arial Unicode MS"/>
                <w:kern w:val="2"/>
                <w:sz w:val="22"/>
                <w:szCs w:val="22"/>
                <w:lang w:eastAsia="zh-CN"/>
              </w:rPr>
              <w:t>CA1</w:t>
            </w:r>
            <w:r w:rsidR="00364908">
              <w:rPr>
                <w:rFonts w:eastAsia="Arial Unicode MS"/>
                <w:kern w:val="2"/>
                <w:sz w:val="22"/>
                <w:szCs w:val="22"/>
                <w:lang w:eastAsia="zh-CN"/>
              </w:rPr>
              <w:t>2 (</w:t>
            </w:r>
            <w:r w:rsidR="006B4362" w:rsidRPr="008D3DC2">
              <w:rPr>
                <w:rFonts w:eastAsia="Arial Unicode MS"/>
                <w:kern w:val="2"/>
                <w:sz w:val="22"/>
                <w:szCs w:val="22"/>
                <w:lang w:eastAsia="zh-CN"/>
              </w:rPr>
              <w:t>v</w:t>
            </w:r>
            <w:r w:rsidR="00B8008A">
              <w:rPr>
                <w:rFonts w:eastAsia="Arial Unicode MS"/>
                <w:kern w:val="2"/>
                <w:sz w:val="22"/>
                <w:szCs w:val="22"/>
                <w:lang w:eastAsia="zh-CN"/>
              </w:rPr>
              <w:t>1</w:t>
            </w:r>
            <w:r w:rsidR="00364908">
              <w:rPr>
                <w:rFonts w:eastAsia="Arial Unicode MS"/>
                <w:kern w:val="2"/>
                <w:sz w:val="22"/>
                <w:szCs w:val="22"/>
                <w:lang w:eastAsia="zh-CN"/>
              </w:rPr>
              <w:t>)</w:t>
            </w:r>
          </w:p>
        </w:tc>
      </w:tr>
    </w:tbl>
    <w:p w14:paraId="1FD03214" w14:textId="77777777" w:rsidR="006F0E7F" w:rsidRPr="008D3DC2" w:rsidRDefault="006F0E7F" w:rsidP="006F0E7F">
      <w:pPr>
        <w:jc w:val="center"/>
        <w:rPr>
          <w:b/>
          <w:kern w:val="2"/>
          <w:sz w:val="6"/>
          <w:szCs w:val="25"/>
        </w:rPr>
      </w:pPr>
    </w:p>
    <w:p w14:paraId="111DEBA8" w14:textId="77777777" w:rsidR="006F0E7F" w:rsidRPr="008D3DC2" w:rsidRDefault="006F0E7F" w:rsidP="006F0E7F">
      <w:pPr>
        <w:spacing w:line="240" w:lineRule="exact"/>
        <w:rPr>
          <w:kern w:val="2"/>
        </w:rPr>
      </w:pPr>
    </w:p>
    <w:tbl>
      <w:tblPr>
        <w:tblW w:w="9747" w:type="dxa"/>
        <w:tblLayout w:type="fixed"/>
        <w:tblLook w:val="0000" w:firstRow="0" w:lastRow="0" w:firstColumn="0" w:lastColumn="0" w:noHBand="0" w:noVBand="0"/>
      </w:tblPr>
      <w:tblGrid>
        <w:gridCol w:w="1080"/>
        <w:gridCol w:w="4698"/>
        <w:gridCol w:w="900"/>
        <w:gridCol w:w="3069"/>
      </w:tblGrid>
      <w:tr w:rsidR="006F0E7F" w:rsidRPr="008D3DC2" w14:paraId="085BD1D8" w14:textId="77777777" w:rsidTr="00364908">
        <w:tc>
          <w:tcPr>
            <w:tcW w:w="1080" w:type="dxa"/>
          </w:tcPr>
          <w:p w14:paraId="43E64876" w14:textId="77777777" w:rsidR="006F0E7F" w:rsidRPr="008D3DC2" w:rsidRDefault="006F0E7F" w:rsidP="00160AD2">
            <w:pPr>
              <w:widowControl w:val="0"/>
              <w:tabs>
                <w:tab w:val="left" w:pos="1800"/>
                <w:tab w:val="right" w:pos="9360"/>
              </w:tabs>
              <w:spacing w:before="120"/>
              <w:rPr>
                <w:rFonts w:eastAsia="Arial Unicode MS"/>
                <w:kern w:val="2"/>
                <w:sz w:val="22"/>
                <w:szCs w:val="22"/>
                <w:lang w:eastAsia="zh-CN"/>
              </w:rPr>
            </w:pPr>
            <w:r w:rsidRPr="008D3DC2">
              <w:rPr>
                <w:rFonts w:eastAsia="Arial Unicode MS"/>
                <w:kern w:val="2"/>
                <w:sz w:val="22"/>
                <w:szCs w:val="22"/>
                <w:lang w:eastAsia="zh-CN"/>
              </w:rPr>
              <w:t>Question:</w:t>
            </w:r>
          </w:p>
        </w:tc>
        <w:tc>
          <w:tcPr>
            <w:tcW w:w="8667" w:type="dxa"/>
            <w:gridSpan w:val="3"/>
          </w:tcPr>
          <w:p w14:paraId="7476B071" w14:textId="228380E6" w:rsidR="006F0E7F" w:rsidRPr="008D3DC2" w:rsidRDefault="006F0E7F" w:rsidP="00160AD2">
            <w:pPr>
              <w:widowControl w:val="0"/>
              <w:tabs>
                <w:tab w:val="left" w:pos="1800"/>
                <w:tab w:val="right" w:pos="9360"/>
              </w:tabs>
              <w:spacing w:before="120"/>
              <w:rPr>
                <w:rFonts w:eastAsia="Arial Unicode MS"/>
                <w:kern w:val="2"/>
                <w:sz w:val="22"/>
                <w:szCs w:val="22"/>
                <w:lang w:eastAsia="zh-CN"/>
              </w:rPr>
            </w:pPr>
            <w:r w:rsidRPr="008D3DC2">
              <w:rPr>
                <w:rFonts w:eastAsia="Arial Unicode MS"/>
                <w:kern w:val="2"/>
                <w:sz w:val="22"/>
                <w:szCs w:val="22"/>
                <w:lang w:eastAsia="zh-CN"/>
              </w:rPr>
              <w:t>6</w:t>
            </w:r>
            <w:r w:rsidR="007D2AE6" w:rsidRPr="008D3DC2">
              <w:rPr>
                <w:rFonts w:eastAsia="Arial Unicode MS"/>
                <w:kern w:val="2"/>
                <w:sz w:val="22"/>
                <w:szCs w:val="22"/>
                <w:lang w:eastAsia="zh-CN"/>
              </w:rPr>
              <w:t>/</w:t>
            </w:r>
            <w:r w:rsidRPr="008D3DC2">
              <w:rPr>
                <w:rFonts w:eastAsia="Arial Unicode MS"/>
                <w:kern w:val="2"/>
                <w:sz w:val="22"/>
                <w:szCs w:val="22"/>
                <w:lang w:eastAsia="zh-CN"/>
              </w:rPr>
              <w:t xml:space="preserve">21 (VCEG) </w:t>
            </w:r>
          </w:p>
        </w:tc>
      </w:tr>
      <w:tr w:rsidR="006F0E7F" w:rsidRPr="008D3DC2" w14:paraId="06CA394D" w14:textId="77777777" w:rsidTr="00364908">
        <w:tc>
          <w:tcPr>
            <w:tcW w:w="1080" w:type="dxa"/>
          </w:tcPr>
          <w:p w14:paraId="458E096F" w14:textId="77777777" w:rsidR="006F0E7F" w:rsidRPr="008D3DC2" w:rsidRDefault="006F0E7F" w:rsidP="00160AD2">
            <w:pPr>
              <w:widowControl w:val="0"/>
              <w:tabs>
                <w:tab w:val="left" w:pos="1800"/>
                <w:tab w:val="right" w:pos="9360"/>
              </w:tabs>
              <w:spacing w:before="120"/>
              <w:jc w:val="left"/>
              <w:rPr>
                <w:rFonts w:eastAsia="Arial Unicode MS"/>
                <w:kern w:val="2"/>
                <w:sz w:val="22"/>
                <w:szCs w:val="22"/>
                <w:lang w:eastAsia="zh-CN"/>
              </w:rPr>
            </w:pPr>
            <w:r w:rsidRPr="008D3DC2">
              <w:rPr>
                <w:rFonts w:eastAsia="Arial Unicode MS"/>
                <w:kern w:val="2"/>
                <w:sz w:val="22"/>
                <w:szCs w:val="22"/>
                <w:lang w:eastAsia="zh-CN"/>
              </w:rPr>
              <w:t>Source:</w:t>
            </w:r>
          </w:p>
        </w:tc>
        <w:tc>
          <w:tcPr>
            <w:tcW w:w="4698" w:type="dxa"/>
            <w:tcMar>
              <w:right w:w="0" w:type="dxa"/>
            </w:tcMar>
          </w:tcPr>
          <w:p w14:paraId="069A4B94" w14:textId="7D48FD94" w:rsidR="006F0E7F" w:rsidRPr="008D3DC2" w:rsidRDefault="006B4362" w:rsidP="00D95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
                <w:lang w:val="de-DE" w:eastAsia="ja-JP"/>
              </w:rPr>
            </w:pPr>
            <w:r w:rsidRPr="008D3DC2">
              <w:rPr>
                <w:b/>
                <w:kern w:val="2"/>
                <w:sz w:val="23"/>
                <w:szCs w:val="23"/>
                <w:lang w:val="de-DE" w:eastAsia="ja-JP"/>
              </w:rPr>
              <w:t>Chri</w:t>
            </w:r>
            <w:r w:rsidR="00407E71" w:rsidRPr="008D3DC2">
              <w:rPr>
                <w:b/>
                <w:kern w:val="2"/>
                <w:sz w:val="23"/>
                <w:szCs w:val="23"/>
                <w:lang w:val="de-DE" w:eastAsia="ja-JP"/>
              </w:rPr>
              <w:t>stian Helmrich, Sophie Pientka,</w:t>
            </w:r>
            <w:r w:rsidR="007B7B25" w:rsidRPr="008D3DC2">
              <w:rPr>
                <w:b/>
                <w:kern w:val="2"/>
                <w:sz w:val="21"/>
                <w:szCs w:val="21"/>
                <w:lang w:val="de-DE" w:eastAsia="ja-JP"/>
              </w:rPr>
              <w:t xml:space="preserve"> </w:t>
            </w:r>
            <w:r w:rsidR="00407E71" w:rsidRPr="008D3DC2">
              <w:rPr>
                <w:b/>
                <w:kern w:val="2"/>
                <w:sz w:val="23"/>
                <w:szCs w:val="23"/>
                <w:lang w:val="de-DE" w:eastAsia="ja-JP"/>
              </w:rPr>
              <w:t xml:space="preserve">Jonathan Pfaff, </w:t>
            </w:r>
            <w:r w:rsidR="007B7B25" w:rsidRPr="008D3DC2">
              <w:rPr>
                <w:b/>
                <w:kern w:val="2"/>
                <w:sz w:val="23"/>
                <w:szCs w:val="23"/>
                <w:lang w:val="de-DE" w:eastAsia="ja-JP"/>
              </w:rPr>
              <w:t>Heiko Schwarz,</w:t>
            </w:r>
            <w:r w:rsidR="00407E71" w:rsidRPr="008D3DC2">
              <w:rPr>
                <w:b/>
                <w:kern w:val="2"/>
                <w:sz w:val="23"/>
                <w:szCs w:val="23"/>
                <w:lang w:val="de-DE" w:eastAsia="ja-JP"/>
              </w:rPr>
              <w:t xml:space="preserve"> Detlev</w:t>
            </w:r>
            <w:r w:rsidR="00407E71" w:rsidRPr="008D3DC2">
              <w:rPr>
                <w:b/>
                <w:kern w:val="2"/>
                <w:sz w:val="20"/>
                <w:szCs w:val="23"/>
                <w:lang w:val="de-DE" w:eastAsia="ja-JP"/>
              </w:rPr>
              <w:t xml:space="preserve"> </w:t>
            </w:r>
            <w:r w:rsidR="00407E71" w:rsidRPr="008D3DC2">
              <w:rPr>
                <w:b/>
                <w:kern w:val="2"/>
                <w:sz w:val="23"/>
                <w:szCs w:val="23"/>
                <w:lang w:val="de-DE" w:eastAsia="ja-JP"/>
              </w:rPr>
              <w:t>Marpe,</w:t>
            </w:r>
            <w:r w:rsidR="00407E71" w:rsidRPr="008D3DC2">
              <w:rPr>
                <w:b/>
                <w:kern w:val="2"/>
                <w:sz w:val="18"/>
                <w:szCs w:val="23"/>
                <w:lang w:val="de-DE" w:eastAsia="ja-JP"/>
              </w:rPr>
              <w:t xml:space="preserve"> </w:t>
            </w:r>
            <w:r w:rsidR="00407E71" w:rsidRPr="008D3DC2">
              <w:rPr>
                <w:b/>
                <w:kern w:val="2"/>
                <w:sz w:val="23"/>
                <w:szCs w:val="23"/>
                <w:lang w:val="de-DE" w:eastAsia="ja-JP"/>
              </w:rPr>
              <w:t>Thomas</w:t>
            </w:r>
            <w:r w:rsidR="00407E71" w:rsidRPr="008D3DC2">
              <w:rPr>
                <w:b/>
                <w:kern w:val="2"/>
                <w:sz w:val="20"/>
                <w:szCs w:val="23"/>
                <w:lang w:val="de-DE" w:eastAsia="ja-JP"/>
              </w:rPr>
              <w:t xml:space="preserve"> </w:t>
            </w:r>
            <w:r w:rsidR="00407E71" w:rsidRPr="008D3DC2">
              <w:rPr>
                <w:b/>
                <w:kern w:val="2"/>
                <w:sz w:val="23"/>
                <w:szCs w:val="23"/>
                <w:lang w:val="de-DE" w:eastAsia="ja-JP"/>
              </w:rPr>
              <w:t>Wiegand</w:t>
            </w:r>
            <w:r w:rsidR="00407E71" w:rsidRPr="008D3DC2">
              <w:rPr>
                <w:b/>
                <w:kern w:val="2"/>
                <w:sz w:val="20"/>
                <w:szCs w:val="23"/>
                <w:lang w:val="de-DE" w:eastAsia="ja-JP"/>
              </w:rPr>
              <w:t xml:space="preserve"> </w:t>
            </w:r>
            <w:r w:rsidR="00407E71" w:rsidRPr="008D3DC2">
              <w:rPr>
                <w:b/>
                <w:kern w:val="2"/>
                <w:sz w:val="23"/>
                <w:szCs w:val="23"/>
                <w:lang w:val="de-DE" w:eastAsia="ja-JP"/>
              </w:rPr>
              <w:t>(Fraunhofer</w:t>
            </w:r>
            <w:r w:rsidR="00D95DED" w:rsidRPr="008D3DC2">
              <w:rPr>
                <w:b/>
                <w:kern w:val="2"/>
                <w:sz w:val="23"/>
                <w:szCs w:val="23"/>
                <w:lang w:val="de-DE" w:eastAsia="ja-JP"/>
              </w:rPr>
              <w:t xml:space="preserve"> HHI)</w:t>
            </w:r>
          </w:p>
        </w:tc>
        <w:tc>
          <w:tcPr>
            <w:tcW w:w="900" w:type="dxa"/>
            <w:tcMar>
              <w:left w:w="57" w:type="dxa"/>
            </w:tcMar>
          </w:tcPr>
          <w:p w14:paraId="320D77CD" w14:textId="1DCA8934" w:rsidR="006F0E7F" w:rsidRPr="008D3DC2" w:rsidRDefault="00407E71" w:rsidP="00160AD2">
            <w:pPr>
              <w:widowControl w:val="0"/>
              <w:tabs>
                <w:tab w:val="left" w:pos="1800"/>
                <w:tab w:val="right" w:pos="9360"/>
              </w:tabs>
              <w:spacing w:before="120"/>
              <w:jc w:val="left"/>
              <w:rPr>
                <w:rFonts w:eastAsia="SimSun"/>
                <w:kern w:val="2"/>
                <w:sz w:val="22"/>
                <w:szCs w:val="22"/>
                <w:lang w:eastAsia="zh-CN"/>
              </w:rPr>
            </w:pPr>
            <w:r w:rsidRPr="008D3DC2">
              <w:rPr>
                <w:rFonts w:eastAsia="SimSun"/>
                <w:kern w:val="2"/>
                <w:sz w:val="22"/>
                <w:szCs w:val="22"/>
                <w:lang w:val="de-DE" w:eastAsia="zh-CN"/>
              </w:rPr>
              <w:t xml:space="preserve"> </w:t>
            </w:r>
            <w:r w:rsidR="006F0E7F" w:rsidRPr="008D3DC2">
              <w:rPr>
                <w:rFonts w:eastAsia="SimSun"/>
                <w:kern w:val="2"/>
                <w:sz w:val="22"/>
                <w:szCs w:val="22"/>
                <w:lang w:eastAsia="zh-CN"/>
              </w:rPr>
              <w:t>Email</w:t>
            </w:r>
            <w:r w:rsidR="006F0E7F" w:rsidRPr="008D3DC2">
              <w:rPr>
                <w:rFonts w:eastAsia="SimSun"/>
                <w:kern w:val="2"/>
                <w:sz w:val="23"/>
                <w:szCs w:val="23"/>
                <w:lang w:eastAsia="zh-CN"/>
              </w:rPr>
              <w:t>:</w:t>
            </w:r>
            <w:r w:rsidRPr="008D3DC2">
              <w:rPr>
                <w:rFonts w:eastAsia="SimSun"/>
                <w:kern w:val="2"/>
                <w:sz w:val="23"/>
                <w:szCs w:val="23"/>
                <w:lang w:eastAsia="zh-CN"/>
              </w:rPr>
              <w:br/>
            </w:r>
            <w:r w:rsidRPr="008D3DC2">
              <w:rPr>
                <w:rFonts w:eastAsia="SimSun"/>
                <w:kern w:val="2"/>
                <w:sz w:val="23"/>
                <w:szCs w:val="23"/>
                <w:lang w:eastAsia="zh-CN"/>
              </w:rPr>
              <w:br/>
            </w:r>
          </w:p>
        </w:tc>
        <w:tc>
          <w:tcPr>
            <w:tcW w:w="3069" w:type="dxa"/>
          </w:tcPr>
          <w:p w14:paraId="2E762DDD" w14:textId="7F3D2D1A" w:rsidR="006F0E7F" w:rsidRPr="008D3DC2" w:rsidRDefault="006B4362" w:rsidP="006B4362">
            <w:pPr>
              <w:spacing w:before="120"/>
              <w:jc w:val="left"/>
              <w:rPr>
                <w:rFonts w:eastAsia="SimSun"/>
                <w:kern w:val="2"/>
                <w:sz w:val="22"/>
                <w:szCs w:val="22"/>
                <w:lang w:eastAsia="zh-CN"/>
              </w:rPr>
            </w:pPr>
            <w:hyperlink r:id="rId8" w:history="1">
              <w:r w:rsidRPr="008D3DC2">
                <w:rPr>
                  <w:rStyle w:val="Hyperlink"/>
                  <w:kern w:val="2"/>
                </w:rPr>
                <w:t>christian.helmrich@hhi.fraunhofer.de</w:t>
              </w:r>
            </w:hyperlink>
          </w:p>
        </w:tc>
      </w:tr>
      <w:tr w:rsidR="006F0E7F" w:rsidRPr="008D3DC2" w14:paraId="4C1630BF" w14:textId="77777777" w:rsidTr="00364908">
        <w:tc>
          <w:tcPr>
            <w:tcW w:w="1080" w:type="dxa"/>
          </w:tcPr>
          <w:p w14:paraId="1704F36D" w14:textId="77777777" w:rsidR="006F0E7F" w:rsidRPr="008D3DC2" w:rsidRDefault="006F0E7F" w:rsidP="00160AD2">
            <w:pPr>
              <w:widowControl w:val="0"/>
              <w:tabs>
                <w:tab w:val="left" w:pos="1800"/>
                <w:tab w:val="right" w:pos="9360"/>
              </w:tabs>
              <w:spacing w:before="120"/>
              <w:rPr>
                <w:rFonts w:eastAsia="Arial Unicode MS"/>
                <w:kern w:val="2"/>
                <w:sz w:val="22"/>
                <w:szCs w:val="22"/>
                <w:lang w:eastAsia="zh-CN"/>
              </w:rPr>
            </w:pPr>
            <w:r w:rsidRPr="008D3DC2">
              <w:rPr>
                <w:rFonts w:eastAsia="Arial Unicode MS"/>
                <w:kern w:val="2"/>
                <w:sz w:val="22"/>
                <w:szCs w:val="22"/>
                <w:lang w:eastAsia="zh-CN"/>
              </w:rPr>
              <w:t>Title:</w:t>
            </w:r>
          </w:p>
        </w:tc>
        <w:tc>
          <w:tcPr>
            <w:tcW w:w="8667" w:type="dxa"/>
            <w:gridSpan w:val="3"/>
            <w:tcMar>
              <w:right w:w="57" w:type="dxa"/>
            </w:tcMar>
          </w:tcPr>
          <w:p w14:paraId="33FB55C5" w14:textId="17092A10" w:rsidR="006F0E7F" w:rsidRPr="008D3DC2" w:rsidRDefault="00D95DED" w:rsidP="00364908">
            <w:pPr>
              <w:widowControl w:val="0"/>
              <w:tabs>
                <w:tab w:val="left" w:pos="1800"/>
                <w:tab w:val="right" w:pos="9360"/>
              </w:tabs>
              <w:spacing w:before="120"/>
              <w:jc w:val="left"/>
              <w:rPr>
                <w:rFonts w:eastAsia="SimSun"/>
                <w:b/>
                <w:kern w:val="2"/>
                <w:sz w:val="22"/>
                <w:szCs w:val="22"/>
                <w:lang w:eastAsia="zh-CN"/>
              </w:rPr>
            </w:pPr>
            <w:r w:rsidRPr="008D3DC2">
              <w:rPr>
                <w:b/>
                <w:kern w:val="2"/>
              </w:rPr>
              <w:t xml:space="preserve">Proposal for </w:t>
            </w:r>
            <w:r w:rsidR="00E1594A" w:rsidRPr="008D3DC2">
              <w:rPr>
                <w:b/>
                <w:kern w:val="2"/>
              </w:rPr>
              <w:t>address</w:t>
            </w:r>
            <w:r w:rsidRPr="008D3DC2">
              <w:rPr>
                <w:b/>
                <w:kern w:val="2"/>
              </w:rPr>
              <w:t>ing suboptimality in entropy coding stage when using preLPC</w:t>
            </w:r>
          </w:p>
        </w:tc>
      </w:tr>
      <w:tr w:rsidR="006F0E7F" w:rsidRPr="008D3DC2" w14:paraId="79584340" w14:textId="77777777" w:rsidTr="00364908">
        <w:tc>
          <w:tcPr>
            <w:tcW w:w="1080" w:type="dxa"/>
          </w:tcPr>
          <w:p w14:paraId="0A58E27C" w14:textId="77777777" w:rsidR="006F0E7F" w:rsidRPr="008D3DC2" w:rsidRDefault="006F0E7F" w:rsidP="00160AD2">
            <w:pPr>
              <w:widowControl w:val="0"/>
              <w:tabs>
                <w:tab w:val="left" w:pos="1800"/>
                <w:tab w:val="right" w:pos="9360"/>
              </w:tabs>
              <w:spacing w:before="120"/>
              <w:rPr>
                <w:rFonts w:eastAsia="Arial Unicode MS"/>
                <w:kern w:val="2"/>
                <w:sz w:val="22"/>
                <w:szCs w:val="22"/>
                <w:lang w:eastAsia="zh-CN"/>
              </w:rPr>
            </w:pPr>
            <w:r w:rsidRPr="008D3DC2">
              <w:rPr>
                <w:rFonts w:eastAsia="Arial Unicode MS"/>
                <w:kern w:val="2"/>
                <w:sz w:val="22"/>
                <w:szCs w:val="22"/>
                <w:lang w:eastAsia="zh-CN"/>
              </w:rPr>
              <w:t>Purpose:</w:t>
            </w:r>
          </w:p>
        </w:tc>
        <w:tc>
          <w:tcPr>
            <w:tcW w:w="8667" w:type="dxa"/>
            <w:gridSpan w:val="3"/>
          </w:tcPr>
          <w:p w14:paraId="0EF57363" w14:textId="3BB5BB3B" w:rsidR="006F0E7F" w:rsidRPr="008D3DC2" w:rsidRDefault="00D95DED" w:rsidP="00160AD2">
            <w:pPr>
              <w:widowControl w:val="0"/>
              <w:tabs>
                <w:tab w:val="left" w:pos="1800"/>
                <w:tab w:val="right" w:pos="9360"/>
              </w:tabs>
              <w:spacing w:before="120"/>
              <w:rPr>
                <w:rFonts w:eastAsia="Arial Unicode MS"/>
                <w:kern w:val="2"/>
                <w:sz w:val="22"/>
                <w:szCs w:val="22"/>
                <w:lang w:eastAsia="zh-CN"/>
              </w:rPr>
            </w:pPr>
            <w:r w:rsidRPr="008D3DC2">
              <w:rPr>
                <w:bCs/>
                <w:kern w:val="2"/>
              </w:rPr>
              <w:t>Proposal</w:t>
            </w:r>
          </w:p>
        </w:tc>
      </w:tr>
    </w:tbl>
    <w:p w14:paraId="01A53F35" w14:textId="4F64FC46" w:rsidR="00747E13" w:rsidRPr="008D3DC2" w:rsidRDefault="00747E13" w:rsidP="00663704">
      <w:pPr>
        <w:spacing w:after="20"/>
        <w:rPr>
          <w:rFonts w:eastAsia="Malgun Gothic"/>
          <w:kern w:val="2"/>
          <w:lang w:eastAsia="ko-KR"/>
        </w:rPr>
      </w:pPr>
    </w:p>
    <w:p w14:paraId="702EDC13" w14:textId="0E4B1926" w:rsidR="006B4362" w:rsidRPr="008D3DC2" w:rsidRDefault="006B4362" w:rsidP="00925929">
      <w:pPr>
        <w:spacing w:after="120"/>
        <w:jc w:val="left"/>
        <w:rPr>
          <w:rFonts w:eastAsia="Malgun Gothic"/>
          <w:b/>
          <w:kern w:val="2"/>
          <w:sz w:val="32"/>
          <w:lang w:eastAsia="ko-KR"/>
        </w:rPr>
      </w:pPr>
      <w:r w:rsidRPr="008D3DC2">
        <w:rPr>
          <w:rFonts w:eastAsia="Malgun Gothic"/>
          <w:b/>
          <w:kern w:val="2"/>
          <w:sz w:val="32"/>
          <w:lang w:eastAsia="ko-KR"/>
        </w:rPr>
        <w:t>Abstract</w:t>
      </w:r>
    </w:p>
    <w:p w14:paraId="26E77049" w14:textId="61EF4575" w:rsidR="00D95DED" w:rsidRPr="008D3DC2" w:rsidRDefault="00D95DED" w:rsidP="00D95DED">
      <w:pPr>
        <w:spacing w:after="120"/>
        <w:rPr>
          <w:rFonts w:eastAsia="Malgun Gothic"/>
          <w:kern w:val="2"/>
          <w:lang w:eastAsia="ko-KR"/>
        </w:rPr>
      </w:pPr>
      <w:r w:rsidRPr="008D3DC2">
        <w:rPr>
          <w:rFonts w:eastAsia="Malgun Gothic"/>
          <w:kern w:val="2"/>
          <w:lang w:eastAsia="ko-KR"/>
        </w:rPr>
        <w:t>Core experiment CE</w:t>
      </w:r>
      <w:r w:rsidR="006E58D9" w:rsidRPr="008D3DC2">
        <w:rPr>
          <w:rFonts w:eastAsia="Malgun Gothic"/>
          <w:kern w:val="2"/>
          <w:vertAlign w:val="subscript"/>
          <w:lang w:eastAsia="ko-KR"/>
        </w:rPr>
        <w:t xml:space="preserve"> </w:t>
      </w:r>
      <w:r w:rsidRPr="008D3DC2">
        <w:rPr>
          <w:rFonts w:eastAsia="Malgun Gothic"/>
          <w:kern w:val="2"/>
          <w:lang w:eastAsia="ko-KR"/>
        </w:rPr>
        <w:t>1</w:t>
      </w:r>
      <w:r w:rsidRPr="008D3DC2">
        <w:rPr>
          <w:rFonts w:eastAsia="Malgun Gothic"/>
          <w:kern w:val="2"/>
          <w:vertAlign w:val="subscript"/>
          <w:lang w:eastAsia="ko-KR"/>
        </w:rPr>
        <w:t xml:space="preserve"> </w:t>
      </w:r>
      <w:r w:rsidRPr="008D3DC2">
        <w:rPr>
          <w:rFonts w:eastAsia="Malgun Gothic"/>
          <w:kern w:val="2"/>
          <w:lang w:eastAsia="ko-KR"/>
        </w:rPr>
        <w:t>on the use of the preLPC tool for lossless waveform cod</w:t>
      </w:r>
      <w:r w:rsidR="00B33CEA">
        <w:rPr>
          <w:rFonts w:eastAsia="Malgun Gothic"/>
          <w:kern w:val="2"/>
          <w:lang w:eastAsia="ko-KR"/>
        </w:rPr>
        <w:t xml:space="preserve">ing, as described in </w:t>
      </w:r>
      <w:r w:rsidR="00B33CEA" w:rsidRPr="00B33CEA">
        <w:rPr>
          <w:rFonts w:eastAsia="Malgun Gothic"/>
          <w:spacing w:val="-4"/>
          <w:kern w:val="2"/>
          <w:lang w:eastAsia="ko-KR"/>
        </w:rPr>
        <w:t>VCEG-</w:t>
      </w:r>
      <w:r w:rsidR="00B33CEA">
        <w:rPr>
          <w:rFonts w:eastAsia="Malgun Gothic"/>
          <w:kern w:val="2"/>
          <w:lang w:eastAsia="ko-KR"/>
        </w:rPr>
        <w:t xml:space="preserve">BZ28, effectively proposes the </w:t>
      </w:r>
      <w:r w:rsidRPr="008D3DC2">
        <w:rPr>
          <w:rFonts w:eastAsia="Malgun Gothic"/>
          <w:kern w:val="2"/>
          <w:lang w:eastAsia="ko-KR"/>
        </w:rPr>
        <w:t>usage of H.</w:t>
      </w:r>
      <w:r w:rsidRPr="00B33CEA">
        <w:rPr>
          <w:rFonts w:eastAsia="Malgun Gothic"/>
          <w:spacing w:val="-10"/>
          <w:kern w:val="2"/>
          <w:lang w:eastAsia="ko-KR"/>
        </w:rPr>
        <w:t>BWC’</w:t>
      </w:r>
      <w:r w:rsidRPr="008D3DC2">
        <w:rPr>
          <w:rFonts w:eastAsia="Malgun Gothic"/>
          <w:kern w:val="2"/>
          <w:lang w:eastAsia="ko-KR"/>
        </w:rPr>
        <w:t xml:space="preserve">s linear predictive filtering (LPF) tool </w:t>
      </w:r>
      <w:r w:rsidR="00B33CEA">
        <w:rPr>
          <w:rFonts w:eastAsia="Malgun Gothic"/>
          <w:kern w:val="2"/>
          <w:lang w:eastAsia="ko-KR"/>
        </w:rPr>
        <w:t>with</w:t>
      </w:r>
      <w:r w:rsidRPr="008D3DC2">
        <w:rPr>
          <w:rFonts w:eastAsia="Malgun Gothic"/>
          <w:kern w:val="2"/>
          <w:lang w:eastAsia="ko-KR"/>
        </w:rPr>
        <w:t xml:space="preserve"> discrete cosine transform (DCT) coding of the LPF residual block signals. This contribution notes that H.</w:t>
      </w:r>
      <w:r w:rsidRPr="008D3DC2">
        <w:rPr>
          <w:rFonts w:eastAsia="Malgun Gothic"/>
          <w:spacing w:val="-10"/>
          <w:kern w:val="2"/>
          <w:lang w:eastAsia="ko-KR"/>
        </w:rPr>
        <w:t>BWC’</w:t>
      </w:r>
      <w:r w:rsidRPr="008D3DC2">
        <w:rPr>
          <w:rFonts w:eastAsia="Malgun Gothic"/>
          <w:kern w:val="2"/>
          <w:lang w:eastAsia="ko-KR"/>
        </w:rPr>
        <w:t xml:space="preserve">s entropy coding stage is suboptimally designed for the block signal statistics resulting from a transform coding of </w:t>
      </w:r>
      <w:proofErr w:type="gramStart"/>
      <w:r w:rsidRPr="008D3DC2">
        <w:rPr>
          <w:rFonts w:eastAsia="Malgun Gothic"/>
          <w:kern w:val="2"/>
          <w:lang w:eastAsia="ko-KR"/>
        </w:rPr>
        <w:t>linear-prediction</w:t>
      </w:r>
      <w:proofErr w:type="gramEnd"/>
      <w:r w:rsidRPr="008D3DC2">
        <w:rPr>
          <w:rFonts w:eastAsia="Malgun Gothic"/>
          <w:kern w:val="2"/>
          <w:lang w:eastAsia="ko-KR"/>
        </w:rPr>
        <w:t xml:space="preserve"> </w:t>
      </w:r>
      <w:proofErr w:type="gramStart"/>
      <w:r w:rsidRPr="008D3DC2">
        <w:rPr>
          <w:rFonts w:eastAsia="Malgun Gothic"/>
          <w:kern w:val="2"/>
          <w:lang w:eastAsia="ko-KR"/>
        </w:rPr>
        <w:t>residuals, and</w:t>
      </w:r>
      <w:proofErr w:type="gramEnd"/>
      <w:r w:rsidRPr="008D3DC2">
        <w:rPr>
          <w:rFonts w:eastAsia="Malgun Gothic"/>
          <w:kern w:val="2"/>
          <w:lang w:eastAsia="ko-KR"/>
        </w:rPr>
        <w:t xml:space="preserve"> proposes a simple extension of the DCT residual specific entropy coder to address the shortcoming. On top of H.</w:t>
      </w:r>
      <w:r w:rsidRPr="008D3DC2">
        <w:rPr>
          <w:rFonts w:eastAsia="Malgun Gothic"/>
          <w:spacing w:val="-8"/>
          <w:kern w:val="2"/>
          <w:lang w:eastAsia="ko-KR"/>
        </w:rPr>
        <w:t>BWC</w:t>
      </w:r>
      <w:r w:rsidRPr="008D3DC2">
        <w:rPr>
          <w:rFonts w:eastAsia="Malgun Gothic"/>
          <w:kern w:val="2"/>
          <w:lang w:eastAsia="ko-KR"/>
        </w:rPr>
        <w:t xml:space="preserve"> version 5.0, extended by a simple LPF</w:t>
      </w:r>
      <w:r w:rsidRPr="00087FCF">
        <w:rPr>
          <w:rFonts w:eastAsia="Malgun Gothic"/>
          <w:kern w:val="2"/>
          <w:vertAlign w:val="subscript"/>
          <w:lang w:eastAsia="ko-KR"/>
        </w:rPr>
        <w:t xml:space="preserve"> </w:t>
      </w:r>
      <w:r w:rsidRPr="008D3DC2">
        <w:rPr>
          <w:rFonts w:eastAsia="Malgun Gothic"/>
          <w:kern w:val="2"/>
          <w:lang w:eastAsia="ko-KR"/>
        </w:rPr>
        <w:t>+</w:t>
      </w:r>
      <w:r w:rsidRPr="00087FCF">
        <w:rPr>
          <w:rFonts w:eastAsia="Malgun Gothic"/>
          <w:kern w:val="2"/>
          <w:vertAlign w:val="subscript"/>
          <w:lang w:eastAsia="ko-KR"/>
        </w:rPr>
        <w:t xml:space="preserve"> </w:t>
      </w:r>
      <w:r w:rsidRPr="008D3DC2">
        <w:rPr>
          <w:rFonts w:eastAsia="Malgun Gothic"/>
          <w:kern w:val="2"/>
          <w:lang w:eastAsia="ko-KR"/>
        </w:rPr>
        <w:t>DCT encoding decision, the proposal reportedly results in both significant rate reduction and encoding as well as decoding time reduction in lossless</w:t>
      </w:r>
      <w:r w:rsidR="006E58D9" w:rsidRPr="008D3DC2">
        <w:rPr>
          <w:rFonts w:eastAsia="Malgun Gothic"/>
          <w:kern w:val="2"/>
          <w:lang w:eastAsia="ko-KR"/>
        </w:rPr>
        <w:t xml:space="preserve"> coding mode, in cases when LPF</w:t>
      </w:r>
      <w:r w:rsidR="00D84D04" w:rsidRPr="00D84D04">
        <w:rPr>
          <w:rFonts w:eastAsia="Malgun Gothic"/>
          <w:kern w:val="2"/>
          <w:sz w:val="10"/>
          <w:szCs w:val="10"/>
          <w:lang w:eastAsia="ko-KR"/>
        </w:rPr>
        <w:t xml:space="preserve"> </w:t>
      </w:r>
      <w:r w:rsidR="006E58D9" w:rsidRPr="008D3DC2">
        <w:rPr>
          <w:rFonts w:eastAsia="Malgun Gothic"/>
          <w:kern w:val="2"/>
          <w:lang w:eastAsia="ko-KR"/>
        </w:rPr>
        <w:t>+</w:t>
      </w:r>
      <w:r w:rsidR="00D84D04" w:rsidRPr="00D84D04">
        <w:rPr>
          <w:rFonts w:eastAsia="Malgun Gothic"/>
          <w:kern w:val="2"/>
          <w:sz w:val="9"/>
          <w:szCs w:val="9"/>
          <w:lang w:eastAsia="ko-KR"/>
        </w:rPr>
        <w:t xml:space="preserve"> </w:t>
      </w:r>
      <w:r w:rsidRPr="008D3DC2">
        <w:rPr>
          <w:rFonts w:eastAsia="Malgun Gothic"/>
          <w:kern w:val="2"/>
          <w:lang w:eastAsia="ko-KR"/>
        </w:rPr>
        <w:t>DCT</w:t>
      </w:r>
      <w:r w:rsidRPr="00D84D04">
        <w:rPr>
          <w:rFonts w:eastAsia="Malgun Gothic"/>
          <w:kern w:val="2"/>
          <w:vertAlign w:val="subscript"/>
          <w:lang w:eastAsia="ko-KR"/>
        </w:rPr>
        <w:t xml:space="preserve"> </w:t>
      </w:r>
      <w:r w:rsidRPr="008D3DC2">
        <w:rPr>
          <w:rFonts w:eastAsia="Malgun Gothic"/>
          <w:kern w:val="2"/>
          <w:lang w:eastAsia="ko-KR"/>
        </w:rPr>
        <w:t xml:space="preserve">coding is frequently chosen by the encoder. </w:t>
      </w:r>
      <w:r w:rsidR="00D84D04">
        <w:rPr>
          <w:rFonts w:eastAsia="Malgun Gothic"/>
          <w:kern w:val="2"/>
          <w:lang w:eastAsia="ko-KR"/>
        </w:rPr>
        <w:t>Compatibility with preLPC CE</w:t>
      </w:r>
      <w:r w:rsidR="00D84D04" w:rsidRPr="00D84D04">
        <w:rPr>
          <w:rFonts w:eastAsia="Malgun Gothic"/>
          <w:kern w:val="2"/>
          <w:vertAlign w:val="subscript"/>
          <w:lang w:eastAsia="ko-KR"/>
        </w:rPr>
        <w:t xml:space="preserve"> </w:t>
      </w:r>
      <w:r w:rsidR="00D84D04">
        <w:rPr>
          <w:rFonts w:eastAsia="Malgun Gothic"/>
          <w:kern w:val="2"/>
          <w:lang w:eastAsia="ko-KR"/>
        </w:rPr>
        <w:t>1</w:t>
      </w:r>
      <w:r w:rsidR="00D84D04" w:rsidRPr="00D84D04">
        <w:rPr>
          <w:rFonts w:eastAsia="Malgun Gothic"/>
          <w:kern w:val="2"/>
          <w:vertAlign w:val="subscript"/>
          <w:lang w:eastAsia="ko-KR"/>
        </w:rPr>
        <w:t xml:space="preserve"> </w:t>
      </w:r>
      <w:r w:rsidR="00D84D04">
        <w:rPr>
          <w:rFonts w:eastAsia="Malgun Gothic"/>
          <w:kern w:val="2"/>
          <w:lang w:eastAsia="ko-KR"/>
        </w:rPr>
        <w:t>is ensured</w:t>
      </w:r>
      <w:r w:rsidRPr="008D3DC2">
        <w:rPr>
          <w:rFonts w:eastAsia="Malgun Gothic"/>
          <w:kern w:val="2"/>
          <w:lang w:eastAsia="ko-KR"/>
        </w:rPr>
        <w:t>.</w:t>
      </w:r>
    </w:p>
    <w:p w14:paraId="6972177E" w14:textId="0B4DD95B" w:rsidR="006E58D9" w:rsidRPr="008D3DC2" w:rsidRDefault="006E58D9" w:rsidP="006E58D9">
      <w:pPr>
        <w:spacing w:after="120"/>
        <w:rPr>
          <w:rFonts w:eastAsia="Malgun Gothic"/>
          <w:kern w:val="2"/>
          <w:lang w:eastAsia="ko-KR"/>
        </w:rPr>
      </w:pPr>
      <w:r w:rsidRPr="008D3DC2">
        <w:rPr>
          <w:rFonts w:eastAsia="Malgun Gothic"/>
          <w:kern w:val="2"/>
          <w:lang w:eastAsia="ko-KR"/>
        </w:rPr>
        <w:t>This contribution is intended as a supplementary proposal to CE</w:t>
      </w:r>
      <w:r w:rsidRPr="008D3DC2">
        <w:rPr>
          <w:rFonts w:eastAsia="Malgun Gothic"/>
          <w:kern w:val="2"/>
          <w:vertAlign w:val="subscript"/>
          <w:lang w:eastAsia="ko-KR"/>
        </w:rPr>
        <w:t xml:space="preserve"> </w:t>
      </w:r>
      <w:r w:rsidRPr="008D3DC2">
        <w:rPr>
          <w:rFonts w:eastAsia="Malgun Gothic"/>
          <w:kern w:val="2"/>
          <w:lang w:eastAsia="ko-KR"/>
        </w:rPr>
        <w:t>1, for the case that the aspect of entropy coding optimization is not addressed in the CE. CTC performance is virtually unchanged.</w:t>
      </w:r>
    </w:p>
    <w:p w14:paraId="199A8D9D" w14:textId="653BA1F4" w:rsidR="006E58D9" w:rsidRPr="008D3DC2" w:rsidRDefault="006E58D9" w:rsidP="00EB40C6">
      <w:pPr>
        <w:spacing w:after="60"/>
        <w:rPr>
          <w:rFonts w:eastAsia="Malgun Gothic"/>
          <w:kern w:val="2"/>
          <w:lang w:eastAsia="ko-KR"/>
        </w:rPr>
      </w:pPr>
      <w:r w:rsidRPr="008D3DC2">
        <w:rPr>
          <w:rFonts w:eastAsia="Malgun Gothic"/>
          <w:kern w:val="2"/>
          <w:lang w:eastAsia="ko-KR"/>
        </w:rPr>
        <w:t xml:space="preserve">A summary of the </w:t>
      </w:r>
      <w:proofErr w:type="gramStart"/>
      <w:r w:rsidRPr="008D3DC2">
        <w:rPr>
          <w:rFonts w:eastAsia="Malgun Gothic"/>
          <w:kern w:val="2"/>
          <w:lang w:eastAsia="ko-KR"/>
        </w:rPr>
        <w:t>dataset</w:t>
      </w:r>
      <w:proofErr w:type="gramEnd"/>
      <w:r w:rsidRPr="008D3DC2">
        <w:rPr>
          <w:rFonts w:eastAsia="Malgun Gothic"/>
          <w:kern w:val="2"/>
          <w:lang w:eastAsia="ko-KR"/>
        </w:rPr>
        <w:t>-wise mean rate reduction due to the proposed improvement is as</w:t>
      </w:r>
      <w:r w:rsidR="00CF0952" w:rsidRPr="008D3DC2">
        <w:rPr>
          <w:rFonts w:eastAsia="Malgun Gothic"/>
          <w:kern w:val="2"/>
          <w:lang w:eastAsia="ko-KR"/>
        </w:rPr>
        <w:t xml:space="preserve"> follows. All reference encodings are </w:t>
      </w:r>
      <w:r w:rsidR="00203EC7">
        <w:rPr>
          <w:rFonts w:eastAsia="Malgun Gothic"/>
          <w:kern w:val="2"/>
          <w:lang w:eastAsia="ko-KR"/>
        </w:rPr>
        <w:t>using</w:t>
      </w:r>
      <w:r w:rsidR="00CF0952" w:rsidRPr="008D3DC2">
        <w:rPr>
          <w:rFonts w:eastAsia="Malgun Gothic"/>
          <w:kern w:val="2"/>
          <w:lang w:eastAsia="ko-KR"/>
        </w:rPr>
        <w:t xml:space="preserve"> H.</w:t>
      </w:r>
      <w:r w:rsidR="00CF0952" w:rsidRPr="00203EC7">
        <w:rPr>
          <w:rFonts w:eastAsia="Malgun Gothic"/>
          <w:spacing w:val="-6"/>
          <w:kern w:val="2"/>
          <w:lang w:eastAsia="ko-KR"/>
        </w:rPr>
        <w:t>BWC</w:t>
      </w:r>
      <w:r w:rsidR="00203EC7">
        <w:rPr>
          <w:rFonts w:eastAsia="Malgun Gothic"/>
          <w:spacing w:val="-6"/>
          <w:kern w:val="2"/>
          <w:lang w:eastAsia="ko-KR"/>
        </w:rPr>
        <w:t xml:space="preserve"> </w:t>
      </w:r>
      <w:r w:rsidR="00CF0952" w:rsidRPr="008D3DC2">
        <w:rPr>
          <w:rFonts w:eastAsia="Malgun Gothic"/>
          <w:kern w:val="2"/>
          <w:lang w:eastAsia="ko-KR"/>
        </w:rPr>
        <w:t>5.0</w:t>
      </w:r>
      <w:r w:rsidR="00203EC7">
        <w:rPr>
          <w:rFonts w:eastAsia="Malgun Gothic"/>
          <w:kern w:val="2"/>
          <w:lang w:eastAsia="ko-KR"/>
        </w:rPr>
        <w:t>,</w:t>
      </w:r>
      <w:r w:rsidR="00CF0952" w:rsidRPr="008D3DC2">
        <w:rPr>
          <w:rFonts w:eastAsia="Malgun Gothic"/>
          <w:kern w:val="2"/>
          <w:lang w:eastAsia="ko-KR"/>
        </w:rPr>
        <w:t xml:space="preserve"> extended by a combined LPF</w:t>
      </w:r>
      <w:r w:rsidR="00CF0952" w:rsidRPr="008D3DC2">
        <w:rPr>
          <w:rFonts w:eastAsia="Malgun Gothic"/>
          <w:kern w:val="2"/>
          <w:vertAlign w:val="subscript"/>
          <w:lang w:eastAsia="ko-KR"/>
        </w:rPr>
        <w:t xml:space="preserve"> </w:t>
      </w:r>
      <w:r w:rsidR="00CF0952" w:rsidRPr="008D3DC2">
        <w:rPr>
          <w:rFonts w:eastAsia="Malgun Gothic"/>
          <w:kern w:val="2"/>
          <w:lang w:eastAsia="ko-KR"/>
        </w:rPr>
        <w:t>+</w:t>
      </w:r>
      <w:r w:rsidR="00CF0952" w:rsidRPr="008D3DC2">
        <w:rPr>
          <w:rFonts w:eastAsia="Malgun Gothic"/>
          <w:kern w:val="2"/>
          <w:vertAlign w:val="subscript"/>
          <w:lang w:eastAsia="ko-KR"/>
        </w:rPr>
        <w:t xml:space="preserve"> </w:t>
      </w:r>
      <w:r w:rsidR="00CF0952" w:rsidRPr="008D3DC2">
        <w:rPr>
          <w:rFonts w:eastAsia="Malgun Gothic"/>
          <w:kern w:val="2"/>
          <w:lang w:eastAsia="ko-KR"/>
        </w:rPr>
        <w:t>DCT coding mode.</w:t>
      </w:r>
      <w:r w:rsidR="00F2259D">
        <w:rPr>
          <w:rFonts w:eastAsia="Malgun Gothic"/>
          <w:kern w:val="2"/>
          <w:lang w:eastAsia="ko-KR"/>
        </w:rPr>
        <w:t xml:space="preserve"> Due to </w:t>
      </w:r>
      <w:r w:rsidR="00BA65E3">
        <w:rPr>
          <w:rFonts w:eastAsia="Malgun Gothic"/>
          <w:kern w:val="2"/>
          <w:lang w:eastAsia="ko-KR"/>
        </w:rPr>
        <w:t xml:space="preserve">an </w:t>
      </w:r>
      <w:r w:rsidR="00F2259D">
        <w:rPr>
          <w:rFonts w:eastAsia="Malgun Gothic"/>
          <w:kern w:val="2"/>
          <w:lang w:eastAsia="ko-KR"/>
        </w:rPr>
        <w:t>efficiency i</w:t>
      </w:r>
      <w:r w:rsidR="00BA65E3">
        <w:rPr>
          <w:rFonts w:eastAsia="Malgun Gothic"/>
          <w:kern w:val="2"/>
          <w:lang w:eastAsia="ko-KR"/>
        </w:rPr>
        <w:t xml:space="preserve">mprovement of almost 0.3% and </w:t>
      </w:r>
      <w:r w:rsidR="00F2259D">
        <w:rPr>
          <w:rFonts w:eastAsia="Malgun Gothic"/>
          <w:kern w:val="2"/>
          <w:lang w:eastAsia="ko-KR"/>
        </w:rPr>
        <w:t>cod</w:t>
      </w:r>
      <w:r w:rsidR="00BA65E3">
        <w:rPr>
          <w:rFonts w:eastAsia="Malgun Gothic"/>
          <w:kern w:val="2"/>
          <w:lang w:eastAsia="ko-KR"/>
        </w:rPr>
        <w:t>ec</w:t>
      </w:r>
      <w:r w:rsidR="00F2259D">
        <w:rPr>
          <w:rFonts w:eastAsia="Malgun Gothic"/>
          <w:kern w:val="2"/>
          <w:lang w:eastAsia="ko-KR"/>
        </w:rPr>
        <w:t xml:space="preserve"> time reduction, adoption is requested.</w:t>
      </w:r>
      <w:r w:rsidR="00CF0952" w:rsidRPr="008D3DC2">
        <w:rPr>
          <w:rFonts w:eastAsia="Malgun Gothic"/>
          <w:kern w:val="2"/>
          <w:lang w:eastAsia="ko-KR"/>
        </w:rPr>
        <w:br/>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40" w:type="dxa"/>
        </w:tblCellMar>
        <w:tblLook w:val="04A0" w:firstRow="1" w:lastRow="0" w:firstColumn="1" w:lastColumn="0" w:noHBand="0" w:noVBand="1"/>
      </w:tblPr>
      <w:tblGrid>
        <w:gridCol w:w="2325"/>
        <w:gridCol w:w="2211"/>
        <w:gridCol w:w="2211"/>
        <w:gridCol w:w="2211"/>
      </w:tblGrid>
      <w:tr w:rsidR="00CF0952" w:rsidRPr="00160373" w14:paraId="206706D8" w14:textId="77777777" w:rsidTr="009F6CBF">
        <w:trPr>
          <w:jc w:val="center"/>
        </w:trPr>
        <w:tc>
          <w:tcPr>
            <w:tcW w:w="2325" w:type="dxa"/>
            <w:tcBorders>
              <w:bottom w:val="single" w:sz="8" w:space="0" w:color="auto"/>
            </w:tcBorders>
            <w:vAlign w:val="center"/>
          </w:tcPr>
          <w:p w14:paraId="50D7C5A3" w14:textId="654BE767" w:rsidR="00CF0952" w:rsidRPr="00160373" w:rsidRDefault="00CF0952" w:rsidP="00D84D04">
            <w:pPr>
              <w:spacing w:after="60"/>
              <w:jc w:val="center"/>
              <w:rPr>
                <w:rFonts w:eastAsia="Malgun Gothic"/>
                <w:b/>
                <w:kern w:val="2"/>
                <w:lang w:eastAsia="ko-KR"/>
              </w:rPr>
            </w:pPr>
            <w:r w:rsidRPr="00160373">
              <w:rPr>
                <w:rFonts w:eastAsia="Malgun Gothic"/>
                <w:b/>
                <w:kern w:val="2"/>
                <w:lang w:eastAsia="ko-KR"/>
              </w:rPr>
              <w:t>Dataset</w:t>
            </w:r>
            <w:r w:rsidR="00D84D04">
              <w:rPr>
                <w:rFonts w:eastAsia="Malgun Gothic"/>
                <w:b/>
                <w:kern w:val="2"/>
                <w:lang w:eastAsia="ko-KR"/>
              </w:rPr>
              <w:t>, Condition</w:t>
            </w:r>
          </w:p>
        </w:tc>
        <w:tc>
          <w:tcPr>
            <w:tcW w:w="2211" w:type="dxa"/>
            <w:tcBorders>
              <w:bottom w:val="single" w:sz="8" w:space="0" w:color="auto"/>
            </w:tcBorders>
            <w:vAlign w:val="center"/>
          </w:tcPr>
          <w:p w14:paraId="00C5DAD5" w14:textId="40E13EAC" w:rsidR="00CF0952" w:rsidRPr="00160373" w:rsidRDefault="00CF0952" w:rsidP="009F6CBF">
            <w:pPr>
              <w:spacing w:after="60"/>
              <w:jc w:val="center"/>
              <w:rPr>
                <w:rFonts w:eastAsia="Malgun Gothic"/>
                <w:b/>
                <w:kern w:val="2"/>
                <w:lang w:eastAsia="ko-KR"/>
              </w:rPr>
            </w:pPr>
            <w:r w:rsidRPr="00160373">
              <w:rPr>
                <w:rFonts w:eastAsia="Malgun Gothic"/>
                <w:b/>
                <w:kern w:val="2"/>
                <w:lang w:eastAsia="ko-KR"/>
              </w:rPr>
              <w:t>Compression Ratio</w:t>
            </w:r>
          </w:p>
        </w:tc>
        <w:tc>
          <w:tcPr>
            <w:tcW w:w="2211" w:type="dxa"/>
            <w:tcBorders>
              <w:bottom w:val="single" w:sz="8" w:space="0" w:color="auto"/>
            </w:tcBorders>
            <w:vAlign w:val="center"/>
          </w:tcPr>
          <w:p w14:paraId="4168BDF9" w14:textId="50A112FC" w:rsidR="00CF0952" w:rsidRPr="00160373" w:rsidRDefault="008D3DC2" w:rsidP="009F6CBF">
            <w:pPr>
              <w:spacing w:after="60"/>
              <w:jc w:val="center"/>
              <w:rPr>
                <w:rFonts w:eastAsia="Malgun Gothic"/>
                <w:b/>
                <w:kern w:val="2"/>
                <w:lang w:eastAsia="ko-KR"/>
              </w:rPr>
            </w:pPr>
            <w:r w:rsidRPr="00160373">
              <w:rPr>
                <w:rFonts w:eastAsia="Malgun Gothic"/>
                <w:b/>
                <w:kern w:val="2"/>
                <w:lang w:eastAsia="ko-KR"/>
              </w:rPr>
              <w:t>Enc</w:t>
            </w:r>
            <w:r w:rsidR="00203EC7">
              <w:rPr>
                <w:rFonts w:eastAsia="Malgun Gothic"/>
                <w:b/>
                <w:kern w:val="2"/>
                <w:lang w:eastAsia="ko-KR"/>
              </w:rPr>
              <w:t>ode</w:t>
            </w:r>
            <w:r w:rsidRPr="00160373">
              <w:rPr>
                <w:rFonts w:eastAsia="Malgun Gothic"/>
                <w:b/>
                <w:kern w:val="2"/>
                <w:lang w:eastAsia="ko-KR"/>
              </w:rPr>
              <w:t xml:space="preserve"> Time Ratio</w:t>
            </w:r>
          </w:p>
        </w:tc>
        <w:tc>
          <w:tcPr>
            <w:tcW w:w="2211" w:type="dxa"/>
            <w:tcBorders>
              <w:bottom w:val="single" w:sz="8" w:space="0" w:color="auto"/>
            </w:tcBorders>
            <w:vAlign w:val="center"/>
          </w:tcPr>
          <w:p w14:paraId="6A4CD3D2" w14:textId="18647000" w:rsidR="00CF0952" w:rsidRPr="00160373" w:rsidRDefault="008D3DC2" w:rsidP="009F6CBF">
            <w:pPr>
              <w:spacing w:after="60"/>
              <w:jc w:val="center"/>
              <w:rPr>
                <w:rFonts w:eastAsia="Malgun Gothic"/>
                <w:b/>
                <w:kern w:val="2"/>
                <w:lang w:eastAsia="ko-KR"/>
              </w:rPr>
            </w:pPr>
            <w:r w:rsidRPr="00160373">
              <w:rPr>
                <w:rFonts w:eastAsia="Malgun Gothic"/>
                <w:b/>
                <w:kern w:val="2"/>
                <w:lang w:eastAsia="ko-KR"/>
              </w:rPr>
              <w:t>Dec</w:t>
            </w:r>
            <w:r w:rsidR="00203EC7">
              <w:rPr>
                <w:rFonts w:eastAsia="Malgun Gothic"/>
                <w:b/>
                <w:kern w:val="2"/>
                <w:lang w:eastAsia="ko-KR"/>
              </w:rPr>
              <w:t>ode</w:t>
            </w:r>
            <w:r w:rsidRPr="00160373">
              <w:rPr>
                <w:rFonts w:eastAsia="Malgun Gothic"/>
                <w:b/>
                <w:kern w:val="2"/>
                <w:lang w:eastAsia="ko-KR"/>
              </w:rPr>
              <w:t xml:space="preserve"> Time Ratio</w:t>
            </w:r>
          </w:p>
        </w:tc>
      </w:tr>
      <w:tr w:rsidR="00CF0952" w:rsidRPr="008D3DC2" w14:paraId="722CA86E" w14:textId="77777777" w:rsidTr="009F6CBF">
        <w:trPr>
          <w:jc w:val="center"/>
        </w:trPr>
        <w:tc>
          <w:tcPr>
            <w:tcW w:w="2325" w:type="dxa"/>
            <w:tcBorders>
              <w:bottom w:val="single" w:sz="4" w:space="0" w:color="auto"/>
            </w:tcBorders>
            <w:vAlign w:val="center"/>
          </w:tcPr>
          <w:p w14:paraId="2B7E40FF" w14:textId="2CE11EBB" w:rsidR="00CF0952" w:rsidRPr="00D84D04" w:rsidRDefault="008D3DC2" w:rsidP="00E80D72">
            <w:pPr>
              <w:spacing w:after="60"/>
              <w:rPr>
                <w:rFonts w:eastAsia="Malgun Gothic"/>
                <w:kern w:val="2"/>
                <w:lang w:eastAsia="ko-KR"/>
              </w:rPr>
            </w:pPr>
            <w:r w:rsidRPr="00D84D04">
              <w:rPr>
                <w:rFonts w:eastAsia="Malgun Gothic"/>
                <w:kern w:val="2"/>
                <w:lang w:eastAsia="ko-KR"/>
              </w:rPr>
              <w:t>CTC</w:t>
            </w:r>
            <w:r w:rsidR="00F2259D">
              <w:rPr>
                <w:rFonts w:eastAsia="Malgun Gothic"/>
                <w:kern w:val="2"/>
                <w:lang w:eastAsia="ko-KR"/>
              </w:rPr>
              <w:t xml:space="preserve"> </w:t>
            </w:r>
            <w:r w:rsidR="00D84D04">
              <w:rPr>
                <w:rFonts w:eastAsia="Malgun Gothic"/>
                <w:kern w:val="2"/>
                <w:lang w:eastAsia="ko-KR"/>
              </w:rPr>
              <w:t>without</w:t>
            </w:r>
            <w:r w:rsidR="00F2259D">
              <w:rPr>
                <w:rFonts w:eastAsia="Malgun Gothic"/>
                <w:kern w:val="2"/>
                <w:lang w:eastAsia="ko-KR"/>
              </w:rPr>
              <w:t xml:space="preserve"> </w:t>
            </w:r>
            <w:r w:rsidR="00D84D04">
              <w:rPr>
                <w:rFonts w:eastAsia="Malgun Gothic"/>
                <w:kern w:val="2"/>
                <w:lang w:eastAsia="ko-KR"/>
              </w:rPr>
              <w:t>proposa</w:t>
            </w:r>
            <w:r w:rsidR="00D84D04" w:rsidRPr="00F2259D">
              <w:rPr>
                <w:rFonts w:eastAsia="Malgun Gothic"/>
                <w:spacing w:val="-10"/>
                <w:kern w:val="2"/>
                <w:lang w:eastAsia="ko-KR"/>
              </w:rPr>
              <w:t>l</w:t>
            </w:r>
          </w:p>
        </w:tc>
        <w:tc>
          <w:tcPr>
            <w:tcW w:w="2211" w:type="dxa"/>
            <w:tcBorders>
              <w:bottom w:val="single" w:sz="4" w:space="0" w:color="auto"/>
            </w:tcBorders>
            <w:vAlign w:val="center"/>
          </w:tcPr>
          <w:p w14:paraId="259036C7" w14:textId="565438EB" w:rsidR="00CF0952" w:rsidRPr="008D3DC2" w:rsidRDefault="00160373" w:rsidP="00F2259D">
            <w:pPr>
              <w:spacing w:after="60"/>
              <w:jc w:val="center"/>
              <w:rPr>
                <w:rFonts w:eastAsia="Malgun Gothic"/>
                <w:kern w:val="2"/>
                <w:lang w:eastAsia="ko-KR"/>
              </w:rPr>
            </w:pPr>
            <w:r>
              <w:rPr>
                <w:rFonts w:eastAsia="Malgun Gothic"/>
                <w:kern w:val="2"/>
                <w:lang w:eastAsia="ko-KR"/>
              </w:rPr>
              <w:t>–0.</w:t>
            </w:r>
            <w:r w:rsidR="00F2259D">
              <w:rPr>
                <w:rFonts w:eastAsia="Malgun Gothic"/>
                <w:kern w:val="2"/>
                <w:lang w:eastAsia="ko-KR"/>
              </w:rPr>
              <w:t>12</w:t>
            </w:r>
            <w:r>
              <w:rPr>
                <w:rFonts w:eastAsia="Malgun Gothic"/>
                <w:kern w:val="2"/>
                <w:lang w:eastAsia="ko-KR"/>
              </w:rPr>
              <w:t>%</w:t>
            </w:r>
          </w:p>
        </w:tc>
        <w:tc>
          <w:tcPr>
            <w:tcW w:w="2211" w:type="dxa"/>
            <w:tcBorders>
              <w:bottom w:val="single" w:sz="4" w:space="0" w:color="auto"/>
            </w:tcBorders>
            <w:vAlign w:val="center"/>
          </w:tcPr>
          <w:p w14:paraId="2892365A" w14:textId="61827975" w:rsidR="00CF0952" w:rsidRPr="008D3DC2" w:rsidRDefault="00F2259D" w:rsidP="009F6CBF">
            <w:pPr>
              <w:spacing w:after="60"/>
              <w:jc w:val="center"/>
              <w:rPr>
                <w:rFonts w:eastAsia="Malgun Gothic"/>
                <w:kern w:val="2"/>
                <w:lang w:eastAsia="ko-KR"/>
              </w:rPr>
            </w:pPr>
            <w:r>
              <w:rPr>
                <w:rFonts w:eastAsia="Malgun Gothic"/>
                <w:kern w:val="2"/>
                <w:lang w:eastAsia="ko-KR"/>
              </w:rPr>
              <w:t>124</w:t>
            </w:r>
            <w:r w:rsidR="00160373">
              <w:rPr>
                <w:rFonts w:eastAsia="Malgun Gothic"/>
                <w:kern w:val="2"/>
                <w:lang w:eastAsia="ko-KR"/>
              </w:rPr>
              <w:t>%</w:t>
            </w:r>
          </w:p>
        </w:tc>
        <w:tc>
          <w:tcPr>
            <w:tcW w:w="2211" w:type="dxa"/>
            <w:tcBorders>
              <w:bottom w:val="single" w:sz="4" w:space="0" w:color="auto"/>
            </w:tcBorders>
            <w:vAlign w:val="center"/>
          </w:tcPr>
          <w:p w14:paraId="0C3BEE2B" w14:textId="3EEAC14E" w:rsidR="00CF0952" w:rsidRPr="008D3DC2" w:rsidRDefault="00160373" w:rsidP="009F6CBF">
            <w:pPr>
              <w:spacing w:after="60"/>
              <w:jc w:val="center"/>
              <w:rPr>
                <w:rFonts w:eastAsia="Malgun Gothic"/>
                <w:kern w:val="2"/>
                <w:lang w:eastAsia="ko-KR"/>
              </w:rPr>
            </w:pPr>
            <w:r>
              <w:rPr>
                <w:rFonts w:eastAsia="Malgun Gothic"/>
                <w:kern w:val="2"/>
                <w:lang w:eastAsia="ko-KR"/>
              </w:rPr>
              <w:t>99%</w:t>
            </w:r>
          </w:p>
        </w:tc>
      </w:tr>
      <w:tr w:rsidR="00CF0952" w:rsidRPr="008D3DC2" w14:paraId="6DA66C7E" w14:textId="77777777" w:rsidTr="009F6CBF">
        <w:trPr>
          <w:jc w:val="center"/>
        </w:trPr>
        <w:tc>
          <w:tcPr>
            <w:tcW w:w="2325" w:type="dxa"/>
            <w:tcBorders>
              <w:top w:val="single" w:sz="4" w:space="0" w:color="auto"/>
              <w:bottom w:val="single" w:sz="4" w:space="0" w:color="auto"/>
            </w:tcBorders>
            <w:vAlign w:val="center"/>
          </w:tcPr>
          <w:p w14:paraId="364688BC" w14:textId="3DEEB5B8" w:rsidR="00CF0952" w:rsidRPr="008D3DC2" w:rsidRDefault="008D3DC2" w:rsidP="009F6CBF">
            <w:pPr>
              <w:spacing w:after="60"/>
              <w:rPr>
                <w:rFonts w:eastAsia="Malgun Gothic"/>
                <w:kern w:val="2"/>
                <w:lang w:eastAsia="ko-KR"/>
              </w:rPr>
            </w:pPr>
            <w:r>
              <w:rPr>
                <w:rFonts w:eastAsia="Malgun Gothic"/>
                <w:kern w:val="2"/>
                <w:lang w:eastAsia="ko-KR"/>
              </w:rPr>
              <w:t>ACoM</w:t>
            </w:r>
            <w:r w:rsidR="00F2259D">
              <w:rPr>
                <w:rFonts w:eastAsia="Malgun Gothic"/>
                <w:kern w:val="2"/>
                <w:lang w:eastAsia="ko-KR"/>
              </w:rPr>
              <w:t xml:space="preserve"> without prop.</w:t>
            </w:r>
          </w:p>
        </w:tc>
        <w:tc>
          <w:tcPr>
            <w:tcW w:w="2211" w:type="dxa"/>
            <w:tcBorders>
              <w:top w:val="single" w:sz="4" w:space="0" w:color="auto"/>
              <w:bottom w:val="single" w:sz="4" w:space="0" w:color="auto"/>
            </w:tcBorders>
            <w:vAlign w:val="center"/>
          </w:tcPr>
          <w:p w14:paraId="4AF8690A" w14:textId="6C4BF22A" w:rsidR="00CF0952" w:rsidRPr="008D3DC2" w:rsidRDefault="00160373" w:rsidP="00F2259D">
            <w:pPr>
              <w:spacing w:after="60"/>
              <w:jc w:val="center"/>
              <w:rPr>
                <w:rFonts w:eastAsia="Malgun Gothic"/>
                <w:kern w:val="2"/>
                <w:lang w:eastAsia="ko-KR"/>
              </w:rPr>
            </w:pPr>
            <w:r>
              <w:rPr>
                <w:rFonts w:eastAsia="Malgun Gothic"/>
                <w:kern w:val="2"/>
                <w:lang w:eastAsia="ko-KR"/>
              </w:rPr>
              <w:t>–</w:t>
            </w:r>
            <w:r w:rsidR="00F2259D">
              <w:rPr>
                <w:rFonts w:eastAsia="Malgun Gothic"/>
                <w:kern w:val="2"/>
                <w:lang w:eastAsia="ko-KR"/>
              </w:rPr>
              <w:t>2</w:t>
            </w:r>
            <w:r>
              <w:rPr>
                <w:rFonts w:eastAsia="Malgun Gothic"/>
                <w:kern w:val="2"/>
                <w:lang w:eastAsia="ko-KR"/>
              </w:rPr>
              <w:t>.</w:t>
            </w:r>
            <w:r w:rsidR="00F2259D">
              <w:rPr>
                <w:rFonts w:eastAsia="Malgun Gothic"/>
                <w:kern w:val="2"/>
                <w:lang w:eastAsia="ko-KR"/>
              </w:rPr>
              <w:t>67</w:t>
            </w:r>
            <w:r>
              <w:rPr>
                <w:rFonts w:eastAsia="Malgun Gothic"/>
                <w:kern w:val="2"/>
                <w:lang w:eastAsia="ko-KR"/>
              </w:rPr>
              <w:t>%</w:t>
            </w:r>
          </w:p>
        </w:tc>
        <w:tc>
          <w:tcPr>
            <w:tcW w:w="2211" w:type="dxa"/>
            <w:tcBorders>
              <w:top w:val="single" w:sz="4" w:space="0" w:color="auto"/>
              <w:bottom w:val="single" w:sz="4" w:space="0" w:color="auto"/>
            </w:tcBorders>
            <w:vAlign w:val="center"/>
          </w:tcPr>
          <w:p w14:paraId="36E28F2F" w14:textId="0E61D076" w:rsidR="00CF0952" w:rsidRPr="008D3DC2" w:rsidRDefault="00F2259D" w:rsidP="009F6CBF">
            <w:pPr>
              <w:spacing w:after="60"/>
              <w:jc w:val="center"/>
              <w:rPr>
                <w:rFonts w:eastAsia="Malgun Gothic"/>
                <w:kern w:val="2"/>
                <w:lang w:eastAsia="ko-KR"/>
              </w:rPr>
            </w:pPr>
            <w:r>
              <w:rPr>
                <w:rFonts w:eastAsia="Malgun Gothic"/>
                <w:kern w:val="2"/>
                <w:lang w:eastAsia="ko-KR"/>
              </w:rPr>
              <w:t>117</w:t>
            </w:r>
            <w:r w:rsidR="00160373">
              <w:rPr>
                <w:rFonts w:eastAsia="Malgun Gothic"/>
                <w:kern w:val="2"/>
                <w:lang w:eastAsia="ko-KR"/>
              </w:rPr>
              <w:t>%</w:t>
            </w:r>
          </w:p>
        </w:tc>
        <w:tc>
          <w:tcPr>
            <w:tcW w:w="2211" w:type="dxa"/>
            <w:tcBorders>
              <w:top w:val="single" w:sz="4" w:space="0" w:color="auto"/>
              <w:bottom w:val="single" w:sz="4" w:space="0" w:color="auto"/>
            </w:tcBorders>
            <w:vAlign w:val="center"/>
          </w:tcPr>
          <w:p w14:paraId="2C9BBCCA" w14:textId="3560FC34" w:rsidR="00CF0952" w:rsidRPr="008D3DC2" w:rsidRDefault="00F2259D" w:rsidP="009F6CBF">
            <w:pPr>
              <w:spacing w:after="60"/>
              <w:jc w:val="center"/>
              <w:rPr>
                <w:rFonts w:eastAsia="Malgun Gothic"/>
                <w:kern w:val="2"/>
                <w:lang w:eastAsia="ko-KR"/>
              </w:rPr>
            </w:pPr>
            <w:r>
              <w:rPr>
                <w:rFonts w:eastAsia="Malgun Gothic"/>
                <w:kern w:val="2"/>
                <w:lang w:eastAsia="ko-KR"/>
              </w:rPr>
              <w:t>117</w:t>
            </w:r>
            <w:r w:rsidR="00160373">
              <w:rPr>
                <w:rFonts w:eastAsia="Malgun Gothic"/>
                <w:kern w:val="2"/>
                <w:lang w:eastAsia="ko-KR"/>
              </w:rPr>
              <w:t>%</w:t>
            </w:r>
          </w:p>
        </w:tc>
      </w:tr>
      <w:tr w:rsidR="008D3DC2" w:rsidRPr="008D3DC2" w14:paraId="66458F0F" w14:textId="77777777" w:rsidTr="009F6CBF">
        <w:trPr>
          <w:jc w:val="center"/>
        </w:trPr>
        <w:tc>
          <w:tcPr>
            <w:tcW w:w="2325" w:type="dxa"/>
            <w:tcBorders>
              <w:top w:val="single" w:sz="4" w:space="0" w:color="auto"/>
              <w:bottom w:val="single" w:sz="4" w:space="0" w:color="auto"/>
            </w:tcBorders>
            <w:vAlign w:val="center"/>
          </w:tcPr>
          <w:p w14:paraId="60BB5BDC" w14:textId="209AF303" w:rsidR="008D3DC2" w:rsidRDefault="00F2259D" w:rsidP="00663704">
            <w:pPr>
              <w:spacing w:after="60"/>
              <w:rPr>
                <w:rFonts w:eastAsia="Malgun Gothic"/>
                <w:kern w:val="2"/>
                <w:lang w:eastAsia="ko-KR"/>
              </w:rPr>
            </w:pPr>
            <w:r>
              <w:rPr>
                <w:rFonts w:eastAsia="Malgun Gothic"/>
                <w:kern w:val="2"/>
                <w:lang w:eastAsia="ko-KR"/>
              </w:rPr>
              <w:t xml:space="preserve">CTC </w:t>
            </w:r>
            <w:r w:rsidRPr="00F2259D">
              <w:rPr>
                <w:rFonts w:eastAsia="Malgun Gothic"/>
                <w:b/>
                <w:kern w:val="2"/>
                <w:lang w:eastAsia="ko-KR"/>
              </w:rPr>
              <w:t>with proposal</w:t>
            </w:r>
          </w:p>
        </w:tc>
        <w:tc>
          <w:tcPr>
            <w:tcW w:w="2211" w:type="dxa"/>
            <w:tcBorders>
              <w:top w:val="single" w:sz="4" w:space="0" w:color="auto"/>
              <w:bottom w:val="single" w:sz="4" w:space="0" w:color="auto"/>
            </w:tcBorders>
            <w:vAlign w:val="center"/>
          </w:tcPr>
          <w:p w14:paraId="0EBFE389" w14:textId="72D92678" w:rsidR="008D3DC2" w:rsidRPr="008D3DC2" w:rsidRDefault="00160373" w:rsidP="00F2259D">
            <w:pPr>
              <w:spacing w:after="60"/>
              <w:jc w:val="center"/>
              <w:rPr>
                <w:rFonts w:eastAsia="Malgun Gothic"/>
                <w:kern w:val="2"/>
                <w:lang w:eastAsia="ko-KR"/>
              </w:rPr>
            </w:pPr>
            <w:r>
              <w:rPr>
                <w:rFonts w:eastAsia="Malgun Gothic"/>
                <w:kern w:val="2"/>
                <w:lang w:eastAsia="ko-KR"/>
              </w:rPr>
              <w:t>–0.</w:t>
            </w:r>
            <w:r w:rsidR="00F2259D">
              <w:rPr>
                <w:rFonts w:eastAsia="Malgun Gothic"/>
                <w:kern w:val="2"/>
                <w:lang w:eastAsia="ko-KR"/>
              </w:rPr>
              <w:t>13</w:t>
            </w:r>
            <w:r>
              <w:rPr>
                <w:rFonts w:eastAsia="Malgun Gothic"/>
                <w:kern w:val="2"/>
                <w:lang w:eastAsia="ko-KR"/>
              </w:rPr>
              <w:t>%</w:t>
            </w:r>
          </w:p>
        </w:tc>
        <w:tc>
          <w:tcPr>
            <w:tcW w:w="2211" w:type="dxa"/>
            <w:tcBorders>
              <w:top w:val="single" w:sz="4" w:space="0" w:color="auto"/>
              <w:bottom w:val="single" w:sz="4" w:space="0" w:color="auto"/>
            </w:tcBorders>
            <w:vAlign w:val="center"/>
          </w:tcPr>
          <w:p w14:paraId="7288C5B9" w14:textId="23F665C0" w:rsidR="008D3DC2" w:rsidRPr="008D3DC2" w:rsidRDefault="00F2259D" w:rsidP="009F6CBF">
            <w:pPr>
              <w:spacing w:after="60"/>
              <w:jc w:val="center"/>
              <w:rPr>
                <w:rFonts w:eastAsia="Malgun Gothic"/>
                <w:kern w:val="2"/>
                <w:lang w:eastAsia="ko-KR"/>
              </w:rPr>
            </w:pPr>
            <w:r>
              <w:rPr>
                <w:rFonts w:eastAsia="Malgun Gothic"/>
                <w:kern w:val="2"/>
                <w:lang w:eastAsia="ko-KR"/>
              </w:rPr>
              <w:t>122</w:t>
            </w:r>
            <w:r w:rsidR="00663704">
              <w:rPr>
                <w:rFonts w:eastAsia="Malgun Gothic"/>
                <w:kern w:val="2"/>
                <w:lang w:eastAsia="ko-KR"/>
              </w:rPr>
              <w:t>%</w:t>
            </w:r>
          </w:p>
        </w:tc>
        <w:tc>
          <w:tcPr>
            <w:tcW w:w="2211" w:type="dxa"/>
            <w:tcBorders>
              <w:top w:val="single" w:sz="4" w:space="0" w:color="auto"/>
              <w:bottom w:val="single" w:sz="4" w:space="0" w:color="auto"/>
            </w:tcBorders>
            <w:vAlign w:val="center"/>
          </w:tcPr>
          <w:p w14:paraId="04164AF0" w14:textId="689C8CE8" w:rsidR="008D3DC2" w:rsidRPr="008D3DC2" w:rsidRDefault="00F2259D" w:rsidP="009F6CBF">
            <w:pPr>
              <w:spacing w:after="60"/>
              <w:jc w:val="center"/>
              <w:rPr>
                <w:rFonts w:eastAsia="Malgun Gothic"/>
                <w:kern w:val="2"/>
                <w:lang w:eastAsia="ko-KR"/>
              </w:rPr>
            </w:pPr>
            <w:r>
              <w:rPr>
                <w:rFonts w:eastAsia="Malgun Gothic"/>
                <w:kern w:val="2"/>
                <w:lang w:eastAsia="ko-KR"/>
              </w:rPr>
              <w:t>98%</w:t>
            </w:r>
          </w:p>
        </w:tc>
      </w:tr>
      <w:tr w:rsidR="00CF0952" w:rsidRPr="008D3DC2" w14:paraId="42FFD663" w14:textId="77777777" w:rsidTr="009F6CBF">
        <w:trPr>
          <w:jc w:val="center"/>
        </w:trPr>
        <w:tc>
          <w:tcPr>
            <w:tcW w:w="2325" w:type="dxa"/>
            <w:tcBorders>
              <w:top w:val="single" w:sz="4" w:space="0" w:color="auto"/>
            </w:tcBorders>
            <w:vAlign w:val="center"/>
          </w:tcPr>
          <w:p w14:paraId="249D192F" w14:textId="1E7E8C51" w:rsidR="00CF0952" w:rsidRPr="008D3DC2" w:rsidRDefault="00F2259D" w:rsidP="00663704">
            <w:pPr>
              <w:spacing w:after="60"/>
              <w:rPr>
                <w:rFonts w:eastAsia="Malgun Gothic"/>
                <w:kern w:val="2"/>
                <w:lang w:eastAsia="ko-KR"/>
              </w:rPr>
            </w:pPr>
            <w:r>
              <w:rPr>
                <w:rFonts w:eastAsia="Malgun Gothic"/>
                <w:kern w:val="2"/>
                <w:lang w:eastAsia="ko-KR"/>
              </w:rPr>
              <w:t xml:space="preserve">ACoM </w:t>
            </w:r>
            <w:r w:rsidRPr="00F2259D">
              <w:rPr>
                <w:rFonts w:eastAsia="Malgun Gothic"/>
                <w:b/>
                <w:kern w:val="2"/>
                <w:lang w:eastAsia="ko-KR"/>
              </w:rPr>
              <w:t>with proposal</w:t>
            </w:r>
          </w:p>
        </w:tc>
        <w:tc>
          <w:tcPr>
            <w:tcW w:w="2211" w:type="dxa"/>
            <w:tcBorders>
              <w:top w:val="single" w:sz="4" w:space="0" w:color="auto"/>
            </w:tcBorders>
            <w:vAlign w:val="center"/>
          </w:tcPr>
          <w:p w14:paraId="39DBD9D8" w14:textId="47ACC60F" w:rsidR="00CF0952" w:rsidRPr="008D3DC2" w:rsidRDefault="00160373" w:rsidP="00F2259D">
            <w:pPr>
              <w:spacing w:after="60"/>
              <w:jc w:val="center"/>
              <w:rPr>
                <w:rFonts w:eastAsia="Malgun Gothic"/>
                <w:kern w:val="2"/>
                <w:lang w:eastAsia="ko-KR"/>
              </w:rPr>
            </w:pPr>
            <w:r w:rsidRPr="00160373">
              <w:rPr>
                <w:rFonts w:eastAsia="Malgun Gothic"/>
                <w:b/>
                <w:kern w:val="2"/>
                <w:lang w:eastAsia="ko-KR"/>
              </w:rPr>
              <w:t>–</w:t>
            </w:r>
            <w:r w:rsidR="00F2259D">
              <w:rPr>
                <w:rFonts w:eastAsia="Malgun Gothic"/>
                <w:b/>
                <w:kern w:val="2"/>
                <w:lang w:eastAsia="ko-KR"/>
              </w:rPr>
              <w:t>2.9</w:t>
            </w:r>
            <w:r w:rsidRPr="00160373">
              <w:rPr>
                <w:rFonts w:eastAsia="Malgun Gothic"/>
                <w:b/>
                <w:kern w:val="2"/>
                <w:lang w:eastAsia="ko-KR"/>
              </w:rPr>
              <w:t>5</w:t>
            </w:r>
            <w:r>
              <w:rPr>
                <w:rFonts w:eastAsia="Malgun Gothic"/>
                <w:kern w:val="2"/>
                <w:lang w:eastAsia="ko-KR"/>
              </w:rPr>
              <w:t>%</w:t>
            </w:r>
          </w:p>
        </w:tc>
        <w:tc>
          <w:tcPr>
            <w:tcW w:w="2211" w:type="dxa"/>
            <w:tcBorders>
              <w:top w:val="single" w:sz="4" w:space="0" w:color="auto"/>
            </w:tcBorders>
            <w:vAlign w:val="center"/>
          </w:tcPr>
          <w:p w14:paraId="42410F08" w14:textId="3144DC27" w:rsidR="00CF0952" w:rsidRPr="008D3DC2" w:rsidRDefault="00F2259D" w:rsidP="009F6CBF">
            <w:pPr>
              <w:spacing w:after="60"/>
              <w:jc w:val="center"/>
              <w:rPr>
                <w:rFonts w:eastAsia="Malgun Gothic"/>
                <w:kern w:val="2"/>
                <w:lang w:eastAsia="ko-KR"/>
              </w:rPr>
            </w:pPr>
            <w:r>
              <w:rPr>
                <w:rFonts w:eastAsia="Malgun Gothic"/>
                <w:b/>
                <w:kern w:val="2"/>
                <w:lang w:eastAsia="ko-KR"/>
              </w:rPr>
              <w:t>112</w:t>
            </w:r>
            <w:r w:rsidR="00663704">
              <w:rPr>
                <w:rFonts w:eastAsia="Malgun Gothic"/>
                <w:kern w:val="2"/>
                <w:lang w:eastAsia="ko-KR"/>
              </w:rPr>
              <w:t>%</w:t>
            </w:r>
          </w:p>
        </w:tc>
        <w:tc>
          <w:tcPr>
            <w:tcW w:w="2211" w:type="dxa"/>
            <w:tcBorders>
              <w:top w:val="single" w:sz="4" w:space="0" w:color="auto"/>
            </w:tcBorders>
            <w:vAlign w:val="center"/>
          </w:tcPr>
          <w:p w14:paraId="54EA7E65" w14:textId="5D1CA4D4" w:rsidR="00CF0952" w:rsidRPr="008D3DC2" w:rsidRDefault="00F2259D" w:rsidP="009F6CBF">
            <w:pPr>
              <w:spacing w:after="60"/>
              <w:jc w:val="center"/>
              <w:rPr>
                <w:rFonts w:eastAsia="Malgun Gothic"/>
                <w:kern w:val="2"/>
                <w:lang w:eastAsia="ko-KR"/>
              </w:rPr>
            </w:pPr>
            <w:r w:rsidRPr="00F2259D">
              <w:rPr>
                <w:rFonts w:eastAsia="Malgun Gothic"/>
                <w:b/>
                <w:kern w:val="2"/>
                <w:lang w:eastAsia="ko-KR"/>
              </w:rPr>
              <w:t>97</w:t>
            </w:r>
            <w:r>
              <w:rPr>
                <w:rFonts w:eastAsia="Malgun Gothic"/>
                <w:kern w:val="2"/>
                <w:lang w:eastAsia="ko-KR"/>
              </w:rPr>
              <w:t>%</w:t>
            </w:r>
          </w:p>
        </w:tc>
      </w:tr>
    </w:tbl>
    <w:p w14:paraId="622C75DF" w14:textId="77777777" w:rsidR="006E58D9" w:rsidRPr="008D3DC2" w:rsidRDefault="006E58D9" w:rsidP="00D95DED">
      <w:pPr>
        <w:spacing w:after="120"/>
        <w:rPr>
          <w:rFonts w:eastAsia="Malgun Gothic"/>
          <w:kern w:val="2"/>
          <w:lang w:eastAsia="ko-KR"/>
        </w:rPr>
      </w:pPr>
    </w:p>
    <w:p w14:paraId="480E8FDC" w14:textId="00A54C88" w:rsidR="00BC633A" w:rsidRPr="008D3DC2" w:rsidRDefault="002502AD" w:rsidP="00BC633A">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Pr>
          <w:rFonts w:eastAsia="Times New Roman"/>
          <w:b/>
          <w:bCs/>
          <w:kern w:val="2"/>
          <w:sz w:val="32"/>
          <w:szCs w:val="32"/>
        </w:rPr>
        <w:t>Summary</w:t>
      </w:r>
      <w:r w:rsidR="00BC633A" w:rsidRPr="008D3DC2">
        <w:rPr>
          <w:rFonts w:eastAsia="Times New Roman"/>
          <w:b/>
          <w:bCs/>
          <w:kern w:val="2"/>
          <w:sz w:val="32"/>
          <w:szCs w:val="32"/>
        </w:rPr>
        <w:t xml:space="preserve"> of </w:t>
      </w:r>
      <w:r w:rsidR="00953421">
        <w:rPr>
          <w:rFonts w:eastAsia="Times New Roman"/>
          <w:b/>
          <w:bCs/>
          <w:kern w:val="2"/>
          <w:sz w:val="32"/>
          <w:szCs w:val="32"/>
        </w:rPr>
        <w:t>Issue</w:t>
      </w:r>
    </w:p>
    <w:p w14:paraId="766CE6AC" w14:textId="50708A85" w:rsidR="00BC633A" w:rsidRDefault="00203EC7" w:rsidP="00BC633A">
      <w:pPr>
        <w:spacing w:after="120"/>
        <w:rPr>
          <w:rFonts w:eastAsia="Malgun Gothic"/>
          <w:kern w:val="2"/>
          <w:lang w:eastAsia="ko-KR"/>
        </w:rPr>
      </w:pPr>
      <w:r>
        <w:rPr>
          <w:rFonts w:eastAsia="Malgun Gothic"/>
          <w:kern w:val="2"/>
          <w:lang w:eastAsia="ko-KR"/>
        </w:rPr>
        <w:t>The preLPC lossless coding tool proposed in core experiment (CE)</w:t>
      </w:r>
      <w:r w:rsidRPr="00203EC7">
        <w:rPr>
          <w:rFonts w:eastAsia="Malgun Gothic"/>
          <w:kern w:val="2"/>
          <w:vertAlign w:val="subscript"/>
          <w:lang w:eastAsia="ko-KR"/>
        </w:rPr>
        <w:t xml:space="preserve"> </w:t>
      </w:r>
      <w:r>
        <w:rPr>
          <w:rFonts w:eastAsia="Malgun Gothic"/>
          <w:kern w:val="2"/>
          <w:lang w:eastAsia="ko-KR"/>
        </w:rPr>
        <w:t>1, as described in VCEG-BZ28 [1], effectively applies a combination of H.BWC’s existing linear predictive filtering (LPF) sample predictor, operating on the block prediction residual, and H.BWC’s DCT-II based transform coding method, operating on the output of the LPF analysis filter, i.e., on the LPF sample residual signal. For entropy coding, H.</w:t>
      </w:r>
      <w:r w:rsidRPr="00203EC7">
        <w:rPr>
          <w:rFonts w:eastAsia="Malgun Gothic"/>
          <w:spacing w:val="-4"/>
          <w:kern w:val="2"/>
          <w:lang w:eastAsia="ko-KR"/>
        </w:rPr>
        <w:t>BWC</w:t>
      </w:r>
      <w:r>
        <w:rPr>
          <w:rFonts w:eastAsia="Malgun Gothic"/>
          <w:kern w:val="2"/>
          <w:lang w:eastAsia="ko-KR"/>
        </w:rPr>
        <w:t xml:space="preserve"> employs for this case the trigonometric-transform specific coding me</w:t>
      </w:r>
      <w:r w:rsidR="009F6CBF">
        <w:rPr>
          <w:rFonts w:eastAsia="Malgun Gothic"/>
          <w:kern w:val="2"/>
          <w:lang w:eastAsia="ko-KR"/>
        </w:rPr>
        <w:t>-</w:t>
      </w:r>
      <w:r w:rsidRPr="00F712D5">
        <w:rPr>
          <w:rFonts w:eastAsia="Malgun Gothic"/>
          <w:kern w:val="2"/>
          <w:lang w:eastAsia="ko-KR"/>
        </w:rPr>
        <w:t>thod, as if no LPF had been ap</w:t>
      </w:r>
      <w:r w:rsidR="00F712D5" w:rsidRPr="00F712D5">
        <w:rPr>
          <w:rFonts w:eastAsia="Malgun Gothic"/>
          <w:kern w:val="2"/>
          <w:lang w:eastAsia="ko-KR"/>
        </w:rPr>
        <w:t>plied prior to the DCT-II (i.</w:t>
      </w:r>
      <w:r w:rsidR="00F712D5" w:rsidRPr="00F712D5">
        <w:rPr>
          <w:rFonts w:eastAsia="Malgun Gothic"/>
          <w:kern w:val="2"/>
          <w:sz w:val="14"/>
          <w:szCs w:val="14"/>
          <w:lang w:eastAsia="ko-KR"/>
        </w:rPr>
        <w:t xml:space="preserve"> </w:t>
      </w:r>
      <w:r w:rsidR="00F712D5" w:rsidRPr="00F712D5">
        <w:rPr>
          <w:rFonts w:eastAsia="Malgun Gothic"/>
          <w:kern w:val="2"/>
          <w:lang w:eastAsia="ko-KR"/>
        </w:rPr>
        <w:t>e.</w:t>
      </w:r>
      <w:r w:rsidRPr="00F712D5">
        <w:rPr>
          <w:rFonts w:eastAsia="Malgun Gothic"/>
          <w:kern w:val="2"/>
          <w:lang w:eastAsia="ko-KR"/>
        </w:rPr>
        <w:t xml:space="preserve"> DCT of only block prediction re</w:t>
      </w:r>
      <w:r>
        <w:rPr>
          <w:rFonts w:eastAsia="Malgun Gothic"/>
          <w:kern w:val="2"/>
          <w:lang w:eastAsia="ko-KR"/>
        </w:rPr>
        <w:t>sidual).</w:t>
      </w:r>
    </w:p>
    <w:p w14:paraId="14FB3843" w14:textId="449581C6" w:rsidR="00EB40C6" w:rsidRPr="008D3DC2" w:rsidRDefault="00EB40C6" w:rsidP="00BC633A">
      <w:pPr>
        <w:spacing w:after="120"/>
        <w:rPr>
          <w:rFonts w:eastAsia="Malgun Gothic"/>
          <w:kern w:val="2"/>
          <w:lang w:eastAsia="ko-KR"/>
        </w:rPr>
      </w:pPr>
      <w:r>
        <w:rPr>
          <w:rFonts w:eastAsia="Malgun Gothic"/>
          <w:kern w:val="2"/>
          <w:lang w:eastAsia="ko-KR"/>
        </w:rPr>
        <w:t xml:space="preserve">This contribution notes </w:t>
      </w:r>
      <w:proofErr w:type="gramStart"/>
      <w:r>
        <w:rPr>
          <w:rFonts w:eastAsia="Malgun Gothic"/>
          <w:kern w:val="2"/>
          <w:lang w:eastAsia="ko-KR"/>
        </w:rPr>
        <w:t>that said</w:t>
      </w:r>
      <w:proofErr w:type="gramEnd"/>
      <w:r>
        <w:rPr>
          <w:rFonts w:eastAsia="Malgun Gothic"/>
          <w:kern w:val="2"/>
          <w:lang w:eastAsia="ko-KR"/>
        </w:rPr>
        <w:t xml:space="preserve"> trigonometric-transform specific coding method is suboptimally designed for the preLPC scenario since such a coding scheme was not envisioned during its design.</w:t>
      </w:r>
    </w:p>
    <w:p w14:paraId="08AFBF6A" w14:textId="5747046B" w:rsidR="00F60A3C" w:rsidRPr="008D3DC2" w:rsidRDefault="00122430" w:rsidP="006B4362">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sidRPr="008D3DC2">
        <w:rPr>
          <w:rFonts w:eastAsia="Times New Roman"/>
          <w:b/>
          <w:bCs/>
          <w:kern w:val="2"/>
          <w:sz w:val="32"/>
          <w:szCs w:val="32"/>
        </w:rPr>
        <w:lastRenderedPageBreak/>
        <w:t>P</w:t>
      </w:r>
      <w:r w:rsidR="002502AD">
        <w:rPr>
          <w:rFonts w:eastAsia="Times New Roman"/>
          <w:b/>
          <w:bCs/>
          <w:kern w:val="2"/>
          <w:sz w:val="32"/>
          <w:szCs w:val="32"/>
        </w:rPr>
        <w:t>roposed Change</w:t>
      </w:r>
    </w:p>
    <w:p w14:paraId="62106D44" w14:textId="21A0F37B" w:rsidR="00B83100" w:rsidRDefault="00656B97" w:rsidP="00AC172D">
      <w:pPr>
        <w:spacing w:after="120"/>
        <w:rPr>
          <w:kern w:val="2"/>
          <w:lang w:eastAsia="x-none"/>
        </w:rPr>
      </w:pPr>
      <w:r>
        <w:rPr>
          <w:kern w:val="2"/>
          <w:lang w:eastAsia="x-none"/>
        </w:rPr>
        <w:t>To address the suboptimality described in Sec.</w:t>
      </w:r>
      <w:r w:rsidRPr="00656B97">
        <w:rPr>
          <w:kern w:val="2"/>
          <w:vertAlign w:val="subscript"/>
          <w:lang w:eastAsia="x-none"/>
        </w:rPr>
        <w:t xml:space="preserve"> </w:t>
      </w:r>
      <w:r>
        <w:rPr>
          <w:kern w:val="2"/>
          <w:lang w:eastAsia="x-none"/>
        </w:rPr>
        <w:t>1, the combination of the LPF coding tool and DCT coding of the LPF block residual</w:t>
      </w:r>
      <w:r w:rsidRPr="00656B97">
        <w:rPr>
          <w:kern w:val="2"/>
          <w:sz w:val="23"/>
          <w:szCs w:val="23"/>
          <w:lang w:eastAsia="x-none"/>
        </w:rPr>
        <w:t xml:space="preserve"> </w:t>
      </w:r>
      <w:r>
        <w:rPr>
          <w:kern w:val="2"/>
          <w:lang w:eastAsia="x-none"/>
        </w:rPr>
        <w:t>was implemented,</w:t>
      </w:r>
      <w:r w:rsidRPr="00656B97">
        <w:rPr>
          <w:kern w:val="2"/>
          <w:sz w:val="20"/>
          <w:lang w:eastAsia="x-none"/>
        </w:rPr>
        <w:t xml:space="preserve"> </w:t>
      </w:r>
      <w:r>
        <w:rPr>
          <w:kern w:val="2"/>
          <w:lang w:eastAsia="x-none"/>
        </w:rPr>
        <w:t>as an additional test candidate during RDO,</w:t>
      </w:r>
      <w:r w:rsidRPr="00656B97">
        <w:rPr>
          <w:kern w:val="2"/>
          <w:sz w:val="20"/>
          <w:lang w:eastAsia="x-none"/>
        </w:rPr>
        <w:t xml:space="preserve"> </w:t>
      </w:r>
      <w:r>
        <w:rPr>
          <w:kern w:val="2"/>
          <w:lang w:eastAsia="x-none"/>
        </w:rPr>
        <w:t xml:space="preserve">in the H.BWC version 5.0 encoder (the decoder already supports such combined coding). This basic preLPC variant is automatically allowed when LPF coding is enabled using encoder configuration option </w:t>
      </w:r>
      <w:r w:rsidRPr="00656B97">
        <w:rPr>
          <w:i/>
          <w:kern w:val="2"/>
          <w:lang w:eastAsia="x-none"/>
        </w:rPr>
        <w:t>--UseTrafoSignalAdapt</w:t>
      </w:r>
      <w:r w:rsidRPr="00656B97">
        <w:rPr>
          <w:i/>
          <w:kern w:val="2"/>
          <w:sz w:val="10"/>
          <w:lang w:eastAsia="x-none"/>
        </w:rPr>
        <w:t xml:space="preserve"> </w:t>
      </w:r>
      <w:r>
        <w:rPr>
          <w:i/>
          <w:kern w:val="2"/>
          <w:lang w:eastAsia="x-none"/>
        </w:rPr>
        <w:t>=1</w:t>
      </w:r>
      <w:r>
        <w:rPr>
          <w:kern w:val="2"/>
          <w:lang w:eastAsia="x-none"/>
        </w:rPr>
        <w:t>, which is the case in all lossless cfg files used in H.BWC’s CTC.</w:t>
      </w:r>
    </w:p>
    <w:p w14:paraId="36A97B38" w14:textId="07C1207C" w:rsidR="00B33CEA" w:rsidRDefault="00B33CEA" w:rsidP="00AC172D">
      <w:pPr>
        <w:spacing w:after="120"/>
        <w:rPr>
          <w:kern w:val="2"/>
          <w:lang w:eastAsia="x-none"/>
        </w:rPr>
      </w:pPr>
      <w:r>
        <w:rPr>
          <w:kern w:val="2"/>
          <w:lang w:eastAsia="x-none"/>
        </w:rPr>
        <w:t xml:space="preserve">The resulting encoder will be referred to as </w:t>
      </w:r>
      <w:r w:rsidRPr="008D3DC2">
        <w:rPr>
          <w:rFonts w:eastAsia="Malgun Gothic"/>
          <w:kern w:val="2"/>
          <w:lang w:eastAsia="ko-KR"/>
        </w:rPr>
        <w:t>H.</w:t>
      </w:r>
      <w:r w:rsidRPr="008D3DC2">
        <w:rPr>
          <w:rFonts w:eastAsia="Malgun Gothic"/>
          <w:spacing w:val="-8"/>
          <w:kern w:val="2"/>
          <w:lang w:eastAsia="ko-KR"/>
        </w:rPr>
        <w:t>BWC</w:t>
      </w:r>
      <w:r w:rsidRPr="008D3DC2">
        <w:rPr>
          <w:rFonts w:eastAsia="Malgun Gothic"/>
          <w:kern w:val="2"/>
          <w:lang w:eastAsia="ko-KR"/>
        </w:rPr>
        <w:t xml:space="preserve"> 5.0, </w:t>
      </w:r>
      <w:r w:rsidRPr="00B33CEA">
        <w:rPr>
          <w:rFonts w:eastAsia="Malgun Gothic"/>
          <w:b/>
          <w:kern w:val="2"/>
          <w:lang w:eastAsia="ko-KR"/>
        </w:rPr>
        <w:t>extended</w:t>
      </w:r>
      <w:r w:rsidRPr="008D3DC2">
        <w:rPr>
          <w:rFonts w:eastAsia="Malgun Gothic"/>
          <w:kern w:val="2"/>
          <w:lang w:eastAsia="ko-KR"/>
        </w:rPr>
        <w:t xml:space="preserve"> </w:t>
      </w:r>
      <w:r>
        <w:rPr>
          <w:rFonts w:eastAsia="Malgun Gothic"/>
          <w:kern w:val="2"/>
          <w:lang w:eastAsia="ko-KR"/>
        </w:rPr>
        <w:t xml:space="preserve">by </w:t>
      </w:r>
      <w:r w:rsidRPr="008D3DC2">
        <w:rPr>
          <w:rFonts w:eastAsia="Malgun Gothic"/>
          <w:kern w:val="2"/>
          <w:lang w:eastAsia="ko-KR"/>
        </w:rPr>
        <w:t>simple LPF</w:t>
      </w:r>
      <w:r w:rsidRPr="00087FCF">
        <w:rPr>
          <w:rFonts w:eastAsia="Malgun Gothic"/>
          <w:kern w:val="2"/>
          <w:vertAlign w:val="subscript"/>
          <w:lang w:eastAsia="ko-KR"/>
        </w:rPr>
        <w:t xml:space="preserve"> </w:t>
      </w:r>
      <w:r w:rsidRPr="008D3DC2">
        <w:rPr>
          <w:rFonts w:eastAsia="Malgun Gothic"/>
          <w:kern w:val="2"/>
          <w:lang w:eastAsia="ko-KR"/>
        </w:rPr>
        <w:t>+</w:t>
      </w:r>
      <w:r w:rsidRPr="00087FCF">
        <w:rPr>
          <w:rFonts w:eastAsia="Malgun Gothic"/>
          <w:kern w:val="2"/>
          <w:vertAlign w:val="subscript"/>
          <w:lang w:eastAsia="ko-KR"/>
        </w:rPr>
        <w:t xml:space="preserve"> </w:t>
      </w:r>
      <w:r>
        <w:rPr>
          <w:rFonts w:eastAsia="Malgun Gothic"/>
          <w:kern w:val="2"/>
          <w:lang w:eastAsia="ko-KR"/>
        </w:rPr>
        <w:t>DCT encoding.</w:t>
      </w:r>
      <w:r w:rsidR="00BA65E3">
        <w:rPr>
          <w:rFonts w:eastAsia="Malgun Gothic"/>
          <w:kern w:val="2"/>
          <w:lang w:eastAsia="ko-KR"/>
        </w:rPr>
        <w:t xml:space="preserve"> Note that this modification to the </w:t>
      </w:r>
      <w:r w:rsidR="00BA65E3" w:rsidRPr="008D3DC2">
        <w:rPr>
          <w:rFonts w:eastAsia="Malgun Gothic"/>
          <w:kern w:val="2"/>
          <w:lang w:eastAsia="ko-KR"/>
        </w:rPr>
        <w:t>H.</w:t>
      </w:r>
      <w:r w:rsidR="00BA65E3" w:rsidRPr="00BA65E3">
        <w:rPr>
          <w:rFonts w:eastAsia="Malgun Gothic"/>
          <w:spacing w:val="-6"/>
          <w:kern w:val="2"/>
          <w:lang w:eastAsia="ko-KR"/>
        </w:rPr>
        <w:t>BWC</w:t>
      </w:r>
      <w:r w:rsidR="00BA65E3">
        <w:rPr>
          <w:rFonts w:eastAsia="Malgun Gothic"/>
          <w:kern w:val="2"/>
          <w:lang w:eastAsia="ko-KR"/>
        </w:rPr>
        <w:t xml:space="preserve"> software closely reflects,</w:t>
      </w:r>
      <w:r w:rsidR="00F712D5" w:rsidRPr="00F712D5">
        <w:rPr>
          <w:rFonts w:eastAsia="Malgun Gothic"/>
          <w:kern w:val="2"/>
          <w:sz w:val="20"/>
          <w:lang w:eastAsia="ko-KR"/>
        </w:rPr>
        <w:t xml:space="preserve"> </w:t>
      </w:r>
      <w:r w:rsidR="00BA65E3">
        <w:rPr>
          <w:rFonts w:eastAsia="Malgun Gothic"/>
          <w:kern w:val="2"/>
          <w:lang w:eastAsia="ko-KR"/>
        </w:rPr>
        <w:t>or simulates,</w:t>
      </w:r>
      <w:r w:rsidR="00F712D5" w:rsidRPr="00F712D5">
        <w:rPr>
          <w:rFonts w:eastAsia="Malgun Gothic"/>
          <w:kern w:val="2"/>
          <w:sz w:val="20"/>
          <w:lang w:eastAsia="ko-KR"/>
        </w:rPr>
        <w:t xml:space="preserve"> </w:t>
      </w:r>
      <w:r w:rsidR="00BA65E3">
        <w:rPr>
          <w:rFonts w:eastAsia="Malgun Gothic"/>
          <w:kern w:val="2"/>
          <w:lang w:eastAsia="ko-KR"/>
        </w:rPr>
        <w:t>the preL</w:t>
      </w:r>
      <w:r w:rsidR="00BA65E3" w:rsidRPr="00F712D5">
        <w:rPr>
          <w:rFonts w:eastAsia="Malgun Gothic"/>
          <w:spacing w:val="-4"/>
          <w:kern w:val="2"/>
          <w:lang w:eastAsia="ko-KR"/>
        </w:rPr>
        <w:t>PC</w:t>
      </w:r>
      <w:r w:rsidR="00BA65E3">
        <w:rPr>
          <w:rFonts w:eastAsia="Malgun Gothic"/>
          <w:kern w:val="2"/>
          <w:lang w:eastAsia="ko-KR"/>
        </w:rPr>
        <w:t xml:space="preserve"> design in CE</w:t>
      </w:r>
      <w:r w:rsidR="00BA65E3" w:rsidRPr="00BA65E3">
        <w:rPr>
          <w:rFonts w:eastAsia="Malgun Gothic"/>
          <w:kern w:val="2"/>
          <w:vertAlign w:val="subscript"/>
          <w:lang w:eastAsia="ko-KR"/>
        </w:rPr>
        <w:t xml:space="preserve"> </w:t>
      </w:r>
      <w:r w:rsidR="00BA65E3">
        <w:rPr>
          <w:rFonts w:eastAsia="Malgun Gothic"/>
          <w:kern w:val="2"/>
          <w:lang w:eastAsia="ko-KR"/>
        </w:rPr>
        <w:t>1, as explained in the CE crosscheck document. The proposal herein is, therefore, completely compatible with the software changes described in CE</w:t>
      </w:r>
      <w:r w:rsidR="00BA65E3" w:rsidRPr="00BA65E3">
        <w:rPr>
          <w:rFonts w:eastAsia="Malgun Gothic"/>
          <w:kern w:val="2"/>
          <w:vertAlign w:val="subscript"/>
          <w:lang w:eastAsia="ko-KR"/>
        </w:rPr>
        <w:t xml:space="preserve"> </w:t>
      </w:r>
      <w:r w:rsidR="00BA65E3">
        <w:rPr>
          <w:rFonts w:eastAsia="Malgun Gothic"/>
          <w:kern w:val="2"/>
          <w:lang w:eastAsia="ko-KR"/>
        </w:rPr>
        <w:t xml:space="preserve">1. For details see the </w:t>
      </w:r>
      <w:proofErr w:type="gramStart"/>
      <w:r w:rsidR="00BA65E3">
        <w:rPr>
          <w:rFonts w:eastAsia="Malgun Gothic"/>
          <w:kern w:val="2"/>
          <w:lang w:eastAsia="ko-KR"/>
        </w:rPr>
        <w:t>crosscheck</w:t>
      </w:r>
      <w:proofErr w:type="gramEnd"/>
      <w:r w:rsidR="00BA65E3">
        <w:rPr>
          <w:rFonts w:eastAsia="Malgun Gothic"/>
          <w:kern w:val="2"/>
          <w:lang w:eastAsia="ko-KR"/>
        </w:rPr>
        <w:t xml:space="preserve"> document.</w:t>
      </w:r>
    </w:p>
    <w:p w14:paraId="655B6FAD" w14:textId="26657F97" w:rsidR="0001622B" w:rsidRDefault="0001622B" w:rsidP="00AC172D">
      <w:pPr>
        <w:spacing w:after="120"/>
        <w:rPr>
          <w:kern w:val="2"/>
          <w:lang w:eastAsia="x-none"/>
        </w:rPr>
      </w:pPr>
      <w:r>
        <w:rPr>
          <w:kern w:val="2"/>
          <w:lang w:eastAsia="x-none"/>
        </w:rPr>
        <w:t>The mentioned suboptimality originates from the fact that the statistical sample value model of the trigonometric-transform specific entropy coding stage in H.BWC was developed neither with the expectation of high inter-frequency quantized coefficient variance, nor for a larger value range and higher relative recording noise floor generally exhibited by 24-bit (compared to 16-bit) recordings. More specifically, the magnitude of the transform coefficients to be entropy coded may vary quite strongly across frequency for some waveform types, particularly (as was observed by the authors) on such signal input which benefits most from preLPC coding. Moreover, the signal-to-noise ratio of most digital reco</w:t>
      </w:r>
      <w:r w:rsidR="00663704">
        <w:rPr>
          <w:kern w:val="2"/>
          <w:lang w:eastAsia="x-none"/>
        </w:rPr>
        <w:t>rdings is, contemporary analog-to-digital converters assumed, much closer to the theoretical range of</w:t>
      </w:r>
      <w:r w:rsidR="00663704" w:rsidRPr="00663704">
        <w:rPr>
          <w:kern w:val="2"/>
          <w:vertAlign w:val="subscript"/>
          <w:lang w:eastAsia="x-none"/>
        </w:rPr>
        <w:t xml:space="preserve"> </w:t>
      </w:r>
      <w:r w:rsidR="00663704">
        <w:rPr>
          <w:kern w:val="2"/>
          <w:lang w:eastAsia="x-none"/>
        </w:rPr>
        <w:t>16-bit PCM (near</w:t>
      </w:r>
      <w:r w:rsidR="00663704" w:rsidRPr="00663704">
        <w:rPr>
          <w:kern w:val="2"/>
          <w:vertAlign w:val="subscript"/>
          <w:lang w:eastAsia="x-none"/>
        </w:rPr>
        <w:t xml:space="preserve"> </w:t>
      </w:r>
      <w:r w:rsidR="00663704">
        <w:rPr>
          <w:kern w:val="2"/>
          <w:lang w:eastAsia="x-none"/>
        </w:rPr>
        <w:t>100</w:t>
      </w:r>
      <w:r w:rsidR="00663704" w:rsidRPr="00663704">
        <w:rPr>
          <w:kern w:val="2"/>
          <w:vertAlign w:val="subscript"/>
          <w:lang w:eastAsia="x-none"/>
        </w:rPr>
        <w:t xml:space="preserve"> </w:t>
      </w:r>
      <w:r w:rsidR="00663704">
        <w:rPr>
          <w:kern w:val="2"/>
          <w:lang w:eastAsia="x-none"/>
        </w:rPr>
        <w:t>dB) than it is to 24-bit PCM (150</w:t>
      </w:r>
      <w:r w:rsidR="00663704" w:rsidRPr="00663704">
        <w:rPr>
          <w:kern w:val="2"/>
          <w:vertAlign w:val="subscript"/>
          <w:lang w:eastAsia="x-none"/>
        </w:rPr>
        <w:t xml:space="preserve"> </w:t>
      </w:r>
      <w:r w:rsidR="00663704">
        <w:rPr>
          <w:kern w:val="2"/>
          <w:lang w:eastAsia="x-none"/>
        </w:rPr>
        <w:t>dB). In other words, the lower 8 bit of 24-bit recordings often contain only recording noise but rarely actual signal data.</w:t>
      </w:r>
    </w:p>
    <w:p w14:paraId="1EDC8EB6" w14:textId="02D4C379" w:rsidR="00B33CEA" w:rsidRDefault="00B33CEA" w:rsidP="00F712D5">
      <w:pPr>
        <w:spacing w:after="160"/>
        <w:rPr>
          <w:kern w:val="2"/>
          <w:lang w:eastAsia="x-none"/>
        </w:rPr>
      </w:pPr>
      <w:r>
        <w:rPr>
          <w:kern w:val="2"/>
          <w:lang w:eastAsia="x-none"/>
        </w:rPr>
        <w:t xml:space="preserve">To address these observations, </w:t>
      </w:r>
      <w:r w:rsidR="00BC79A2">
        <w:rPr>
          <w:kern w:val="2"/>
          <w:lang w:eastAsia="x-none"/>
        </w:rPr>
        <w:t>it is proposed to extend, in the H.BWC draft specification text, table 6.3.3.2.6 (</w:t>
      </w:r>
      <w:r w:rsidR="00BC79A2" w:rsidRPr="003D52B7">
        <w:rPr>
          <w:i/>
          <w:kern w:val="2"/>
          <w:lang w:eastAsia="x-none"/>
        </w:rPr>
        <w:t>quan_res_sample_data</w:t>
      </w:r>
      <w:r w:rsidR="00BC79A2">
        <w:rPr>
          <w:kern w:val="2"/>
          <w:lang w:eastAsia="x-none"/>
        </w:rPr>
        <w:t xml:space="preserve"> syntax) as follows for the case of LPF </w:t>
      </w:r>
      <w:r w:rsidR="00BC79A2" w:rsidRPr="00BC79A2">
        <w:rPr>
          <w:b/>
          <w:kern w:val="2"/>
          <w:lang w:eastAsia="x-none"/>
        </w:rPr>
        <w:t>and</w:t>
      </w:r>
      <w:r w:rsidR="00BC79A2">
        <w:rPr>
          <w:kern w:val="2"/>
          <w:lang w:eastAsia="x-none"/>
        </w:rPr>
        <w:t xml:space="preserve"> DCT coding enabled:</w:t>
      </w:r>
    </w:p>
    <w:p w14:paraId="375B9F2C" w14:textId="75EAE547" w:rsidR="00BC79A2" w:rsidRPr="00664D8A" w:rsidRDefault="00ED09F4" w:rsidP="00F16900">
      <w:pPr>
        <w:spacing w:after="130"/>
        <w:jc w:val="left"/>
        <w:rPr>
          <w:kern w:val="2"/>
          <w:sz w:val="19"/>
          <w:szCs w:val="19"/>
          <w:lang w:eastAsia="x-none"/>
        </w:rPr>
      </w:pPr>
      <w:r w:rsidRPr="00664D8A">
        <w:rPr>
          <w:kern w:val="2"/>
          <w:sz w:val="19"/>
          <w:szCs w:val="19"/>
          <w:lang w:eastAsia="x-none"/>
        </w:rPr>
        <w:t>…</w:t>
      </w:r>
      <w:r w:rsidRPr="00664D8A">
        <w:rPr>
          <w:kern w:val="2"/>
          <w:sz w:val="19"/>
          <w:szCs w:val="19"/>
          <w:lang w:eastAsia="x-none"/>
        </w:rPr>
        <w:tab/>
      </w:r>
      <w:r w:rsidRPr="00664D8A">
        <w:rPr>
          <w:color w:val="BFBFBF" w:themeColor="background1" w:themeShade="BF"/>
          <w:kern w:val="2"/>
          <w:sz w:val="19"/>
          <w:szCs w:val="19"/>
          <w:lang w:eastAsia="x-none"/>
        </w:rPr>
        <w:t>QState = QStateTransTab[ QState ][ QuantIndices[ k ] &amp; 1 ]</w:t>
      </w:r>
      <w:r w:rsidR="003D52B7" w:rsidRPr="00664D8A">
        <w:rPr>
          <w:color w:val="BFBFBF" w:themeColor="background1" w:themeShade="BF"/>
          <w:kern w:val="2"/>
          <w:sz w:val="19"/>
          <w:szCs w:val="19"/>
          <w:lang w:eastAsia="x-none"/>
        </w:rPr>
        <w:br/>
      </w:r>
      <w:r w:rsidRPr="00664D8A">
        <w:rPr>
          <w:color w:val="BFBFBF" w:themeColor="background1" w:themeShade="BF"/>
          <w:kern w:val="2"/>
          <w:sz w:val="19"/>
          <w:szCs w:val="19"/>
          <w:lang w:eastAsia="x-none"/>
        </w:rPr>
        <w:t xml:space="preserve">   </w:t>
      </w:r>
      <w:r w:rsidR="00664D8A">
        <w:rPr>
          <w:color w:val="BFBFBF" w:themeColor="background1" w:themeShade="BF"/>
          <w:kern w:val="2"/>
          <w:sz w:val="19"/>
          <w:szCs w:val="19"/>
          <w:lang w:eastAsia="x-none"/>
        </w:rPr>
        <w:t xml:space="preserve"> </w:t>
      </w:r>
      <w:r w:rsidR="00E904E9" w:rsidRPr="00664D8A">
        <w:rPr>
          <w:color w:val="BFBFBF" w:themeColor="background1" w:themeShade="BF"/>
          <w:kern w:val="2"/>
          <w:sz w:val="19"/>
          <w:szCs w:val="19"/>
          <w:lang w:eastAsia="x-none"/>
        </w:rPr>
        <w:t xml:space="preserve"> </w:t>
      </w:r>
      <w:r w:rsidRPr="00664D8A">
        <w:rPr>
          <w:color w:val="BFBFBF" w:themeColor="background1" w:themeShade="BF"/>
          <w:kern w:val="2"/>
          <w:sz w:val="19"/>
          <w:szCs w:val="19"/>
          <w:lang w:eastAsia="x-none"/>
        </w:rPr>
        <w:t xml:space="preserve">   }</w:t>
      </w:r>
      <w:r w:rsidR="003D52B7" w:rsidRPr="00664D8A">
        <w:rPr>
          <w:kern w:val="2"/>
          <w:sz w:val="19"/>
          <w:szCs w:val="19"/>
          <w:lang w:eastAsia="x-none"/>
        </w:rPr>
        <w:br/>
      </w:r>
      <w:r w:rsidR="0058120D" w:rsidRPr="00664D8A">
        <w:rPr>
          <w:kern w:val="2"/>
          <w:sz w:val="19"/>
          <w:szCs w:val="19"/>
          <w:lang w:eastAsia="x-none"/>
        </w:rPr>
        <w:t xml:space="preserve">    </w:t>
      </w:r>
      <w:r w:rsidR="00664D8A">
        <w:rPr>
          <w:kern w:val="2"/>
          <w:sz w:val="19"/>
          <w:szCs w:val="19"/>
          <w:lang w:eastAsia="x-none"/>
        </w:rPr>
        <w:t xml:space="preserve"> </w:t>
      </w:r>
      <w:r w:rsidR="00E904E9" w:rsidRPr="00664D8A">
        <w:rPr>
          <w:kern w:val="2"/>
          <w:sz w:val="19"/>
          <w:szCs w:val="19"/>
          <w:lang w:eastAsia="x-none"/>
        </w:rPr>
        <w:t xml:space="preserve"> </w:t>
      </w:r>
      <w:r w:rsidR="0058120D" w:rsidRPr="00664D8A">
        <w:rPr>
          <w:kern w:val="2"/>
          <w:sz w:val="19"/>
          <w:szCs w:val="19"/>
          <w:lang w:eastAsia="x-none"/>
        </w:rPr>
        <w:t xml:space="preserve">  if</w:t>
      </w:r>
      <w:r w:rsidR="00664D8A">
        <w:rPr>
          <w:kern w:val="2"/>
          <w:sz w:val="19"/>
          <w:szCs w:val="19"/>
          <w:lang w:eastAsia="x-none"/>
        </w:rPr>
        <w:t xml:space="preserve"> </w:t>
      </w:r>
      <w:r w:rsidRPr="00664D8A">
        <w:rPr>
          <w:kern w:val="2"/>
          <w:sz w:val="19"/>
          <w:szCs w:val="19"/>
          <w:lang w:eastAsia="x-none"/>
        </w:rPr>
        <w:t>(</w:t>
      </w:r>
      <w:r w:rsidR="0058120D" w:rsidRPr="00664D8A">
        <w:rPr>
          <w:kern w:val="2"/>
          <w:sz w:val="19"/>
          <w:szCs w:val="19"/>
          <w:lang w:eastAsia="x-none"/>
        </w:rPr>
        <w:t xml:space="preserve"> SamplePredMode == SPRM_LPF ) {</w:t>
      </w:r>
      <w:r w:rsidR="003D52B7" w:rsidRPr="00664D8A">
        <w:rPr>
          <w:kern w:val="2"/>
          <w:sz w:val="19"/>
          <w:szCs w:val="19"/>
          <w:lang w:eastAsia="x-none"/>
        </w:rPr>
        <w:br/>
      </w:r>
      <w:r w:rsidR="0058120D" w:rsidRPr="00664D8A">
        <w:rPr>
          <w:kern w:val="2"/>
          <w:sz w:val="19"/>
          <w:szCs w:val="19"/>
          <w:lang w:eastAsia="x-none"/>
        </w:rPr>
        <w:tab/>
        <w:t xml:space="preserve">lsbSR </w:t>
      </w:r>
      <w:r w:rsidR="00664D8A">
        <w:rPr>
          <w:kern w:val="2"/>
          <w:sz w:val="19"/>
          <w:szCs w:val="19"/>
          <w:lang w:eastAsia="x-none"/>
        </w:rPr>
        <w:t xml:space="preserve"> </w:t>
      </w:r>
      <w:r w:rsidR="0058120D" w:rsidRPr="00664D8A">
        <w:rPr>
          <w:kern w:val="2"/>
          <w:sz w:val="19"/>
          <w:szCs w:val="19"/>
          <w:lang w:eastAsia="x-none"/>
        </w:rPr>
        <w:t xml:space="preserve">= </w:t>
      </w:r>
      <w:r w:rsidR="00664D8A">
        <w:rPr>
          <w:kern w:val="2"/>
          <w:sz w:val="19"/>
          <w:szCs w:val="19"/>
          <w:lang w:eastAsia="x-none"/>
        </w:rPr>
        <w:tab/>
      </w:r>
      <w:r w:rsidR="0058120D" w:rsidRPr="00664D8A">
        <w:rPr>
          <w:kern w:val="2"/>
          <w:sz w:val="19"/>
          <w:szCs w:val="19"/>
          <w:lang w:eastAsia="x-none"/>
        </w:rPr>
        <w:t>0,</w:t>
      </w:r>
      <w:r w:rsidR="00664D8A">
        <w:rPr>
          <w:kern w:val="2"/>
          <w:sz w:val="19"/>
          <w:szCs w:val="19"/>
          <w:lang w:eastAsia="x-none"/>
        </w:rPr>
        <w:t xml:space="preserve"> </w:t>
      </w:r>
      <w:r w:rsidR="0058120D" w:rsidRPr="00664D8A">
        <w:rPr>
          <w:kern w:val="2"/>
          <w:sz w:val="19"/>
          <w:szCs w:val="19"/>
          <w:lang w:eastAsia="x-none"/>
        </w:rPr>
        <w:t>subSR</w:t>
      </w:r>
      <w:r w:rsidR="0058120D" w:rsidRPr="00664D8A">
        <w:rPr>
          <w:kern w:val="2"/>
          <w:sz w:val="19"/>
          <w:szCs w:val="19"/>
          <w:lang w:eastAsia="x-none"/>
        </w:rPr>
        <w:tab/>
        <w:t>= 0</w:t>
      </w:r>
      <w:r w:rsidR="0058120D" w:rsidRPr="00664D8A">
        <w:rPr>
          <w:kern w:val="2"/>
          <w:sz w:val="19"/>
          <w:szCs w:val="19"/>
          <w:lang w:eastAsia="x-none"/>
        </w:rPr>
        <w:br/>
      </w:r>
      <w:r w:rsidR="0058120D" w:rsidRPr="00664D8A">
        <w:rPr>
          <w:kern w:val="2"/>
          <w:sz w:val="19"/>
          <w:szCs w:val="19"/>
          <w:lang w:eastAsia="x-none"/>
        </w:rPr>
        <w:tab/>
        <w:t xml:space="preserve">qAcc  </w:t>
      </w:r>
      <w:r w:rsidR="00664D8A">
        <w:rPr>
          <w:kern w:val="2"/>
          <w:sz w:val="19"/>
          <w:szCs w:val="19"/>
          <w:lang w:eastAsia="x-none"/>
        </w:rPr>
        <w:t xml:space="preserve"> </w:t>
      </w:r>
      <w:r w:rsidR="0058120D" w:rsidRPr="00664D8A">
        <w:rPr>
          <w:kern w:val="2"/>
          <w:sz w:val="19"/>
          <w:szCs w:val="19"/>
          <w:lang w:eastAsia="x-none"/>
        </w:rPr>
        <w:t xml:space="preserve">= </w:t>
      </w:r>
      <w:r w:rsidR="00664D8A">
        <w:rPr>
          <w:kern w:val="2"/>
          <w:sz w:val="19"/>
          <w:szCs w:val="19"/>
          <w:lang w:eastAsia="x-none"/>
        </w:rPr>
        <w:tab/>
      </w:r>
      <w:r w:rsidR="0058120D" w:rsidRPr="00664D8A">
        <w:rPr>
          <w:kern w:val="2"/>
          <w:sz w:val="19"/>
          <w:szCs w:val="19"/>
          <w:lang w:eastAsia="x-none"/>
        </w:rPr>
        <w:t>0,</w:t>
      </w:r>
      <w:r w:rsidR="00664D8A">
        <w:rPr>
          <w:kern w:val="2"/>
          <w:sz w:val="19"/>
          <w:szCs w:val="19"/>
          <w:lang w:eastAsia="x-none"/>
        </w:rPr>
        <w:t xml:space="preserve"> </w:t>
      </w:r>
      <w:r w:rsidR="0058120D" w:rsidRPr="00664D8A">
        <w:rPr>
          <w:kern w:val="2"/>
          <w:sz w:val="19"/>
          <w:szCs w:val="19"/>
          <w:lang w:eastAsia="x-none"/>
        </w:rPr>
        <w:t>offset</w:t>
      </w:r>
      <w:r w:rsidR="0058120D" w:rsidRPr="00664D8A">
        <w:rPr>
          <w:kern w:val="2"/>
          <w:sz w:val="19"/>
          <w:szCs w:val="19"/>
          <w:lang w:eastAsia="x-none"/>
        </w:rPr>
        <w:tab/>
        <w:t xml:space="preserve">= </w:t>
      </w:r>
      <w:r w:rsidR="00934CF5" w:rsidRPr="00664D8A">
        <w:rPr>
          <w:kern w:val="2"/>
          <w:sz w:val="19"/>
          <w:szCs w:val="19"/>
          <w:lang w:eastAsia="x-none"/>
        </w:rPr>
        <w:t xml:space="preserve">9 – ( </w:t>
      </w:r>
      <w:r w:rsidR="00664D8A">
        <w:rPr>
          <w:kern w:val="2"/>
          <w:sz w:val="19"/>
          <w:szCs w:val="19"/>
          <w:lang w:eastAsia="x-none"/>
        </w:rPr>
        <w:t>( BitDepthMax – NumZLSB )</w:t>
      </w:r>
      <w:r w:rsidR="00934CF5" w:rsidRPr="00664D8A">
        <w:rPr>
          <w:kern w:val="2"/>
          <w:sz w:val="19"/>
          <w:szCs w:val="19"/>
          <w:lang w:eastAsia="x-none"/>
        </w:rPr>
        <w:t xml:space="preserve"> &gt;&gt; 2 )</w:t>
      </w:r>
      <w:r w:rsidR="0058120D" w:rsidRPr="00664D8A">
        <w:rPr>
          <w:kern w:val="2"/>
          <w:sz w:val="19"/>
          <w:szCs w:val="19"/>
          <w:lang w:eastAsia="x-none"/>
        </w:rPr>
        <w:br/>
      </w:r>
      <w:r w:rsidR="0058120D" w:rsidRPr="00664D8A">
        <w:rPr>
          <w:kern w:val="2"/>
          <w:sz w:val="19"/>
          <w:szCs w:val="19"/>
          <w:lang w:eastAsia="x-none"/>
        </w:rPr>
        <w:tab/>
        <w:t>for</w:t>
      </w:r>
      <w:r w:rsidR="00664D8A">
        <w:rPr>
          <w:kern w:val="2"/>
          <w:sz w:val="19"/>
          <w:szCs w:val="19"/>
          <w:lang w:eastAsia="x-none"/>
        </w:rPr>
        <w:t xml:space="preserve"> </w:t>
      </w:r>
      <w:r w:rsidR="0058120D" w:rsidRPr="00664D8A">
        <w:rPr>
          <w:kern w:val="2"/>
          <w:sz w:val="19"/>
          <w:szCs w:val="19"/>
          <w:lang w:eastAsia="x-none"/>
        </w:rPr>
        <w:t>( k = LastScanPos; k &gt;= 0; k = k – 1</w:t>
      </w:r>
      <w:r w:rsidR="0058120D" w:rsidRPr="00664D8A">
        <w:rPr>
          <w:kern w:val="2"/>
          <w:sz w:val="19"/>
          <w:szCs w:val="19"/>
          <w:vertAlign w:val="subscript"/>
          <w:lang w:eastAsia="x-none"/>
        </w:rPr>
        <w:t xml:space="preserve"> </w:t>
      </w:r>
      <w:r w:rsidR="0058120D" w:rsidRPr="00664D8A">
        <w:rPr>
          <w:kern w:val="2"/>
          <w:sz w:val="19"/>
          <w:szCs w:val="19"/>
          <w:lang w:eastAsia="x-none"/>
        </w:rPr>
        <w:t>) {</w:t>
      </w:r>
      <w:r w:rsidR="0058120D" w:rsidRPr="00664D8A">
        <w:rPr>
          <w:kern w:val="2"/>
          <w:sz w:val="19"/>
          <w:szCs w:val="19"/>
          <w:lang w:eastAsia="x-none"/>
        </w:rPr>
        <w:br/>
      </w:r>
      <w:r w:rsidR="0058120D" w:rsidRPr="00664D8A">
        <w:rPr>
          <w:kern w:val="2"/>
          <w:sz w:val="19"/>
          <w:szCs w:val="19"/>
          <w:lang w:eastAsia="x-none"/>
        </w:rPr>
        <w:tab/>
        <w:t xml:space="preserve"> </w:t>
      </w:r>
      <w:r w:rsidR="00E904E9" w:rsidRPr="00664D8A">
        <w:rPr>
          <w:kern w:val="2"/>
          <w:sz w:val="19"/>
          <w:szCs w:val="19"/>
          <w:lang w:eastAsia="x-none"/>
        </w:rPr>
        <w:t xml:space="preserve"> </w:t>
      </w:r>
      <w:r w:rsidR="0058120D" w:rsidRPr="00664D8A">
        <w:rPr>
          <w:kern w:val="2"/>
          <w:sz w:val="19"/>
          <w:szCs w:val="19"/>
          <w:lang w:eastAsia="x-none"/>
        </w:rPr>
        <w:t xml:space="preserve"> </w:t>
      </w:r>
      <w:r w:rsidR="00664D8A" w:rsidRPr="00664D8A">
        <w:rPr>
          <w:kern w:val="2"/>
          <w:sz w:val="19"/>
          <w:szCs w:val="19"/>
          <w:vertAlign w:val="subscript"/>
          <w:lang w:eastAsia="x-none"/>
        </w:rPr>
        <w:t xml:space="preserve"> </w:t>
      </w:r>
      <w:r w:rsidR="0058120D" w:rsidRPr="00664D8A">
        <w:rPr>
          <w:kern w:val="2"/>
          <w:sz w:val="19"/>
          <w:szCs w:val="19"/>
          <w:lang w:eastAsia="x-none"/>
        </w:rPr>
        <w:t xml:space="preserve">    decCoeffMSB = QuantIndices[</w:t>
      </w:r>
      <w:r w:rsidR="008F6789" w:rsidRPr="008F6789">
        <w:rPr>
          <w:kern w:val="2"/>
          <w:sz w:val="19"/>
          <w:szCs w:val="19"/>
          <w:vertAlign w:val="subscript"/>
          <w:lang w:eastAsia="x-none"/>
        </w:rPr>
        <w:t xml:space="preserve"> </w:t>
      </w:r>
      <w:r w:rsidR="0058120D" w:rsidRPr="00664D8A">
        <w:rPr>
          <w:kern w:val="2"/>
          <w:sz w:val="19"/>
          <w:szCs w:val="19"/>
          <w:lang w:eastAsia="x-none"/>
        </w:rPr>
        <w:t>k</w:t>
      </w:r>
      <w:r w:rsidR="008F6789" w:rsidRPr="008F6789">
        <w:rPr>
          <w:kern w:val="2"/>
          <w:sz w:val="19"/>
          <w:szCs w:val="19"/>
          <w:vertAlign w:val="subscript"/>
          <w:lang w:eastAsia="x-none"/>
        </w:rPr>
        <w:t xml:space="preserve"> </w:t>
      </w:r>
      <w:r w:rsidR="0058120D" w:rsidRPr="00664D8A">
        <w:rPr>
          <w:kern w:val="2"/>
          <w:sz w:val="19"/>
          <w:szCs w:val="19"/>
          <w:lang w:eastAsia="x-none"/>
        </w:rPr>
        <w:t>]</w:t>
      </w:r>
      <w:r w:rsidR="0058120D" w:rsidRPr="00664D8A">
        <w:rPr>
          <w:kern w:val="2"/>
          <w:sz w:val="19"/>
          <w:szCs w:val="19"/>
          <w:lang w:eastAsia="x-none"/>
        </w:rPr>
        <w:br/>
      </w:r>
      <w:r w:rsidR="0058120D" w:rsidRPr="00664D8A">
        <w:rPr>
          <w:kern w:val="2"/>
          <w:sz w:val="19"/>
          <w:szCs w:val="19"/>
          <w:lang w:eastAsia="x-none"/>
        </w:rPr>
        <w:tab/>
        <w:t xml:space="preserve">  </w:t>
      </w:r>
      <w:r w:rsidR="00E904E9" w:rsidRPr="00664D8A">
        <w:rPr>
          <w:kern w:val="2"/>
          <w:sz w:val="19"/>
          <w:szCs w:val="19"/>
          <w:lang w:eastAsia="x-none"/>
        </w:rPr>
        <w:t xml:space="preserve"> </w:t>
      </w:r>
      <w:r w:rsidR="0058120D" w:rsidRPr="00664D8A">
        <w:rPr>
          <w:kern w:val="2"/>
          <w:sz w:val="19"/>
          <w:szCs w:val="19"/>
          <w:vertAlign w:val="subscript"/>
          <w:lang w:eastAsia="x-none"/>
        </w:rPr>
        <w:t xml:space="preserve"> </w:t>
      </w:r>
      <w:r w:rsidR="00664D8A">
        <w:rPr>
          <w:kern w:val="2"/>
          <w:sz w:val="19"/>
          <w:szCs w:val="19"/>
          <w:lang w:eastAsia="x-none"/>
        </w:rPr>
        <w:t xml:space="preserve"> </w:t>
      </w:r>
      <w:r w:rsidR="0058120D" w:rsidRPr="00664D8A">
        <w:rPr>
          <w:kern w:val="2"/>
          <w:sz w:val="19"/>
          <w:szCs w:val="19"/>
          <w:lang w:eastAsia="x-none"/>
        </w:rPr>
        <w:t xml:space="preserve">   </w:t>
      </w:r>
      <w:r w:rsidR="00934CF5" w:rsidRPr="00664D8A">
        <w:rPr>
          <w:kern w:val="2"/>
          <w:sz w:val="19"/>
          <w:szCs w:val="19"/>
          <w:lang w:eastAsia="x-none"/>
        </w:rPr>
        <w:t>if</w:t>
      </w:r>
      <w:r w:rsidR="00664D8A">
        <w:rPr>
          <w:kern w:val="2"/>
          <w:sz w:val="19"/>
          <w:szCs w:val="19"/>
          <w:lang w:eastAsia="x-none"/>
        </w:rPr>
        <w:t xml:space="preserve"> </w:t>
      </w:r>
      <w:r w:rsidR="00934CF5" w:rsidRPr="00664D8A">
        <w:rPr>
          <w:kern w:val="2"/>
          <w:sz w:val="19"/>
          <w:szCs w:val="19"/>
          <w:lang w:eastAsia="x-none"/>
        </w:rPr>
        <w:t xml:space="preserve">( lsbSR &gt; 0 ) </w:t>
      </w:r>
      <w:r w:rsidR="0058120D" w:rsidRPr="00664D8A">
        <w:rPr>
          <w:kern w:val="2"/>
          <w:sz w:val="19"/>
          <w:szCs w:val="19"/>
          <w:lang w:eastAsia="x-none"/>
        </w:rPr>
        <w:t>{</w:t>
      </w:r>
      <w:r w:rsidR="00664D8A">
        <w:rPr>
          <w:kern w:val="2"/>
          <w:sz w:val="19"/>
          <w:szCs w:val="19"/>
          <w:lang w:eastAsia="x-none"/>
        </w:rPr>
        <w:br/>
      </w:r>
      <w:r w:rsidR="00664D8A">
        <w:rPr>
          <w:kern w:val="2"/>
          <w:sz w:val="19"/>
          <w:szCs w:val="19"/>
          <w:lang w:eastAsia="x-none"/>
        </w:rPr>
        <w:tab/>
      </w:r>
      <w:r w:rsidR="00664D8A">
        <w:rPr>
          <w:kern w:val="2"/>
          <w:sz w:val="19"/>
          <w:szCs w:val="19"/>
          <w:lang w:eastAsia="x-none"/>
        </w:rPr>
        <w:tab/>
      </w:r>
      <w:r w:rsidR="00934CF5" w:rsidRPr="008F6789">
        <w:rPr>
          <w:i/>
          <w:kern w:val="2"/>
          <w:sz w:val="19"/>
          <w:szCs w:val="19"/>
          <w:lang w:eastAsia="x-none"/>
        </w:rPr>
        <w:t xml:space="preserve">read an </w:t>
      </w:r>
      <w:r w:rsidR="00664D8A" w:rsidRPr="003758C2">
        <w:rPr>
          <w:b/>
          <w:kern w:val="2"/>
          <w:sz w:val="19"/>
          <w:szCs w:val="19"/>
          <w:lang w:eastAsia="x-none"/>
        </w:rPr>
        <w:t>lsbV</w:t>
      </w:r>
      <w:r w:rsidR="00934CF5" w:rsidRPr="003758C2">
        <w:rPr>
          <w:b/>
          <w:kern w:val="2"/>
          <w:sz w:val="19"/>
          <w:szCs w:val="19"/>
          <w:lang w:eastAsia="x-none"/>
        </w:rPr>
        <w:t>alue</w:t>
      </w:r>
      <w:r w:rsidR="00934CF5" w:rsidRPr="008F6789">
        <w:rPr>
          <w:i/>
          <w:kern w:val="2"/>
          <w:sz w:val="19"/>
          <w:szCs w:val="19"/>
          <w:lang w:eastAsia="x-none"/>
        </w:rPr>
        <w:t xml:space="preserve"> with lsbSR bits</w:t>
      </w:r>
      <w:r w:rsidR="003758C2" w:rsidRPr="008F6789">
        <w:rPr>
          <w:i/>
          <w:kern w:val="2"/>
          <w:sz w:val="19"/>
          <w:szCs w:val="19"/>
          <w:lang w:eastAsia="x-none"/>
        </w:rPr>
        <w:t>, EP coded</w:t>
      </w:r>
      <w:r w:rsidR="003758C2">
        <w:rPr>
          <w:kern w:val="2"/>
          <w:sz w:val="19"/>
          <w:szCs w:val="19"/>
          <w:lang w:eastAsia="x-none"/>
        </w:rPr>
        <w:tab/>
      </w:r>
      <w:r w:rsidR="003758C2">
        <w:rPr>
          <w:kern w:val="2"/>
          <w:sz w:val="19"/>
          <w:szCs w:val="19"/>
          <w:lang w:eastAsia="x-none"/>
        </w:rPr>
        <w:tab/>
      </w:r>
      <w:r w:rsidR="003758C2">
        <w:rPr>
          <w:kern w:val="2"/>
          <w:sz w:val="19"/>
          <w:szCs w:val="19"/>
          <w:lang w:eastAsia="x-none"/>
        </w:rPr>
        <w:tab/>
      </w:r>
      <w:r w:rsidR="003758C2">
        <w:rPr>
          <w:kern w:val="2"/>
          <w:sz w:val="19"/>
          <w:szCs w:val="19"/>
          <w:lang w:eastAsia="x-none"/>
        </w:rPr>
        <w:tab/>
      </w:r>
      <w:r w:rsidR="003758C2">
        <w:rPr>
          <w:kern w:val="2"/>
          <w:sz w:val="19"/>
          <w:szCs w:val="19"/>
          <w:lang w:eastAsia="x-none"/>
        </w:rPr>
        <w:tab/>
      </w:r>
      <w:r w:rsidR="003758C2">
        <w:rPr>
          <w:kern w:val="2"/>
          <w:sz w:val="19"/>
          <w:szCs w:val="19"/>
          <w:lang w:eastAsia="x-none"/>
        </w:rPr>
        <w:tab/>
        <w:t>u(lsbSR)</w:t>
      </w:r>
      <w:r w:rsidR="00664D8A">
        <w:rPr>
          <w:kern w:val="2"/>
          <w:sz w:val="19"/>
          <w:szCs w:val="19"/>
          <w:lang w:eastAsia="x-none"/>
        </w:rPr>
        <w:br/>
      </w:r>
      <w:r w:rsidR="00664D8A" w:rsidRPr="00664D8A">
        <w:rPr>
          <w:kern w:val="2"/>
          <w:sz w:val="19"/>
          <w:szCs w:val="19"/>
          <w:lang w:eastAsia="x-none"/>
        </w:rPr>
        <w:tab/>
      </w:r>
      <w:r w:rsidR="00664D8A" w:rsidRPr="00664D8A">
        <w:rPr>
          <w:kern w:val="2"/>
          <w:sz w:val="19"/>
          <w:szCs w:val="19"/>
          <w:lang w:eastAsia="x-none"/>
        </w:rPr>
        <w:tab/>
        <w:t>QuantIndices[</w:t>
      </w:r>
      <w:r w:rsidR="008F6789" w:rsidRPr="008F6789">
        <w:rPr>
          <w:kern w:val="2"/>
          <w:sz w:val="19"/>
          <w:szCs w:val="19"/>
          <w:vertAlign w:val="subscript"/>
          <w:lang w:eastAsia="x-none"/>
        </w:rPr>
        <w:t xml:space="preserve"> </w:t>
      </w:r>
      <w:r w:rsidR="00664D8A" w:rsidRPr="00664D8A">
        <w:rPr>
          <w:kern w:val="2"/>
          <w:sz w:val="19"/>
          <w:szCs w:val="19"/>
          <w:lang w:eastAsia="x-none"/>
        </w:rPr>
        <w:t>k</w:t>
      </w:r>
      <w:r w:rsidR="008F6789" w:rsidRPr="008F6789">
        <w:rPr>
          <w:kern w:val="2"/>
          <w:sz w:val="19"/>
          <w:szCs w:val="19"/>
          <w:vertAlign w:val="subscript"/>
          <w:lang w:eastAsia="x-none"/>
        </w:rPr>
        <w:t xml:space="preserve"> </w:t>
      </w:r>
      <w:r w:rsidR="00664D8A" w:rsidRPr="00664D8A">
        <w:rPr>
          <w:kern w:val="2"/>
          <w:sz w:val="19"/>
          <w:szCs w:val="19"/>
          <w:lang w:eastAsia="x-none"/>
        </w:rPr>
        <w:t>] = ( ( QuantIndices[</w:t>
      </w:r>
      <w:r w:rsidR="008F6789" w:rsidRPr="008F6789">
        <w:rPr>
          <w:kern w:val="2"/>
          <w:sz w:val="19"/>
          <w:szCs w:val="19"/>
          <w:vertAlign w:val="subscript"/>
          <w:lang w:eastAsia="x-none"/>
        </w:rPr>
        <w:t xml:space="preserve"> </w:t>
      </w:r>
      <w:r w:rsidR="00664D8A" w:rsidRPr="00664D8A">
        <w:rPr>
          <w:kern w:val="2"/>
          <w:sz w:val="19"/>
          <w:szCs w:val="19"/>
          <w:lang w:eastAsia="x-none"/>
        </w:rPr>
        <w:t>k</w:t>
      </w:r>
      <w:r w:rsidR="008F6789" w:rsidRPr="008F6789">
        <w:rPr>
          <w:kern w:val="2"/>
          <w:sz w:val="19"/>
          <w:szCs w:val="19"/>
          <w:vertAlign w:val="subscript"/>
          <w:lang w:eastAsia="x-none"/>
        </w:rPr>
        <w:t xml:space="preserve"> </w:t>
      </w:r>
      <w:r w:rsidR="00664D8A" w:rsidRPr="00664D8A">
        <w:rPr>
          <w:kern w:val="2"/>
          <w:sz w:val="19"/>
          <w:szCs w:val="19"/>
          <w:lang w:eastAsia="x-none"/>
        </w:rPr>
        <w:t>] * (</w:t>
      </w:r>
      <w:r w:rsidR="00664D8A" w:rsidRPr="00664D8A">
        <w:rPr>
          <w:kern w:val="2"/>
          <w:sz w:val="19"/>
          <w:szCs w:val="19"/>
          <w:vertAlign w:val="subscript"/>
          <w:lang w:eastAsia="x-none"/>
        </w:rPr>
        <w:t xml:space="preserve"> </w:t>
      </w:r>
      <w:r w:rsidR="00664D8A">
        <w:rPr>
          <w:kern w:val="2"/>
          <w:sz w:val="19"/>
          <w:szCs w:val="19"/>
          <w:lang w:eastAsia="x-none"/>
        </w:rPr>
        <w:t xml:space="preserve">1 &lt;&lt; lsbSR ) ) | </w:t>
      </w:r>
      <w:r w:rsidR="00664D8A" w:rsidRPr="008F6789">
        <w:rPr>
          <w:kern w:val="2"/>
          <w:sz w:val="19"/>
          <w:szCs w:val="19"/>
          <w:lang w:eastAsia="x-none"/>
        </w:rPr>
        <w:t>lsbValue</w:t>
      </w:r>
      <w:r w:rsidR="00664D8A" w:rsidRPr="00664D8A">
        <w:rPr>
          <w:kern w:val="2"/>
          <w:sz w:val="19"/>
          <w:szCs w:val="19"/>
          <w:lang w:eastAsia="x-none"/>
        </w:rPr>
        <w:t xml:space="preserve"> ) – subSR</w:t>
      </w:r>
      <w:r w:rsidR="00934CF5" w:rsidRPr="00664D8A">
        <w:rPr>
          <w:kern w:val="2"/>
          <w:sz w:val="19"/>
          <w:szCs w:val="19"/>
          <w:lang w:eastAsia="x-none"/>
        </w:rPr>
        <w:br/>
      </w:r>
      <w:r w:rsidR="00664D8A" w:rsidRPr="00664D8A">
        <w:rPr>
          <w:kern w:val="2"/>
          <w:sz w:val="19"/>
          <w:szCs w:val="19"/>
          <w:lang w:eastAsia="x-none"/>
        </w:rPr>
        <w:t xml:space="preserve"> </w:t>
      </w:r>
      <w:r w:rsidR="00664D8A" w:rsidRPr="00664D8A">
        <w:rPr>
          <w:kern w:val="2"/>
          <w:sz w:val="19"/>
          <w:szCs w:val="19"/>
          <w:lang w:eastAsia="x-none"/>
        </w:rPr>
        <w:tab/>
        <w:t xml:space="preserve">   </w:t>
      </w:r>
      <w:r w:rsidR="00664D8A" w:rsidRPr="00664D8A">
        <w:rPr>
          <w:kern w:val="2"/>
          <w:sz w:val="19"/>
          <w:szCs w:val="19"/>
          <w:vertAlign w:val="subscript"/>
          <w:lang w:eastAsia="x-none"/>
        </w:rPr>
        <w:t xml:space="preserve"> </w:t>
      </w:r>
      <w:r w:rsidR="00664D8A">
        <w:rPr>
          <w:kern w:val="2"/>
          <w:sz w:val="19"/>
          <w:szCs w:val="19"/>
          <w:lang w:eastAsia="x-none"/>
        </w:rPr>
        <w:t xml:space="preserve"> </w:t>
      </w:r>
      <w:r w:rsidR="00664D8A" w:rsidRPr="00664D8A">
        <w:rPr>
          <w:kern w:val="2"/>
          <w:sz w:val="19"/>
          <w:szCs w:val="19"/>
          <w:lang w:eastAsia="x-none"/>
        </w:rPr>
        <w:t xml:space="preserve">   }</w:t>
      </w:r>
      <w:r w:rsidR="0058120D" w:rsidRPr="00664D8A">
        <w:rPr>
          <w:kern w:val="2"/>
          <w:sz w:val="19"/>
          <w:szCs w:val="19"/>
          <w:lang w:eastAsia="x-none"/>
        </w:rPr>
        <w:br/>
      </w:r>
      <w:r w:rsidR="0058120D" w:rsidRPr="00664D8A">
        <w:rPr>
          <w:kern w:val="2"/>
          <w:sz w:val="19"/>
          <w:szCs w:val="19"/>
          <w:lang w:eastAsia="x-none"/>
        </w:rPr>
        <w:tab/>
        <w:t xml:space="preserve">   </w:t>
      </w:r>
      <w:r w:rsidR="0058120D" w:rsidRPr="00664D8A">
        <w:rPr>
          <w:kern w:val="2"/>
          <w:sz w:val="19"/>
          <w:szCs w:val="19"/>
          <w:vertAlign w:val="subscript"/>
          <w:lang w:eastAsia="x-none"/>
        </w:rPr>
        <w:t xml:space="preserve"> </w:t>
      </w:r>
      <w:r w:rsidR="00664D8A">
        <w:rPr>
          <w:kern w:val="2"/>
          <w:sz w:val="19"/>
          <w:szCs w:val="19"/>
          <w:lang w:eastAsia="x-none"/>
        </w:rPr>
        <w:t xml:space="preserve"> </w:t>
      </w:r>
      <w:r w:rsidR="00E904E9" w:rsidRPr="00664D8A">
        <w:rPr>
          <w:kern w:val="2"/>
          <w:sz w:val="19"/>
          <w:szCs w:val="19"/>
          <w:lang w:eastAsia="x-none"/>
        </w:rPr>
        <w:t xml:space="preserve"> </w:t>
      </w:r>
      <w:r w:rsidR="0058120D" w:rsidRPr="00664D8A">
        <w:rPr>
          <w:kern w:val="2"/>
          <w:sz w:val="19"/>
          <w:szCs w:val="19"/>
          <w:lang w:eastAsia="x-none"/>
        </w:rPr>
        <w:t xml:space="preserve">  qAcc = </w:t>
      </w:r>
      <w:r w:rsidR="00E904E9" w:rsidRPr="00664D8A">
        <w:rPr>
          <w:kern w:val="2"/>
          <w:sz w:val="19"/>
          <w:szCs w:val="19"/>
          <w:lang w:eastAsia="x-none"/>
        </w:rPr>
        <w:t xml:space="preserve">( </w:t>
      </w:r>
      <w:r w:rsidR="0058120D" w:rsidRPr="00664D8A">
        <w:rPr>
          <w:kern w:val="2"/>
          <w:sz w:val="19"/>
          <w:szCs w:val="19"/>
          <w:lang w:eastAsia="x-none"/>
        </w:rPr>
        <w:t>Abs( decCoeffMSB ) + 15 * qAcc</w:t>
      </w:r>
      <w:r w:rsidR="00E904E9" w:rsidRPr="00664D8A">
        <w:rPr>
          <w:kern w:val="2"/>
          <w:sz w:val="19"/>
          <w:szCs w:val="19"/>
          <w:lang w:eastAsia="x-none"/>
        </w:rPr>
        <w:t xml:space="preserve"> </w:t>
      </w:r>
      <w:r w:rsidR="0058120D" w:rsidRPr="00664D8A">
        <w:rPr>
          <w:kern w:val="2"/>
          <w:sz w:val="19"/>
          <w:szCs w:val="19"/>
          <w:lang w:eastAsia="x-none"/>
        </w:rPr>
        <w:t>) &gt;&gt; 4</w:t>
      </w:r>
      <w:r w:rsidR="0058120D" w:rsidRPr="00664D8A">
        <w:rPr>
          <w:kern w:val="2"/>
          <w:sz w:val="19"/>
          <w:szCs w:val="19"/>
          <w:lang w:eastAsia="x-none"/>
        </w:rPr>
        <w:br/>
      </w:r>
      <w:r w:rsidR="00934CF5" w:rsidRPr="00664D8A">
        <w:rPr>
          <w:kern w:val="2"/>
          <w:sz w:val="19"/>
          <w:szCs w:val="19"/>
          <w:lang w:eastAsia="x-none"/>
        </w:rPr>
        <w:tab/>
        <w:t xml:space="preserve">   </w:t>
      </w:r>
      <w:r w:rsidR="00664D8A" w:rsidRPr="00664D8A">
        <w:rPr>
          <w:kern w:val="2"/>
          <w:sz w:val="19"/>
          <w:szCs w:val="19"/>
          <w:vertAlign w:val="subscript"/>
          <w:lang w:eastAsia="x-none"/>
        </w:rPr>
        <w:t xml:space="preserve"> </w:t>
      </w:r>
      <w:r w:rsidR="00934CF5" w:rsidRPr="00664D8A">
        <w:rPr>
          <w:kern w:val="2"/>
          <w:sz w:val="19"/>
          <w:szCs w:val="19"/>
          <w:lang w:eastAsia="x-none"/>
        </w:rPr>
        <w:t xml:space="preserve">    if</w:t>
      </w:r>
      <w:r w:rsidR="00664D8A">
        <w:rPr>
          <w:kern w:val="2"/>
          <w:sz w:val="19"/>
          <w:szCs w:val="19"/>
          <w:lang w:eastAsia="x-none"/>
        </w:rPr>
        <w:t xml:space="preserve"> </w:t>
      </w:r>
      <w:r w:rsidR="00934CF5" w:rsidRPr="00664D8A">
        <w:rPr>
          <w:kern w:val="2"/>
          <w:sz w:val="19"/>
          <w:szCs w:val="19"/>
          <w:lang w:eastAsia="x-none"/>
        </w:rPr>
        <w:t>( qAcc &gt;= (</w:t>
      </w:r>
      <w:r w:rsidR="00934CF5" w:rsidRPr="00664D8A">
        <w:rPr>
          <w:kern w:val="2"/>
          <w:sz w:val="19"/>
          <w:szCs w:val="19"/>
          <w:vertAlign w:val="subscript"/>
          <w:lang w:eastAsia="x-none"/>
        </w:rPr>
        <w:t xml:space="preserve"> </w:t>
      </w:r>
      <w:r w:rsidR="00934CF5" w:rsidRPr="00664D8A">
        <w:rPr>
          <w:kern w:val="2"/>
          <w:sz w:val="19"/>
          <w:szCs w:val="19"/>
          <w:lang w:eastAsia="x-none"/>
        </w:rPr>
        <w:t>1 &lt;&lt; (offset + lsbSR)</w:t>
      </w:r>
      <w:r w:rsidR="008F6789">
        <w:rPr>
          <w:kern w:val="2"/>
          <w:sz w:val="19"/>
          <w:szCs w:val="19"/>
          <w:lang w:eastAsia="x-none"/>
        </w:rPr>
        <w:t xml:space="preserve"> ) &amp;&amp; lsbSR &lt; 8 )</w:t>
      </w:r>
      <w:r w:rsidR="00664D8A">
        <w:rPr>
          <w:kern w:val="2"/>
          <w:sz w:val="19"/>
          <w:szCs w:val="19"/>
          <w:lang w:eastAsia="x-none"/>
        </w:rPr>
        <w:t xml:space="preserve"> </w:t>
      </w:r>
      <w:r w:rsidR="00934CF5" w:rsidRPr="00664D8A">
        <w:rPr>
          <w:kern w:val="2"/>
          <w:sz w:val="19"/>
          <w:szCs w:val="19"/>
          <w:lang w:eastAsia="x-none"/>
        </w:rPr>
        <w:t xml:space="preserve">{ </w:t>
      </w:r>
      <w:r w:rsidR="00934CF5" w:rsidRPr="008F6789">
        <w:rPr>
          <w:i/>
          <w:kern w:val="2"/>
          <w:sz w:val="19"/>
          <w:szCs w:val="19"/>
          <w:lang w:eastAsia="x-none"/>
        </w:rPr>
        <w:t>increase lsbSR and subSR</w:t>
      </w:r>
      <w:r w:rsidR="00934CF5" w:rsidRPr="00664D8A">
        <w:rPr>
          <w:kern w:val="2"/>
          <w:sz w:val="19"/>
          <w:szCs w:val="19"/>
          <w:lang w:eastAsia="x-none"/>
        </w:rPr>
        <w:t xml:space="preserve"> }</w:t>
      </w:r>
      <w:r w:rsidR="00E904E9" w:rsidRPr="00664D8A">
        <w:rPr>
          <w:kern w:val="2"/>
          <w:sz w:val="19"/>
          <w:szCs w:val="19"/>
          <w:lang w:eastAsia="x-none"/>
        </w:rPr>
        <w:br/>
      </w:r>
      <w:r w:rsidR="00934CF5" w:rsidRPr="00664D8A">
        <w:rPr>
          <w:kern w:val="2"/>
          <w:sz w:val="19"/>
          <w:szCs w:val="19"/>
          <w:lang w:eastAsia="x-none"/>
        </w:rPr>
        <w:tab/>
        <w:t xml:space="preserve">   </w:t>
      </w:r>
      <w:r w:rsidR="00664D8A" w:rsidRPr="00664D8A">
        <w:rPr>
          <w:kern w:val="2"/>
          <w:sz w:val="19"/>
          <w:szCs w:val="19"/>
          <w:vertAlign w:val="subscript"/>
          <w:lang w:eastAsia="x-none"/>
        </w:rPr>
        <w:t xml:space="preserve"> </w:t>
      </w:r>
      <w:r w:rsidR="00934CF5" w:rsidRPr="00664D8A">
        <w:rPr>
          <w:kern w:val="2"/>
          <w:sz w:val="19"/>
          <w:szCs w:val="19"/>
          <w:lang w:eastAsia="x-none"/>
        </w:rPr>
        <w:t xml:space="preserve">    else if</w:t>
      </w:r>
      <w:r w:rsidR="00664D8A">
        <w:rPr>
          <w:kern w:val="2"/>
          <w:sz w:val="19"/>
          <w:szCs w:val="19"/>
          <w:lang w:eastAsia="x-none"/>
        </w:rPr>
        <w:t xml:space="preserve"> </w:t>
      </w:r>
      <w:r w:rsidR="00934CF5" w:rsidRPr="00664D8A">
        <w:rPr>
          <w:kern w:val="2"/>
          <w:sz w:val="19"/>
          <w:szCs w:val="19"/>
          <w:lang w:eastAsia="x-none"/>
        </w:rPr>
        <w:t>( qAcc == 0 &amp;&amp; lsbSR &gt; 0 )</w:t>
      </w:r>
      <w:r w:rsidR="00934CF5" w:rsidRPr="00664D8A">
        <w:rPr>
          <w:kern w:val="2"/>
          <w:sz w:val="19"/>
          <w:szCs w:val="19"/>
          <w:lang w:eastAsia="x-none"/>
        </w:rPr>
        <w:tab/>
        <w:t xml:space="preserve">{ </w:t>
      </w:r>
      <w:r w:rsidR="00934CF5" w:rsidRPr="008F6789">
        <w:rPr>
          <w:i/>
          <w:kern w:val="2"/>
          <w:sz w:val="19"/>
          <w:szCs w:val="19"/>
          <w:lang w:eastAsia="x-none"/>
        </w:rPr>
        <w:t>otherwise, decrease lsbSR and subSR</w:t>
      </w:r>
      <w:r w:rsidR="00934CF5" w:rsidRPr="00664D8A">
        <w:rPr>
          <w:kern w:val="2"/>
          <w:sz w:val="19"/>
          <w:szCs w:val="19"/>
          <w:lang w:eastAsia="x-none"/>
        </w:rPr>
        <w:t xml:space="preserve"> }</w:t>
      </w:r>
      <w:r w:rsidR="00934CF5" w:rsidRPr="00664D8A">
        <w:rPr>
          <w:kern w:val="2"/>
          <w:sz w:val="19"/>
          <w:szCs w:val="19"/>
          <w:lang w:eastAsia="x-none"/>
        </w:rPr>
        <w:br/>
      </w:r>
      <w:r w:rsidR="00934CF5" w:rsidRPr="00664D8A">
        <w:rPr>
          <w:kern w:val="2"/>
          <w:sz w:val="19"/>
          <w:szCs w:val="19"/>
          <w:lang w:eastAsia="x-none"/>
        </w:rPr>
        <w:tab/>
        <w:t>}</w:t>
      </w:r>
      <w:r w:rsidR="00934CF5" w:rsidRPr="00664D8A">
        <w:rPr>
          <w:kern w:val="2"/>
          <w:sz w:val="19"/>
          <w:szCs w:val="19"/>
          <w:lang w:eastAsia="x-none"/>
        </w:rPr>
        <w:br/>
        <w:t xml:space="preserve">     </w:t>
      </w:r>
      <w:r w:rsidR="00664D8A">
        <w:rPr>
          <w:kern w:val="2"/>
          <w:sz w:val="19"/>
          <w:szCs w:val="19"/>
          <w:lang w:eastAsia="x-none"/>
        </w:rPr>
        <w:t xml:space="preserve"> </w:t>
      </w:r>
      <w:r w:rsidR="00934CF5" w:rsidRPr="00664D8A">
        <w:rPr>
          <w:kern w:val="2"/>
          <w:sz w:val="19"/>
          <w:szCs w:val="19"/>
          <w:lang w:eastAsia="x-none"/>
        </w:rPr>
        <w:t xml:space="preserve">  }</w:t>
      </w:r>
    </w:p>
    <w:p w14:paraId="4BE717E6" w14:textId="70CFFE55" w:rsidR="008F6789" w:rsidRDefault="00BC79A2" w:rsidP="00AC172D">
      <w:pPr>
        <w:spacing w:after="120"/>
        <w:rPr>
          <w:kern w:val="2"/>
          <w:lang w:eastAsia="x-none"/>
        </w:rPr>
      </w:pPr>
      <w:r>
        <w:rPr>
          <w:kern w:val="2"/>
          <w:lang w:eastAsia="x-none"/>
        </w:rPr>
        <w:t xml:space="preserve">where </w:t>
      </w:r>
      <w:proofErr w:type="gramStart"/>
      <w:r w:rsidR="001708B9">
        <w:rPr>
          <w:kern w:val="2"/>
          <w:lang w:eastAsia="x-none"/>
        </w:rPr>
        <w:t>QuantIndices[</w:t>
      </w:r>
      <w:proofErr w:type="gramEnd"/>
      <w:r w:rsidR="00F712D5" w:rsidRPr="00F712D5">
        <w:rPr>
          <w:kern w:val="2"/>
          <w:vertAlign w:val="subscript"/>
          <w:lang w:eastAsia="x-none"/>
        </w:rPr>
        <w:t xml:space="preserve"> </w:t>
      </w:r>
      <w:proofErr w:type="gramStart"/>
      <w:r w:rsidR="001708B9" w:rsidRPr="001708B9">
        <w:rPr>
          <w:i/>
          <w:kern w:val="2"/>
          <w:lang w:eastAsia="x-none"/>
        </w:rPr>
        <w:t>k</w:t>
      </w:r>
      <w:r w:rsidR="00F712D5" w:rsidRPr="00F712D5">
        <w:rPr>
          <w:kern w:val="2"/>
          <w:vertAlign w:val="subscript"/>
          <w:lang w:eastAsia="x-none"/>
        </w:rPr>
        <w:t xml:space="preserve"> </w:t>
      </w:r>
      <w:r w:rsidR="001708B9">
        <w:rPr>
          <w:kern w:val="2"/>
          <w:lang w:eastAsia="x-none"/>
        </w:rPr>
        <w:t>]</w:t>
      </w:r>
      <w:proofErr w:type="gramEnd"/>
      <w:r w:rsidR="001708B9">
        <w:rPr>
          <w:kern w:val="2"/>
          <w:lang w:eastAsia="x-none"/>
        </w:rPr>
        <w:t xml:space="preserve"> with 0 &lt;= </w:t>
      </w:r>
      <w:r w:rsidR="001708B9" w:rsidRPr="001708B9">
        <w:rPr>
          <w:i/>
          <w:kern w:val="2"/>
          <w:lang w:eastAsia="x-none"/>
        </w:rPr>
        <w:t>k</w:t>
      </w:r>
      <w:r w:rsidR="001708B9">
        <w:rPr>
          <w:kern w:val="2"/>
          <w:lang w:eastAsia="x-none"/>
        </w:rPr>
        <w:t xml:space="preserve"> &lt;= </w:t>
      </w:r>
      <w:r>
        <w:rPr>
          <w:kern w:val="2"/>
          <w:lang w:eastAsia="x-none"/>
        </w:rPr>
        <w:t xml:space="preserve">LastScanPos </w:t>
      </w:r>
      <w:r w:rsidR="001708B9">
        <w:rPr>
          <w:kern w:val="2"/>
          <w:lang w:eastAsia="x-none"/>
        </w:rPr>
        <w:t>are the entropy-decoded LPF-residual DCT samples affected by the proposal and LastScanPos is the highest-frequency decoded sample index.</w:t>
      </w:r>
      <w:r w:rsidR="008F6789">
        <w:rPr>
          <w:kern w:val="2"/>
          <w:lang w:eastAsia="x-none"/>
        </w:rPr>
        <w:t xml:space="preserve"> The </w:t>
      </w:r>
      <w:r w:rsidR="00DD2D48" w:rsidRPr="00DD2D48">
        <w:rPr>
          <w:i/>
          <w:kern w:val="2"/>
          <w:lang w:eastAsia="x-none"/>
        </w:rPr>
        <w:t>increase</w:t>
      </w:r>
      <w:r w:rsidR="00DD2D48">
        <w:rPr>
          <w:kern w:val="2"/>
          <w:lang w:eastAsia="x-none"/>
        </w:rPr>
        <w:t xml:space="preserve"> and </w:t>
      </w:r>
      <w:r w:rsidR="00DD2D48" w:rsidRPr="00DD2D48">
        <w:rPr>
          <w:i/>
          <w:kern w:val="2"/>
          <w:lang w:eastAsia="x-none"/>
        </w:rPr>
        <w:t>decrease</w:t>
      </w:r>
      <w:r w:rsidR="00DD2D48">
        <w:rPr>
          <w:kern w:val="2"/>
          <w:lang w:eastAsia="x-none"/>
        </w:rPr>
        <w:t xml:space="preserve"> are realized as:</w:t>
      </w:r>
      <w:r w:rsidR="00DD2D48" w:rsidRPr="00F712D5">
        <w:rPr>
          <w:kern w:val="2"/>
          <w:vertAlign w:val="subscript"/>
          <w:lang w:eastAsia="x-none"/>
        </w:rPr>
        <w:t xml:space="preserve"> </w:t>
      </w:r>
      <w:r w:rsidR="00F712D5">
        <w:rPr>
          <w:kern w:val="2"/>
          <w:vertAlign w:val="subscript"/>
          <w:lang w:eastAsia="x-none"/>
        </w:rPr>
        <w:t xml:space="preserve"> </w:t>
      </w:r>
      <w:r w:rsidR="00DD2D48">
        <w:rPr>
          <w:kern w:val="2"/>
          <w:lang w:eastAsia="x-none"/>
        </w:rPr>
        <w:t>subSR = 1 &lt;&lt; (lsbSR+</w:t>
      </w:r>
      <w:r w:rsidR="00DD2D48" w:rsidRPr="00DD2D48">
        <w:rPr>
          <w:kern w:val="2"/>
          <w:vertAlign w:val="subscript"/>
          <w:lang w:eastAsia="x-none"/>
        </w:rPr>
        <w:t xml:space="preserve"> </w:t>
      </w:r>
      <w:r w:rsidR="00DD2D48">
        <w:rPr>
          <w:kern w:val="2"/>
          <w:lang w:eastAsia="x-none"/>
        </w:rPr>
        <w:t xml:space="preserve">+) </w:t>
      </w:r>
      <w:proofErr w:type="gramStart"/>
      <w:r w:rsidR="00DD2D48">
        <w:rPr>
          <w:kern w:val="2"/>
          <w:lang w:eastAsia="x-none"/>
        </w:rPr>
        <w:t>and</w:t>
      </w:r>
      <w:r w:rsidR="00DD2D48" w:rsidRPr="00F712D5">
        <w:rPr>
          <w:kern w:val="2"/>
          <w:vertAlign w:val="subscript"/>
          <w:lang w:eastAsia="x-none"/>
        </w:rPr>
        <w:t xml:space="preserve"> </w:t>
      </w:r>
      <w:r w:rsidR="00F712D5" w:rsidRPr="00F712D5">
        <w:rPr>
          <w:kern w:val="2"/>
          <w:vertAlign w:val="subscript"/>
          <w:lang w:eastAsia="x-none"/>
        </w:rPr>
        <w:t xml:space="preserve"> </w:t>
      </w:r>
      <w:r w:rsidR="00DD2D48">
        <w:rPr>
          <w:kern w:val="2"/>
          <w:lang w:eastAsia="x-none"/>
        </w:rPr>
        <w:t>subSR</w:t>
      </w:r>
      <w:proofErr w:type="gramEnd"/>
      <w:r w:rsidR="00DD2D48">
        <w:rPr>
          <w:kern w:val="2"/>
          <w:lang w:eastAsia="x-none"/>
        </w:rPr>
        <w:t xml:space="preserve"> &gt;&gt;= 1, lsbSR–</w:t>
      </w:r>
      <w:r w:rsidR="00DD2D48" w:rsidRPr="00DD2D48">
        <w:rPr>
          <w:kern w:val="2"/>
          <w:vertAlign w:val="subscript"/>
          <w:lang w:eastAsia="x-none"/>
        </w:rPr>
        <w:t xml:space="preserve"> </w:t>
      </w:r>
      <w:r w:rsidR="00DD2D48">
        <w:rPr>
          <w:kern w:val="2"/>
          <w:lang w:eastAsia="x-none"/>
        </w:rPr>
        <w:t>–.</w:t>
      </w:r>
    </w:p>
    <w:p w14:paraId="0E3EC363" w14:textId="65D99600" w:rsidR="00BC79A2" w:rsidRDefault="001708B9" w:rsidP="00AC172D">
      <w:pPr>
        <w:spacing w:after="120"/>
        <w:rPr>
          <w:kern w:val="2"/>
          <w:lang w:eastAsia="x-none"/>
        </w:rPr>
      </w:pPr>
      <w:r>
        <w:rPr>
          <w:kern w:val="2"/>
          <w:lang w:eastAsia="x-none"/>
        </w:rPr>
        <w:t>In other words,</w:t>
      </w:r>
      <w:r w:rsidRPr="001708B9">
        <w:rPr>
          <w:kern w:val="2"/>
          <w:sz w:val="22"/>
          <w:lang w:eastAsia="x-none"/>
        </w:rPr>
        <w:t xml:space="preserve"> </w:t>
      </w:r>
      <w:r>
        <w:rPr>
          <w:kern w:val="2"/>
          <w:lang w:eastAsia="x-none"/>
        </w:rPr>
        <w:t>the proposal adaptively,</w:t>
      </w:r>
      <w:r w:rsidRPr="001708B9">
        <w:rPr>
          <w:kern w:val="2"/>
          <w:sz w:val="22"/>
          <w:lang w:eastAsia="x-none"/>
        </w:rPr>
        <w:t xml:space="preserve"> </w:t>
      </w:r>
      <w:r>
        <w:rPr>
          <w:kern w:val="2"/>
          <w:lang w:eastAsia="x-none"/>
        </w:rPr>
        <w:t>in frequency</w:t>
      </w:r>
      <w:r w:rsidRPr="001708B9">
        <w:rPr>
          <w:kern w:val="2"/>
          <w:sz w:val="22"/>
          <w:lang w:eastAsia="x-none"/>
        </w:rPr>
        <w:t xml:space="preserve"> </w:t>
      </w:r>
      <w:r>
        <w:rPr>
          <w:kern w:val="2"/>
          <w:lang w:eastAsia="x-none"/>
        </w:rPr>
        <w:t>direction based on previously</w:t>
      </w:r>
      <w:r w:rsidRPr="001708B9">
        <w:rPr>
          <w:kern w:val="2"/>
          <w:sz w:val="22"/>
          <w:lang w:eastAsia="x-none"/>
        </w:rPr>
        <w:t xml:space="preserve"> </w:t>
      </w:r>
      <w:r>
        <w:rPr>
          <w:kern w:val="2"/>
          <w:lang w:eastAsia="x-none"/>
        </w:rPr>
        <w:t xml:space="preserve">decoded sample magnitudes, guides a variable number of </w:t>
      </w:r>
      <w:proofErr w:type="gramStart"/>
      <w:r>
        <w:rPr>
          <w:kern w:val="2"/>
          <w:lang w:eastAsia="x-none"/>
        </w:rPr>
        <w:t>sample</w:t>
      </w:r>
      <w:proofErr w:type="gramEnd"/>
      <w:r>
        <w:rPr>
          <w:kern w:val="2"/>
          <w:lang w:eastAsia="x-none"/>
        </w:rPr>
        <w:t xml:space="preserve"> LSBs (with the number varying across frequency) </w:t>
      </w:r>
      <w:r w:rsidRPr="001708B9">
        <w:rPr>
          <w:i/>
          <w:kern w:val="2"/>
          <w:lang w:eastAsia="x-none"/>
        </w:rPr>
        <w:t>around</w:t>
      </w:r>
      <w:r>
        <w:rPr>
          <w:kern w:val="2"/>
          <w:lang w:eastAsia="x-none"/>
        </w:rPr>
        <w:t xml:space="preserve"> the </w:t>
      </w:r>
      <w:r w:rsidR="00F712D5">
        <w:rPr>
          <w:kern w:val="2"/>
          <w:lang w:eastAsia="x-none"/>
        </w:rPr>
        <w:t>context adaptive</w:t>
      </w:r>
      <w:r>
        <w:rPr>
          <w:kern w:val="2"/>
          <w:lang w:eastAsia="x-none"/>
        </w:rPr>
        <w:t xml:space="preserve"> engine and, instead, EP-encodes and EP-decodes these LSBs with an equi-probability (EP) model. Given that both encoder and decoder operate in a synchronized and, thus, reversible fashion, the above decoding process can, for each QuantIndices[</w:t>
      </w:r>
      <w:r w:rsidR="00F712D5" w:rsidRPr="00F712D5">
        <w:rPr>
          <w:kern w:val="2"/>
          <w:vertAlign w:val="subscript"/>
          <w:lang w:eastAsia="x-none"/>
        </w:rPr>
        <w:t xml:space="preserve"> </w:t>
      </w:r>
      <w:r w:rsidRPr="00790F19">
        <w:rPr>
          <w:i/>
          <w:kern w:val="2"/>
          <w:lang w:eastAsia="x-none"/>
        </w:rPr>
        <w:t>k</w:t>
      </w:r>
      <w:r w:rsidR="00F712D5" w:rsidRPr="00F712D5">
        <w:rPr>
          <w:kern w:val="2"/>
          <w:vertAlign w:val="subscript"/>
          <w:lang w:eastAsia="x-none"/>
        </w:rPr>
        <w:t xml:space="preserve"> </w:t>
      </w:r>
      <w:r>
        <w:rPr>
          <w:kern w:val="2"/>
          <w:lang w:eastAsia="x-none"/>
        </w:rPr>
        <w:t>] with a nonzero LSB count, left</w:t>
      </w:r>
      <w:r w:rsidR="003D52B7">
        <w:rPr>
          <w:kern w:val="2"/>
          <w:lang w:eastAsia="x-none"/>
        </w:rPr>
        <w:t xml:space="preserve"> </w:t>
      </w:r>
      <w:r>
        <w:rPr>
          <w:kern w:val="2"/>
          <w:lang w:eastAsia="x-none"/>
        </w:rPr>
        <w:t xml:space="preserve">shift the CABAC-decoded “MSB” sample value </w:t>
      </w:r>
      <w:r w:rsidR="003D52B7">
        <w:rPr>
          <w:kern w:val="2"/>
          <w:lang w:eastAsia="x-none"/>
        </w:rPr>
        <w:t xml:space="preserve">(or multiply by an equivalent 2^... scalar) </w:t>
      </w:r>
      <w:r>
        <w:rPr>
          <w:kern w:val="2"/>
          <w:lang w:eastAsia="x-none"/>
        </w:rPr>
        <w:t>and append</w:t>
      </w:r>
      <w:r w:rsidR="003D52B7">
        <w:rPr>
          <w:kern w:val="2"/>
          <w:lang w:eastAsia="x-none"/>
        </w:rPr>
        <w:t>, via a binary-OR operation and offset subtraction,</w:t>
      </w:r>
      <w:r>
        <w:rPr>
          <w:kern w:val="2"/>
          <w:lang w:eastAsia="x-none"/>
        </w:rPr>
        <w:t xml:space="preserve"> the </w:t>
      </w:r>
      <w:r w:rsidR="003D52B7">
        <w:rPr>
          <w:kern w:val="2"/>
          <w:lang w:eastAsia="x-none"/>
        </w:rPr>
        <w:t>EP-decoded “LSB” data.</w:t>
      </w:r>
    </w:p>
    <w:p w14:paraId="13D82320" w14:textId="4968CF7A" w:rsidR="00B83100" w:rsidRDefault="003D52B7" w:rsidP="00790F19">
      <w:pPr>
        <w:spacing w:after="120"/>
        <w:rPr>
          <w:kern w:val="2"/>
          <w:lang w:eastAsia="x-none"/>
        </w:rPr>
      </w:pPr>
      <w:r>
        <w:rPr>
          <w:kern w:val="2"/>
          <w:lang w:eastAsia="x-none"/>
        </w:rPr>
        <w:t xml:space="preserve">Three aspects regarding this proposal are worth noting. </w:t>
      </w:r>
      <w:r w:rsidRPr="003D52B7">
        <w:rPr>
          <w:b/>
          <w:kern w:val="2"/>
          <w:lang w:eastAsia="x-none"/>
        </w:rPr>
        <w:t>First</w:t>
      </w:r>
      <w:r>
        <w:rPr>
          <w:kern w:val="2"/>
          <w:lang w:eastAsia="x-none"/>
        </w:rPr>
        <w:t xml:space="preserve">, the extension to the decoding process occurs entirely in the </w:t>
      </w:r>
      <w:r w:rsidRPr="00790F19">
        <w:rPr>
          <w:kern w:val="2"/>
          <w:lang w:eastAsia="x-none"/>
        </w:rPr>
        <w:t xml:space="preserve">syntax </w:t>
      </w:r>
      <w:r>
        <w:rPr>
          <w:kern w:val="2"/>
          <w:lang w:eastAsia="x-none"/>
        </w:rPr>
        <w:t xml:space="preserve">definition of </w:t>
      </w:r>
      <w:r w:rsidR="00790F19">
        <w:rPr>
          <w:i/>
          <w:kern w:val="2"/>
          <w:lang w:eastAsia="x-none"/>
        </w:rPr>
        <w:t>quant_res_sample_d</w:t>
      </w:r>
      <w:r w:rsidRPr="003D52B7">
        <w:rPr>
          <w:i/>
          <w:kern w:val="2"/>
          <w:lang w:eastAsia="x-none"/>
        </w:rPr>
        <w:t>ata</w:t>
      </w:r>
      <w:r>
        <w:rPr>
          <w:kern w:val="2"/>
          <w:lang w:eastAsia="x-none"/>
        </w:rPr>
        <w:t xml:space="preserve">(ch); no other changes to the text </w:t>
      </w:r>
      <w:r>
        <w:rPr>
          <w:kern w:val="2"/>
          <w:lang w:eastAsia="x-none"/>
        </w:rPr>
        <w:lastRenderedPageBreak/>
        <w:t xml:space="preserve">of the H.BWC specification or the code of the reference software </w:t>
      </w:r>
      <w:proofErr w:type="gramStart"/>
      <w:r>
        <w:rPr>
          <w:kern w:val="2"/>
          <w:lang w:eastAsia="x-none"/>
        </w:rPr>
        <w:t>are</w:t>
      </w:r>
      <w:proofErr w:type="gramEnd"/>
      <w:r>
        <w:rPr>
          <w:kern w:val="2"/>
          <w:lang w:eastAsia="x-none"/>
        </w:rPr>
        <w:t xml:space="preserve"> required. </w:t>
      </w:r>
      <w:r w:rsidRPr="003D52B7">
        <w:rPr>
          <w:b/>
          <w:kern w:val="2"/>
          <w:lang w:eastAsia="x-none"/>
        </w:rPr>
        <w:t>Second</w:t>
      </w:r>
      <w:r>
        <w:rPr>
          <w:kern w:val="2"/>
          <w:lang w:eastAsia="x-none"/>
        </w:rPr>
        <w:t>, given that a certain number of LSBs (depending on propos</w:t>
      </w:r>
      <w:r w:rsidR="00790F19">
        <w:rPr>
          <w:kern w:val="2"/>
          <w:lang w:eastAsia="x-none"/>
        </w:rPr>
        <w:t>ed leaky accumulator</w:t>
      </w:r>
      <w:r>
        <w:rPr>
          <w:kern w:val="2"/>
          <w:lang w:eastAsia="x-none"/>
        </w:rPr>
        <w:t xml:space="preserve"> </w:t>
      </w:r>
      <w:r w:rsidRPr="003D52B7">
        <w:rPr>
          <w:i/>
          <w:kern w:val="2"/>
          <w:lang w:eastAsia="x-none"/>
        </w:rPr>
        <w:t>qAcc</w:t>
      </w:r>
      <w:r>
        <w:rPr>
          <w:kern w:val="2"/>
          <w:lang w:eastAsia="x-none"/>
        </w:rPr>
        <w:t xml:space="preserve">) are routed around the existing CABAC stage and EP-(de)coded instead, a slight codec runtime decrease can be expected. </w:t>
      </w:r>
      <w:r w:rsidRPr="003D52B7">
        <w:rPr>
          <w:b/>
          <w:kern w:val="2"/>
          <w:lang w:eastAsia="x-none"/>
        </w:rPr>
        <w:t>Third</w:t>
      </w:r>
      <w:r>
        <w:rPr>
          <w:kern w:val="2"/>
          <w:lang w:eastAsia="x-none"/>
        </w:rPr>
        <w:t xml:space="preserve">, </w:t>
      </w:r>
      <w:r w:rsidR="00790F19">
        <w:rPr>
          <w:kern w:val="2"/>
          <w:lang w:eastAsia="x-none"/>
        </w:rPr>
        <w:t xml:space="preserve">the proposal </w:t>
      </w:r>
      <w:r w:rsidR="00790F19" w:rsidRPr="00790F19">
        <w:rPr>
          <w:i/>
          <w:kern w:val="2"/>
          <w:lang w:eastAsia="x-none"/>
        </w:rPr>
        <w:t>automatically</w:t>
      </w:r>
      <w:r w:rsidR="00790F19">
        <w:rPr>
          <w:kern w:val="2"/>
          <w:lang w:eastAsia="x-none"/>
        </w:rPr>
        <w:t xml:space="preserve"> addresses both the high LPF-residual DCT sample variance and greater relative noise floor in 24-bit vs.</w:t>
      </w:r>
      <w:r w:rsidR="00790F19" w:rsidRPr="00790F19">
        <w:rPr>
          <w:kern w:val="2"/>
          <w:vertAlign w:val="subscript"/>
          <w:lang w:eastAsia="x-none"/>
        </w:rPr>
        <w:t xml:space="preserve"> </w:t>
      </w:r>
      <w:r w:rsidR="00790F19">
        <w:rPr>
          <w:kern w:val="2"/>
          <w:lang w:eastAsia="x-none"/>
        </w:rPr>
        <w:t>16-bit recordings noted above, by proper threshold tuning.</w:t>
      </w:r>
    </w:p>
    <w:p w14:paraId="4FF9EBB3" w14:textId="42905C58" w:rsidR="00776E68" w:rsidRPr="008D3DC2" w:rsidRDefault="00776E68" w:rsidP="00776E68">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Pr>
          <w:rFonts w:eastAsia="Times New Roman"/>
          <w:b/>
          <w:bCs/>
          <w:kern w:val="2"/>
          <w:sz w:val="32"/>
          <w:szCs w:val="32"/>
        </w:rPr>
        <w:t>Performance Evaluation</w:t>
      </w:r>
    </w:p>
    <w:p w14:paraId="147E0DB6" w14:textId="51BE25E0" w:rsidR="00776E68" w:rsidRDefault="00E80D72" w:rsidP="0099550E">
      <w:pPr>
        <w:spacing w:after="60"/>
        <w:rPr>
          <w:rFonts w:eastAsia="Malgun Gothic"/>
          <w:kern w:val="2"/>
          <w:lang w:eastAsia="ko-KR"/>
        </w:rPr>
      </w:pPr>
      <w:r w:rsidRPr="008D3DC2">
        <w:rPr>
          <w:rFonts w:eastAsia="Malgun Gothic"/>
          <w:kern w:val="2"/>
          <w:lang w:eastAsia="ko-KR"/>
        </w:rPr>
        <w:t>On top of H.</w:t>
      </w:r>
      <w:r w:rsidRPr="008D3DC2">
        <w:rPr>
          <w:rFonts w:eastAsia="Malgun Gothic"/>
          <w:spacing w:val="-8"/>
          <w:kern w:val="2"/>
          <w:lang w:eastAsia="ko-KR"/>
        </w:rPr>
        <w:t>BWC</w:t>
      </w:r>
      <w:r w:rsidRPr="008D3DC2">
        <w:rPr>
          <w:rFonts w:eastAsia="Malgun Gothic"/>
          <w:kern w:val="2"/>
          <w:lang w:eastAsia="ko-KR"/>
        </w:rPr>
        <w:t xml:space="preserve"> version 5.0, extended </w:t>
      </w:r>
      <w:r>
        <w:rPr>
          <w:rFonts w:eastAsia="Malgun Gothic"/>
          <w:kern w:val="2"/>
          <w:lang w:eastAsia="ko-KR"/>
        </w:rPr>
        <w:t>by the</w:t>
      </w:r>
      <w:r w:rsidRPr="008D3DC2">
        <w:rPr>
          <w:rFonts w:eastAsia="Malgun Gothic"/>
          <w:kern w:val="2"/>
          <w:lang w:eastAsia="ko-KR"/>
        </w:rPr>
        <w:t xml:space="preserve"> simple LPF</w:t>
      </w:r>
      <w:r w:rsidRPr="00087FCF">
        <w:rPr>
          <w:rFonts w:eastAsia="Malgun Gothic"/>
          <w:kern w:val="2"/>
          <w:vertAlign w:val="subscript"/>
          <w:lang w:eastAsia="ko-KR"/>
        </w:rPr>
        <w:t xml:space="preserve"> </w:t>
      </w:r>
      <w:r w:rsidRPr="008D3DC2">
        <w:rPr>
          <w:rFonts w:eastAsia="Malgun Gothic"/>
          <w:kern w:val="2"/>
          <w:lang w:eastAsia="ko-KR"/>
        </w:rPr>
        <w:t>+</w:t>
      </w:r>
      <w:r w:rsidRPr="00087FCF">
        <w:rPr>
          <w:rFonts w:eastAsia="Malgun Gothic"/>
          <w:kern w:val="2"/>
          <w:vertAlign w:val="subscript"/>
          <w:lang w:eastAsia="ko-KR"/>
        </w:rPr>
        <w:t xml:space="preserve"> </w:t>
      </w:r>
      <w:r w:rsidRPr="008D3DC2">
        <w:rPr>
          <w:rFonts w:eastAsia="Malgun Gothic"/>
          <w:kern w:val="2"/>
          <w:lang w:eastAsia="ko-KR"/>
        </w:rPr>
        <w:t>DCT encoding decision</w:t>
      </w:r>
      <w:r>
        <w:rPr>
          <w:rFonts w:eastAsia="Malgun Gothic"/>
          <w:kern w:val="2"/>
          <w:lang w:eastAsia="ko-KR"/>
        </w:rPr>
        <w:t xml:space="preserve"> described in Sec. 2</w:t>
      </w:r>
      <w:r w:rsidRPr="008D3DC2">
        <w:rPr>
          <w:rFonts w:eastAsia="Malgun Gothic"/>
          <w:kern w:val="2"/>
          <w:lang w:eastAsia="ko-KR"/>
        </w:rPr>
        <w:t>, the proposal reportedly results in</w:t>
      </w:r>
      <w:r>
        <w:rPr>
          <w:rFonts w:eastAsia="Malgun Gothic"/>
          <w:kern w:val="2"/>
          <w:lang w:eastAsia="ko-KR"/>
        </w:rPr>
        <w:t xml:space="preserve"> the following changes to the lossess coding performance:</w:t>
      </w:r>
      <w:r w:rsidR="00087FCF">
        <w:rPr>
          <w:rFonts w:eastAsia="Malgun Gothic"/>
          <w:kern w:val="2"/>
          <w:lang w:eastAsia="ko-KR"/>
        </w:rPr>
        <w:br/>
      </w:r>
    </w:p>
    <w:p w14:paraId="4E2FAD0A" w14:textId="2BEE334E" w:rsidR="00E80D72" w:rsidRPr="00E80D72" w:rsidRDefault="002911D7" w:rsidP="00AC172D">
      <w:pPr>
        <w:spacing w:after="120"/>
        <w:rPr>
          <w:b/>
          <w:kern w:val="2"/>
          <w:lang w:eastAsia="x-none"/>
        </w:rPr>
      </w:pPr>
      <w:r>
        <w:rPr>
          <w:rFonts w:eastAsia="Malgun Gothic"/>
          <w:b/>
          <w:kern w:val="2"/>
          <w:lang w:eastAsia="ko-KR"/>
        </w:rPr>
        <w:t xml:space="preserve">Lossless, </w:t>
      </w:r>
      <w:r w:rsidR="00E80D72" w:rsidRPr="00E80D72">
        <w:rPr>
          <w:rFonts w:eastAsia="Malgun Gothic"/>
          <w:b/>
          <w:kern w:val="2"/>
          <w:lang w:eastAsia="ko-KR"/>
        </w:rPr>
        <w:t xml:space="preserve">VCEG </w:t>
      </w:r>
      <w:r w:rsidR="00E80D72">
        <w:rPr>
          <w:rFonts w:eastAsia="Malgun Gothic"/>
          <w:b/>
          <w:kern w:val="2"/>
          <w:lang w:eastAsia="ko-KR"/>
        </w:rPr>
        <w:t xml:space="preserve">H.BWC </w:t>
      </w:r>
      <w:r w:rsidR="00E80D72" w:rsidRPr="00E80D72">
        <w:rPr>
          <w:rFonts w:eastAsia="Malgun Gothic"/>
          <w:b/>
          <w:kern w:val="2"/>
          <w:lang w:eastAsia="ko-KR"/>
        </w:rPr>
        <w:t>CTC:</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40" w:type="dxa"/>
        </w:tblCellMar>
        <w:tblLook w:val="04A0" w:firstRow="1" w:lastRow="0" w:firstColumn="1" w:lastColumn="0" w:noHBand="0" w:noVBand="1"/>
      </w:tblPr>
      <w:tblGrid>
        <w:gridCol w:w="2325"/>
        <w:gridCol w:w="2211"/>
        <w:gridCol w:w="2211"/>
        <w:gridCol w:w="2211"/>
      </w:tblGrid>
      <w:tr w:rsidR="00776E68" w:rsidRPr="00160373" w14:paraId="7C3F8409" w14:textId="77777777" w:rsidTr="001E4B12">
        <w:trPr>
          <w:jc w:val="center"/>
        </w:trPr>
        <w:tc>
          <w:tcPr>
            <w:tcW w:w="2325" w:type="dxa"/>
            <w:tcBorders>
              <w:bottom w:val="single" w:sz="8" w:space="0" w:color="auto"/>
            </w:tcBorders>
            <w:vAlign w:val="center"/>
          </w:tcPr>
          <w:p w14:paraId="260E30C1" w14:textId="77777777" w:rsidR="00776E68" w:rsidRPr="00160373" w:rsidRDefault="00776E68" w:rsidP="001E4B12">
            <w:pPr>
              <w:spacing w:after="60"/>
              <w:jc w:val="center"/>
              <w:rPr>
                <w:rFonts w:eastAsia="Malgun Gothic"/>
                <w:b/>
                <w:kern w:val="2"/>
                <w:lang w:eastAsia="ko-KR"/>
              </w:rPr>
            </w:pPr>
            <w:r w:rsidRPr="00160373">
              <w:rPr>
                <w:rFonts w:eastAsia="Malgun Gothic"/>
                <w:b/>
                <w:kern w:val="2"/>
                <w:lang w:eastAsia="ko-KR"/>
              </w:rPr>
              <w:t>Dataset</w:t>
            </w:r>
          </w:p>
        </w:tc>
        <w:tc>
          <w:tcPr>
            <w:tcW w:w="2211" w:type="dxa"/>
            <w:tcBorders>
              <w:bottom w:val="single" w:sz="8" w:space="0" w:color="auto"/>
            </w:tcBorders>
            <w:vAlign w:val="center"/>
          </w:tcPr>
          <w:p w14:paraId="09712240" w14:textId="77777777" w:rsidR="00776E68" w:rsidRPr="00160373" w:rsidRDefault="00776E68" w:rsidP="001E4B12">
            <w:pPr>
              <w:spacing w:after="60"/>
              <w:jc w:val="center"/>
              <w:rPr>
                <w:rFonts w:eastAsia="Malgun Gothic"/>
                <w:b/>
                <w:kern w:val="2"/>
                <w:lang w:eastAsia="ko-KR"/>
              </w:rPr>
            </w:pPr>
            <w:r w:rsidRPr="00160373">
              <w:rPr>
                <w:rFonts w:eastAsia="Malgun Gothic"/>
                <w:b/>
                <w:kern w:val="2"/>
                <w:lang w:eastAsia="ko-KR"/>
              </w:rPr>
              <w:t>Compression Ratio</w:t>
            </w:r>
          </w:p>
        </w:tc>
        <w:tc>
          <w:tcPr>
            <w:tcW w:w="2211" w:type="dxa"/>
            <w:tcBorders>
              <w:bottom w:val="single" w:sz="8" w:space="0" w:color="auto"/>
            </w:tcBorders>
            <w:vAlign w:val="center"/>
          </w:tcPr>
          <w:p w14:paraId="543BA553" w14:textId="77777777" w:rsidR="00776E68" w:rsidRPr="00160373" w:rsidRDefault="00776E68" w:rsidP="001E4B12">
            <w:pPr>
              <w:spacing w:after="60"/>
              <w:jc w:val="center"/>
              <w:rPr>
                <w:rFonts w:eastAsia="Malgun Gothic"/>
                <w:b/>
                <w:kern w:val="2"/>
                <w:lang w:eastAsia="ko-KR"/>
              </w:rPr>
            </w:pPr>
            <w:r w:rsidRPr="00160373">
              <w:rPr>
                <w:rFonts w:eastAsia="Malgun Gothic"/>
                <w:b/>
                <w:kern w:val="2"/>
                <w:lang w:eastAsia="ko-KR"/>
              </w:rPr>
              <w:t>Enc</w:t>
            </w:r>
            <w:r>
              <w:rPr>
                <w:rFonts w:eastAsia="Malgun Gothic"/>
                <w:b/>
                <w:kern w:val="2"/>
                <w:lang w:eastAsia="ko-KR"/>
              </w:rPr>
              <w:t>ode</w:t>
            </w:r>
            <w:r w:rsidRPr="00160373">
              <w:rPr>
                <w:rFonts w:eastAsia="Malgun Gothic"/>
                <w:b/>
                <w:kern w:val="2"/>
                <w:lang w:eastAsia="ko-KR"/>
              </w:rPr>
              <w:t xml:space="preserve"> Time Ratio</w:t>
            </w:r>
          </w:p>
        </w:tc>
        <w:tc>
          <w:tcPr>
            <w:tcW w:w="2211" w:type="dxa"/>
            <w:tcBorders>
              <w:bottom w:val="single" w:sz="8" w:space="0" w:color="auto"/>
            </w:tcBorders>
            <w:vAlign w:val="center"/>
          </w:tcPr>
          <w:p w14:paraId="0F424436" w14:textId="77777777" w:rsidR="00776E68" w:rsidRPr="00160373" w:rsidRDefault="00776E68" w:rsidP="001E4B12">
            <w:pPr>
              <w:spacing w:after="60"/>
              <w:jc w:val="center"/>
              <w:rPr>
                <w:rFonts w:eastAsia="Malgun Gothic"/>
                <w:b/>
                <w:kern w:val="2"/>
                <w:lang w:eastAsia="ko-KR"/>
              </w:rPr>
            </w:pPr>
            <w:r w:rsidRPr="00160373">
              <w:rPr>
                <w:rFonts w:eastAsia="Malgun Gothic"/>
                <w:b/>
                <w:kern w:val="2"/>
                <w:lang w:eastAsia="ko-KR"/>
              </w:rPr>
              <w:t>Dec</w:t>
            </w:r>
            <w:r>
              <w:rPr>
                <w:rFonts w:eastAsia="Malgun Gothic"/>
                <w:b/>
                <w:kern w:val="2"/>
                <w:lang w:eastAsia="ko-KR"/>
              </w:rPr>
              <w:t>ode</w:t>
            </w:r>
            <w:r w:rsidRPr="00160373">
              <w:rPr>
                <w:rFonts w:eastAsia="Malgun Gothic"/>
                <w:b/>
                <w:kern w:val="2"/>
                <w:lang w:eastAsia="ko-KR"/>
              </w:rPr>
              <w:t xml:space="preserve"> Time Ratio</w:t>
            </w:r>
          </w:p>
        </w:tc>
      </w:tr>
      <w:tr w:rsidR="00776E68" w:rsidRPr="008D3DC2" w14:paraId="2A2D3DCB" w14:textId="77777777" w:rsidTr="001E4B12">
        <w:trPr>
          <w:jc w:val="center"/>
        </w:trPr>
        <w:tc>
          <w:tcPr>
            <w:tcW w:w="2325" w:type="dxa"/>
            <w:tcBorders>
              <w:bottom w:val="single" w:sz="4" w:space="0" w:color="auto"/>
            </w:tcBorders>
            <w:vAlign w:val="center"/>
          </w:tcPr>
          <w:p w14:paraId="2BB944DB" w14:textId="77C762DD" w:rsidR="00776E68" w:rsidRPr="008D3DC2" w:rsidRDefault="00776E68" w:rsidP="00776E68">
            <w:pPr>
              <w:spacing w:after="60"/>
              <w:rPr>
                <w:rFonts w:eastAsia="Malgun Gothic"/>
                <w:kern w:val="2"/>
                <w:lang w:eastAsia="ko-KR"/>
              </w:rPr>
            </w:pPr>
            <w:r>
              <w:rPr>
                <w:rFonts w:eastAsia="Malgun Gothic"/>
                <w:kern w:val="2"/>
                <w:lang w:eastAsia="ko-KR"/>
              </w:rPr>
              <w:t>MIT (ECG)</w:t>
            </w:r>
          </w:p>
        </w:tc>
        <w:tc>
          <w:tcPr>
            <w:tcW w:w="2211" w:type="dxa"/>
            <w:tcBorders>
              <w:bottom w:val="single" w:sz="4" w:space="0" w:color="auto"/>
            </w:tcBorders>
            <w:vAlign w:val="center"/>
          </w:tcPr>
          <w:p w14:paraId="7D935B7F" w14:textId="3DAA7FF5" w:rsidR="00776E68" w:rsidRPr="008D3DC2" w:rsidRDefault="00776E68" w:rsidP="001E4B12">
            <w:pPr>
              <w:spacing w:after="60"/>
              <w:jc w:val="center"/>
              <w:rPr>
                <w:rFonts w:eastAsia="Malgun Gothic"/>
                <w:kern w:val="2"/>
                <w:lang w:eastAsia="ko-KR"/>
              </w:rPr>
            </w:pPr>
            <w:r>
              <w:rPr>
                <w:rFonts w:eastAsia="Malgun Gothic"/>
                <w:kern w:val="2"/>
                <w:lang w:eastAsia="ko-KR"/>
              </w:rPr>
              <w:t xml:space="preserve"> 0.00%</w:t>
            </w:r>
          </w:p>
        </w:tc>
        <w:tc>
          <w:tcPr>
            <w:tcW w:w="2211" w:type="dxa"/>
            <w:tcBorders>
              <w:bottom w:val="single" w:sz="4" w:space="0" w:color="auto"/>
            </w:tcBorders>
            <w:vAlign w:val="center"/>
          </w:tcPr>
          <w:p w14:paraId="192A2474" w14:textId="03E43B99" w:rsidR="00776E68" w:rsidRPr="008D3DC2" w:rsidRDefault="00E80D72" w:rsidP="001E4B12">
            <w:pPr>
              <w:spacing w:after="60"/>
              <w:jc w:val="center"/>
              <w:rPr>
                <w:rFonts w:eastAsia="Malgun Gothic"/>
                <w:kern w:val="2"/>
                <w:lang w:eastAsia="ko-KR"/>
              </w:rPr>
            </w:pPr>
            <w:r>
              <w:rPr>
                <w:rFonts w:eastAsia="Malgun Gothic"/>
                <w:kern w:val="2"/>
                <w:lang w:eastAsia="ko-KR"/>
              </w:rPr>
              <w:t>100</w:t>
            </w:r>
            <w:r w:rsidR="00776E68">
              <w:rPr>
                <w:rFonts w:eastAsia="Malgun Gothic"/>
                <w:kern w:val="2"/>
                <w:lang w:eastAsia="ko-KR"/>
              </w:rPr>
              <w:t>%</w:t>
            </w:r>
          </w:p>
        </w:tc>
        <w:tc>
          <w:tcPr>
            <w:tcW w:w="2211" w:type="dxa"/>
            <w:tcBorders>
              <w:bottom w:val="single" w:sz="4" w:space="0" w:color="auto"/>
            </w:tcBorders>
            <w:vAlign w:val="center"/>
          </w:tcPr>
          <w:p w14:paraId="00C53FCD" w14:textId="06F85079" w:rsidR="00776E68" w:rsidRPr="008D3DC2" w:rsidRDefault="00E80D72" w:rsidP="001E4B12">
            <w:pPr>
              <w:spacing w:after="60"/>
              <w:jc w:val="center"/>
              <w:rPr>
                <w:rFonts w:eastAsia="Malgun Gothic"/>
                <w:kern w:val="2"/>
                <w:lang w:eastAsia="ko-KR"/>
              </w:rPr>
            </w:pPr>
            <w:r>
              <w:rPr>
                <w:rFonts w:eastAsia="Malgun Gothic"/>
                <w:kern w:val="2"/>
                <w:lang w:eastAsia="ko-KR"/>
              </w:rPr>
              <w:t>100</w:t>
            </w:r>
            <w:r w:rsidR="00776E68">
              <w:rPr>
                <w:rFonts w:eastAsia="Malgun Gothic"/>
                <w:kern w:val="2"/>
                <w:lang w:eastAsia="ko-KR"/>
              </w:rPr>
              <w:t>%</w:t>
            </w:r>
          </w:p>
        </w:tc>
      </w:tr>
      <w:tr w:rsidR="00776E68" w:rsidRPr="008D3DC2" w14:paraId="023C2D75" w14:textId="77777777" w:rsidTr="001E4B12">
        <w:trPr>
          <w:jc w:val="center"/>
        </w:trPr>
        <w:tc>
          <w:tcPr>
            <w:tcW w:w="2325" w:type="dxa"/>
            <w:tcBorders>
              <w:top w:val="single" w:sz="4" w:space="0" w:color="auto"/>
              <w:bottom w:val="single" w:sz="4" w:space="0" w:color="auto"/>
            </w:tcBorders>
            <w:vAlign w:val="center"/>
          </w:tcPr>
          <w:p w14:paraId="24A84F91" w14:textId="02438913" w:rsidR="00776E68" w:rsidRPr="008D3DC2" w:rsidRDefault="00776E68" w:rsidP="001E4B12">
            <w:pPr>
              <w:spacing w:after="60"/>
              <w:rPr>
                <w:rFonts w:eastAsia="Malgun Gothic"/>
                <w:kern w:val="2"/>
                <w:lang w:eastAsia="ko-KR"/>
              </w:rPr>
            </w:pPr>
            <w:r>
              <w:rPr>
                <w:rFonts w:eastAsia="Malgun Gothic"/>
                <w:kern w:val="2"/>
                <w:lang w:eastAsia="ko-KR"/>
              </w:rPr>
              <w:t>INCART (ECG)</w:t>
            </w:r>
          </w:p>
        </w:tc>
        <w:tc>
          <w:tcPr>
            <w:tcW w:w="2211" w:type="dxa"/>
            <w:tcBorders>
              <w:top w:val="single" w:sz="4" w:space="0" w:color="auto"/>
              <w:bottom w:val="single" w:sz="4" w:space="0" w:color="auto"/>
            </w:tcBorders>
            <w:vAlign w:val="center"/>
          </w:tcPr>
          <w:p w14:paraId="68014334" w14:textId="50FBA12F" w:rsidR="00776E68" w:rsidRPr="008D3DC2" w:rsidRDefault="00776E68" w:rsidP="00E80D72">
            <w:pPr>
              <w:spacing w:after="60"/>
              <w:jc w:val="center"/>
              <w:rPr>
                <w:rFonts w:eastAsia="Malgun Gothic"/>
                <w:kern w:val="2"/>
                <w:lang w:eastAsia="ko-KR"/>
              </w:rPr>
            </w:pPr>
            <w:r>
              <w:rPr>
                <w:rFonts w:eastAsia="Malgun Gothic"/>
                <w:kern w:val="2"/>
                <w:lang w:eastAsia="ko-KR"/>
              </w:rPr>
              <w:t xml:space="preserve"> 0.00%</w:t>
            </w:r>
          </w:p>
        </w:tc>
        <w:tc>
          <w:tcPr>
            <w:tcW w:w="2211" w:type="dxa"/>
            <w:tcBorders>
              <w:top w:val="single" w:sz="4" w:space="0" w:color="auto"/>
              <w:bottom w:val="single" w:sz="4" w:space="0" w:color="auto"/>
            </w:tcBorders>
            <w:vAlign w:val="center"/>
          </w:tcPr>
          <w:p w14:paraId="137C1C10" w14:textId="529D0F25" w:rsidR="00776E68" w:rsidRPr="008D3DC2" w:rsidRDefault="00F16900" w:rsidP="00E80D72">
            <w:pPr>
              <w:spacing w:after="60"/>
              <w:jc w:val="center"/>
              <w:rPr>
                <w:rFonts w:eastAsia="Malgun Gothic"/>
                <w:kern w:val="2"/>
                <w:lang w:eastAsia="ko-KR"/>
              </w:rPr>
            </w:pPr>
            <w:r>
              <w:rPr>
                <w:rFonts w:eastAsia="Malgun Gothic"/>
                <w:kern w:val="2"/>
                <w:lang w:eastAsia="ko-KR"/>
              </w:rPr>
              <w:t>100</w:t>
            </w:r>
            <w:r w:rsidR="00776E68">
              <w:rPr>
                <w:rFonts w:eastAsia="Malgun Gothic"/>
                <w:kern w:val="2"/>
                <w:lang w:eastAsia="ko-KR"/>
              </w:rPr>
              <w:t>%</w:t>
            </w:r>
          </w:p>
        </w:tc>
        <w:tc>
          <w:tcPr>
            <w:tcW w:w="2211" w:type="dxa"/>
            <w:tcBorders>
              <w:top w:val="single" w:sz="4" w:space="0" w:color="auto"/>
              <w:bottom w:val="single" w:sz="4" w:space="0" w:color="auto"/>
            </w:tcBorders>
            <w:vAlign w:val="center"/>
          </w:tcPr>
          <w:p w14:paraId="1B4D5ED7" w14:textId="221EB9D0" w:rsidR="00776E68" w:rsidRPr="008D3DC2" w:rsidRDefault="00F16900" w:rsidP="001E4B12">
            <w:pPr>
              <w:spacing w:after="60"/>
              <w:jc w:val="center"/>
              <w:rPr>
                <w:rFonts w:eastAsia="Malgun Gothic"/>
                <w:kern w:val="2"/>
                <w:lang w:eastAsia="ko-KR"/>
              </w:rPr>
            </w:pPr>
            <w:r>
              <w:rPr>
                <w:rFonts w:eastAsia="Malgun Gothic"/>
                <w:kern w:val="2"/>
                <w:lang w:eastAsia="ko-KR"/>
              </w:rPr>
              <w:t>100</w:t>
            </w:r>
            <w:r w:rsidR="00776E68">
              <w:rPr>
                <w:rFonts w:eastAsia="Malgun Gothic"/>
                <w:kern w:val="2"/>
                <w:lang w:eastAsia="ko-KR"/>
              </w:rPr>
              <w:t>%</w:t>
            </w:r>
          </w:p>
        </w:tc>
      </w:tr>
      <w:tr w:rsidR="00776E68" w:rsidRPr="008D3DC2" w14:paraId="659D251B" w14:textId="77777777" w:rsidTr="001E4B12">
        <w:trPr>
          <w:jc w:val="center"/>
        </w:trPr>
        <w:tc>
          <w:tcPr>
            <w:tcW w:w="2325" w:type="dxa"/>
            <w:tcBorders>
              <w:top w:val="single" w:sz="4" w:space="0" w:color="auto"/>
              <w:bottom w:val="single" w:sz="4" w:space="0" w:color="auto"/>
            </w:tcBorders>
            <w:vAlign w:val="center"/>
          </w:tcPr>
          <w:p w14:paraId="73E3DC43" w14:textId="060CFAEB" w:rsidR="00776E68" w:rsidRDefault="00776E68" w:rsidP="001E4B12">
            <w:pPr>
              <w:spacing w:after="60"/>
              <w:rPr>
                <w:rFonts w:eastAsia="Malgun Gothic"/>
                <w:kern w:val="2"/>
                <w:lang w:eastAsia="ko-KR"/>
              </w:rPr>
            </w:pPr>
            <w:r>
              <w:rPr>
                <w:rFonts w:eastAsia="Malgun Gothic"/>
                <w:kern w:val="2"/>
                <w:lang w:eastAsia="ko-KR"/>
              </w:rPr>
              <w:t>CHBMIT (EEG)</w:t>
            </w:r>
          </w:p>
        </w:tc>
        <w:tc>
          <w:tcPr>
            <w:tcW w:w="2211" w:type="dxa"/>
            <w:tcBorders>
              <w:top w:val="single" w:sz="4" w:space="0" w:color="auto"/>
              <w:bottom w:val="single" w:sz="4" w:space="0" w:color="auto"/>
            </w:tcBorders>
            <w:vAlign w:val="center"/>
          </w:tcPr>
          <w:p w14:paraId="0785F0ED" w14:textId="37BC8F2A" w:rsidR="00776E68" w:rsidRDefault="00E80D72" w:rsidP="00E80D72">
            <w:pPr>
              <w:spacing w:after="60"/>
              <w:jc w:val="center"/>
              <w:rPr>
                <w:rFonts w:eastAsia="Malgun Gothic"/>
                <w:kern w:val="2"/>
                <w:lang w:eastAsia="ko-KR"/>
              </w:rPr>
            </w:pPr>
            <w:r>
              <w:rPr>
                <w:rFonts w:eastAsia="Malgun Gothic"/>
                <w:kern w:val="2"/>
                <w:lang w:eastAsia="ko-KR"/>
              </w:rPr>
              <w:t xml:space="preserve"> 0</w:t>
            </w:r>
            <w:r w:rsidR="00776E68">
              <w:rPr>
                <w:rFonts w:eastAsia="Malgun Gothic"/>
                <w:kern w:val="2"/>
                <w:lang w:eastAsia="ko-KR"/>
              </w:rPr>
              <w:t>.00%</w:t>
            </w:r>
          </w:p>
        </w:tc>
        <w:tc>
          <w:tcPr>
            <w:tcW w:w="2211" w:type="dxa"/>
            <w:tcBorders>
              <w:top w:val="single" w:sz="4" w:space="0" w:color="auto"/>
              <w:bottom w:val="single" w:sz="4" w:space="0" w:color="auto"/>
            </w:tcBorders>
            <w:vAlign w:val="center"/>
          </w:tcPr>
          <w:p w14:paraId="38786DDE" w14:textId="13D69BD6" w:rsidR="00776E68" w:rsidRDefault="00E80D72" w:rsidP="001E4B12">
            <w:pPr>
              <w:spacing w:after="60"/>
              <w:jc w:val="center"/>
              <w:rPr>
                <w:rFonts w:eastAsia="Malgun Gothic"/>
                <w:kern w:val="2"/>
                <w:lang w:eastAsia="ko-KR"/>
              </w:rPr>
            </w:pPr>
            <w:r>
              <w:rPr>
                <w:rFonts w:eastAsia="Malgun Gothic"/>
                <w:kern w:val="2"/>
                <w:lang w:eastAsia="ko-KR"/>
              </w:rPr>
              <w:t>99%</w:t>
            </w:r>
          </w:p>
        </w:tc>
        <w:tc>
          <w:tcPr>
            <w:tcW w:w="2211" w:type="dxa"/>
            <w:tcBorders>
              <w:top w:val="single" w:sz="4" w:space="0" w:color="auto"/>
              <w:bottom w:val="single" w:sz="4" w:space="0" w:color="auto"/>
            </w:tcBorders>
            <w:vAlign w:val="center"/>
          </w:tcPr>
          <w:p w14:paraId="7F1BB935" w14:textId="6B2875C3" w:rsidR="00776E68" w:rsidRDefault="00F16900" w:rsidP="001E4B12">
            <w:pPr>
              <w:spacing w:after="60"/>
              <w:jc w:val="center"/>
              <w:rPr>
                <w:rFonts w:eastAsia="Malgun Gothic"/>
                <w:kern w:val="2"/>
                <w:lang w:eastAsia="ko-KR"/>
              </w:rPr>
            </w:pPr>
            <w:r>
              <w:rPr>
                <w:rFonts w:eastAsia="Malgun Gothic"/>
                <w:kern w:val="2"/>
                <w:lang w:eastAsia="ko-KR"/>
              </w:rPr>
              <w:t>99</w:t>
            </w:r>
            <w:r w:rsidR="00E80D72">
              <w:rPr>
                <w:rFonts w:eastAsia="Malgun Gothic"/>
                <w:kern w:val="2"/>
                <w:lang w:eastAsia="ko-KR"/>
              </w:rPr>
              <w:t>%</w:t>
            </w:r>
          </w:p>
        </w:tc>
      </w:tr>
      <w:tr w:rsidR="00776E68" w:rsidRPr="008D3DC2" w14:paraId="48D3B537" w14:textId="77777777" w:rsidTr="001E4B12">
        <w:trPr>
          <w:jc w:val="center"/>
        </w:trPr>
        <w:tc>
          <w:tcPr>
            <w:tcW w:w="2325" w:type="dxa"/>
            <w:tcBorders>
              <w:top w:val="single" w:sz="4" w:space="0" w:color="auto"/>
              <w:bottom w:val="single" w:sz="4" w:space="0" w:color="auto"/>
            </w:tcBorders>
            <w:vAlign w:val="center"/>
          </w:tcPr>
          <w:p w14:paraId="59F52DE6" w14:textId="44D7BAE7" w:rsidR="00776E68" w:rsidRDefault="00776E68" w:rsidP="001E4B12">
            <w:pPr>
              <w:spacing w:after="60"/>
              <w:rPr>
                <w:rFonts w:eastAsia="Malgun Gothic"/>
                <w:kern w:val="2"/>
                <w:lang w:eastAsia="ko-KR"/>
              </w:rPr>
            </w:pPr>
            <w:r>
              <w:rPr>
                <w:rFonts w:eastAsia="Malgun Gothic"/>
                <w:kern w:val="2"/>
                <w:lang w:eastAsia="ko-KR"/>
              </w:rPr>
              <w:t>NMR55 (EEG)</w:t>
            </w:r>
          </w:p>
        </w:tc>
        <w:tc>
          <w:tcPr>
            <w:tcW w:w="2211" w:type="dxa"/>
            <w:tcBorders>
              <w:top w:val="single" w:sz="4" w:space="0" w:color="auto"/>
              <w:bottom w:val="single" w:sz="4" w:space="0" w:color="auto"/>
            </w:tcBorders>
            <w:vAlign w:val="center"/>
          </w:tcPr>
          <w:p w14:paraId="2DEEC12C" w14:textId="37D19BAF" w:rsidR="00776E68" w:rsidRDefault="00776E68" w:rsidP="001E4B12">
            <w:pPr>
              <w:spacing w:after="60"/>
              <w:jc w:val="center"/>
              <w:rPr>
                <w:rFonts w:eastAsia="Malgun Gothic"/>
                <w:kern w:val="2"/>
                <w:lang w:eastAsia="ko-KR"/>
              </w:rPr>
            </w:pPr>
            <w:r>
              <w:rPr>
                <w:rFonts w:eastAsia="Malgun Gothic"/>
                <w:kern w:val="2"/>
                <w:lang w:eastAsia="ko-KR"/>
              </w:rPr>
              <w:t>–0.01%</w:t>
            </w:r>
            <w:r w:rsidR="00E80D72">
              <w:rPr>
                <w:rFonts w:eastAsia="Malgun Gothic"/>
                <w:kern w:val="2"/>
                <w:lang w:eastAsia="ko-KR"/>
              </w:rPr>
              <w:t> </w:t>
            </w:r>
          </w:p>
        </w:tc>
        <w:tc>
          <w:tcPr>
            <w:tcW w:w="2211" w:type="dxa"/>
            <w:tcBorders>
              <w:top w:val="single" w:sz="4" w:space="0" w:color="auto"/>
              <w:bottom w:val="single" w:sz="4" w:space="0" w:color="auto"/>
            </w:tcBorders>
            <w:vAlign w:val="center"/>
          </w:tcPr>
          <w:p w14:paraId="3B758F0C" w14:textId="2D3F3E4E" w:rsidR="00776E68" w:rsidRDefault="00E80D72" w:rsidP="00F16900">
            <w:pPr>
              <w:spacing w:after="60"/>
              <w:jc w:val="center"/>
              <w:rPr>
                <w:rFonts w:eastAsia="Malgun Gothic"/>
                <w:kern w:val="2"/>
                <w:lang w:eastAsia="ko-KR"/>
              </w:rPr>
            </w:pPr>
            <w:r>
              <w:rPr>
                <w:rFonts w:eastAsia="Malgun Gothic"/>
                <w:kern w:val="2"/>
                <w:lang w:eastAsia="ko-KR"/>
              </w:rPr>
              <w:t>9</w:t>
            </w:r>
            <w:r w:rsidR="00F16900">
              <w:rPr>
                <w:rFonts w:eastAsia="Malgun Gothic"/>
                <w:kern w:val="2"/>
                <w:lang w:eastAsia="ko-KR"/>
              </w:rPr>
              <w:t>9</w:t>
            </w:r>
            <w:r>
              <w:rPr>
                <w:rFonts w:eastAsia="Malgun Gothic"/>
                <w:kern w:val="2"/>
                <w:lang w:eastAsia="ko-KR"/>
              </w:rPr>
              <w:t>%</w:t>
            </w:r>
          </w:p>
        </w:tc>
        <w:tc>
          <w:tcPr>
            <w:tcW w:w="2211" w:type="dxa"/>
            <w:tcBorders>
              <w:top w:val="single" w:sz="4" w:space="0" w:color="auto"/>
              <w:bottom w:val="single" w:sz="4" w:space="0" w:color="auto"/>
            </w:tcBorders>
            <w:vAlign w:val="center"/>
          </w:tcPr>
          <w:p w14:paraId="27FDA5F0" w14:textId="7C96F74D" w:rsidR="00776E68" w:rsidRDefault="00E80D72" w:rsidP="001E4B12">
            <w:pPr>
              <w:spacing w:after="60"/>
              <w:jc w:val="center"/>
              <w:rPr>
                <w:rFonts w:eastAsia="Malgun Gothic"/>
                <w:kern w:val="2"/>
                <w:lang w:eastAsia="ko-KR"/>
              </w:rPr>
            </w:pPr>
            <w:r>
              <w:rPr>
                <w:rFonts w:eastAsia="Malgun Gothic"/>
                <w:kern w:val="2"/>
                <w:lang w:eastAsia="ko-KR"/>
              </w:rPr>
              <w:t>99%</w:t>
            </w:r>
          </w:p>
        </w:tc>
      </w:tr>
      <w:tr w:rsidR="00776E68" w:rsidRPr="008D3DC2" w14:paraId="2D5B6D36" w14:textId="77777777" w:rsidTr="001E4B12">
        <w:trPr>
          <w:jc w:val="center"/>
        </w:trPr>
        <w:tc>
          <w:tcPr>
            <w:tcW w:w="2325" w:type="dxa"/>
            <w:tcBorders>
              <w:top w:val="single" w:sz="4" w:space="0" w:color="auto"/>
              <w:bottom w:val="single" w:sz="4" w:space="0" w:color="auto"/>
            </w:tcBorders>
            <w:vAlign w:val="center"/>
          </w:tcPr>
          <w:p w14:paraId="1FDFA0E5" w14:textId="0B2AC579" w:rsidR="00776E68" w:rsidRDefault="00776E68" w:rsidP="001E4B12">
            <w:pPr>
              <w:spacing w:after="60"/>
              <w:rPr>
                <w:rFonts w:eastAsia="Malgun Gothic"/>
                <w:kern w:val="2"/>
                <w:lang w:eastAsia="ko-KR"/>
              </w:rPr>
            </w:pPr>
            <w:r>
              <w:rPr>
                <w:rFonts w:eastAsia="Malgun Gothic"/>
                <w:kern w:val="2"/>
                <w:lang w:eastAsia="ko-KR"/>
              </w:rPr>
              <w:t>NMR57 (EEG)</w:t>
            </w:r>
          </w:p>
        </w:tc>
        <w:tc>
          <w:tcPr>
            <w:tcW w:w="2211" w:type="dxa"/>
            <w:tcBorders>
              <w:top w:val="single" w:sz="4" w:space="0" w:color="auto"/>
              <w:bottom w:val="single" w:sz="4" w:space="0" w:color="auto"/>
            </w:tcBorders>
            <w:vAlign w:val="center"/>
          </w:tcPr>
          <w:p w14:paraId="612C4303" w14:textId="72F151D8" w:rsidR="00776E68" w:rsidRDefault="00776E68" w:rsidP="001E4B12">
            <w:pPr>
              <w:spacing w:after="60"/>
              <w:jc w:val="center"/>
              <w:rPr>
                <w:rFonts w:eastAsia="Malgun Gothic"/>
                <w:kern w:val="2"/>
                <w:lang w:eastAsia="ko-KR"/>
              </w:rPr>
            </w:pPr>
            <w:r>
              <w:rPr>
                <w:rFonts w:eastAsia="Malgun Gothic"/>
                <w:kern w:val="2"/>
                <w:lang w:eastAsia="ko-KR"/>
              </w:rPr>
              <w:t>–0.01%</w:t>
            </w:r>
            <w:r w:rsidR="00E80D72">
              <w:rPr>
                <w:rFonts w:eastAsia="Malgun Gothic"/>
                <w:kern w:val="2"/>
                <w:lang w:eastAsia="ko-KR"/>
              </w:rPr>
              <w:t> </w:t>
            </w:r>
          </w:p>
        </w:tc>
        <w:tc>
          <w:tcPr>
            <w:tcW w:w="2211" w:type="dxa"/>
            <w:tcBorders>
              <w:top w:val="single" w:sz="4" w:space="0" w:color="auto"/>
              <w:bottom w:val="single" w:sz="4" w:space="0" w:color="auto"/>
            </w:tcBorders>
            <w:vAlign w:val="center"/>
          </w:tcPr>
          <w:p w14:paraId="7A13B16A" w14:textId="222C3472" w:rsidR="00776E68" w:rsidRDefault="00F16900" w:rsidP="001E4B12">
            <w:pPr>
              <w:spacing w:after="60"/>
              <w:jc w:val="center"/>
              <w:rPr>
                <w:rFonts w:eastAsia="Malgun Gothic"/>
                <w:kern w:val="2"/>
                <w:lang w:eastAsia="ko-KR"/>
              </w:rPr>
            </w:pPr>
            <w:r>
              <w:rPr>
                <w:rFonts w:eastAsia="Malgun Gothic"/>
                <w:kern w:val="2"/>
                <w:lang w:eastAsia="ko-KR"/>
              </w:rPr>
              <w:t>100</w:t>
            </w:r>
            <w:r w:rsidR="00E80D72">
              <w:rPr>
                <w:rFonts w:eastAsia="Malgun Gothic"/>
                <w:kern w:val="2"/>
                <w:lang w:eastAsia="ko-KR"/>
              </w:rPr>
              <w:t>%</w:t>
            </w:r>
          </w:p>
        </w:tc>
        <w:tc>
          <w:tcPr>
            <w:tcW w:w="2211" w:type="dxa"/>
            <w:tcBorders>
              <w:top w:val="single" w:sz="4" w:space="0" w:color="auto"/>
              <w:bottom w:val="single" w:sz="4" w:space="0" w:color="auto"/>
            </w:tcBorders>
            <w:vAlign w:val="center"/>
          </w:tcPr>
          <w:p w14:paraId="608A1BDA" w14:textId="2D2FA54B" w:rsidR="00776E68" w:rsidRDefault="00E80D72" w:rsidP="001E4B12">
            <w:pPr>
              <w:spacing w:after="60"/>
              <w:jc w:val="center"/>
              <w:rPr>
                <w:rFonts w:eastAsia="Malgun Gothic"/>
                <w:kern w:val="2"/>
                <w:lang w:eastAsia="ko-KR"/>
              </w:rPr>
            </w:pPr>
            <w:r>
              <w:rPr>
                <w:rFonts w:eastAsia="Malgun Gothic"/>
                <w:kern w:val="2"/>
                <w:lang w:eastAsia="ko-KR"/>
              </w:rPr>
              <w:t>99%</w:t>
            </w:r>
          </w:p>
        </w:tc>
      </w:tr>
      <w:tr w:rsidR="00776E68" w:rsidRPr="008D3DC2" w14:paraId="1E01641B" w14:textId="77777777" w:rsidTr="001E4B12">
        <w:trPr>
          <w:jc w:val="center"/>
        </w:trPr>
        <w:tc>
          <w:tcPr>
            <w:tcW w:w="2325" w:type="dxa"/>
            <w:tcBorders>
              <w:top w:val="single" w:sz="4" w:space="0" w:color="auto"/>
              <w:bottom w:val="single" w:sz="4" w:space="0" w:color="auto"/>
            </w:tcBorders>
            <w:vAlign w:val="center"/>
          </w:tcPr>
          <w:p w14:paraId="4CDC025A" w14:textId="624F3A08" w:rsidR="00776E68" w:rsidRDefault="00776E68" w:rsidP="00BC79A2">
            <w:pPr>
              <w:spacing w:after="60"/>
              <w:rPr>
                <w:rFonts w:eastAsia="Malgun Gothic"/>
                <w:kern w:val="2"/>
                <w:lang w:eastAsia="ko-KR"/>
              </w:rPr>
            </w:pPr>
            <w:r>
              <w:rPr>
                <w:rFonts w:eastAsia="Malgun Gothic"/>
                <w:kern w:val="2"/>
                <w:lang w:eastAsia="ko-KR"/>
              </w:rPr>
              <w:t>T</w:t>
            </w:r>
            <w:r w:rsidR="00BC79A2">
              <w:rPr>
                <w:rFonts w:eastAsia="Malgun Gothic"/>
                <w:kern w:val="2"/>
                <w:lang w:eastAsia="ko-KR"/>
              </w:rPr>
              <w:t>ilt</w:t>
            </w:r>
            <w:r>
              <w:rPr>
                <w:rFonts w:eastAsia="Malgun Gothic"/>
                <w:kern w:val="2"/>
                <w:lang w:eastAsia="ko-KR"/>
              </w:rPr>
              <w:t xml:space="preserve"> Illu</w:t>
            </w:r>
            <w:r w:rsidR="00BC79A2">
              <w:rPr>
                <w:rFonts w:eastAsia="Malgun Gothic"/>
                <w:kern w:val="2"/>
                <w:lang w:eastAsia="ko-KR"/>
              </w:rPr>
              <w:t>sion</w:t>
            </w:r>
            <w:r>
              <w:rPr>
                <w:rFonts w:eastAsia="Malgun Gothic"/>
                <w:kern w:val="2"/>
                <w:lang w:eastAsia="ko-KR"/>
              </w:rPr>
              <w:t xml:space="preserve"> (EEG)</w:t>
            </w:r>
          </w:p>
        </w:tc>
        <w:tc>
          <w:tcPr>
            <w:tcW w:w="2211" w:type="dxa"/>
            <w:tcBorders>
              <w:top w:val="single" w:sz="4" w:space="0" w:color="auto"/>
              <w:bottom w:val="single" w:sz="4" w:space="0" w:color="auto"/>
            </w:tcBorders>
            <w:vAlign w:val="center"/>
          </w:tcPr>
          <w:p w14:paraId="2F532178" w14:textId="2EDDC83A" w:rsidR="00776E68" w:rsidRDefault="00776E68" w:rsidP="00776E68">
            <w:pPr>
              <w:spacing w:after="60"/>
              <w:jc w:val="center"/>
              <w:rPr>
                <w:rFonts w:eastAsia="Malgun Gothic"/>
                <w:kern w:val="2"/>
                <w:lang w:eastAsia="ko-KR"/>
              </w:rPr>
            </w:pPr>
            <w:r>
              <w:rPr>
                <w:rFonts w:eastAsia="Malgun Gothic"/>
                <w:kern w:val="2"/>
                <w:lang w:eastAsia="ko-KR"/>
              </w:rPr>
              <w:t>–0.02%</w:t>
            </w:r>
            <w:r w:rsidR="00E80D72">
              <w:rPr>
                <w:rFonts w:eastAsia="Malgun Gothic"/>
                <w:kern w:val="2"/>
                <w:lang w:eastAsia="ko-KR"/>
              </w:rPr>
              <w:t> </w:t>
            </w:r>
          </w:p>
        </w:tc>
        <w:tc>
          <w:tcPr>
            <w:tcW w:w="2211" w:type="dxa"/>
            <w:tcBorders>
              <w:top w:val="single" w:sz="4" w:space="0" w:color="auto"/>
              <w:bottom w:val="single" w:sz="4" w:space="0" w:color="auto"/>
            </w:tcBorders>
            <w:vAlign w:val="center"/>
          </w:tcPr>
          <w:p w14:paraId="2337CC37" w14:textId="2492AF73" w:rsidR="00776E68" w:rsidRDefault="00E80D72" w:rsidP="00F16900">
            <w:pPr>
              <w:spacing w:after="60"/>
              <w:jc w:val="center"/>
              <w:rPr>
                <w:rFonts w:eastAsia="Malgun Gothic"/>
                <w:kern w:val="2"/>
                <w:lang w:eastAsia="ko-KR"/>
              </w:rPr>
            </w:pPr>
            <w:r>
              <w:rPr>
                <w:rFonts w:eastAsia="Malgun Gothic"/>
                <w:kern w:val="2"/>
                <w:lang w:eastAsia="ko-KR"/>
              </w:rPr>
              <w:t>9</w:t>
            </w:r>
            <w:r w:rsidR="00F16900">
              <w:rPr>
                <w:rFonts w:eastAsia="Malgun Gothic"/>
                <w:kern w:val="2"/>
                <w:lang w:eastAsia="ko-KR"/>
              </w:rPr>
              <w:t>6</w:t>
            </w:r>
            <w:r>
              <w:rPr>
                <w:rFonts w:eastAsia="Malgun Gothic"/>
                <w:kern w:val="2"/>
                <w:lang w:eastAsia="ko-KR"/>
              </w:rPr>
              <w:t>%</w:t>
            </w:r>
          </w:p>
        </w:tc>
        <w:tc>
          <w:tcPr>
            <w:tcW w:w="2211" w:type="dxa"/>
            <w:tcBorders>
              <w:top w:val="single" w:sz="4" w:space="0" w:color="auto"/>
              <w:bottom w:val="single" w:sz="4" w:space="0" w:color="auto"/>
            </w:tcBorders>
            <w:vAlign w:val="center"/>
          </w:tcPr>
          <w:p w14:paraId="2EA228BB" w14:textId="63AC427A" w:rsidR="00776E68" w:rsidRDefault="00E80D72" w:rsidP="001E4B12">
            <w:pPr>
              <w:spacing w:after="60"/>
              <w:jc w:val="center"/>
              <w:rPr>
                <w:rFonts w:eastAsia="Malgun Gothic"/>
                <w:kern w:val="2"/>
                <w:lang w:eastAsia="ko-KR"/>
              </w:rPr>
            </w:pPr>
            <w:r>
              <w:rPr>
                <w:rFonts w:eastAsia="Malgun Gothic"/>
                <w:kern w:val="2"/>
                <w:lang w:eastAsia="ko-KR"/>
              </w:rPr>
              <w:t>98%</w:t>
            </w:r>
          </w:p>
        </w:tc>
      </w:tr>
      <w:tr w:rsidR="00776E68" w:rsidRPr="008D3DC2" w14:paraId="6D0C7E86" w14:textId="77777777" w:rsidTr="001E4B12">
        <w:trPr>
          <w:jc w:val="center"/>
        </w:trPr>
        <w:tc>
          <w:tcPr>
            <w:tcW w:w="2325" w:type="dxa"/>
            <w:tcBorders>
              <w:top w:val="single" w:sz="4" w:space="0" w:color="auto"/>
              <w:bottom w:val="single" w:sz="4" w:space="0" w:color="auto"/>
            </w:tcBorders>
            <w:vAlign w:val="center"/>
          </w:tcPr>
          <w:p w14:paraId="446C0C83" w14:textId="0B8A6057" w:rsidR="00776E68" w:rsidRDefault="00776E68" w:rsidP="001E4B12">
            <w:pPr>
              <w:spacing w:after="60"/>
              <w:rPr>
                <w:rFonts w:eastAsia="Malgun Gothic"/>
                <w:kern w:val="2"/>
                <w:lang w:eastAsia="ko-KR"/>
              </w:rPr>
            </w:pPr>
            <w:r>
              <w:rPr>
                <w:rFonts w:eastAsia="Malgun Gothic"/>
                <w:kern w:val="2"/>
                <w:lang w:eastAsia="ko-KR"/>
              </w:rPr>
              <w:t>Ozdemir (EMG)</w:t>
            </w:r>
          </w:p>
        </w:tc>
        <w:tc>
          <w:tcPr>
            <w:tcW w:w="2211" w:type="dxa"/>
            <w:tcBorders>
              <w:top w:val="single" w:sz="4" w:space="0" w:color="auto"/>
              <w:bottom w:val="single" w:sz="4" w:space="0" w:color="auto"/>
            </w:tcBorders>
            <w:vAlign w:val="center"/>
          </w:tcPr>
          <w:p w14:paraId="0028D735" w14:textId="62074BD2" w:rsidR="00776E68" w:rsidRDefault="00E80D72" w:rsidP="00776E68">
            <w:pPr>
              <w:spacing w:after="60"/>
              <w:jc w:val="center"/>
              <w:rPr>
                <w:rFonts w:eastAsia="Malgun Gothic"/>
                <w:kern w:val="2"/>
                <w:lang w:eastAsia="ko-KR"/>
              </w:rPr>
            </w:pPr>
            <w:r>
              <w:rPr>
                <w:rFonts w:eastAsia="Malgun Gothic"/>
                <w:kern w:val="2"/>
                <w:lang w:eastAsia="ko-KR"/>
              </w:rPr>
              <w:t xml:space="preserve"> </w:t>
            </w:r>
            <w:r w:rsidR="00776E68">
              <w:rPr>
                <w:rFonts w:eastAsia="Malgun Gothic"/>
                <w:kern w:val="2"/>
                <w:lang w:eastAsia="ko-KR"/>
              </w:rPr>
              <w:t>0.00%</w:t>
            </w:r>
          </w:p>
        </w:tc>
        <w:tc>
          <w:tcPr>
            <w:tcW w:w="2211" w:type="dxa"/>
            <w:tcBorders>
              <w:top w:val="single" w:sz="4" w:space="0" w:color="auto"/>
              <w:bottom w:val="single" w:sz="4" w:space="0" w:color="auto"/>
            </w:tcBorders>
            <w:vAlign w:val="center"/>
          </w:tcPr>
          <w:p w14:paraId="39D4C905" w14:textId="6F1014AA" w:rsidR="00776E68" w:rsidRDefault="00F16900" w:rsidP="001E4B12">
            <w:pPr>
              <w:spacing w:after="60"/>
              <w:jc w:val="center"/>
              <w:rPr>
                <w:rFonts w:eastAsia="Malgun Gothic"/>
                <w:kern w:val="2"/>
                <w:lang w:eastAsia="ko-KR"/>
              </w:rPr>
            </w:pPr>
            <w:r>
              <w:rPr>
                <w:rFonts w:eastAsia="Malgun Gothic"/>
                <w:kern w:val="2"/>
                <w:lang w:eastAsia="ko-KR"/>
              </w:rPr>
              <w:t>98</w:t>
            </w:r>
            <w:r w:rsidR="00E80D72">
              <w:rPr>
                <w:rFonts w:eastAsia="Malgun Gothic"/>
                <w:kern w:val="2"/>
                <w:lang w:eastAsia="ko-KR"/>
              </w:rPr>
              <w:t>%</w:t>
            </w:r>
          </w:p>
        </w:tc>
        <w:tc>
          <w:tcPr>
            <w:tcW w:w="2211" w:type="dxa"/>
            <w:tcBorders>
              <w:top w:val="single" w:sz="4" w:space="0" w:color="auto"/>
              <w:bottom w:val="single" w:sz="4" w:space="0" w:color="auto"/>
            </w:tcBorders>
            <w:vAlign w:val="center"/>
          </w:tcPr>
          <w:p w14:paraId="3330AA92" w14:textId="75DA88BF" w:rsidR="00776E68" w:rsidRDefault="00E80D72" w:rsidP="001E4B12">
            <w:pPr>
              <w:spacing w:after="60"/>
              <w:jc w:val="center"/>
              <w:rPr>
                <w:rFonts w:eastAsia="Malgun Gothic"/>
                <w:kern w:val="2"/>
                <w:lang w:eastAsia="ko-KR"/>
              </w:rPr>
            </w:pPr>
            <w:r>
              <w:rPr>
                <w:rFonts w:eastAsia="Malgun Gothic"/>
                <w:kern w:val="2"/>
                <w:lang w:eastAsia="ko-KR"/>
              </w:rPr>
              <w:t>99%</w:t>
            </w:r>
          </w:p>
        </w:tc>
      </w:tr>
      <w:tr w:rsidR="00776E68" w:rsidRPr="008D3DC2" w14:paraId="5B34EC9E" w14:textId="77777777" w:rsidTr="001E4B12">
        <w:trPr>
          <w:jc w:val="center"/>
        </w:trPr>
        <w:tc>
          <w:tcPr>
            <w:tcW w:w="2325" w:type="dxa"/>
            <w:tcBorders>
              <w:top w:val="single" w:sz="4" w:space="0" w:color="auto"/>
              <w:bottom w:val="single" w:sz="4" w:space="0" w:color="auto"/>
            </w:tcBorders>
            <w:vAlign w:val="center"/>
          </w:tcPr>
          <w:p w14:paraId="3B991006" w14:textId="48E15C47" w:rsidR="00776E68" w:rsidRDefault="00776E68" w:rsidP="001E4B12">
            <w:pPr>
              <w:spacing w:after="60"/>
              <w:rPr>
                <w:rFonts w:eastAsia="Malgun Gothic"/>
                <w:kern w:val="2"/>
                <w:lang w:eastAsia="ko-KR"/>
              </w:rPr>
            </w:pPr>
            <w:r>
              <w:rPr>
                <w:rFonts w:eastAsia="Malgun Gothic"/>
                <w:kern w:val="2"/>
                <w:lang w:eastAsia="ko-KR"/>
              </w:rPr>
              <w:t>PPT (PPG)</w:t>
            </w:r>
          </w:p>
        </w:tc>
        <w:tc>
          <w:tcPr>
            <w:tcW w:w="2211" w:type="dxa"/>
            <w:tcBorders>
              <w:top w:val="single" w:sz="4" w:space="0" w:color="auto"/>
              <w:bottom w:val="single" w:sz="4" w:space="0" w:color="auto"/>
            </w:tcBorders>
            <w:vAlign w:val="center"/>
          </w:tcPr>
          <w:p w14:paraId="7A087BB6" w14:textId="5E3F6759" w:rsidR="00776E68" w:rsidRDefault="00E80D72" w:rsidP="001E4B12">
            <w:pPr>
              <w:spacing w:after="60"/>
              <w:jc w:val="center"/>
              <w:rPr>
                <w:rFonts w:eastAsia="Malgun Gothic"/>
                <w:kern w:val="2"/>
                <w:lang w:eastAsia="ko-KR"/>
              </w:rPr>
            </w:pPr>
            <w:r>
              <w:rPr>
                <w:rFonts w:eastAsia="Malgun Gothic"/>
                <w:kern w:val="2"/>
                <w:lang w:eastAsia="ko-KR"/>
              </w:rPr>
              <w:t xml:space="preserve"> </w:t>
            </w:r>
            <w:r w:rsidR="00776E68">
              <w:rPr>
                <w:rFonts w:eastAsia="Malgun Gothic"/>
                <w:kern w:val="2"/>
                <w:lang w:eastAsia="ko-KR"/>
              </w:rPr>
              <w:t>0.00%</w:t>
            </w:r>
          </w:p>
        </w:tc>
        <w:tc>
          <w:tcPr>
            <w:tcW w:w="2211" w:type="dxa"/>
            <w:tcBorders>
              <w:top w:val="single" w:sz="4" w:space="0" w:color="auto"/>
              <w:bottom w:val="single" w:sz="4" w:space="0" w:color="auto"/>
            </w:tcBorders>
            <w:vAlign w:val="center"/>
          </w:tcPr>
          <w:p w14:paraId="327EE489" w14:textId="66BA17C9" w:rsidR="00776E68" w:rsidRDefault="00E80D72" w:rsidP="001E4B12">
            <w:pPr>
              <w:spacing w:after="60"/>
              <w:jc w:val="center"/>
              <w:rPr>
                <w:rFonts w:eastAsia="Malgun Gothic"/>
                <w:kern w:val="2"/>
                <w:lang w:eastAsia="ko-KR"/>
              </w:rPr>
            </w:pPr>
            <w:r>
              <w:rPr>
                <w:rFonts w:eastAsia="Malgun Gothic"/>
                <w:kern w:val="2"/>
                <w:lang w:eastAsia="ko-KR"/>
              </w:rPr>
              <w:t>99%</w:t>
            </w:r>
          </w:p>
        </w:tc>
        <w:tc>
          <w:tcPr>
            <w:tcW w:w="2211" w:type="dxa"/>
            <w:tcBorders>
              <w:top w:val="single" w:sz="4" w:space="0" w:color="auto"/>
              <w:bottom w:val="single" w:sz="4" w:space="0" w:color="auto"/>
            </w:tcBorders>
            <w:vAlign w:val="center"/>
          </w:tcPr>
          <w:p w14:paraId="49123981" w14:textId="17DFF42F" w:rsidR="00776E68" w:rsidRDefault="00E80D72" w:rsidP="001E4B12">
            <w:pPr>
              <w:spacing w:after="60"/>
              <w:jc w:val="center"/>
              <w:rPr>
                <w:rFonts w:eastAsia="Malgun Gothic"/>
                <w:kern w:val="2"/>
                <w:lang w:eastAsia="ko-KR"/>
              </w:rPr>
            </w:pPr>
            <w:r>
              <w:rPr>
                <w:rFonts w:eastAsia="Malgun Gothic"/>
                <w:kern w:val="2"/>
                <w:lang w:eastAsia="ko-KR"/>
              </w:rPr>
              <w:t>100%</w:t>
            </w:r>
          </w:p>
        </w:tc>
      </w:tr>
      <w:tr w:rsidR="00776E68" w:rsidRPr="008D3DC2" w14:paraId="4731DD93" w14:textId="77777777" w:rsidTr="001E4B12">
        <w:trPr>
          <w:jc w:val="center"/>
        </w:trPr>
        <w:tc>
          <w:tcPr>
            <w:tcW w:w="2325" w:type="dxa"/>
            <w:tcBorders>
              <w:top w:val="single" w:sz="4" w:space="0" w:color="auto"/>
              <w:bottom w:val="single" w:sz="4" w:space="0" w:color="auto"/>
            </w:tcBorders>
            <w:vAlign w:val="center"/>
          </w:tcPr>
          <w:p w14:paraId="59A8A2B1" w14:textId="6972FBD2" w:rsidR="00776E68" w:rsidRDefault="00776E68" w:rsidP="001E4B12">
            <w:pPr>
              <w:spacing w:after="60"/>
              <w:rPr>
                <w:rFonts w:eastAsia="Malgun Gothic"/>
                <w:kern w:val="2"/>
                <w:lang w:eastAsia="ko-KR"/>
              </w:rPr>
            </w:pPr>
            <w:r>
              <w:rPr>
                <w:rFonts w:eastAsia="Malgun Gothic"/>
                <w:kern w:val="2"/>
                <w:lang w:eastAsia="ko-KR"/>
              </w:rPr>
              <w:t>WristPPG (PPG)</w:t>
            </w:r>
          </w:p>
        </w:tc>
        <w:tc>
          <w:tcPr>
            <w:tcW w:w="2211" w:type="dxa"/>
            <w:tcBorders>
              <w:top w:val="single" w:sz="4" w:space="0" w:color="auto"/>
              <w:bottom w:val="single" w:sz="4" w:space="0" w:color="auto"/>
            </w:tcBorders>
            <w:vAlign w:val="center"/>
          </w:tcPr>
          <w:p w14:paraId="35763B31" w14:textId="59879718" w:rsidR="00776E68" w:rsidRPr="008D3DC2" w:rsidRDefault="00E80D72" w:rsidP="00F16900">
            <w:pPr>
              <w:spacing w:after="60"/>
              <w:jc w:val="center"/>
              <w:rPr>
                <w:rFonts w:eastAsia="Malgun Gothic"/>
                <w:kern w:val="2"/>
                <w:lang w:eastAsia="ko-KR"/>
              </w:rPr>
            </w:pPr>
            <w:r>
              <w:rPr>
                <w:rFonts w:eastAsia="Malgun Gothic"/>
                <w:kern w:val="2"/>
                <w:lang w:eastAsia="ko-KR"/>
              </w:rPr>
              <w:t xml:space="preserve"> </w:t>
            </w:r>
            <w:r w:rsidR="00776E68">
              <w:rPr>
                <w:rFonts w:eastAsia="Malgun Gothic"/>
                <w:kern w:val="2"/>
                <w:lang w:eastAsia="ko-KR"/>
              </w:rPr>
              <w:t>0.0</w:t>
            </w:r>
            <w:r w:rsidR="00F16900">
              <w:rPr>
                <w:rFonts w:eastAsia="Malgun Gothic"/>
                <w:kern w:val="2"/>
                <w:lang w:eastAsia="ko-KR"/>
              </w:rPr>
              <w:t>0</w:t>
            </w:r>
            <w:r w:rsidR="00776E68">
              <w:rPr>
                <w:rFonts w:eastAsia="Malgun Gothic"/>
                <w:kern w:val="2"/>
                <w:lang w:eastAsia="ko-KR"/>
              </w:rPr>
              <w:t>%</w:t>
            </w:r>
          </w:p>
        </w:tc>
        <w:tc>
          <w:tcPr>
            <w:tcW w:w="2211" w:type="dxa"/>
            <w:tcBorders>
              <w:top w:val="single" w:sz="4" w:space="0" w:color="auto"/>
              <w:bottom w:val="single" w:sz="4" w:space="0" w:color="auto"/>
            </w:tcBorders>
            <w:vAlign w:val="center"/>
          </w:tcPr>
          <w:p w14:paraId="13C99DF2" w14:textId="2CC49545" w:rsidR="00776E68" w:rsidRPr="008D3DC2" w:rsidRDefault="00E80D72" w:rsidP="00F16900">
            <w:pPr>
              <w:spacing w:after="60"/>
              <w:jc w:val="center"/>
              <w:rPr>
                <w:rFonts w:eastAsia="Malgun Gothic"/>
                <w:kern w:val="2"/>
                <w:lang w:eastAsia="ko-KR"/>
              </w:rPr>
            </w:pPr>
            <w:r>
              <w:rPr>
                <w:rFonts w:eastAsia="Malgun Gothic"/>
                <w:kern w:val="2"/>
                <w:lang w:eastAsia="ko-KR"/>
              </w:rPr>
              <w:t>9</w:t>
            </w:r>
            <w:r w:rsidR="00F16900">
              <w:rPr>
                <w:rFonts w:eastAsia="Malgun Gothic"/>
                <w:kern w:val="2"/>
                <w:lang w:eastAsia="ko-KR"/>
              </w:rPr>
              <w:t>5</w:t>
            </w:r>
            <w:r>
              <w:rPr>
                <w:rFonts w:eastAsia="Malgun Gothic"/>
                <w:kern w:val="2"/>
                <w:lang w:eastAsia="ko-KR"/>
              </w:rPr>
              <w:t>%</w:t>
            </w:r>
          </w:p>
        </w:tc>
        <w:tc>
          <w:tcPr>
            <w:tcW w:w="2211" w:type="dxa"/>
            <w:tcBorders>
              <w:top w:val="single" w:sz="4" w:space="0" w:color="auto"/>
              <w:bottom w:val="single" w:sz="4" w:space="0" w:color="auto"/>
            </w:tcBorders>
            <w:vAlign w:val="center"/>
          </w:tcPr>
          <w:p w14:paraId="38BD09E8" w14:textId="2D82FFE5" w:rsidR="00776E68" w:rsidRPr="008D3DC2" w:rsidRDefault="00F16900" w:rsidP="001E4B12">
            <w:pPr>
              <w:spacing w:after="60"/>
              <w:jc w:val="center"/>
              <w:rPr>
                <w:rFonts w:eastAsia="Malgun Gothic"/>
                <w:kern w:val="2"/>
                <w:lang w:eastAsia="ko-KR"/>
              </w:rPr>
            </w:pPr>
            <w:r>
              <w:rPr>
                <w:rFonts w:eastAsia="Malgun Gothic"/>
                <w:kern w:val="2"/>
                <w:lang w:eastAsia="ko-KR"/>
              </w:rPr>
              <w:t>99</w:t>
            </w:r>
            <w:r w:rsidR="00E80D72">
              <w:rPr>
                <w:rFonts w:eastAsia="Malgun Gothic"/>
                <w:kern w:val="2"/>
                <w:lang w:eastAsia="ko-KR"/>
              </w:rPr>
              <w:t>%</w:t>
            </w:r>
          </w:p>
        </w:tc>
      </w:tr>
      <w:tr w:rsidR="00776E68" w:rsidRPr="008D3DC2" w14:paraId="39D8A5A1" w14:textId="77777777" w:rsidTr="001E4B12">
        <w:trPr>
          <w:jc w:val="center"/>
        </w:trPr>
        <w:tc>
          <w:tcPr>
            <w:tcW w:w="2325" w:type="dxa"/>
            <w:tcBorders>
              <w:top w:val="single" w:sz="4" w:space="0" w:color="auto"/>
            </w:tcBorders>
            <w:vAlign w:val="center"/>
          </w:tcPr>
          <w:p w14:paraId="5F0E3781" w14:textId="15C99660" w:rsidR="00776E68" w:rsidRPr="00776E68" w:rsidRDefault="00776E68" w:rsidP="001E4B12">
            <w:pPr>
              <w:spacing w:after="60"/>
              <w:rPr>
                <w:rFonts w:eastAsia="Malgun Gothic"/>
                <w:b/>
                <w:kern w:val="2"/>
                <w:lang w:eastAsia="ko-KR"/>
              </w:rPr>
            </w:pPr>
            <w:r w:rsidRPr="00776E68">
              <w:rPr>
                <w:rFonts w:eastAsia="Malgun Gothic"/>
                <w:b/>
                <w:kern w:val="2"/>
                <w:lang w:eastAsia="ko-KR"/>
              </w:rPr>
              <w:t>Overall Mean</w:t>
            </w:r>
          </w:p>
        </w:tc>
        <w:tc>
          <w:tcPr>
            <w:tcW w:w="2211" w:type="dxa"/>
            <w:tcBorders>
              <w:top w:val="single" w:sz="4" w:space="0" w:color="auto"/>
            </w:tcBorders>
            <w:vAlign w:val="center"/>
          </w:tcPr>
          <w:p w14:paraId="3F74274E" w14:textId="707F528A" w:rsidR="00776E68" w:rsidRPr="008D3DC2" w:rsidRDefault="00776E68" w:rsidP="00F16900">
            <w:pPr>
              <w:spacing w:after="60"/>
              <w:jc w:val="center"/>
              <w:rPr>
                <w:rFonts w:eastAsia="Malgun Gothic"/>
                <w:kern w:val="2"/>
                <w:lang w:eastAsia="ko-KR"/>
              </w:rPr>
            </w:pPr>
            <w:r w:rsidRPr="00160373">
              <w:rPr>
                <w:rFonts w:eastAsia="Malgun Gothic"/>
                <w:b/>
                <w:kern w:val="2"/>
                <w:lang w:eastAsia="ko-KR"/>
              </w:rPr>
              <w:t>–</w:t>
            </w:r>
            <w:r>
              <w:rPr>
                <w:rFonts w:eastAsia="Malgun Gothic"/>
                <w:b/>
                <w:kern w:val="2"/>
                <w:lang w:eastAsia="ko-KR"/>
              </w:rPr>
              <w:t>0</w:t>
            </w:r>
            <w:r w:rsidRPr="00160373">
              <w:rPr>
                <w:rFonts w:eastAsia="Malgun Gothic"/>
                <w:b/>
                <w:kern w:val="2"/>
                <w:lang w:eastAsia="ko-KR"/>
              </w:rPr>
              <w:t>.</w:t>
            </w:r>
            <w:r>
              <w:rPr>
                <w:rFonts w:eastAsia="Malgun Gothic"/>
                <w:b/>
                <w:kern w:val="2"/>
                <w:lang w:eastAsia="ko-KR"/>
              </w:rPr>
              <w:t>00</w:t>
            </w:r>
            <w:r w:rsidR="00F16900">
              <w:rPr>
                <w:rFonts w:eastAsia="Malgun Gothic"/>
                <w:b/>
                <w:kern w:val="2"/>
                <w:lang w:eastAsia="ko-KR"/>
              </w:rPr>
              <w:t>5</w:t>
            </w:r>
            <w:r>
              <w:rPr>
                <w:rFonts w:eastAsia="Malgun Gothic"/>
                <w:kern w:val="2"/>
                <w:lang w:eastAsia="ko-KR"/>
              </w:rPr>
              <w:t>%</w:t>
            </w:r>
            <w:r w:rsidR="00C04FE6">
              <w:rPr>
                <w:rFonts w:eastAsia="Malgun Gothic"/>
                <w:kern w:val="2"/>
                <w:lang w:eastAsia="ko-KR"/>
              </w:rPr>
              <w:t> </w:t>
            </w:r>
          </w:p>
        </w:tc>
        <w:tc>
          <w:tcPr>
            <w:tcW w:w="2211" w:type="dxa"/>
            <w:tcBorders>
              <w:top w:val="single" w:sz="4" w:space="0" w:color="auto"/>
            </w:tcBorders>
            <w:vAlign w:val="center"/>
          </w:tcPr>
          <w:p w14:paraId="6614B433" w14:textId="2E70389D" w:rsidR="00776E68" w:rsidRPr="008D3DC2" w:rsidRDefault="00E80D72" w:rsidP="00F16900">
            <w:pPr>
              <w:spacing w:after="60"/>
              <w:jc w:val="center"/>
              <w:rPr>
                <w:rFonts w:eastAsia="Malgun Gothic"/>
                <w:kern w:val="2"/>
                <w:lang w:eastAsia="ko-KR"/>
              </w:rPr>
            </w:pPr>
            <w:r w:rsidRPr="00E80D72">
              <w:rPr>
                <w:rFonts w:eastAsia="Malgun Gothic"/>
                <w:b/>
                <w:kern w:val="2"/>
                <w:lang w:eastAsia="ko-KR"/>
              </w:rPr>
              <w:t>9</w:t>
            </w:r>
            <w:r w:rsidR="00F16900">
              <w:rPr>
                <w:rFonts w:eastAsia="Malgun Gothic"/>
                <w:b/>
                <w:kern w:val="2"/>
                <w:lang w:eastAsia="ko-KR"/>
              </w:rPr>
              <w:t>8</w:t>
            </w:r>
            <w:r>
              <w:rPr>
                <w:rFonts w:eastAsia="Malgun Gothic"/>
                <w:kern w:val="2"/>
                <w:lang w:eastAsia="ko-KR"/>
              </w:rPr>
              <w:t>%</w:t>
            </w:r>
          </w:p>
        </w:tc>
        <w:tc>
          <w:tcPr>
            <w:tcW w:w="2211" w:type="dxa"/>
            <w:tcBorders>
              <w:top w:val="single" w:sz="4" w:space="0" w:color="auto"/>
            </w:tcBorders>
            <w:vAlign w:val="center"/>
          </w:tcPr>
          <w:p w14:paraId="4351F2B3" w14:textId="2E06FFBF" w:rsidR="00776E68" w:rsidRPr="008D3DC2" w:rsidRDefault="00E80D72" w:rsidP="001E4B12">
            <w:pPr>
              <w:spacing w:after="60"/>
              <w:jc w:val="center"/>
              <w:rPr>
                <w:rFonts w:eastAsia="Malgun Gothic"/>
                <w:kern w:val="2"/>
                <w:lang w:eastAsia="ko-KR"/>
              </w:rPr>
            </w:pPr>
            <w:r w:rsidRPr="00B83100">
              <w:rPr>
                <w:rFonts w:eastAsia="Malgun Gothic"/>
                <w:b/>
                <w:kern w:val="2"/>
                <w:lang w:eastAsia="ko-KR"/>
              </w:rPr>
              <w:t>99</w:t>
            </w:r>
            <w:r>
              <w:rPr>
                <w:rFonts w:eastAsia="Malgun Gothic"/>
                <w:kern w:val="2"/>
                <w:lang w:eastAsia="ko-KR"/>
              </w:rPr>
              <w:t>%</w:t>
            </w:r>
          </w:p>
        </w:tc>
      </w:tr>
    </w:tbl>
    <w:p w14:paraId="4756DAD8" w14:textId="77777777" w:rsidR="00776E68" w:rsidRPr="008D3DC2" w:rsidRDefault="00776E68" w:rsidP="00F16900">
      <w:pPr>
        <w:spacing w:after="120"/>
        <w:rPr>
          <w:rFonts w:eastAsia="Malgun Gothic"/>
          <w:kern w:val="2"/>
          <w:lang w:eastAsia="ko-KR"/>
        </w:rPr>
      </w:pPr>
    </w:p>
    <w:p w14:paraId="10F989E8" w14:textId="173F619C" w:rsidR="00776E68" w:rsidRPr="00B83100" w:rsidRDefault="002911D7" w:rsidP="00AC172D">
      <w:pPr>
        <w:spacing w:after="120"/>
        <w:rPr>
          <w:b/>
          <w:kern w:val="2"/>
          <w:lang w:eastAsia="x-none"/>
        </w:rPr>
      </w:pPr>
      <w:r>
        <w:rPr>
          <w:b/>
          <w:kern w:val="2"/>
          <w:lang w:eastAsia="x-none"/>
        </w:rPr>
        <w:t xml:space="preserve">Lossless, </w:t>
      </w:r>
      <w:r w:rsidR="00B83100" w:rsidRPr="00B83100">
        <w:rPr>
          <w:b/>
          <w:kern w:val="2"/>
          <w:lang w:eastAsia="x-none"/>
        </w:rPr>
        <w:t>VCEG/MPEG ACoM:</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40" w:type="dxa"/>
        </w:tblCellMar>
        <w:tblLook w:val="04A0" w:firstRow="1" w:lastRow="0" w:firstColumn="1" w:lastColumn="0" w:noHBand="0" w:noVBand="1"/>
      </w:tblPr>
      <w:tblGrid>
        <w:gridCol w:w="2325"/>
        <w:gridCol w:w="2211"/>
        <w:gridCol w:w="2211"/>
        <w:gridCol w:w="2211"/>
      </w:tblGrid>
      <w:tr w:rsidR="00B83100" w:rsidRPr="00160373" w14:paraId="19A06A3F" w14:textId="77777777" w:rsidTr="001E4B12">
        <w:trPr>
          <w:jc w:val="center"/>
        </w:trPr>
        <w:tc>
          <w:tcPr>
            <w:tcW w:w="2325" w:type="dxa"/>
            <w:tcBorders>
              <w:bottom w:val="single" w:sz="8" w:space="0" w:color="auto"/>
            </w:tcBorders>
            <w:vAlign w:val="center"/>
          </w:tcPr>
          <w:p w14:paraId="087917A5" w14:textId="77777777" w:rsidR="00B83100" w:rsidRPr="00160373" w:rsidRDefault="00B83100" w:rsidP="001E4B12">
            <w:pPr>
              <w:spacing w:after="60"/>
              <w:jc w:val="center"/>
              <w:rPr>
                <w:rFonts w:eastAsia="Malgun Gothic"/>
                <w:b/>
                <w:kern w:val="2"/>
                <w:lang w:eastAsia="ko-KR"/>
              </w:rPr>
            </w:pPr>
            <w:r w:rsidRPr="00160373">
              <w:rPr>
                <w:rFonts w:eastAsia="Malgun Gothic"/>
                <w:b/>
                <w:kern w:val="2"/>
                <w:lang w:eastAsia="ko-KR"/>
              </w:rPr>
              <w:t>Dataset</w:t>
            </w:r>
          </w:p>
        </w:tc>
        <w:tc>
          <w:tcPr>
            <w:tcW w:w="2211" w:type="dxa"/>
            <w:tcBorders>
              <w:bottom w:val="single" w:sz="8" w:space="0" w:color="auto"/>
            </w:tcBorders>
            <w:vAlign w:val="center"/>
          </w:tcPr>
          <w:p w14:paraId="288CC725" w14:textId="77777777" w:rsidR="00B83100" w:rsidRPr="00160373" w:rsidRDefault="00B83100" w:rsidP="001E4B12">
            <w:pPr>
              <w:spacing w:after="60"/>
              <w:jc w:val="center"/>
              <w:rPr>
                <w:rFonts w:eastAsia="Malgun Gothic"/>
                <w:b/>
                <w:kern w:val="2"/>
                <w:lang w:eastAsia="ko-KR"/>
              </w:rPr>
            </w:pPr>
            <w:r w:rsidRPr="00160373">
              <w:rPr>
                <w:rFonts w:eastAsia="Malgun Gothic"/>
                <w:b/>
                <w:kern w:val="2"/>
                <w:lang w:eastAsia="ko-KR"/>
              </w:rPr>
              <w:t>Compression Ratio</w:t>
            </w:r>
          </w:p>
        </w:tc>
        <w:tc>
          <w:tcPr>
            <w:tcW w:w="2211" w:type="dxa"/>
            <w:tcBorders>
              <w:bottom w:val="single" w:sz="8" w:space="0" w:color="auto"/>
            </w:tcBorders>
            <w:vAlign w:val="center"/>
          </w:tcPr>
          <w:p w14:paraId="3BC0A4BE" w14:textId="77777777" w:rsidR="00B83100" w:rsidRPr="00160373" w:rsidRDefault="00B83100" w:rsidP="001E4B12">
            <w:pPr>
              <w:spacing w:after="60"/>
              <w:jc w:val="center"/>
              <w:rPr>
                <w:rFonts w:eastAsia="Malgun Gothic"/>
                <w:b/>
                <w:kern w:val="2"/>
                <w:lang w:eastAsia="ko-KR"/>
              </w:rPr>
            </w:pPr>
            <w:r w:rsidRPr="00160373">
              <w:rPr>
                <w:rFonts w:eastAsia="Malgun Gothic"/>
                <w:b/>
                <w:kern w:val="2"/>
                <w:lang w:eastAsia="ko-KR"/>
              </w:rPr>
              <w:t>Enc</w:t>
            </w:r>
            <w:r>
              <w:rPr>
                <w:rFonts w:eastAsia="Malgun Gothic"/>
                <w:b/>
                <w:kern w:val="2"/>
                <w:lang w:eastAsia="ko-KR"/>
              </w:rPr>
              <w:t>ode</w:t>
            </w:r>
            <w:r w:rsidRPr="00160373">
              <w:rPr>
                <w:rFonts w:eastAsia="Malgun Gothic"/>
                <w:b/>
                <w:kern w:val="2"/>
                <w:lang w:eastAsia="ko-KR"/>
              </w:rPr>
              <w:t xml:space="preserve"> Time Ratio</w:t>
            </w:r>
          </w:p>
        </w:tc>
        <w:tc>
          <w:tcPr>
            <w:tcW w:w="2211" w:type="dxa"/>
            <w:tcBorders>
              <w:bottom w:val="single" w:sz="8" w:space="0" w:color="auto"/>
            </w:tcBorders>
            <w:vAlign w:val="center"/>
          </w:tcPr>
          <w:p w14:paraId="687CDFBE" w14:textId="77777777" w:rsidR="00B83100" w:rsidRPr="00160373" w:rsidRDefault="00B83100" w:rsidP="001E4B12">
            <w:pPr>
              <w:spacing w:after="60"/>
              <w:jc w:val="center"/>
              <w:rPr>
                <w:rFonts w:eastAsia="Malgun Gothic"/>
                <w:b/>
                <w:kern w:val="2"/>
                <w:lang w:eastAsia="ko-KR"/>
              </w:rPr>
            </w:pPr>
            <w:r w:rsidRPr="00160373">
              <w:rPr>
                <w:rFonts w:eastAsia="Malgun Gothic"/>
                <w:b/>
                <w:kern w:val="2"/>
                <w:lang w:eastAsia="ko-KR"/>
              </w:rPr>
              <w:t>Dec</w:t>
            </w:r>
            <w:r>
              <w:rPr>
                <w:rFonts w:eastAsia="Malgun Gothic"/>
                <w:b/>
                <w:kern w:val="2"/>
                <w:lang w:eastAsia="ko-KR"/>
              </w:rPr>
              <w:t>ode</w:t>
            </w:r>
            <w:r w:rsidRPr="00160373">
              <w:rPr>
                <w:rFonts w:eastAsia="Malgun Gothic"/>
                <w:b/>
                <w:kern w:val="2"/>
                <w:lang w:eastAsia="ko-KR"/>
              </w:rPr>
              <w:t xml:space="preserve"> Time Ratio</w:t>
            </w:r>
          </w:p>
        </w:tc>
      </w:tr>
      <w:tr w:rsidR="00B83100" w:rsidRPr="008D3DC2" w14:paraId="3BB6D528" w14:textId="77777777" w:rsidTr="001E4B12">
        <w:trPr>
          <w:jc w:val="center"/>
        </w:trPr>
        <w:tc>
          <w:tcPr>
            <w:tcW w:w="2325" w:type="dxa"/>
            <w:tcBorders>
              <w:bottom w:val="single" w:sz="4" w:space="0" w:color="auto"/>
            </w:tcBorders>
            <w:vAlign w:val="center"/>
          </w:tcPr>
          <w:p w14:paraId="3A18ADC8" w14:textId="3FE2E0B0" w:rsidR="00B83100" w:rsidRPr="008D3DC2" w:rsidRDefault="00B83100" w:rsidP="001E4B12">
            <w:pPr>
              <w:spacing w:after="60"/>
              <w:rPr>
                <w:rFonts w:eastAsia="Malgun Gothic"/>
                <w:kern w:val="2"/>
                <w:lang w:eastAsia="ko-KR"/>
              </w:rPr>
            </w:pPr>
            <w:r>
              <w:rPr>
                <w:rFonts w:eastAsia="Malgun Gothic"/>
                <w:kern w:val="2"/>
                <w:lang w:eastAsia="ko-KR"/>
              </w:rPr>
              <w:t>UC1</w:t>
            </w:r>
          </w:p>
        </w:tc>
        <w:tc>
          <w:tcPr>
            <w:tcW w:w="2211" w:type="dxa"/>
            <w:tcBorders>
              <w:bottom w:val="single" w:sz="4" w:space="0" w:color="auto"/>
            </w:tcBorders>
            <w:vAlign w:val="center"/>
          </w:tcPr>
          <w:p w14:paraId="5FCFA2A7" w14:textId="01F6D9D2" w:rsidR="00B83100" w:rsidRPr="008D3DC2" w:rsidRDefault="00B83100" w:rsidP="00F16900">
            <w:pPr>
              <w:spacing w:after="60"/>
              <w:jc w:val="center"/>
              <w:rPr>
                <w:rFonts w:eastAsia="Malgun Gothic"/>
                <w:kern w:val="2"/>
                <w:lang w:eastAsia="ko-KR"/>
              </w:rPr>
            </w:pPr>
            <w:r>
              <w:rPr>
                <w:rFonts w:eastAsia="Malgun Gothic"/>
                <w:kern w:val="2"/>
                <w:lang w:eastAsia="ko-KR"/>
              </w:rPr>
              <w:t>–0.</w:t>
            </w:r>
            <w:r w:rsidR="00A26751">
              <w:rPr>
                <w:rFonts w:eastAsia="Malgun Gothic"/>
                <w:kern w:val="2"/>
                <w:lang w:eastAsia="ko-KR"/>
              </w:rPr>
              <w:t>4</w:t>
            </w:r>
            <w:r w:rsidR="00F16900">
              <w:rPr>
                <w:rFonts w:eastAsia="Malgun Gothic"/>
                <w:kern w:val="2"/>
                <w:lang w:eastAsia="ko-KR"/>
              </w:rPr>
              <w:t>5</w:t>
            </w:r>
            <w:r>
              <w:rPr>
                <w:rFonts w:eastAsia="Malgun Gothic"/>
                <w:kern w:val="2"/>
                <w:lang w:eastAsia="ko-KR"/>
              </w:rPr>
              <w:t>% </w:t>
            </w:r>
          </w:p>
        </w:tc>
        <w:tc>
          <w:tcPr>
            <w:tcW w:w="2211" w:type="dxa"/>
            <w:tcBorders>
              <w:bottom w:val="single" w:sz="4" w:space="0" w:color="auto"/>
            </w:tcBorders>
            <w:vAlign w:val="center"/>
          </w:tcPr>
          <w:p w14:paraId="3B9FC812" w14:textId="56278175" w:rsidR="00B83100" w:rsidRPr="008D3DC2" w:rsidRDefault="00E252F0" w:rsidP="00F16900">
            <w:pPr>
              <w:spacing w:after="60"/>
              <w:jc w:val="center"/>
              <w:rPr>
                <w:rFonts w:eastAsia="Malgun Gothic"/>
                <w:kern w:val="2"/>
                <w:lang w:eastAsia="ko-KR"/>
              </w:rPr>
            </w:pPr>
            <w:r>
              <w:rPr>
                <w:rFonts w:eastAsia="Malgun Gothic"/>
                <w:kern w:val="2"/>
                <w:lang w:eastAsia="ko-KR"/>
              </w:rPr>
              <w:t>9</w:t>
            </w:r>
            <w:r w:rsidR="00F16900">
              <w:rPr>
                <w:rFonts w:eastAsia="Malgun Gothic"/>
                <w:kern w:val="2"/>
                <w:lang w:eastAsia="ko-KR"/>
              </w:rPr>
              <w:t>3</w:t>
            </w:r>
            <w:r w:rsidR="00B83100">
              <w:rPr>
                <w:rFonts w:eastAsia="Malgun Gothic"/>
                <w:kern w:val="2"/>
                <w:lang w:eastAsia="ko-KR"/>
              </w:rPr>
              <w:t>%</w:t>
            </w:r>
          </w:p>
        </w:tc>
        <w:tc>
          <w:tcPr>
            <w:tcW w:w="2211" w:type="dxa"/>
            <w:tcBorders>
              <w:bottom w:val="single" w:sz="4" w:space="0" w:color="auto"/>
            </w:tcBorders>
            <w:vAlign w:val="center"/>
          </w:tcPr>
          <w:p w14:paraId="7BCB277D" w14:textId="3CD93D2B" w:rsidR="00B83100" w:rsidRPr="008D3DC2" w:rsidRDefault="000D70F2" w:rsidP="00E252F0">
            <w:pPr>
              <w:spacing w:after="60"/>
              <w:jc w:val="center"/>
              <w:rPr>
                <w:rFonts w:eastAsia="Malgun Gothic"/>
                <w:kern w:val="2"/>
                <w:lang w:eastAsia="ko-KR"/>
              </w:rPr>
            </w:pPr>
            <w:r>
              <w:rPr>
                <w:rFonts w:eastAsia="Malgun Gothic"/>
                <w:kern w:val="2"/>
                <w:lang w:eastAsia="ko-KR"/>
              </w:rPr>
              <w:t>(</w:t>
            </w:r>
            <w:r w:rsidR="00F16900">
              <w:rPr>
                <w:rFonts w:eastAsia="Malgun Gothic"/>
                <w:kern w:val="2"/>
                <w:lang w:eastAsia="ko-KR"/>
              </w:rPr>
              <w:t>73</w:t>
            </w:r>
            <w:r w:rsidR="00B83100">
              <w:rPr>
                <w:rFonts w:eastAsia="Malgun Gothic"/>
                <w:kern w:val="2"/>
                <w:lang w:eastAsia="ko-KR"/>
              </w:rPr>
              <w:t>%</w:t>
            </w:r>
            <w:r>
              <w:rPr>
                <w:rFonts w:eastAsia="Malgun Gothic"/>
                <w:kern w:val="2"/>
                <w:lang w:eastAsia="ko-KR"/>
              </w:rPr>
              <w:t>)</w:t>
            </w:r>
          </w:p>
        </w:tc>
      </w:tr>
      <w:tr w:rsidR="00B83100" w:rsidRPr="008D3DC2" w14:paraId="177C74AD" w14:textId="77777777" w:rsidTr="001E4B12">
        <w:trPr>
          <w:jc w:val="center"/>
        </w:trPr>
        <w:tc>
          <w:tcPr>
            <w:tcW w:w="2325" w:type="dxa"/>
            <w:tcBorders>
              <w:top w:val="single" w:sz="4" w:space="0" w:color="auto"/>
              <w:bottom w:val="single" w:sz="4" w:space="0" w:color="auto"/>
            </w:tcBorders>
            <w:vAlign w:val="center"/>
          </w:tcPr>
          <w:p w14:paraId="701C24FD" w14:textId="1B3D777A" w:rsidR="00B83100" w:rsidRPr="008D3DC2" w:rsidRDefault="00B83100" w:rsidP="001E4B12">
            <w:pPr>
              <w:spacing w:after="60"/>
              <w:rPr>
                <w:rFonts w:eastAsia="Malgun Gothic"/>
                <w:kern w:val="2"/>
                <w:lang w:eastAsia="ko-KR"/>
              </w:rPr>
            </w:pPr>
            <w:r>
              <w:rPr>
                <w:rFonts w:eastAsia="Malgun Gothic"/>
                <w:kern w:val="2"/>
                <w:lang w:eastAsia="ko-KR"/>
              </w:rPr>
              <w:t>UC3</w:t>
            </w:r>
          </w:p>
        </w:tc>
        <w:tc>
          <w:tcPr>
            <w:tcW w:w="2211" w:type="dxa"/>
            <w:tcBorders>
              <w:top w:val="single" w:sz="4" w:space="0" w:color="auto"/>
              <w:bottom w:val="single" w:sz="4" w:space="0" w:color="auto"/>
            </w:tcBorders>
            <w:vAlign w:val="center"/>
          </w:tcPr>
          <w:p w14:paraId="02C3E65D" w14:textId="1972C5AE" w:rsidR="00B83100" w:rsidRPr="008D3DC2" w:rsidRDefault="00B83100" w:rsidP="00F16900">
            <w:pPr>
              <w:spacing w:after="60"/>
              <w:jc w:val="center"/>
              <w:rPr>
                <w:rFonts w:eastAsia="Malgun Gothic"/>
                <w:kern w:val="2"/>
                <w:lang w:eastAsia="ko-KR"/>
              </w:rPr>
            </w:pPr>
            <w:r>
              <w:rPr>
                <w:rFonts w:eastAsia="Malgun Gothic"/>
                <w:kern w:val="2"/>
                <w:lang w:eastAsia="ko-KR"/>
              </w:rPr>
              <w:t>–0.</w:t>
            </w:r>
            <w:r w:rsidR="00F16900">
              <w:rPr>
                <w:rFonts w:eastAsia="Malgun Gothic"/>
                <w:kern w:val="2"/>
                <w:lang w:eastAsia="ko-KR"/>
              </w:rPr>
              <w:t>17</w:t>
            </w:r>
            <w:r>
              <w:rPr>
                <w:rFonts w:eastAsia="Malgun Gothic"/>
                <w:kern w:val="2"/>
                <w:lang w:eastAsia="ko-KR"/>
              </w:rPr>
              <w:t>% </w:t>
            </w:r>
          </w:p>
        </w:tc>
        <w:tc>
          <w:tcPr>
            <w:tcW w:w="2211" w:type="dxa"/>
            <w:tcBorders>
              <w:top w:val="single" w:sz="4" w:space="0" w:color="auto"/>
              <w:bottom w:val="single" w:sz="4" w:space="0" w:color="auto"/>
            </w:tcBorders>
            <w:vAlign w:val="center"/>
          </w:tcPr>
          <w:p w14:paraId="3069395B" w14:textId="6489597A" w:rsidR="00B83100" w:rsidRPr="008D3DC2" w:rsidRDefault="00D97B48" w:rsidP="00F16900">
            <w:pPr>
              <w:spacing w:after="60"/>
              <w:jc w:val="center"/>
              <w:rPr>
                <w:rFonts w:eastAsia="Malgun Gothic"/>
                <w:kern w:val="2"/>
                <w:lang w:eastAsia="ko-KR"/>
              </w:rPr>
            </w:pPr>
            <w:r>
              <w:rPr>
                <w:rFonts w:eastAsia="Malgun Gothic"/>
                <w:kern w:val="2"/>
                <w:lang w:eastAsia="ko-KR"/>
              </w:rPr>
              <w:t>9</w:t>
            </w:r>
            <w:r w:rsidR="00F16900">
              <w:rPr>
                <w:rFonts w:eastAsia="Malgun Gothic"/>
                <w:kern w:val="2"/>
                <w:lang w:eastAsia="ko-KR"/>
              </w:rPr>
              <w:t>3</w:t>
            </w:r>
            <w:r w:rsidR="00B83100">
              <w:rPr>
                <w:rFonts w:eastAsia="Malgun Gothic"/>
                <w:kern w:val="2"/>
                <w:lang w:eastAsia="ko-KR"/>
              </w:rPr>
              <w:t>%</w:t>
            </w:r>
          </w:p>
        </w:tc>
        <w:tc>
          <w:tcPr>
            <w:tcW w:w="2211" w:type="dxa"/>
            <w:tcBorders>
              <w:top w:val="single" w:sz="4" w:space="0" w:color="auto"/>
              <w:bottom w:val="single" w:sz="4" w:space="0" w:color="auto"/>
            </w:tcBorders>
            <w:vAlign w:val="center"/>
          </w:tcPr>
          <w:p w14:paraId="4FCA1B0C" w14:textId="525092C4" w:rsidR="00B83100" w:rsidRPr="008D3DC2" w:rsidRDefault="00A81453" w:rsidP="001E4B12">
            <w:pPr>
              <w:spacing w:after="60"/>
              <w:jc w:val="center"/>
              <w:rPr>
                <w:rFonts w:eastAsia="Malgun Gothic"/>
                <w:kern w:val="2"/>
                <w:lang w:eastAsia="ko-KR"/>
              </w:rPr>
            </w:pPr>
            <w:r>
              <w:rPr>
                <w:rFonts w:eastAsia="Malgun Gothic"/>
                <w:kern w:val="2"/>
                <w:lang w:eastAsia="ko-KR"/>
              </w:rPr>
              <w:t>(unreliable)</w:t>
            </w:r>
          </w:p>
        </w:tc>
      </w:tr>
      <w:tr w:rsidR="00B83100" w:rsidRPr="008D3DC2" w14:paraId="228414E0" w14:textId="77777777" w:rsidTr="001E4B12">
        <w:trPr>
          <w:jc w:val="center"/>
        </w:trPr>
        <w:tc>
          <w:tcPr>
            <w:tcW w:w="2325" w:type="dxa"/>
            <w:tcBorders>
              <w:top w:val="single" w:sz="4" w:space="0" w:color="auto"/>
              <w:bottom w:val="single" w:sz="4" w:space="0" w:color="auto"/>
            </w:tcBorders>
            <w:vAlign w:val="center"/>
          </w:tcPr>
          <w:p w14:paraId="1C94D81B" w14:textId="2DF28850" w:rsidR="00B83100" w:rsidRDefault="00B83100" w:rsidP="001E4B12">
            <w:pPr>
              <w:spacing w:after="60"/>
              <w:rPr>
                <w:rFonts w:eastAsia="Malgun Gothic"/>
                <w:kern w:val="2"/>
                <w:lang w:eastAsia="ko-KR"/>
              </w:rPr>
            </w:pPr>
            <w:r>
              <w:rPr>
                <w:rFonts w:eastAsia="Malgun Gothic"/>
                <w:kern w:val="2"/>
                <w:lang w:eastAsia="ko-KR"/>
              </w:rPr>
              <w:t>UC5</w:t>
            </w:r>
          </w:p>
        </w:tc>
        <w:tc>
          <w:tcPr>
            <w:tcW w:w="2211" w:type="dxa"/>
            <w:tcBorders>
              <w:top w:val="single" w:sz="4" w:space="0" w:color="auto"/>
              <w:bottom w:val="single" w:sz="4" w:space="0" w:color="auto"/>
            </w:tcBorders>
            <w:vAlign w:val="center"/>
          </w:tcPr>
          <w:p w14:paraId="153353AF" w14:textId="47C31F4E" w:rsidR="00B83100" w:rsidRDefault="00B83100" w:rsidP="00F16900">
            <w:pPr>
              <w:spacing w:after="60"/>
              <w:jc w:val="center"/>
              <w:rPr>
                <w:rFonts w:eastAsia="Malgun Gothic"/>
                <w:kern w:val="2"/>
                <w:lang w:eastAsia="ko-KR"/>
              </w:rPr>
            </w:pPr>
            <w:r>
              <w:rPr>
                <w:rFonts w:eastAsia="Malgun Gothic"/>
                <w:kern w:val="2"/>
                <w:lang w:eastAsia="ko-KR"/>
              </w:rPr>
              <w:t>–0.</w:t>
            </w:r>
            <w:r w:rsidR="00F16900">
              <w:rPr>
                <w:rFonts w:eastAsia="Malgun Gothic"/>
                <w:kern w:val="2"/>
                <w:lang w:eastAsia="ko-KR"/>
              </w:rPr>
              <w:t>63</w:t>
            </w:r>
            <w:r>
              <w:rPr>
                <w:rFonts w:eastAsia="Malgun Gothic"/>
                <w:kern w:val="2"/>
                <w:lang w:eastAsia="ko-KR"/>
              </w:rPr>
              <w:t>% </w:t>
            </w:r>
          </w:p>
        </w:tc>
        <w:tc>
          <w:tcPr>
            <w:tcW w:w="2211" w:type="dxa"/>
            <w:tcBorders>
              <w:top w:val="single" w:sz="4" w:space="0" w:color="auto"/>
              <w:bottom w:val="single" w:sz="4" w:space="0" w:color="auto"/>
            </w:tcBorders>
            <w:vAlign w:val="center"/>
          </w:tcPr>
          <w:p w14:paraId="6D1E2C2D" w14:textId="52A6E330" w:rsidR="00B83100" w:rsidRDefault="00D97B48" w:rsidP="00F16900">
            <w:pPr>
              <w:spacing w:after="60"/>
              <w:jc w:val="center"/>
              <w:rPr>
                <w:rFonts w:eastAsia="Malgun Gothic"/>
                <w:kern w:val="2"/>
                <w:lang w:eastAsia="ko-KR"/>
              </w:rPr>
            </w:pPr>
            <w:r>
              <w:rPr>
                <w:rFonts w:eastAsia="Malgun Gothic"/>
                <w:kern w:val="2"/>
                <w:lang w:eastAsia="ko-KR"/>
              </w:rPr>
              <w:t>9</w:t>
            </w:r>
            <w:r w:rsidR="00F16900">
              <w:rPr>
                <w:rFonts w:eastAsia="Malgun Gothic"/>
                <w:kern w:val="2"/>
                <w:lang w:eastAsia="ko-KR"/>
              </w:rPr>
              <w:t>4</w:t>
            </w:r>
            <w:r w:rsidR="00B83100">
              <w:rPr>
                <w:rFonts w:eastAsia="Malgun Gothic"/>
                <w:kern w:val="2"/>
                <w:lang w:eastAsia="ko-KR"/>
              </w:rPr>
              <w:t>%</w:t>
            </w:r>
          </w:p>
        </w:tc>
        <w:tc>
          <w:tcPr>
            <w:tcW w:w="2211" w:type="dxa"/>
            <w:tcBorders>
              <w:top w:val="single" w:sz="4" w:space="0" w:color="auto"/>
              <w:bottom w:val="single" w:sz="4" w:space="0" w:color="auto"/>
            </w:tcBorders>
            <w:vAlign w:val="center"/>
          </w:tcPr>
          <w:p w14:paraId="39919EC1" w14:textId="04CE34B6" w:rsidR="00B83100" w:rsidRDefault="006B5473" w:rsidP="00F16900">
            <w:pPr>
              <w:spacing w:after="60"/>
              <w:jc w:val="center"/>
              <w:rPr>
                <w:rFonts w:eastAsia="Malgun Gothic"/>
                <w:kern w:val="2"/>
                <w:lang w:eastAsia="ko-KR"/>
              </w:rPr>
            </w:pPr>
            <w:r>
              <w:rPr>
                <w:rFonts w:eastAsia="Malgun Gothic"/>
                <w:kern w:val="2"/>
                <w:lang w:eastAsia="ko-KR"/>
              </w:rPr>
              <w:t>9</w:t>
            </w:r>
            <w:r w:rsidR="00F16900">
              <w:rPr>
                <w:rFonts w:eastAsia="Malgun Gothic"/>
                <w:kern w:val="2"/>
                <w:lang w:eastAsia="ko-KR"/>
              </w:rPr>
              <w:t>3</w:t>
            </w:r>
            <w:r w:rsidR="00B83100">
              <w:rPr>
                <w:rFonts w:eastAsia="Malgun Gothic"/>
                <w:kern w:val="2"/>
                <w:lang w:eastAsia="ko-KR"/>
              </w:rPr>
              <w:t>%</w:t>
            </w:r>
          </w:p>
        </w:tc>
      </w:tr>
      <w:tr w:rsidR="00B83100" w:rsidRPr="008D3DC2" w14:paraId="1ACF56CA" w14:textId="77777777" w:rsidTr="001E4B12">
        <w:trPr>
          <w:jc w:val="center"/>
        </w:trPr>
        <w:tc>
          <w:tcPr>
            <w:tcW w:w="2325" w:type="dxa"/>
            <w:tcBorders>
              <w:top w:val="single" w:sz="4" w:space="0" w:color="auto"/>
              <w:bottom w:val="single" w:sz="4" w:space="0" w:color="auto"/>
            </w:tcBorders>
            <w:vAlign w:val="center"/>
          </w:tcPr>
          <w:p w14:paraId="4021A925" w14:textId="7EE4D651" w:rsidR="00B83100" w:rsidRDefault="00B83100" w:rsidP="00BC79A2">
            <w:pPr>
              <w:spacing w:after="60"/>
              <w:rPr>
                <w:rFonts w:eastAsia="Malgun Gothic"/>
                <w:kern w:val="2"/>
                <w:lang w:eastAsia="ko-KR"/>
              </w:rPr>
            </w:pPr>
            <w:r>
              <w:rPr>
                <w:rFonts w:eastAsia="Malgun Gothic"/>
                <w:kern w:val="2"/>
                <w:lang w:eastAsia="ko-KR"/>
              </w:rPr>
              <w:t>UC9-C</w:t>
            </w:r>
            <w:r w:rsidR="00BC79A2">
              <w:rPr>
                <w:rFonts w:eastAsia="Malgun Gothic"/>
                <w:kern w:val="2"/>
                <w:lang w:eastAsia="ko-KR"/>
              </w:rPr>
              <w:t>ircor</w:t>
            </w:r>
          </w:p>
        </w:tc>
        <w:tc>
          <w:tcPr>
            <w:tcW w:w="2211" w:type="dxa"/>
            <w:tcBorders>
              <w:top w:val="single" w:sz="4" w:space="0" w:color="auto"/>
              <w:bottom w:val="single" w:sz="4" w:space="0" w:color="auto"/>
            </w:tcBorders>
            <w:vAlign w:val="center"/>
          </w:tcPr>
          <w:p w14:paraId="6662CD20" w14:textId="2016F76F" w:rsidR="00B83100" w:rsidRDefault="00B83100" w:rsidP="00F16900">
            <w:pPr>
              <w:spacing w:after="60"/>
              <w:jc w:val="center"/>
              <w:rPr>
                <w:rFonts w:eastAsia="Malgun Gothic"/>
                <w:kern w:val="2"/>
                <w:lang w:eastAsia="ko-KR"/>
              </w:rPr>
            </w:pPr>
            <w:r>
              <w:rPr>
                <w:rFonts w:eastAsia="Malgun Gothic"/>
                <w:kern w:val="2"/>
                <w:lang w:eastAsia="ko-KR"/>
              </w:rPr>
              <w:t>–0.</w:t>
            </w:r>
            <w:r w:rsidR="00BC79A2">
              <w:rPr>
                <w:rFonts w:eastAsia="Malgun Gothic"/>
                <w:kern w:val="2"/>
                <w:lang w:eastAsia="ko-KR"/>
              </w:rPr>
              <w:t>0</w:t>
            </w:r>
            <w:r w:rsidR="00F16900">
              <w:rPr>
                <w:rFonts w:eastAsia="Malgun Gothic"/>
                <w:kern w:val="2"/>
                <w:lang w:eastAsia="ko-KR"/>
              </w:rPr>
              <w:t>1</w:t>
            </w:r>
            <w:r>
              <w:rPr>
                <w:rFonts w:eastAsia="Malgun Gothic"/>
                <w:kern w:val="2"/>
                <w:lang w:eastAsia="ko-KR"/>
              </w:rPr>
              <w:t>% </w:t>
            </w:r>
          </w:p>
        </w:tc>
        <w:tc>
          <w:tcPr>
            <w:tcW w:w="2211" w:type="dxa"/>
            <w:tcBorders>
              <w:top w:val="single" w:sz="4" w:space="0" w:color="auto"/>
              <w:bottom w:val="single" w:sz="4" w:space="0" w:color="auto"/>
            </w:tcBorders>
            <w:vAlign w:val="center"/>
          </w:tcPr>
          <w:p w14:paraId="776438E9" w14:textId="391B9575" w:rsidR="00B83100" w:rsidRDefault="00D97B48" w:rsidP="00F16900">
            <w:pPr>
              <w:spacing w:after="60"/>
              <w:jc w:val="center"/>
              <w:rPr>
                <w:rFonts w:eastAsia="Malgun Gothic"/>
                <w:kern w:val="2"/>
                <w:lang w:eastAsia="ko-KR"/>
              </w:rPr>
            </w:pPr>
            <w:r>
              <w:rPr>
                <w:rFonts w:eastAsia="Malgun Gothic"/>
                <w:kern w:val="2"/>
                <w:lang w:eastAsia="ko-KR"/>
              </w:rPr>
              <w:t>9</w:t>
            </w:r>
            <w:r w:rsidR="00F16900">
              <w:rPr>
                <w:rFonts w:eastAsia="Malgun Gothic"/>
                <w:kern w:val="2"/>
                <w:lang w:eastAsia="ko-KR"/>
              </w:rPr>
              <w:t>4</w:t>
            </w:r>
            <w:r w:rsidR="00B83100">
              <w:rPr>
                <w:rFonts w:eastAsia="Malgun Gothic"/>
                <w:kern w:val="2"/>
                <w:lang w:eastAsia="ko-KR"/>
              </w:rPr>
              <w:t>%</w:t>
            </w:r>
          </w:p>
        </w:tc>
        <w:tc>
          <w:tcPr>
            <w:tcW w:w="2211" w:type="dxa"/>
            <w:tcBorders>
              <w:top w:val="single" w:sz="4" w:space="0" w:color="auto"/>
              <w:bottom w:val="single" w:sz="4" w:space="0" w:color="auto"/>
            </w:tcBorders>
            <w:vAlign w:val="center"/>
          </w:tcPr>
          <w:p w14:paraId="5AE83F40" w14:textId="2F52FCA0" w:rsidR="00B83100" w:rsidRDefault="00F16900" w:rsidP="001E4B12">
            <w:pPr>
              <w:spacing w:after="60"/>
              <w:jc w:val="center"/>
              <w:rPr>
                <w:rFonts w:eastAsia="Malgun Gothic"/>
                <w:kern w:val="2"/>
                <w:lang w:eastAsia="ko-KR"/>
              </w:rPr>
            </w:pPr>
            <w:r>
              <w:rPr>
                <w:rFonts w:eastAsia="Malgun Gothic"/>
                <w:kern w:val="2"/>
                <w:lang w:eastAsia="ko-KR"/>
              </w:rPr>
              <w:t>98</w:t>
            </w:r>
            <w:r w:rsidR="00B83100">
              <w:rPr>
                <w:rFonts w:eastAsia="Malgun Gothic"/>
                <w:kern w:val="2"/>
                <w:lang w:eastAsia="ko-KR"/>
              </w:rPr>
              <w:t>%</w:t>
            </w:r>
          </w:p>
        </w:tc>
      </w:tr>
      <w:tr w:rsidR="00B83100" w:rsidRPr="008D3DC2" w14:paraId="1E111AEF" w14:textId="77777777" w:rsidTr="001E4B12">
        <w:trPr>
          <w:jc w:val="center"/>
        </w:trPr>
        <w:tc>
          <w:tcPr>
            <w:tcW w:w="2325" w:type="dxa"/>
            <w:tcBorders>
              <w:top w:val="single" w:sz="4" w:space="0" w:color="auto"/>
              <w:bottom w:val="single" w:sz="4" w:space="0" w:color="auto"/>
            </w:tcBorders>
            <w:vAlign w:val="center"/>
          </w:tcPr>
          <w:p w14:paraId="1F414360" w14:textId="63344BFD" w:rsidR="00B83100" w:rsidRDefault="00B83100" w:rsidP="00BC79A2">
            <w:pPr>
              <w:spacing w:after="60"/>
              <w:rPr>
                <w:rFonts w:eastAsia="Malgun Gothic"/>
                <w:kern w:val="2"/>
                <w:lang w:eastAsia="ko-KR"/>
              </w:rPr>
            </w:pPr>
            <w:r>
              <w:rPr>
                <w:rFonts w:eastAsia="Malgun Gothic"/>
                <w:kern w:val="2"/>
                <w:lang w:eastAsia="ko-KR"/>
              </w:rPr>
              <w:t>UC9-</w:t>
            </w:r>
            <w:r w:rsidR="00BC79A2">
              <w:rPr>
                <w:rFonts w:eastAsia="Malgun Gothic"/>
                <w:kern w:val="2"/>
                <w:lang w:eastAsia="ko-KR"/>
              </w:rPr>
              <w:t>CoughVID</w:t>
            </w:r>
          </w:p>
        </w:tc>
        <w:tc>
          <w:tcPr>
            <w:tcW w:w="2211" w:type="dxa"/>
            <w:tcBorders>
              <w:top w:val="single" w:sz="4" w:space="0" w:color="auto"/>
              <w:bottom w:val="single" w:sz="4" w:space="0" w:color="auto"/>
            </w:tcBorders>
            <w:vAlign w:val="center"/>
          </w:tcPr>
          <w:p w14:paraId="25C27200" w14:textId="04EF55A0" w:rsidR="00B83100" w:rsidRDefault="00B83100" w:rsidP="00F16900">
            <w:pPr>
              <w:spacing w:after="60"/>
              <w:jc w:val="center"/>
              <w:rPr>
                <w:rFonts w:eastAsia="Malgun Gothic"/>
                <w:kern w:val="2"/>
                <w:lang w:eastAsia="ko-KR"/>
              </w:rPr>
            </w:pPr>
            <w:r>
              <w:rPr>
                <w:rFonts w:eastAsia="Malgun Gothic"/>
                <w:kern w:val="2"/>
                <w:lang w:eastAsia="ko-KR"/>
              </w:rPr>
              <w:t>–0.</w:t>
            </w:r>
            <w:r w:rsidR="00F16900">
              <w:rPr>
                <w:rFonts w:eastAsia="Malgun Gothic"/>
                <w:kern w:val="2"/>
                <w:lang w:eastAsia="ko-KR"/>
              </w:rPr>
              <w:t>16</w:t>
            </w:r>
            <w:r>
              <w:rPr>
                <w:rFonts w:eastAsia="Malgun Gothic"/>
                <w:kern w:val="2"/>
                <w:lang w:eastAsia="ko-KR"/>
              </w:rPr>
              <w:t>% </w:t>
            </w:r>
          </w:p>
        </w:tc>
        <w:tc>
          <w:tcPr>
            <w:tcW w:w="2211" w:type="dxa"/>
            <w:tcBorders>
              <w:top w:val="single" w:sz="4" w:space="0" w:color="auto"/>
              <w:bottom w:val="single" w:sz="4" w:space="0" w:color="auto"/>
            </w:tcBorders>
            <w:vAlign w:val="center"/>
          </w:tcPr>
          <w:p w14:paraId="2F9C1F5A" w14:textId="06F44411" w:rsidR="00B83100" w:rsidRDefault="00F16900" w:rsidP="00BC79A2">
            <w:pPr>
              <w:spacing w:after="60"/>
              <w:jc w:val="center"/>
              <w:rPr>
                <w:rFonts w:eastAsia="Malgun Gothic"/>
                <w:kern w:val="2"/>
                <w:lang w:eastAsia="ko-KR"/>
              </w:rPr>
            </w:pPr>
            <w:r>
              <w:rPr>
                <w:rFonts w:eastAsia="Malgun Gothic"/>
                <w:kern w:val="2"/>
                <w:lang w:eastAsia="ko-KR"/>
              </w:rPr>
              <w:t>100</w:t>
            </w:r>
            <w:r w:rsidR="00B83100">
              <w:rPr>
                <w:rFonts w:eastAsia="Malgun Gothic"/>
                <w:kern w:val="2"/>
                <w:lang w:eastAsia="ko-KR"/>
              </w:rPr>
              <w:t>%</w:t>
            </w:r>
          </w:p>
        </w:tc>
        <w:tc>
          <w:tcPr>
            <w:tcW w:w="2211" w:type="dxa"/>
            <w:tcBorders>
              <w:top w:val="single" w:sz="4" w:space="0" w:color="auto"/>
              <w:bottom w:val="single" w:sz="4" w:space="0" w:color="auto"/>
            </w:tcBorders>
            <w:vAlign w:val="center"/>
          </w:tcPr>
          <w:p w14:paraId="136B7FC3" w14:textId="04372269" w:rsidR="00B83100" w:rsidRDefault="00BC79A2" w:rsidP="001E4B12">
            <w:pPr>
              <w:spacing w:after="60"/>
              <w:jc w:val="center"/>
              <w:rPr>
                <w:rFonts w:eastAsia="Malgun Gothic"/>
                <w:kern w:val="2"/>
                <w:lang w:eastAsia="ko-KR"/>
              </w:rPr>
            </w:pPr>
            <w:r>
              <w:rPr>
                <w:rFonts w:eastAsia="Malgun Gothic"/>
                <w:kern w:val="2"/>
                <w:lang w:eastAsia="ko-KR"/>
              </w:rPr>
              <w:t>93</w:t>
            </w:r>
            <w:r w:rsidR="00B83100">
              <w:rPr>
                <w:rFonts w:eastAsia="Malgun Gothic"/>
                <w:kern w:val="2"/>
                <w:lang w:eastAsia="ko-KR"/>
              </w:rPr>
              <w:t>%</w:t>
            </w:r>
          </w:p>
        </w:tc>
      </w:tr>
      <w:tr w:rsidR="00B83100" w:rsidRPr="008D3DC2" w14:paraId="0A5F217F" w14:textId="77777777" w:rsidTr="001E4B12">
        <w:trPr>
          <w:jc w:val="center"/>
        </w:trPr>
        <w:tc>
          <w:tcPr>
            <w:tcW w:w="2325" w:type="dxa"/>
            <w:tcBorders>
              <w:top w:val="single" w:sz="4" w:space="0" w:color="auto"/>
              <w:bottom w:val="single" w:sz="4" w:space="0" w:color="auto"/>
            </w:tcBorders>
            <w:vAlign w:val="center"/>
          </w:tcPr>
          <w:p w14:paraId="1142F40E" w14:textId="5CC1FEDA" w:rsidR="00B83100" w:rsidRDefault="00B83100" w:rsidP="00BC79A2">
            <w:pPr>
              <w:spacing w:after="60"/>
              <w:rPr>
                <w:rFonts w:eastAsia="Malgun Gothic"/>
                <w:kern w:val="2"/>
                <w:lang w:eastAsia="ko-KR"/>
              </w:rPr>
            </w:pPr>
            <w:r>
              <w:rPr>
                <w:rFonts w:eastAsia="Malgun Gothic"/>
                <w:kern w:val="2"/>
                <w:lang w:eastAsia="ko-KR"/>
              </w:rPr>
              <w:t>UC9-</w:t>
            </w:r>
            <w:r w:rsidR="00BC79A2">
              <w:rPr>
                <w:rFonts w:eastAsia="Malgun Gothic"/>
                <w:kern w:val="2"/>
                <w:lang w:eastAsia="ko-KR"/>
              </w:rPr>
              <w:t>KAUH</w:t>
            </w:r>
          </w:p>
        </w:tc>
        <w:tc>
          <w:tcPr>
            <w:tcW w:w="2211" w:type="dxa"/>
            <w:tcBorders>
              <w:top w:val="single" w:sz="4" w:space="0" w:color="auto"/>
              <w:bottom w:val="single" w:sz="4" w:space="0" w:color="auto"/>
            </w:tcBorders>
            <w:vAlign w:val="center"/>
          </w:tcPr>
          <w:p w14:paraId="50997D86" w14:textId="6376B6A5" w:rsidR="00B83100" w:rsidRDefault="00B83100" w:rsidP="00F16900">
            <w:pPr>
              <w:spacing w:after="60"/>
              <w:jc w:val="center"/>
              <w:rPr>
                <w:rFonts w:eastAsia="Malgun Gothic"/>
                <w:kern w:val="2"/>
                <w:lang w:eastAsia="ko-KR"/>
              </w:rPr>
            </w:pPr>
            <w:r>
              <w:rPr>
                <w:rFonts w:eastAsia="Malgun Gothic"/>
                <w:kern w:val="2"/>
                <w:lang w:eastAsia="ko-KR"/>
              </w:rPr>
              <w:t>–0.0</w:t>
            </w:r>
            <w:r w:rsidR="00F16900">
              <w:rPr>
                <w:rFonts w:eastAsia="Malgun Gothic"/>
                <w:kern w:val="2"/>
                <w:lang w:eastAsia="ko-KR"/>
              </w:rPr>
              <w:t>5</w:t>
            </w:r>
            <w:r>
              <w:rPr>
                <w:rFonts w:eastAsia="Malgun Gothic"/>
                <w:kern w:val="2"/>
                <w:lang w:eastAsia="ko-KR"/>
              </w:rPr>
              <w:t>% </w:t>
            </w:r>
          </w:p>
        </w:tc>
        <w:tc>
          <w:tcPr>
            <w:tcW w:w="2211" w:type="dxa"/>
            <w:tcBorders>
              <w:top w:val="single" w:sz="4" w:space="0" w:color="auto"/>
              <w:bottom w:val="single" w:sz="4" w:space="0" w:color="auto"/>
            </w:tcBorders>
            <w:vAlign w:val="center"/>
          </w:tcPr>
          <w:p w14:paraId="2B715F9D" w14:textId="6D5E7B05" w:rsidR="00B83100" w:rsidRDefault="00D97B48" w:rsidP="00F16900">
            <w:pPr>
              <w:spacing w:after="60"/>
              <w:jc w:val="center"/>
              <w:rPr>
                <w:rFonts w:eastAsia="Malgun Gothic"/>
                <w:kern w:val="2"/>
                <w:lang w:eastAsia="ko-KR"/>
              </w:rPr>
            </w:pPr>
            <w:r>
              <w:rPr>
                <w:rFonts w:eastAsia="Malgun Gothic"/>
                <w:kern w:val="2"/>
                <w:lang w:eastAsia="ko-KR"/>
              </w:rPr>
              <w:t>9</w:t>
            </w:r>
            <w:r w:rsidR="00F16900">
              <w:rPr>
                <w:rFonts w:eastAsia="Malgun Gothic"/>
                <w:kern w:val="2"/>
                <w:lang w:eastAsia="ko-KR"/>
              </w:rPr>
              <w:t>9</w:t>
            </w:r>
            <w:r w:rsidR="00B83100">
              <w:rPr>
                <w:rFonts w:eastAsia="Malgun Gothic"/>
                <w:kern w:val="2"/>
                <w:lang w:eastAsia="ko-KR"/>
              </w:rPr>
              <w:t>%</w:t>
            </w:r>
          </w:p>
        </w:tc>
        <w:tc>
          <w:tcPr>
            <w:tcW w:w="2211" w:type="dxa"/>
            <w:tcBorders>
              <w:top w:val="single" w:sz="4" w:space="0" w:color="auto"/>
              <w:bottom w:val="single" w:sz="4" w:space="0" w:color="auto"/>
            </w:tcBorders>
            <w:vAlign w:val="center"/>
          </w:tcPr>
          <w:p w14:paraId="376DCD06" w14:textId="49B02806" w:rsidR="00B83100" w:rsidRDefault="00BC79A2" w:rsidP="000D70F2">
            <w:pPr>
              <w:spacing w:after="60"/>
              <w:jc w:val="center"/>
              <w:rPr>
                <w:rFonts w:eastAsia="Malgun Gothic"/>
                <w:kern w:val="2"/>
                <w:lang w:eastAsia="ko-KR"/>
              </w:rPr>
            </w:pPr>
            <w:r>
              <w:rPr>
                <w:rFonts w:eastAsia="Malgun Gothic"/>
                <w:kern w:val="2"/>
                <w:lang w:eastAsia="ko-KR"/>
              </w:rPr>
              <w:t>9</w:t>
            </w:r>
            <w:r w:rsidR="000D70F2">
              <w:rPr>
                <w:rFonts w:eastAsia="Malgun Gothic"/>
                <w:kern w:val="2"/>
                <w:lang w:eastAsia="ko-KR"/>
              </w:rPr>
              <w:t>6</w:t>
            </w:r>
            <w:r w:rsidR="00B83100">
              <w:rPr>
                <w:rFonts w:eastAsia="Malgun Gothic"/>
                <w:kern w:val="2"/>
                <w:lang w:eastAsia="ko-KR"/>
              </w:rPr>
              <w:t>%</w:t>
            </w:r>
          </w:p>
        </w:tc>
      </w:tr>
      <w:tr w:rsidR="00B83100" w:rsidRPr="008D3DC2" w14:paraId="0CA1C3E8" w14:textId="77777777" w:rsidTr="001E4B12">
        <w:trPr>
          <w:jc w:val="center"/>
        </w:trPr>
        <w:tc>
          <w:tcPr>
            <w:tcW w:w="2325" w:type="dxa"/>
            <w:tcBorders>
              <w:top w:val="single" w:sz="4" w:space="0" w:color="auto"/>
              <w:bottom w:val="single" w:sz="4" w:space="0" w:color="auto"/>
            </w:tcBorders>
            <w:vAlign w:val="center"/>
          </w:tcPr>
          <w:p w14:paraId="7E94AF18" w14:textId="798C9A87" w:rsidR="00B83100" w:rsidRDefault="00B83100" w:rsidP="001E4B12">
            <w:pPr>
              <w:spacing w:after="60"/>
              <w:rPr>
                <w:rFonts w:eastAsia="Malgun Gothic"/>
                <w:kern w:val="2"/>
                <w:lang w:eastAsia="ko-KR"/>
              </w:rPr>
            </w:pPr>
            <w:r>
              <w:rPr>
                <w:rFonts w:eastAsia="Malgun Gothic"/>
                <w:kern w:val="2"/>
                <w:lang w:eastAsia="ko-KR"/>
              </w:rPr>
              <w:t>UC10</w:t>
            </w:r>
          </w:p>
        </w:tc>
        <w:tc>
          <w:tcPr>
            <w:tcW w:w="2211" w:type="dxa"/>
            <w:tcBorders>
              <w:top w:val="single" w:sz="4" w:space="0" w:color="auto"/>
              <w:bottom w:val="single" w:sz="4" w:space="0" w:color="auto"/>
            </w:tcBorders>
            <w:vAlign w:val="center"/>
          </w:tcPr>
          <w:p w14:paraId="290E2122" w14:textId="14BFBA1A" w:rsidR="00B83100" w:rsidRDefault="00B83100" w:rsidP="00F16900">
            <w:pPr>
              <w:spacing w:after="60"/>
              <w:jc w:val="center"/>
              <w:rPr>
                <w:rFonts w:eastAsia="Malgun Gothic"/>
                <w:kern w:val="2"/>
                <w:lang w:eastAsia="ko-KR"/>
              </w:rPr>
            </w:pPr>
            <w:r>
              <w:rPr>
                <w:rFonts w:eastAsia="Malgun Gothic"/>
                <w:kern w:val="2"/>
                <w:lang w:eastAsia="ko-KR"/>
              </w:rPr>
              <w:t>–0.</w:t>
            </w:r>
            <w:r w:rsidR="00A26751">
              <w:rPr>
                <w:rFonts w:eastAsia="Malgun Gothic"/>
                <w:kern w:val="2"/>
                <w:lang w:eastAsia="ko-KR"/>
              </w:rPr>
              <w:t>3</w:t>
            </w:r>
            <w:r w:rsidR="00F16900">
              <w:rPr>
                <w:rFonts w:eastAsia="Malgun Gothic"/>
                <w:kern w:val="2"/>
                <w:lang w:eastAsia="ko-KR"/>
              </w:rPr>
              <w:t>6</w:t>
            </w:r>
            <w:r>
              <w:rPr>
                <w:rFonts w:eastAsia="Malgun Gothic"/>
                <w:kern w:val="2"/>
                <w:lang w:eastAsia="ko-KR"/>
              </w:rPr>
              <w:t>% </w:t>
            </w:r>
          </w:p>
        </w:tc>
        <w:tc>
          <w:tcPr>
            <w:tcW w:w="2211" w:type="dxa"/>
            <w:tcBorders>
              <w:top w:val="single" w:sz="4" w:space="0" w:color="auto"/>
              <w:bottom w:val="single" w:sz="4" w:space="0" w:color="auto"/>
            </w:tcBorders>
            <w:vAlign w:val="center"/>
          </w:tcPr>
          <w:p w14:paraId="1E19E11B" w14:textId="300B3D19" w:rsidR="00B83100" w:rsidRDefault="00D97B48" w:rsidP="00F16900">
            <w:pPr>
              <w:spacing w:after="60"/>
              <w:jc w:val="center"/>
              <w:rPr>
                <w:rFonts w:eastAsia="Malgun Gothic"/>
                <w:kern w:val="2"/>
                <w:lang w:eastAsia="ko-KR"/>
              </w:rPr>
            </w:pPr>
            <w:r>
              <w:rPr>
                <w:rFonts w:eastAsia="Malgun Gothic"/>
                <w:kern w:val="2"/>
                <w:lang w:eastAsia="ko-KR"/>
              </w:rPr>
              <w:t>9</w:t>
            </w:r>
            <w:r w:rsidR="00F16900">
              <w:rPr>
                <w:rFonts w:eastAsia="Malgun Gothic"/>
                <w:kern w:val="2"/>
                <w:lang w:eastAsia="ko-KR"/>
              </w:rPr>
              <w:t>6</w:t>
            </w:r>
            <w:r w:rsidR="00B83100">
              <w:rPr>
                <w:rFonts w:eastAsia="Malgun Gothic"/>
                <w:kern w:val="2"/>
                <w:lang w:eastAsia="ko-KR"/>
              </w:rPr>
              <w:t>%</w:t>
            </w:r>
          </w:p>
        </w:tc>
        <w:tc>
          <w:tcPr>
            <w:tcW w:w="2211" w:type="dxa"/>
            <w:tcBorders>
              <w:top w:val="single" w:sz="4" w:space="0" w:color="auto"/>
              <w:bottom w:val="single" w:sz="4" w:space="0" w:color="auto"/>
            </w:tcBorders>
            <w:vAlign w:val="center"/>
          </w:tcPr>
          <w:p w14:paraId="61DD94C9" w14:textId="5C131B31" w:rsidR="00B83100" w:rsidRDefault="006B5473" w:rsidP="00F16900">
            <w:pPr>
              <w:spacing w:after="60"/>
              <w:jc w:val="center"/>
              <w:rPr>
                <w:rFonts w:eastAsia="Malgun Gothic"/>
                <w:kern w:val="2"/>
                <w:lang w:eastAsia="ko-KR"/>
              </w:rPr>
            </w:pPr>
            <w:r>
              <w:rPr>
                <w:rFonts w:eastAsia="Malgun Gothic"/>
                <w:kern w:val="2"/>
                <w:lang w:eastAsia="ko-KR"/>
              </w:rPr>
              <w:t>8</w:t>
            </w:r>
            <w:r w:rsidR="00F16900">
              <w:rPr>
                <w:rFonts w:eastAsia="Malgun Gothic"/>
                <w:kern w:val="2"/>
                <w:lang w:eastAsia="ko-KR"/>
              </w:rPr>
              <w:t>2</w:t>
            </w:r>
            <w:r w:rsidR="00B83100">
              <w:rPr>
                <w:rFonts w:eastAsia="Malgun Gothic"/>
                <w:kern w:val="2"/>
                <w:lang w:eastAsia="ko-KR"/>
              </w:rPr>
              <w:t>%</w:t>
            </w:r>
          </w:p>
        </w:tc>
      </w:tr>
      <w:tr w:rsidR="00B83100" w:rsidRPr="008D3DC2" w14:paraId="24DDEDE2" w14:textId="77777777" w:rsidTr="001E4B12">
        <w:trPr>
          <w:jc w:val="center"/>
        </w:trPr>
        <w:tc>
          <w:tcPr>
            <w:tcW w:w="2325" w:type="dxa"/>
            <w:tcBorders>
              <w:top w:val="single" w:sz="4" w:space="0" w:color="auto"/>
              <w:bottom w:val="single" w:sz="4" w:space="0" w:color="auto"/>
            </w:tcBorders>
            <w:vAlign w:val="center"/>
          </w:tcPr>
          <w:p w14:paraId="34E54970" w14:textId="4E6D3C08" w:rsidR="00B83100" w:rsidRDefault="00B83100" w:rsidP="001E4B12">
            <w:pPr>
              <w:spacing w:after="60"/>
              <w:rPr>
                <w:rFonts w:eastAsia="Malgun Gothic"/>
                <w:kern w:val="2"/>
                <w:lang w:eastAsia="ko-KR"/>
              </w:rPr>
            </w:pPr>
            <w:r>
              <w:rPr>
                <w:rFonts w:eastAsia="Malgun Gothic"/>
                <w:kern w:val="2"/>
                <w:lang w:eastAsia="ko-KR"/>
              </w:rPr>
              <w:t>UC11</w:t>
            </w:r>
          </w:p>
        </w:tc>
        <w:tc>
          <w:tcPr>
            <w:tcW w:w="2211" w:type="dxa"/>
            <w:tcBorders>
              <w:top w:val="single" w:sz="4" w:space="0" w:color="auto"/>
              <w:bottom w:val="single" w:sz="4" w:space="0" w:color="auto"/>
            </w:tcBorders>
            <w:vAlign w:val="center"/>
          </w:tcPr>
          <w:p w14:paraId="5B3F2354" w14:textId="07B8C256" w:rsidR="00B83100" w:rsidRDefault="00B83100" w:rsidP="00F16900">
            <w:pPr>
              <w:spacing w:after="60"/>
              <w:jc w:val="center"/>
              <w:rPr>
                <w:rFonts w:eastAsia="Malgun Gothic"/>
                <w:kern w:val="2"/>
                <w:lang w:eastAsia="ko-KR"/>
              </w:rPr>
            </w:pPr>
            <w:r>
              <w:rPr>
                <w:rFonts w:eastAsia="Malgun Gothic"/>
                <w:kern w:val="2"/>
                <w:lang w:eastAsia="ko-KR"/>
              </w:rPr>
              <w:t>–0.</w:t>
            </w:r>
            <w:r w:rsidR="00A26751">
              <w:rPr>
                <w:rFonts w:eastAsia="Malgun Gothic"/>
                <w:kern w:val="2"/>
                <w:lang w:eastAsia="ko-KR"/>
              </w:rPr>
              <w:t>2</w:t>
            </w:r>
            <w:r w:rsidR="00F16900">
              <w:rPr>
                <w:rFonts w:eastAsia="Malgun Gothic"/>
                <w:kern w:val="2"/>
                <w:lang w:eastAsia="ko-KR"/>
              </w:rPr>
              <w:t>3</w:t>
            </w:r>
            <w:r>
              <w:rPr>
                <w:rFonts w:eastAsia="Malgun Gothic"/>
                <w:kern w:val="2"/>
                <w:lang w:eastAsia="ko-KR"/>
              </w:rPr>
              <w:t>% </w:t>
            </w:r>
          </w:p>
        </w:tc>
        <w:tc>
          <w:tcPr>
            <w:tcW w:w="2211" w:type="dxa"/>
            <w:tcBorders>
              <w:top w:val="single" w:sz="4" w:space="0" w:color="auto"/>
              <w:bottom w:val="single" w:sz="4" w:space="0" w:color="auto"/>
            </w:tcBorders>
            <w:vAlign w:val="center"/>
          </w:tcPr>
          <w:p w14:paraId="203B3EF6" w14:textId="436D0C57" w:rsidR="00B83100" w:rsidRDefault="00D97B48" w:rsidP="00F16900">
            <w:pPr>
              <w:spacing w:after="60"/>
              <w:jc w:val="center"/>
              <w:rPr>
                <w:rFonts w:eastAsia="Malgun Gothic"/>
                <w:kern w:val="2"/>
                <w:lang w:eastAsia="ko-KR"/>
              </w:rPr>
            </w:pPr>
            <w:r>
              <w:rPr>
                <w:rFonts w:eastAsia="Malgun Gothic"/>
                <w:kern w:val="2"/>
                <w:lang w:eastAsia="ko-KR"/>
              </w:rPr>
              <w:t>9</w:t>
            </w:r>
            <w:r w:rsidR="00F16900">
              <w:rPr>
                <w:rFonts w:eastAsia="Malgun Gothic"/>
                <w:kern w:val="2"/>
                <w:lang w:eastAsia="ko-KR"/>
              </w:rPr>
              <w:t>7</w:t>
            </w:r>
            <w:r w:rsidR="00B83100">
              <w:rPr>
                <w:rFonts w:eastAsia="Malgun Gothic"/>
                <w:kern w:val="2"/>
                <w:lang w:eastAsia="ko-KR"/>
              </w:rPr>
              <w:t>%</w:t>
            </w:r>
          </w:p>
        </w:tc>
        <w:tc>
          <w:tcPr>
            <w:tcW w:w="2211" w:type="dxa"/>
            <w:tcBorders>
              <w:top w:val="single" w:sz="4" w:space="0" w:color="auto"/>
              <w:bottom w:val="single" w:sz="4" w:space="0" w:color="auto"/>
            </w:tcBorders>
            <w:vAlign w:val="center"/>
          </w:tcPr>
          <w:p w14:paraId="1BEB16FF" w14:textId="1C0B715F" w:rsidR="00B83100" w:rsidRDefault="006B5473" w:rsidP="001E4B12">
            <w:pPr>
              <w:spacing w:after="60"/>
              <w:jc w:val="center"/>
              <w:rPr>
                <w:rFonts w:eastAsia="Malgun Gothic"/>
                <w:kern w:val="2"/>
                <w:lang w:eastAsia="ko-KR"/>
              </w:rPr>
            </w:pPr>
            <w:r>
              <w:rPr>
                <w:rFonts w:eastAsia="Malgun Gothic"/>
                <w:kern w:val="2"/>
                <w:lang w:eastAsia="ko-KR"/>
              </w:rPr>
              <w:t>83</w:t>
            </w:r>
            <w:r w:rsidR="00B83100">
              <w:rPr>
                <w:rFonts w:eastAsia="Malgun Gothic"/>
                <w:kern w:val="2"/>
                <w:lang w:eastAsia="ko-KR"/>
              </w:rPr>
              <w:t>%</w:t>
            </w:r>
          </w:p>
        </w:tc>
      </w:tr>
      <w:tr w:rsidR="00B83100" w:rsidRPr="008D3DC2" w14:paraId="3946176E" w14:textId="77777777" w:rsidTr="001E4B12">
        <w:trPr>
          <w:jc w:val="center"/>
        </w:trPr>
        <w:tc>
          <w:tcPr>
            <w:tcW w:w="2325" w:type="dxa"/>
            <w:tcBorders>
              <w:top w:val="single" w:sz="4" w:space="0" w:color="auto"/>
              <w:bottom w:val="single" w:sz="4" w:space="0" w:color="auto"/>
            </w:tcBorders>
            <w:vAlign w:val="center"/>
          </w:tcPr>
          <w:p w14:paraId="70FBC83F" w14:textId="4C8ECF19" w:rsidR="00B83100" w:rsidRDefault="00B83100" w:rsidP="001E4B12">
            <w:pPr>
              <w:spacing w:after="60"/>
              <w:rPr>
                <w:rFonts w:eastAsia="Malgun Gothic"/>
                <w:kern w:val="2"/>
                <w:lang w:eastAsia="ko-KR"/>
              </w:rPr>
            </w:pPr>
            <w:r>
              <w:rPr>
                <w:rFonts w:eastAsia="Malgun Gothic"/>
                <w:kern w:val="2"/>
                <w:lang w:eastAsia="ko-KR"/>
              </w:rPr>
              <w:t>UC12</w:t>
            </w:r>
          </w:p>
        </w:tc>
        <w:tc>
          <w:tcPr>
            <w:tcW w:w="2211" w:type="dxa"/>
            <w:tcBorders>
              <w:top w:val="single" w:sz="4" w:space="0" w:color="auto"/>
              <w:bottom w:val="single" w:sz="4" w:space="0" w:color="auto"/>
            </w:tcBorders>
            <w:vAlign w:val="center"/>
          </w:tcPr>
          <w:p w14:paraId="063E0E3A" w14:textId="745B7C03" w:rsidR="00B83100" w:rsidRPr="008D3DC2" w:rsidRDefault="00B83100" w:rsidP="00F16900">
            <w:pPr>
              <w:spacing w:after="60"/>
              <w:jc w:val="center"/>
              <w:rPr>
                <w:rFonts w:eastAsia="Malgun Gothic"/>
                <w:kern w:val="2"/>
                <w:lang w:eastAsia="ko-KR"/>
              </w:rPr>
            </w:pPr>
            <w:r>
              <w:rPr>
                <w:rFonts w:eastAsia="Malgun Gothic"/>
                <w:kern w:val="2"/>
                <w:lang w:eastAsia="ko-KR"/>
              </w:rPr>
              <w:t>–0.</w:t>
            </w:r>
            <w:r w:rsidR="00F16900">
              <w:rPr>
                <w:rFonts w:eastAsia="Malgun Gothic"/>
                <w:kern w:val="2"/>
                <w:lang w:eastAsia="ko-KR"/>
              </w:rPr>
              <w:t>4</w:t>
            </w:r>
            <w:r w:rsidR="00A26751">
              <w:rPr>
                <w:rFonts w:eastAsia="Malgun Gothic"/>
                <w:kern w:val="2"/>
                <w:lang w:eastAsia="ko-KR"/>
              </w:rPr>
              <w:t>7</w:t>
            </w:r>
            <w:r>
              <w:rPr>
                <w:rFonts w:eastAsia="Malgun Gothic"/>
                <w:kern w:val="2"/>
                <w:lang w:eastAsia="ko-KR"/>
              </w:rPr>
              <w:t>% </w:t>
            </w:r>
          </w:p>
        </w:tc>
        <w:tc>
          <w:tcPr>
            <w:tcW w:w="2211" w:type="dxa"/>
            <w:tcBorders>
              <w:top w:val="single" w:sz="4" w:space="0" w:color="auto"/>
              <w:bottom w:val="single" w:sz="4" w:space="0" w:color="auto"/>
            </w:tcBorders>
            <w:vAlign w:val="center"/>
          </w:tcPr>
          <w:p w14:paraId="15B48BEF" w14:textId="759E6E01" w:rsidR="00B83100" w:rsidRPr="008D3DC2" w:rsidRDefault="00D97B48" w:rsidP="00F16900">
            <w:pPr>
              <w:spacing w:after="60"/>
              <w:jc w:val="center"/>
              <w:rPr>
                <w:rFonts w:eastAsia="Malgun Gothic"/>
                <w:kern w:val="2"/>
                <w:lang w:eastAsia="ko-KR"/>
              </w:rPr>
            </w:pPr>
            <w:r>
              <w:rPr>
                <w:rFonts w:eastAsia="Malgun Gothic"/>
                <w:kern w:val="2"/>
                <w:lang w:eastAsia="ko-KR"/>
              </w:rPr>
              <w:t>9</w:t>
            </w:r>
            <w:r w:rsidR="00F16900">
              <w:rPr>
                <w:rFonts w:eastAsia="Malgun Gothic"/>
                <w:kern w:val="2"/>
                <w:lang w:eastAsia="ko-KR"/>
              </w:rPr>
              <w:t>5</w:t>
            </w:r>
            <w:r w:rsidR="00B83100">
              <w:rPr>
                <w:rFonts w:eastAsia="Malgun Gothic"/>
                <w:kern w:val="2"/>
                <w:lang w:eastAsia="ko-KR"/>
              </w:rPr>
              <w:t>%</w:t>
            </w:r>
          </w:p>
        </w:tc>
        <w:tc>
          <w:tcPr>
            <w:tcW w:w="2211" w:type="dxa"/>
            <w:tcBorders>
              <w:top w:val="single" w:sz="4" w:space="0" w:color="auto"/>
              <w:bottom w:val="single" w:sz="4" w:space="0" w:color="auto"/>
            </w:tcBorders>
            <w:vAlign w:val="center"/>
          </w:tcPr>
          <w:p w14:paraId="4A690087" w14:textId="54B26A17" w:rsidR="00B83100" w:rsidRPr="008D3DC2" w:rsidRDefault="006B5473" w:rsidP="00F16900">
            <w:pPr>
              <w:spacing w:after="60"/>
              <w:jc w:val="center"/>
              <w:rPr>
                <w:rFonts w:eastAsia="Malgun Gothic"/>
                <w:kern w:val="2"/>
                <w:lang w:eastAsia="ko-KR"/>
              </w:rPr>
            </w:pPr>
            <w:r>
              <w:rPr>
                <w:rFonts w:eastAsia="Malgun Gothic"/>
                <w:kern w:val="2"/>
                <w:lang w:eastAsia="ko-KR"/>
              </w:rPr>
              <w:t>7</w:t>
            </w:r>
            <w:r w:rsidR="00F16900">
              <w:rPr>
                <w:rFonts w:eastAsia="Malgun Gothic"/>
                <w:kern w:val="2"/>
                <w:lang w:eastAsia="ko-KR"/>
              </w:rPr>
              <w:t>6</w:t>
            </w:r>
            <w:r w:rsidR="00B83100">
              <w:rPr>
                <w:rFonts w:eastAsia="Malgun Gothic"/>
                <w:kern w:val="2"/>
                <w:lang w:eastAsia="ko-KR"/>
              </w:rPr>
              <w:t>%</w:t>
            </w:r>
          </w:p>
        </w:tc>
      </w:tr>
      <w:tr w:rsidR="00B83100" w:rsidRPr="008D3DC2" w14:paraId="0BC42521" w14:textId="77777777" w:rsidTr="001E4B12">
        <w:trPr>
          <w:jc w:val="center"/>
        </w:trPr>
        <w:tc>
          <w:tcPr>
            <w:tcW w:w="2325" w:type="dxa"/>
            <w:tcBorders>
              <w:top w:val="single" w:sz="4" w:space="0" w:color="auto"/>
            </w:tcBorders>
            <w:vAlign w:val="center"/>
          </w:tcPr>
          <w:p w14:paraId="50FDAF60" w14:textId="77777777" w:rsidR="00B83100" w:rsidRPr="00776E68" w:rsidRDefault="00B83100" w:rsidP="001E4B12">
            <w:pPr>
              <w:spacing w:after="60"/>
              <w:rPr>
                <w:rFonts w:eastAsia="Malgun Gothic"/>
                <w:b/>
                <w:kern w:val="2"/>
                <w:lang w:eastAsia="ko-KR"/>
              </w:rPr>
            </w:pPr>
            <w:r w:rsidRPr="00776E68">
              <w:rPr>
                <w:rFonts w:eastAsia="Malgun Gothic"/>
                <w:b/>
                <w:kern w:val="2"/>
                <w:lang w:eastAsia="ko-KR"/>
              </w:rPr>
              <w:t>Overall Mean</w:t>
            </w:r>
          </w:p>
        </w:tc>
        <w:tc>
          <w:tcPr>
            <w:tcW w:w="2211" w:type="dxa"/>
            <w:tcBorders>
              <w:top w:val="single" w:sz="4" w:space="0" w:color="auto"/>
            </w:tcBorders>
            <w:vAlign w:val="center"/>
          </w:tcPr>
          <w:p w14:paraId="2F3DDC9A" w14:textId="1794B08A" w:rsidR="00B83100" w:rsidRPr="008D3DC2" w:rsidRDefault="00B83100" w:rsidP="00F16900">
            <w:pPr>
              <w:spacing w:after="60"/>
              <w:jc w:val="center"/>
              <w:rPr>
                <w:rFonts w:eastAsia="Malgun Gothic"/>
                <w:kern w:val="2"/>
                <w:lang w:eastAsia="ko-KR"/>
              </w:rPr>
            </w:pPr>
            <w:r w:rsidRPr="00160373">
              <w:rPr>
                <w:rFonts w:eastAsia="Malgun Gothic"/>
                <w:b/>
                <w:kern w:val="2"/>
                <w:lang w:eastAsia="ko-KR"/>
              </w:rPr>
              <w:t>–</w:t>
            </w:r>
            <w:r>
              <w:rPr>
                <w:rFonts w:eastAsia="Malgun Gothic"/>
                <w:b/>
                <w:kern w:val="2"/>
                <w:lang w:eastAsia="ko-KR"/>
              </w:rPr>
              <w:t>0</w:t>
            </w:r>
            <w:r w:rsidRPr="00160373">
              <w:rPr>
                <w:rFonts w:eastAsia="Malgun Gothic"/>
                <w:b/>
                <w:kern w:val="2"/>
                <w:lang w:eastAsia="ko-KR"/>
              </w:rPr>
              <w:t>.</w:t>
            </w:r>
            <w:r>
              <w:rPr>
                <w:rFonts w:eastAsia="Malgun Gothic"/>
                <w:b/>
                <w:kern w:val="2"/>
                <w:lang w:eastAsia="ko-KR"/>
              </w:rPr>
              <w:t>2</w:t>
            </w:r>
            <w:r w:rsidR="00F16900">
              <w:rPr>
                <w:rFonts w:eastAsia="Malgun Gothic"/>
                <w:b/>
                <w:kern w:val="2"/>
                <w:lang w:eastAsia="ko-KR"/>
              </w:rPr>
              <w:t>83</w:t>
            </w:r>
            <w:r>
              <w:rPr>
                <w:rFonts w:eastAsia="Malgun Gothic"/>
                <w:kern w:val="2"/>
                <w:lang w:eastAsia="ko-KR"/>
              </w:rPr>
              <w:t>%</w:t>
            </w:r>
            <w:r w:rsidR="00C04FE6">
              <w:rPr>
                <w:rFonts w:eastAsia="Malgun Gothic"/>
                <w:kern w:val="2"/>
                <w:lang w:eastAsia="ko-KR"/>
              </w:rPr>
              <w:t> </w:t>
            </w:r>
          </w:p>
        </w:tc>
        <w:tc>
          <w:tcPr>
            <w:tcW w:w="2211" w:type="dxa"/>
            <w:tcBorders>
              <w:top w:val="single" w:sz="4" w:space="0" w:color="auto"/>
            </w:tcBorders>
            <w:vAlign w:val="center"/>
          </w:tcPr>
          <w:p w14:paraId="7344DAE8" w14:textId="05CE4E89" w:rsidR="00B83100" w:rsidRPr="008D3DC2" w:rsidRDefault="00B83100" w:rsidP="00F16900">
            <w:pPr>
              <w:spacing w:after="60"/>
              <w:jc w:val="center"/>
              <w:rPr>
                <w:rFonts w:eastAsia="Malgun Gothic"/>
                <w:kern w:val="2"/>
                <w:lang w:eastAsia="ko-KR"/>
              </w:rPr>
            </w:pPr>
            <w:r w:rsidRPr="00E80D72">
              <w:rPr>
                <w:rFonts w:eastAsia="Malgun Gothic"/>
                <w:b/>
                <w:kern w:val="2"/>
                <w:lang w:eastAsia="ko-KR"/>
              </w:rPr>
              <w:t>9</w:t>
            </w:r>
            <w:r w:rsidR="00F16900">
              <w:rPr>
                <w:rFonts w:eastAsia="Malgun Gothic"/>
                <w:b/>
                <w:kern w:val="2"/>
                <w:lang w:eastAsia="ko-KR"/>
              </w:rPr>
              <w:t>6</w:t>
            </w:r>
            <w:r>
              <w:rPr>
                <w:rFonts w:eastAsia="Malgun Gothic"/>
                <w:kern w:val="2"/>
                <w:lang w:eastAsia="ko-KR"/>
              </w:rPr>
              <w:t>%</w:t>
            </w:r>
          </w:p>
        </w:tc>
        <w:tc>
          <w:tcPr>
            <w:tcW w:w="2211" w:type="dxa"/>
            <w:tcBorders>
              <w:top w:val="single" w:sz="4" w:space="0" w:color="auto"/>
            </w:tcBorders>
            <w:vAlign w:val="center"/>
          </w:tcPr>
          <w:p w14:paraId="338EE3C1" w14:textId="149B04DE" w:rsidR="00B83100" w:rsidRPr="008D3DC2" w:rsidRDefault="000D70F2" w:rsidP="001E4B12">
            <w:pPr>
              <w:spacing w:after="60"/>
              <w:jc w:val="center"/>
              <w:rPr>
                <w:rFonts w:eastAsia="Malgun Gothic"/>
                <w:kern w:val="2"/>
                <w:lang w:eastAsia="ko-KR"/>
              </w:rPr>
            </w:pPr>
            <w:r>
              <w:rPr>
                <w:rFonts w:eastAsia="Malgun Gothic"/>
                <w:b/>
                <w:kern w:val="2"/>
                <w:lang w:eastAsia="ko-KR"/>
              </w:rPr>
              <w:t>89</w:t>
            </w:r>
            <w:r w:rsidR="00B83100">
              <w:rPr>
                <w:rFonts w:eastAsia="Malgun Gothic"/>
                <w:kern w:val="2"/>
                <w:lang w:eastAsia="ko-KR"/>
              </w:rPr>
              <w:t>%</w:t>
            </w:r>
          </w:p>
        </w:tc>
      </w:tr>
    </w:tbl>
    <w:p w14:paraId="7ED1176F" w14:textId="77777777" w:rsidR="00B83100" w:rsidRPr="008D3DC2" w:rsidRDefault="00B83100" w:rsidP="00B83100">
      <w:pPr>
        <w:spacing w:after="120"/>
        <w:rPr>
          <w:rFonts w:eastAsia="Malgun Gothic"/>
          <w:kern w:val="2"/>
          <w:lang w:eastAsia="ko-KR"/>
        </w:rPr>
      </w:pPr>
    </w:p>
    <w:p w14:paraId="7C53CB63" w14:textId="400D2EB7" w:rsidR="00B83100" w:rsidRDefault="00A81453" w:rsidP="00AC172D">
      <w:pPr>
        <w:spacing w:after="120"/>
        <w:rPr>
          <w:kern w:val="2"/>
          <w:lang w:eastAsia="x-none"/>
        </w:rPr>
      </w:pPr>
      <w:r>
        <w:rPr>
          <w:kern w:val="2"/>
          <w:lang w:eastAsia="x-none"/>
        </w:rPr>
        <w:t>The decode time ratio</w:t>
      </w:r>
      <w:r w:rsidR="00AB607D">
        <w:rPr>
          <w:kern w:val="2"/>
          <w:lang w:eastAsia="x-none"/>
        </w:rPr>
        <w:t>s</w:t>
      </w:r>
      <w:r>
        <w:rPr>
          <w:kern w:val="2"/>
          <w:lang w:eastAsia="x-none"/>
        </w:rPr>
        <w:t xml:space="preserve"> in (brackets) are considered outliers and we</w:t>
      </w:r>
      <w:r w:rsidR="00087FCF">
        <w:rPr>
          <w:kern w:val="2"/>
          <w:lang w:eastAsia="x-none"/>
        </w:rPr>
        <w:t>re excluded from the averaging.</w:t>
      </w:r>
      <w:r w:rsidR="00F16900">
        <w:rPr>
          <w:kern w:val="2"/>
          <w:lang w:eastAsia="x-none"/>
        </w:rPr>
        <w:t xml:space="preserve"> Further results are provided in a portable document file accompanying this contribution document. Results for independent channel coding (ICC) will be provided in a later revision of this document.</w:t>
      </w:r>
    </w:p>
    <w:p w14:paraId="66297414" w14:textId="55C887FC" w:rsidR="00663704" w:rsidRDefault="00663704" w:rsidP="00AC172D">
      <w:pPr>
        <w:spacing w:after="120"/>
        <w:rPr>
          <w:rFonts w:eastAsia="Malgun Gothic"/>
          <w:kern w:val="2"/>
          <w:lang w:eastAsia="ko-KR"/>
        </w:rPr>
      </w:pPr>
      <w:r>
        <w:rPr>
          <w:rFonts w:eastAsia="Malgun Gothic"/>
          <w:kern w:val="2"/>
          <w:lang w:eastAsia="ko-KR"/>
        </w:rPr>
        <w:lastRenderedPageBreak/>
        <w:t xml:space="preserve">Informal experiments on </w:t>
      </w:r>
      <w:r w:rsidR="00BA65E3">
        <w:rPr>
          <w:rFonts w:eastAsia="Malgun Gothic"/>
          <w:kern w:val="2"/>
          <w:lang w:eastAsia="ko-KR"/>
        </w:rPr>
        <w:t>24-bit</w:t>
      </w:r>
      <w:r>
        <w:rPr>
          <w:rFonts w:eastAsia="Malgun Gothic"/>
          <w:kern w:val="2"/>
          <w:lang w:eastAsia="ko-KR"/>
        </w:rPr>
        <w:t xml:space="preserve"> waveform content, where </w:t>
      </w:r>
      <w:r w:rsidR="00BA65E3">
        <w:rPr>
          <w:rFonts w:eastAsia="Malgun Gothic"/>
          <w:kern w:val="2"/>
          <w:lang w:eastAsia="ko-KR"/>
        </w:rPr>
        <w:t xml:space="preserve">the </w:t>
      </w:r>
      <w:r>
        <w:rPr>
          <w:rFonts w:eastAsia="Malgun Gothic"/>
          <w:kern w:val="2"/>
          <w:lang w:eastAsia="ko-KR"/>
        </w:rPr>
        <w:t xml:space="preserve">24-bit </w:t>
      </w:r>
      <w:r w:rsidR="00BA65E3">
        <w:rPr>
          <w:rFonts w:eastAsia="Malgun Gothic"/>
          <w:kern w:val="2"/>
          <w:lang w:eastAsia="ko-KR"/>
        </w:rPr>
        <w:t>data</w:t>
      </w:r>
      <w:r>
        <w:rPr>
          <w:rFonts w:eastAsia="Malgun Gothic"/>
          <w:kern w:val="2"/>
          <w:lang w:eastAsia="ko-KR"/>
        </w:rPr>
        <w:t xml:space="preserve"> were generated by adding rectangular or triangular-PDF pseudo-randomly generated eight least significant bits to the initial 16-bit PCM recordings, revealed performance improvements</w:t>
      </w:r>
      <w:r w:rsidR="00BA65E3">
        <w:rPr>
          <w:rFonts w:eastAsia="Malgun Gothic"/>
          <w:kern w:val="2"/>
          <w:lang w:eastAsia="ko-KR"/>
        </w:rPr>
        <w:t xml:space="preserve"> </w:t>
      </w:r>
      <w:r w:rsidR="008F6789">
        <w:rPr>
          <w:rFonts w:eastAsia="Malgun Gothic"/>
          <w:kern w:val="2"/>
          <w:lang w:eastAsia="ko-KR"/>
        </w:rPr>
        <w:t>beyond</w:t>
      </w:r>
      <w:r w:rsidR="008F6789" w:rsidRPr="008F6789">
        <w:rPr>
          <w:rFonts w:eastAsia="Malgun Gothic"/>
          <w:kern w:val="2"/>
          <w:vertAlign w:val="subscript"/>
          <w:lang w:eastAsia="ko-KR"/>
        </w:rPr>
        <w:t xml:space="preserve"> </w:t>
      </w:r>
      <w:r w:rsidR="008F6789">
        <w:rPr>
          <w:rFonts w:eastAsia="Malgun Gothic"/>
          <w:kern w:val="2"/>
          <w:lang w:eastAsia="ko-KR"/>
        </w:rPr>
        <w:t>1</w:t>
      </w:r>
      <w:r w:rsidR="00BA65E3">
        <w:rPr>
          <w:rFonts w:eastAsia="Malgun Gothic"/>
          <w:kern w:val="2"/>
          <w:lang w:eastAsia="ko-KR"/>
        </w:rPr>
        <w:t>%</w:t>
      </w:r>
      <w:r>
        <w:rPr>
          <w:rFonts w:eastAsia="Malgun Gothic"/>
          <w:kern w:val="2"/>
          <w:lang w:eastAsia="ko-KR"/>
        </w:rPr>
        <w:t xml:space="preserve">. In view of these </w:t>
      </w:r>
      <w:r w:rsidR="00BA65E3">
        <w:rPr>
          <w:rFonts w:eastAsia="Malgun Gothic"/>
          <w:kern w:val="2"/>
          <w:lang w:eastAsia="ko-KR"/>
        </w:rPr>
        <w:t>findings</w:t>
      </w:r>
      <w:r>
        <w:rPr>
          <w:rFonts w:eastAsia="Malgun Gothic"/>
          <w:kern w:val="2"/>
          <w:lang w:eastAsia="ko-KR"/>
        </w:rPr>
        <w:t xml:space="preserve"> and to ensure </w:t>
      </w:r>
      <w:r w:rsidR="00A14AB0">
        <w:rPr>
          <w:rFonts w:eastAsia="Malgun Gothic"/>
          <w:kern w:val="2"/>
          <w:lang w:eastAsia="ko-KR"/>
        </w:rPr>
        <w:t>greatest</w:t>
      </w:r>
      <w:r>
        <w:rPr>
          <w:rFonts w:eastAsia="Malgun Gothic"/>
          <w:kern w:val="2"/>
          <w:lang w:eastAsia="ko-KR"/>
        </w:rPr>
        <w:t xml:space="preserve"> </w:t>
      </w:r>
      <w:r w:rsidR="00AB607D">
        <w:rPr>
          <w:rFonts w:eastAsia="Malgun Gothic"/>
          <w:kern w:val="2"/>
          <w:lang w:eastAsia="ko-KR"/>
        </w:rPr>
        <w:t xml:space="preserve">possible </w:t>
      </w:r>
      <w:r>
        <w:rPr>
          <w:rFonts w:eastAsia="Malgun Gothic"/>
          <w:kern w:val="2"/>
          <w:lang w:eastAsia="ko-KR"/>
        </w:rPr>
        <w:t xml:space="preserve">flexibility and </w:t>
      </w:r>
      <w:r w:rsidR="00AB607D">
        <w:rPr>
          <w:rFonts w:eastAsia="Malgun Gothic"/>
          <w:kern w:val="2"/>
          <w:lang w:eastAsia="ko-KR"/>
        </w:rPr>
        <w:t>versatility</w:t>
      </w:r>
      <w:r>
        <w:rPr>
          <w:rFonts w:eastAsia="Malgun Gothic"/>
          <w:kern w:val="2"/>
          <w:lang w:eastAsia="ko-KR"/>
        </w:rPr>
        <w:t xml:space="preserve"> of the H.BWC standard, it is requested</w:t>
      </w:r>
      <w:r w:rsidR="00A14AB0">
        <w:rPr>
          <w:rFonts w:eastAsia="Malgun Gothic"/>
          <w:kern w:val="2"/>
          <w:lang w:eastAsia="ko-KR"/>
        </w:rPr>
        <w:t xml:space="preserve"> to </w:t>
      </w:r>
      <w:r w:rsidR="00087FCF">
        <w:rPr>
          <w:rFonts w:eastAsia="Malgun Gothic"/>
          <w:kern w:val="2"/>
          <w:lang w:eastAsia="ko-KR"/>
        </w:rPr>
        <w:t>adopt the proposed change</w:t>
      </w:r>
      <w:r w:rsidR="00A14AB0">
        <w:rPr>
          <w:rFonts w:eastAsia="Malgun Gothic"/>
          <w:kern w:val="2"/>
          <w:lang w:eastAsia="ko-KR"/>
        </w:rPr>
        <w:t xml:space="preserve"> into the </w:t>
      </w:r>
      <w:r w:rsidR="00AB607D">
        <w:rPr>
          <w:rFonts w:eastAsia="Malgun Gothic"/>
          <w:kern w:val="2"/>
          <w:lang w:eastAsia="ko-KR"/>
        </w:rPr>
        <w:t>next version of the</w:t>
      </w:r>
      <w:r w:rsidR="00A14AB0">
        <w:rPr>
          <w:rFonts w:eastAsia="Malgun Gothic"/>
          <w:kern w:val="2"/>
          <w:lang w:eastAsia="ko-KR"/>
        </w:rPr>
        <w:t xml:space="preserve"> H.BWC </w:t>
      </w:r>
      <w:r w:rsidR="00AB607D">
        <w:rPr>
          <w:rFonts w:eastAsia="Malgun Gothic"/>
          <w:kern w:val="2"/>
          <w:lang w:eastAsia="ko-KR"/>
        </w:rPr>
        <w:t xml:space="preserve">software </w:t>
      </w:r>
      <w:r w:rsidR="00087FCF">
        <w:rPr>
          <w:rFonts w:eastAsia="Malgun Gothic"/>
          <w:kern w:val="2"/>
          <w:lang w:eastAsia="ko-KR"/>
        </w:rPr>
        <w:t xml:space="preserve">[2] </w:t>
      </w:r>
      <w:r w:rsidR="00AB607D">
        <w:rPr>
          <w:rFonts w:eastAsia="Malgun Gothic"/>
          <w:kern w:val="2"/>
          <w:lang w:eastAsia="ko-KR"/>
        </w:rPr>
        <w:t>and draft specification.</w:t>
      </w:r>
    </w:p>
    <w:p w14:paraId="632AD84A" w14:textId="54CD3647" w:rsidR="00AB607D" w:rsidRDefault="00AB607D" w:rsidP="00AC172D">
      <w:pPr>
        <w:spacing w:after="120"/>
        <w:rPr>
          <w:rFonts w:eastAsia="Malgun Gothic"/>
          <w:kern w:val="2"/>
          <w:lang w:eastAsia="ko-KR"/>
        </w:rPr>
      </w:pPr>
      <w:r>
        <w:rPr>
          <w:rFonts w:eastAsia="Malgun Gothic"/>
          <w:kern w:val="2"/>
          <w:lang w:eastAsia="ko-KR"/>
        </w:rPr>
        <w:t xml:space="preserve">An accompanying software </w:t>
      </w:r>
      <w:proofErr w:type="gramStart"/>
      <w:r>
        <w:rPr>
          <w:rFonts w:eastAsia="Malgun Gothic"/>
          <w:kern w:val="2"/>
          <w:lang w:eastAsia="ko-KR"/>
        </w:rPr>
        <w:t>merge</w:t>
      </w:r>
      <w:proofErr w:type="gramEnd"/>
      <w:r>
        <w:rPr>
          <w:rFonts w:eastAsia="Malgun Gothic"/>
          <w:kern w:val="2"/>
          <w:lang w:eastAsia="ko-KR"/>
        </w:rPr>
        <w:t xml:space="preserve"> request, illustrating the proposed changes, is made available [2].</w:t>
      </w:r>
    </w:p>
    <w:p w14:paraId="5FA8376E" w14:textId="77629B24" w:rsidR="00AB607D" w:rsidRDefault="00AB607D" w:rsidP="00AB607D">
      <w:pPr>
        <w:spacing w:after="120"/>
        <w:rPr>
          <w:kern w:val="2"/>
          <w:lang w:eastAsia="x-none"/>
        </w:rPr>
      </w:pPr>
      <w:r>
        <w:rPr>
          <w:kern w:val="2"/>
          <w:lang w:eastAsia="x-none"/>
        </w:rPr>
        <w:t xml:space="preserve">It </w:t>
      </w:r>
      <w:r w:rsidRPr="00AB607D">
        <w:rPr>
          <w:kern w:val="2"/>
          <w:lang w:eastAsia="x-none"/>
        </w:rPr>
        <w:t>is worth noting that, on the biomedical waveform datasets of</w:t>
      </w:r>
      <w:r>
        <w:rPr>
          <w:kern w:val="2"/>
          <w:lang w:eastAsia="x-none"/>
        </w:rPr>
        <w:t xml:space="preserve"> the H.BWC CTC, the preLPC-like </w:t>
      </w:r>
      <w:r w:rsidRPr="00AB607D">
        <w:rPr>
          <w:kern w:val="2"/>
          <w:lang w:eastAsia="x-none"/>
        </w:rPr>
        <w:t>LPF</w:t>
      </w:r>
      <w:r w:rsidRPr="00AB607D">
        <w:rPr>
          <w:kern w:val="2"/>
          <w:vertAlign w:val="subscript"/>
          <w:lang w:eastAsia="x-none"/>
        </w:rPr>
        <w:t xml:space="preserve"> </w:t>
      </w:r>
      <w:r w:rsidRPr="00AB607D">
        <w:rPr>
          <w:kern w:val="2"/>
          <w:lang w:eastAsia="x-none"/>
        </w:rPr>
        <w:t>+</w:t>
      </w:r>
      <w:r w:rsidRPr="00AB607D">
        <w:rPr>
          <w:kern w:val="2"/>
          <w:vertAlign w:val="subscript"/>
          <w:lang w:eastAsia="x-none"/>
        </w:rPr>
        <w:t xml:space="preserve"> </w:t>
      </w:r>
      <w:r w:rsidRPr="00AB607D">
        <w:rPr>
          <w:kern w:val="2"/>
          <w:lang w:eastAsia="x-none"/>
        </w:rPr>
        <w:t>DCT coding mode added to the encoder RDO decision is rarely chosen and, as such, yiel</w:t>
      </w:r>
      <w:r>
        <w:rPr>
          <w:kern w:val="2"/>
          <w:lang w:eastAsia="x-none"/>
        </w:rPr>
        <w:t xml:space="preserve">ds </w:t>
      </w:r>
      <w:r w:rsidRPr="00AB607D">
        <w:rPr>
          <w:kern w:val="2"/>
          <w:lang w:eastAsia="x-none"/>
        </w:rPr>
        <w:t>only limited benefit while increasing the encoding runtime considerably. For this reason, the CE</w:t>
      </w:r>
      <w:r w:rsidRPr="00AB607D">
        <w:rPr>
          <w:kern w:val="2"/>
          <w:vertAlign w:val="subscript"/>
          <w:lang w:eastAsia="x-none"/>
        </w:rPr>
        <w:t xml:space="preserve"> </w:t>
      </w:r>
      <w:r>
        <w:rPr>
          <w:kern w:val="2"/>
          <w:lang w:eastAsia="x-none"/>
        </w:rPr>
        <w:t xml:space="preserve">1 </w:t>
      </w:r>
      <w:r w:rsidRPr="00AB607D">
        <w:rPr>
          <w:kern w:val="2"/>
          <w:lang w:eastAsia="x-none"/>
        </w:rPr>
        <w:t>proponents had, at the previous VCEG meeting, suggested to disable this coding mode in the CTC</w:t>
      </w:r>
      <w:r>
        <w:rPr>
          <w:kern w:val="2"/>
          <w:lang w:eastAsia="x-none"/>
        </w:rPr>
        <w:t xml:space="preserve">, </w:t>
      </w:r>
      <w:r w:rsidRPr="00AB607D">
        <w:rPr>
          <w:kern w:val="2"/>
          <w:lang w:eastAsia="x-none"/>
        </w:rPr>
        <w:t>and such a configuration will, evidently, also disable for the CTC the</w:t>
      </w:r>
      <w:r>
        <w:rPr>
          <w:kern w:val="2"/>
          <w:lang w:eastAsia="x-none"/>
        </w:rPr>
        <w:t xml:space="preserve"> proposal of this contribution. </w:t>
      </w:r>
      <w:r w:rsidRPr="00AB607D">
        <w:rPr>
          <w:kern w:val="2"/>
          <w:lang w:eastAsia="x-none"/>
        </w:rPr>
        <w:t>However, for completeness of the discussion, the lossless coding</w:t>
      </w:r>
      <w:r>
        <w:rPr>
          <w:kern w:val="2"/>
          <w:lang w:eastAsia="x-none"/>
        </w:rPr>
        <w:t xml:space="preserve"> performance of the combination </w:t>
      </w:r>
      <w:r w:rsidRPr="00AB607D">
        <w:rPr>
          <w:kern w:val="2"/>
          <w:lang w:eastAsia="x-none"/>
        </w:rPr>
        <w:t xml:space="preserve">of </w:t>
      </w:r>
      <w:r>
        <w:rPr>
          <w:kern w:val="2"/>
          <w:lang w:eastAsia="x-none"/>
        </w:rPr>
        <w:t>LPF, DCT and</w:t>
      </w:r>
      <w:r w:rsidRPr="00AB607D">
        <w:rPr>
          <w:kern w:val="2"/>
          <w:lang w:eastAsia="x-none"/>
        </w:rPr>
        <w:t xml:space="preserve"> associated entropy coding improvement proposed herein, relative to the un</w:t>
      </w:r>
      <w:r>
        <w:rPr>
          <w:kern w:val="2"/>
          <w:lang w:eastAsia="x-none"/>
        </w:rPr>
        <w:t xml:space="preserve">altered </w:t>
      </w:r>
      <w:r w:rsidRPr="00AB607D">
        <w:rPr>
          <w:kern w:val="2"/>
          <w:lang w:eastAsia="x-none"/>
        </w:rPr>
        <w:t>H.BWC 5.0 in fully CTC compliant joint-channel coding configuration [</w:t>
      </w:r>
      <w:r>
        <w:rPr>
          <w:kern w:val="2"/>
          <w:lang w:eastAsia="x-none"/>
        </w:rPr>
        <w:t xml:space="preserve">3], </w:t>
      </w:r>
      <w:r w:rsidRPr="00AB607D">
        <w:rPr>
          <w:kern w:val="2"/>
          <w:lang w:eastAsia="x-none"/>
        </w:rPr>
        <w:t>is summarized below.</w:t>
      </w:r>
      <w:r>
        <w:rPr>
          <w:kern w:val="2"/>
          <w:lang w:eastAsia="x-none"/>
        </w:rPr>
        <w:br/>
      </w:r>
    </w:p>
    <w:p w14:paraId="578C6F27" w14:textId="76F61032" w:rsidR="00AB607D" w:rsidRPr="00E80D72" w:rsidRDefault="002911D7" w:rsidP="00AB607D">
      <w:pPr>
        <w:spacing w:after="120"/>
        <w:rPr>
          <w:b/>
          <w:kern w:val="2"/>
          <w:lang w:eastAsia="x-none"/>
        </w:rPr>
      </w:pPr>
      <w:r>
        <w:rPr>
          <w:rFonts w:eastAsia="Malgun Gothic"/>
          <w:b/>
          <w:kern w:val="2"/>
          <w:lang w:eastAsia="ko-KR"/>
        </w:rPr>
        <w:t xml:space="preserve">Lossless, </w:t>
      </w:r>
      <w:r w:rsidR="00E36E2C">
        <w:rPr>
          <w:rFonts w:eastAsia="Malgun Gothic"/>
          <w:b/>
          <w:kern w:val="2"/>
          <w:lang w:eastAsia="ko-KR"/>
        </w:rPr>
        <w:t xml:space="preserve">CTC, over </w:t>
      </w:r>
      <w:r w:rsidR="00AB607D">
        <w:rPr>
          <w:rFonts w:eastAsia="Malgun Gothic"/>
          <w:b/>
          <w:kern w:val="2"/>
          <w:lang w:eastAsia="ko-KR"/>
        </w:rPr>
        <w:t xml:space="preserve">H.BWC </w:t>
      </w:r>
      <w:r w:rsidR="00E36E2C">
        <w:rPr>
          <w:rFonts w:eastAsia="Malgun Gothic"/>
          <w:b/>
          <w:kern w:val="2"/>
          <w:lang w:eastAsia="ko-KR"/>
        </w:rPr>
        <w:t>5.0</w:t>
      </w:r>
      <w:r w:rsidR="00AB607D" w:rsidRPr="00E80D72">
        <w:rPr>
          <w:rFonts w:eastAsia="Malgun Gothic"/>
          <w:b/>
          <w:kern w:val="2"/>
          <w:lang w:eastAsia="ko-KR"/>
        </w:rPr>
        <w:t>:</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40" w:type="dxa"/>
        </w:tblCellMar>
        <w:tblLook w:val="04A0" w:firstRow="1" w:lastRow="0" w:firstColumn="1" w:lastColumn="0" w:noHBand="0" w:noVBand="1"/>
      </w:tblPr>
      <w:tblGrid>
        <w:gridCol w:w="2325"/>
        <w:gridCol w:w="2211"/>
        <w:gridCol w:w="2211"/>
        <w:gridCol w:w="2211"/>
      </w:tblGrid>
      <w:tr w:rsidR="00AB607D" w:rsidRPr="00160373" w14:paraId="1B0D495C" w14:textId="77777777" w:rsidTr="0002644C">
        <w:trPr>
          <w:jc w:val="center"/>
        </w:trPr>
        <w:tc>
          <w:tcPr>
            <w:tcW w:w="2325" w:type="dxa"/>
            <w:tcBorders>
              <w:bottom w:val="single" w:sz="8" w:space="0" w:color="auto"/>
            </w:tcBorders>
            <w:vAlign w:val="center"/>
          </w:tcPr>
          <w:p w14:paraId="41911CFC" w14:textId="77777777" w:rsidR="00AB607D" w:rsidRPr="00160373" w:rsidRDefault="00AB607D" w:rsidP="0002644C">
            <w:pPr>
              <w:spacing w:after="60"/>
              <w:jc w:val="center"/>
              <w:rPr>
                <w:rFonts w:eastAsia="Malgun Gothic"/>
                <w:b/>
                <w:kern w:val="2"/>
                <w:lang w:eastAsia="ko-KR"/>
              </w:rPr>
            </w:pPr>
            <w:r w:rsidRPr="00160373">
              <w:rPr>
                <w:rFonts w:eastAsia="Malgun Gothic"/>
                <w:b/>
                <w:kern w:val="2"/>
                <w:lang w:eastAsia="ko-KR"/>
              </w:rPr>
              <w:t>Dataset</w:t>
            </w:r>
          </w:p>
        </w:tc>
        <w:tc>
          <w:tcPr>
            <w:tcW w:w="2211" w:type="dxa"/>
            <w:tcBorders>
              <w:bottom w:val="single" w:sz="8" w:space="0" w:color="auto"/>
            </w:tcBorders>
            <w:vAlign w:val="center"/>
          </w:tcPr>
          <w:p w14:paraId="7711C603" w14:textId="77777777" w:rsidR="00AB607D" w:rsidRPr="00160373" w:rsidRDefault="00AB607D" w:rsidP="0002644C">
            <w:pPr>
              <w:spacing w:after="60"/>
              <w:jc w:val="center"/>
              <w:rPr>
                <w:rFonts w:eastAsia="Malgun Gothic"/>
                <w:b/>
                <w:kern w:val="2"/>
                <w:lang w:eastAsia="ko-KR"/>
              </w:rPr>
            </w:pPr>
            <w:r w:rsidRPr="00160373">
              <w:rPr>
                <w:rFonts w:eastAsia="Malgun Gothic"/>
                <w:b/>
                <w:kern w:val="2"/>
                <w:lang w:eastAsia="ko-KR"/>
              </w:rPr>
              <w:t>Compression Ratio</w:t>
            </w:r>
          </w:p>
        </w:tc>
        <w:tc>
          <w:tcPr>
            <w:tcW w:w="2211" w:type="dxa"/>
            <w:tcBorders>
              <w:bottom w:val="single" w:sz="8" w:space="0" w:color="auto"/>
            </w:tcBorders>
            <w:vAlign w:val="center"/>
          </w:tcPr>
          <w:p w14:paraId="7FE65274" w14:textId="77777777" w:rsidR="00AB607D" w:rsidRPr="00160373" w:rsidRDefault="00AB607D" w:rsidP="0002644C">
            <w:pPr>
              <w:spacing w:after="60"/>
              <w:jc w:val="center"/>
              <w:rPr>
                <w:rFonts w:eastAsia="Malgun Gothic"/>
                <w:b/>
                <w:kern w:val="2"/>
                <w:lang w:eastAsia="ko-KR"/>
              </w:rPr>
            </w:pPr>
            <w:r w:rsidRPr="00160373">
              <w:rPr>
                <w:rFonts w:eastAsia="Malgun Gothic"/>
                <w:b/>
                <w:kern w:val="2"/>
                <w:lang w:eastAsia="ko-KR"/>
              </w:rPr>
              <w:t>Enc</w:t>
            </w:r>
            <w:r>
              <w:rPr>
                <w:rFonts w:eastAsia="Malgun Gothic"/>
                <w:b/>
                <w:kern w:val="2"/>
                <w:lang w:eastAsia="ko-KR"/>
              </w:rPr>
              <w:t>ode</w:t>
            </w:r>
            <w:r w:rsidRPr="00160373">
              <w:rPr>
                <w:rFonts w:eastAsia="Malgun Gothic"/>
                <w:b/>
                <w:kern w:val="2"/>
                <w:lang w:eastAsia="ko-KR"/>
              </w:rPr>
              <w:t xml:space="preserve"> Time Ratio</w:t>
            </w:r>
          </w:p>
        </w:tc>
        <w:tc>
          <w:tcPr>
            <w:tcW w:w="2211" w:type="dxa"/>
            <w:tcBorders>
              <w:bottom w:val="single" w:sz="8" w:space="0" w:color="auto"/>
            </w:tcBorders>
            <w:vAlign w:val="center"/>
          </w:tcPr>
          <w:p w14:paraId="41F62599" w14:textId="77777777" w:rsidR="00AB607D" w:rsidRPr="00160373" w:rsidRDefault="00AB607D" w:rsidP="0002644C">
            <w:pPr>
              <w:spacing w:after="60"/>
              <w:jc w:val="center"/>
              <w:rPr>
                <w:rFonts w:eastAsia="Malgun Gothic"/>
                <w:b/>
                <w:kern w:val="2"/>
                <w:lang w:eastAsia="ko-KR"/>
              </w:rPr>
            </w:pPr>
            <w:r w:rsidRPr="00160373">
              <w:rPr>
                <w:rFonts w:eastAsia="Malgun Gothic"/>
                <w:b/>
                <w:kern w:val="2"/>
                <w:lang w:eastAsia="ko-KR"/>
              </w:rPr>
              <w:t>Dec</w:t>
            </w:r>
            <w:r>
              <w:rPr>
                <w:rFonts w:eastAsia="Malgun Gothic"/>
                <w:b/>
                <w:kern w:val="2"/>
                <w:lang w:eastAsia="ko-KR"/>
              </w:rPr>
              <w:t>ode</w:t>
            </w:r>
            <w:r w:rsidRPr="00160373">
              <w:rPr>
                <w:rFonts w:eastAsia="Malgun Gothic"/>
                <w:b/>
                <w:kern w:val="2"/>
                <w:lang w:eastAsia="ko-KR"/>
              </w:rPr>
              <w:t xml:space="preserve"> Time Ratio</w:t>
            </w:r>
          </w:p>
        </w:tc>
      </w:tr>
      <w:tr w:rsidR="00AB607D" w:rsidRPr="008D3DC2" w14:paraId="4DB791D8" w14:textId="77777777" w:rsidTr="0002644C">
        <w:trPr>
          <w:jc w:val="center"/>
        </w:trPr>
        <w:tc>
          <w:tcPr>
            <w:tcW w:w="2325" w:type="dxa"/>
            <w:tcBorders>
              <w:bottom w:val="single" w:sz="4" w:space="0" w:color="auto"/>
            </w:tcBorders>
            <w:vAlign w:val="center"/>
          </w:tcPr>
          <w:p w14:paraId="67C3FBAD" w14:textId="77777777" w:rsidR="00AB607D" w:rsidRPr="008D3DC2" w:rsidRDefault="00AB607D" w:rsidP="0002644C">
            <w:pPr>
              <w:spacing w:after="60"/>
              <w:rPr>
                <w:rFonts w:eastAsia="Malgun Gothic"/>
                <w:kern w:val="2"/>
                <w:lang w:eastAsia="ko-KR"/>
              </w:rPr>
            </w:pPr>
            <w:r>
              <w:rPr>
                <w:rFonts w:eastAsia="Malgun Gothic"/>
                <w:kern w:val="2"/>
                <w:lang w:eastAsia="ko-KR"/>
              </w:rPr>
              <w:t>MIT (ECG)</w:t>
            </w:r>
          </w:p>
        </w:tc>
        <w:tc>
          <w:tcPr>
            <w:tcW w:w="2211" w:type="dxa"/>
            <w:tcBorders>
              <w:bottom w:val="single" w:sz="4" w:space="0" w:color="auto"/>
            </w:tcBorders>
            <w:vAlign w:val="center"/>
          </w:tcPr>
          <w:p w14:paraId="649B10F5" w14:textId="77777777" w:rsidR="00AB607D" w:rsidRPr="008D3DC2" w:rsidRDefault="00AB607D" w:rsidP="0002644C">
            <w:pPr>
              <w:spacing w:after="60"/>
              <w:jc w:val="center"/>
              <w:rPr>
                <w:rFonts w:eastAsia="Malgun Gothic"/>
                <w:kern w:val="2"/>
                <w:lang w:eastAsia="ko-KR"/>
              </w:rPr>
            </w:pPr>
            <w:r>
              <w:rPr>
                <w:rFonts w:eastAsia="Malgun Gothic"/>
                <w:kern w:val="2"/>
                <w:lang w:eastAsia="ko-KR"/>
              </w:rPr>
              <w:t xml:space="preserve"> 0.00%</w:t>
            </w:r>
          </w:p>
        </w:tc>
        <w:tc>
          <w:tcPr>
            <w:tcW w:w="2211" w:type="dxa"/>
            <w:tcBorders>
              <w:bottom w:val="single" w:sz="4" w:space="0" w:color="auto"/>
            </w:tcBorders>
            <w:vAlign w:val="center"/>
          </w:tcPr>
          <w:p w14:paraId="2BE68389" w14:textId="49691DFD" w:rsidR="00AB607D" w:rsidRPr="008D3DC2" w:rsidRDefault="00AB607D" w:rsidP="008F6789">
            <w:pPr>
              <w:spacing w:after="60"/>
              <w:jc w:val="center"/>
              <w:rPr>
                <w:rFonts w:eastAsia="Malgun Gothic"/>
                <w:kern w:val="2"/>
                <w:lang w:eastAsia="ko-KR"/>
              </w:rPr>
            </w:pPr>
            <w:r>
              <w:rPr>
                <w:rFonts w:eastAsia="Malgun Gothic"/>
                <w:kern w:val="2"/>
                <w:lang w:eastAsia="ko-KR"/>
              </w:rPr>
              <w:t>1</w:t>
            </w:r>
            <w:r w:rsidR="008F6789">
              <w:rPr>
                <w:rFonts w:eastAsia="Malgun Gothic"/>
                <w:kern w:val="2"/>
                <w:lang w:eastAsia="ko-KR"/>
              </w:rPr>
              <w:t>19</w:t>
            </w:r>
            <w:r>
              <w:rPr>
                <w:rFonts w:eastAsia="Malgun Gothic"/>
                <w:kern w:val="2"/>
                <w:lang w:eastAsia="ko-KR"/>
              </w:rPr>
              <w:t>%</w:t>
            </w:r>
          </w:p>
        </w:tc>
        <w:tc>
          <w:tcPr>
            <w:tcW w:w="2211" w:type="dxa"/>
            <w:tcBorders>
              <w:bottom w:val="single" w:sz="4" w:space="0" w:color="auto"/>
            </w:tcBorders>
            <w:vAlign w:val="center"/>
          </w:tcPr>
          <w:p w14:paraId="4550F443" w14:textId="05264CCA" w:rsidR="00AB607D" w:rsidRPr="008D3DC2" w:rsidRDefault="00AB607D" w:rsidP="008F6789">
            <w:pPr>
              <w:spacing w:after="60"/>
              <w:jc w:val="center"/>
              <w:rPr>
                <w:rFonts w:eastAsia="Malgun Gothic"/>
                <w:kern w:val="2"/>
                <w:lang w:eastAsia="ko-KR"/>
              </w:rPr>
            </w:pPr>
            <w:r>
              <w:rPr>
                <w:rFonts w:eastAsia="Malgun Gothic"/>
                <w:kern w:val="2"/>
                <w:lang w:eastAsia="ko-KR"/>
              </w:rPr>
              <w:t>10</w:t>
            </w:r>
            <w:r w:rsidR="008F6789">
              <w:rPr>
                <w:rFonts w:eastAsia="Malgun Gothic"/>
                <w:kern w:val="2"/>
                <w:lang w:eastAsia="ko-KR"/>
              </w:rPr>
              <w:t>0</w:t>
            </w:r>
            <w:r>
              <w:rPr>
                <w:rFonts w:eastAsia="Malgun Gothic"/>
                <w:kern w:val="2"/>
                <w:lang w:eastAsia="ko-KR"/>
              </w:rPr>
              <w:t>%</w:t>
            </w:r>
          </w:p>
        </w:tc>
      </w:tr>
      <w:tr w:rsidR="00AB607D" w:rsidRPr="008D3DC2" w14:paraId="51156664" w14:textId="77777777" w:rsidTr="0002644C">
        <w:trPr>
          <w:jc w:val="center"/>
        </w:trPr>
        <w:tc>
          <w:tcPr>
            <w:tcW w:w="2325" w:type="dxa"/>
            <w:tcBorders>
              <w:top w:val="single" w:sz="4" w:space="0" w:color="auto"/>
              <w:bottom w:val="single" w:sz="4" w:space="0" w:color="auto"/>
            </w:tcBorders>
            <w:vAlign w:val="center"/>
          </w:tcPr>
          <w:p w14:paraId="1662EDB4" w14:textId="77777777" w:rsidR="00AB607D" w:rsidRPr="008D3DC2" w:rsidRDefault="00AB607D" w:rsidP="0002644C">
            <w:pPr>
              <w:spacing w:after="60"/>
              <w:rPr>
                <w:rFonts w:eastAsia="Malgun Gothic"/>
                <w:kern w:val="2"/>
                <w:lang w:eastAsia="ko-KR"/>
              </w:rPr>
            </w:pPr>
            <w:r>
              <w:rPr>
                <w:rFonts w:eastAsia="Malgun Gothic"/>
                <w:kern w:val="2"/>
                <w:lang w:eastAsia="ko-KR"/>
              </w:rPr>
              <w:t>INCART (ECG)</w:t>
            </w:r>
          </w:p>
        </w:tc>
        <w:tc>
          <w:tcPr>
            <w:tcW w:w="2211" w:type="dxa"/>
            <w:tcBorders>
              <w:top w:val="single" w:sz="4" w:space="0" w:color="auto"/>
              <w:bottom w:val="single" w:sz="4" w:space="0" w:color="auto"/>
            </w:tcBorders>
            <w:vAlign w:val="center"/>
          </w:tcPr>
          <w:p w14:paraId="6C45CAE2" w14:textId="77777777" w:rsidR="00AB607D" w:rsidRPr="008D3DC2" w:rsidRDefault="00AB607D" w:rsidP="0002644C">
            <w:pPr>
              <w:spacing w:after="60"/>
              <w:jc w:val="center"/>
              <w:rPr>
                <w:rFonts w:eastAsia="Malgun Gothic"/>
                <w:kern w:val="2"/>
                <w:lang w:eastAsia="ko-KR"/>
              </w:rPr>
            </w:pPr>
            <w:r>
              <w:rPr>
                <w:rFonts w:eastAsia="Malgun Gothic"/>
                <w:kern w:val="2"/>
                <w:lang w:eastAsia="ko-KR"/>
              </w:rPr>
              <w:t xml:space="preserve"> 0.00%</w:t>
            </w:r>
          </w:p>
        </w:tc>
        <w:tc>
          <w:tcPr>
            <w:tcW w:w="2211" w:type="dxa"/>
            <w:tcBorders>
              <w:top w:val="single" w:sz="4" w:space="0" w:color="auto"/>
              <w:bottom w:val="single" w:sz="4" w:space="0" w:color="auto"/>
            </w:tcBorders>
            <w:vAlign w:val="center"/>
          </w:tcPr>
          <w:p w14:paraId="4C853EA8" w14:textId="6C635819" w:rsidR="00AB607D" w:rsidRPr="008D3DC2" w:rsidRDefault="007D0EB8" w:rsidP="008F6789">
            <w:pPr>
              <w:spacing w:after="60"/>
              <w:jc w:val="center"/>
              <w:rPr>
                <w:rFonts w:eastAsia="Malgun Gothic"/>
                <w:kern w:val="2"/>
                <w:lang w:eastAsia="ko-KR"/>
              </w:rPr>
            </w:pPr>
            <w:r>
              <w:rPr>
                <w:rFonts w:eastAsia="Malgun Gothic"/>
                <w:kern w:val="2"/>
                <w:lang w:eastAsia="ko-KR"/>
              </w:rPr>
              <w:t>1</w:t>
            </w:r>
            <w:r w:rsidR="008F6789">
              <w:rPr>
                <w:rFonts w:eastAsia="Malgun Gothic"/>
                <w:kern w:val="2"/>
                <w:lang w:eastAsia="ko-KR"/>
              </w:rPr>
              <w:t>18</w:t>
            </w:r>
            <w:r w:rsidR="00AB607D">
              <w:rPr>
                <w:rFonts w:eastAsia="Malgun Gothic"/>
                <w:kern w:val="2"/>
                <w:lang w:eastAsia="ko-KR"/>
              </w:rPr>
              <w:t>%</w:t>
            </w:r>
          </w:p>
        </w:tc>
        <w:tc>
          <w:tcPr>
            <w:tcW w:w="2211" w:type="dxa"/>
            <w:tcBorders>
              <w:top w:val="single" w:sz="4" w:space="0" w:color="auto"/>
              <w:bottom w:val="single" w:sz="4" w:space="0" w:color="auto"/>
            </w:tcBorders>
            <w:vAlign w:val="center"/>
          </w:tcPr>
          <w:p w14:paraId="2EC184EE" w14:textId="6016AC38" w:rsidR="00AB607D" w:rsidRPr="008D3DC2" w:rsidRDefault="008F6789" w:rsidP="0002644C">
            <w:pPr>
              <w:spacing w:after="60"/>
              <w:jc w:val="center"/>
              <w:rPr>
                <w:rFonts w:eastAsia="Malgun Gothic"/>
                <w:kern w:val="2"/>
                <w:lang w:eastAsia="ko-KR"/>
              </w:rPr>
            </w:pPr>
            <w:r>
              <w:rPr>
                <w:rFonts w:eastAsia="Malgun Gothic"/>
                <w:kern w:val="2"/>
                <w:lang w:eastAsia="ko-KR"/>
              </w:rPr>
              <w:t>99</w:t>
            </w:r>
            <w:r w:rsidR="00AB607D">
              <w:rPr>
                <w:rFonts w:eastAsia="Malgun Gothic"/>
                <w:kern w:val="2"/>
                <w:lang w:eastAsia="ko-KR"/>
              </w:rPr>
              <w:t>%</w:t>
            </w:r>
          </w:p>
        </w:tc>
      </w:tr>
      <w:tr w:rsidR="00AB607D" w:rsidRPr="008D3DC2" w14:paraId="6C7269A6" w14:textId="77777777" w:rsidTr="0002644C">
        <w:trPr>
          <w:jc w:val="center"/>
        </w:trPr>
        <w:tc>
          <w:tcPr>
            <w:tcW w:w="2325" w:type="dxa"/>
            <w:tcBorders>
              <w:top w:val="single" w:sz="4" w:space="0" w:color="auto"/>
              <w:bottom w:val="single" w:sz="4" w:space="0" w:color="auto"/>
            </w:tcBorders>
            <w:vAlign w:val="center"/>
          </w:tcPr>
          <w:p w14:paraId="3D05F28E" w14:textId="77777777" w:rsidR="00AB607D" w:rsidRDefault="00AB607D" w:rsidP="0002644C">
            <w:pPr>
              <w:spacing w:after="60"/>
              <w:rPr>
                <w:rFonts w:eastAsia="Malgun Gothic"/>
                <w:kern w:val="2"/>
                <w:lang w:eastAsia="ko-KR"/>
              </w:rPr>
            </w:pPr>
            <w:r>
              <w:rPr>
                <w:rFonts w:eastAsia="Malgun Gothic"/>
                <w:kern w:val="2"/>
                <w:lang w:eastAsia="ko-KR"/>
              </w:rPr>
              <w:t>CHBMIT (EEG)</w:t>
            </w:r>
          </w:p>
        </w:tc>
        <w:tc>
          <w:tcPr>
            <w:tcW w:w="2211" w:type="dxa"/>
            <w:tcBorders>
              <w:top w:val="single" w:sz="4" w:space="0" w:color="auto"/>
              <w:bottom w:val="single" w:sz="4" w:space="0" w:color="auto"/>
            </w:tcBorders>
            <w:vAlign w:val="center"/>
          </w:tcPr>
          <w:p w14:paraId="2836FE77" w14:textId="1BC86EC0" w:rsidR="00AB607D" w:rsidRDefault="007D0EB8" w:rsidP="008F6789">
            <w:pPr>
              <w:spacing w:after="60"/>
              <w:jc w:val="center"/>
              <w:rPr>
                <w:rFonts w:eastAsia="Malgun Gothic"/>
                <w:kern w:val="2"/>
                <w:lang w:eastAsia="ko-KR"/>
              </w:rPr>
            </w:pPr>
            <w:r>
              <w:rPr>
                <w:rFonts w:eastAsia="Malgun Gothic"/>
                <w:kern w:val="2"/>
                <w:lang w:eastAsia="ko-KR"/>
              </w:rPr>
              <w:t>–0.2</w:t>
            </w:r>
            <w:r w:rsidR="008F6789">
              <w:rPr>
                <w:rFonts w:eastAsia="Malgun Gothic"/>
                <w:kern w:val="2"/>
                <w:lang w:eastAsia="ko-KR"/>
              </w:rPr>
              <w:t>7</w:t>
            </w:r>
            <w:r>
              <w:rPr>
                <w:rFonts w:eastAsia="Malgun Gothic"/>
                <w:kern w:val="2"/>
                <w:lang w:eastAsia="ko-KR"/>
              </w:rPr>
              <w:t>% </w:t>
            </w:r>
          </w:p>
        </w:tc>
        <w:tc>
          <w:tcPr>
            <w:tcW w:w="2211" w:type="dxa"/>
            <w:tcBorders>
              <w:top w:val="single" w:sz="4" w:space="0" w:color="auto"/>
              <w:bottom w:val="single" w:sz="4" w:space="0" w:color="auto"/>
            </w:tcBorders>
            <w:vAlign w:val="center"/>
          </w:tcPr>
          <w:p w14:paraId="60CCDCA4" w14:textId="115E3812" w:rsidR="00AB607D" w:rsidRDefault="007D0EB8" w:rsidP="008F6789">
            <w:pPr>
              <w:spacing w:after="60"/>
              <w:jc w:val="center"/>
              <w:rPr>
                <w:rFonts w:eastAsia="Malgun Gothic"/>
                <w:kern w:val="2"/>
                <w:lang w:eastAsia="ko-KR"/>
              </w:rPr>
            </w:pPr>
            <w:r>
              <w:rPr>
                <w:rFonts w:eastAsia="Malgun Gothic"/>
                <w:kern w:val="2"/>
                <w:lang w:eastAsia="ko-KR"/>
              </w:rPr>
              <w:t>1</w:t>
            </w:r>
            <w:r w:rsidR="008F6789">
              <w:rPr>
                <w:rFonts w:eastAsia="Malgun Gothic"/>
                <w:kern w:val="2"/>
                <w:lang w:eastAsia="ko-KR"/>
              </w:rPr>
              <w:t>31</w:t>
            </w:r>
            <w:r w:rsidR="00AB607D">
              <w:rPr>
                <w:rFonts w:eastAsia="Malgun Gothic"/>
                <w:kern w:val="2"/>
                <w:lang w:eastAsia="ko-KR"/>
              </w:rPr>
              <w:t>%</w:t>
            </w:r>
          </w:p>
        </w:tc>
        <w:tc>
          <w:tcPr>
            <w:tcW w:w="2211" w:type="dxa"/>
            <w:tcBorders>
              <w:top w:val="single" w:sz="4" w:space="0" w:color="auto"/>
              <w:bottom w:val="single" w:sz="4" w:space="0" w:color="auto"/>
            </w:tcBorders>
            <w:vAlign w:val="center"/>
          </w:tcPr>
          <w:p w14:paraId="2E396F5F" w14:textId="09075E28" w:rsidR="00AB607D" w:rsidRDefault="008F6789" w:rsidP="007D0EB8">
            <w:pPr>
              <w:spacing w:after="60"/>
              <w:jc w:val="center"/>
              <w:rPr>
                <w:rFonts w:eastAsia="Malgun Gothic"/>
                <w:kern w:val="2"/>
                <w:lang w:eastAsia="ko-KR"/>
              </w:rPr>
            </w:pPr>
            <w:r>
              <w:rPr>
                <w:rFonts w:eastAsia="Malgun Gothic"/>
                <w:kern w:val="2"/>
                <w:lang w:eastAsia="ko-KR"/>
              </w:rPr>
              <w:t>97</w:t>
            </w:r>
            <w:r w:rsidR="00AB607D">
              <w:rPr>
                <w:rFonts w:eastAsia="Malgun Gothic"/>
                <w:kern w:val="2"/>
                <w:lang w:eastAsia="ko-KR"/>
              </w:rPr>
              <w:t>%</w:t>
            </w:r>
          </w:p>
        </w:tc>
      </w:tr>
      <w:tr w:rsidR="00AB607D" w:rsidRPr="008D3DC2" w14:paraId="5449AB65" w14:textId="77777777" w:rsidTr="0002644C">
        <w:trPr>
          <w:jc w:val="center"/>
        </w:trPr>
        <w:tc>
          <w:tcPr>
            <w:tcW w:w="2325" w:type="dxa"/>
            <w:tcBorders>
              <w:top w:val="single" w:sz="4" w:space="0" w:color="auto"/>
              <w:bottom w:val="single" w:sz="4" w:space="0" w:color="auto"/>
            </w:tcBorders>
            <w:vAlign w:val="center"/>
          </w:tcPr>
          <w:p w14:paraId="7C4BF2D9" w14:textId="77777777" w:rsidR="00AB607D" w:rsidRDefault="00AB607D" w:rsidP="0002644C">
            <w:pPr>
              <w:spacing w:after="60"/>
              <w:rPr>
                <w:rFonts w:eastAsia="Malgun Gothic"/>
                <w:kern w:val="2"/>
                <w:lang w:eastAsia="ko-KR"/>
              </w:rPr>
            </w:pPr>
            <w:r>
              <w:rPr>
                <w:rFonts w:eastAsia="Malgun Gothic"/>
                <w:kern w:val="2"/>
                <w:lang w:eastAsia="ko-KR"/>
              </w:rPr>
              <w:t>NMR55 (EEG)</w:t>
            </w:r>
          </w:p>
        </w:tc>
        <w:tc>
          <w:tcPr>
            <w:tcW w:w="2211" w:type="dxa"/>
            <w:tcBorders>
              <w:top w:val="single" w:sz="4" w:space="0" w:color="auto"/>
              <w:bottom w:val="single" w:sz="4" w:space="0" w:color="auto"/>
            </w:tcBorders>
            <w:vAlign w:val="center"/>
          </w:tcPr>
          <w:p w14:paraId="08B05E41" w14:textId="5FDFFCFE" w:rsidR="00AB607D" w:rsidRDefault="00AB607D" w:rsidP="008F6789">
            <w:pPr>
              <w:spacing w:after="60"/>
              <w:jc w:val="center"/>
              <w:rPr>
                <w:rFonts w:eastAsia="Malgun Gothic"/>
                <w:kern w:val="2"/>
                <w:lang w:eastAsia="ko-KR"/>
              </w:rPr>
            </w:pPr>
            <w:r>
              <w:rPr>
                <w:rFonts w:eastAsia="Malgun Gothic"/>
                <w:kern w:val="2"/>
                <w:lang w:eastAsia="ko-KR"/>
              </w:rPr>
              <w:t>–0.</w:t>
            </w:r>
            <w:r w:rsidR="007D0EB8">
              <w:rPr>
                <w:rFonts w:eastAsia="Malgun Gothic"/>
                <w:kern w:val="2"/>
                <w:lang w:eastAsia="ko-KR"/>
              </w:rPr>
              <w:t>2</w:t>
            </w:r>
            <w:r w:rsidR="008F6789">
              <w:rPr>
                <w:rFonts w:eastAsia="Malgun Gothic"/>
                <w:kern w:val="2"/>
                <w:lang w:eastAsia="ko-KR"/>
              </w:rPr>
              <w:t>0</w:t>
            </w:r>
            <w:r>
              <w:rPr>
                <w:rFonts w:eastAsia="Malgun Gothic"/>
                <w:kern w:val="2"/>
                <w:lang w:eastAsia="ko-KR"/>
              </w:rPr>
              <w:t>% </w:t>
            </w:r>
          </w:p>
        </w:tc>
        <w:tc>
          <w:tcPr>
            <w:tcW w:w="2211" w:type="dxa"/>
            <w:tcBorders>
              <w:top w:val="single" w:sz="4" w:space="0" w:color="auto"/>
              <w:bottom w:val="single" w:sz="4" w:space="0" w:color="auto"/>
            </w:tcBorders>
            <w:vAlign w:val="center"/>
          </w:tcPr>
          <w:p w14:paraId="711C9AFC" w14:textId="768BF866" w:rsidR="00AB607D" w:rsidRDefault="007D0EB8" w:rsidP="008F6789">
            <w:pPr>
              <w:spacing w:after="60"/>
              <w:jc w:val="center"/>
              <w:rPr>
                <w:rFonts w:eastAsia="Malgun Gothic"/>
                <w:kern w:val="2"/>
                <w:lang w:eastAsia="ko-KR"/>
              </w:rPr>
            </w:pPr>
            <w:r>
              <w:rPr>
                <w:rFonts w:eastAsia="Malgun Gothic"/>
                <w:kern w:val="2"/>
                <w:lang w:eastAsia="ko-KR"/>
              </w:rPr>
              <w:t>1</w:t>
            </w:r>
            <w:r w:rsidR="008F6789">
              <w:rPr>
                <w:rFonts w:eastAsia="Malgun Gothic"/>
                <w:kern w:val="2"/>
                <w:lang w:eastAsia="ko-KR"/>
              </w:rPr>
              <w:t>33</w:t>
            </w:r>
            <w:r w:rsidR="00AB607D">
              <w:rPr>
                <w:rFonts w:eastAsia="Malgun Gothic"/>
                <w:kern w:val="2"/>
                <w:lang w:eastAsia="ko-KR"/>
              </w:rPr>
              <w:t>%</w:t>
            </w:r>
          </w:p>
        </w:tc>
        <w:tc>
          <w:tcPr>
            <w:tcW w:w="2211" w:type="dxa"/>
            <w:tcBorders>
              <w:top w:val="single" w:sz="4" w:space="0" w:color="auto"/>
              <w:bottom w:val="single" w:sz="4" w:space="0" w:color="auto"/>
            </w:tcBorders>
            <w:vAlign w:val="center"/>
          </w:tcPr>
          <w:p w14:paraId="7172984D" w14:textId="196D4FEF" w:rsidR="00AB607D" w:rsidRDefault="007D0EB8" w:rsidP="008F6789">
            <w:pPr>
              <w:spacing w:after="60"/>
              <w:jc w:val="center"/>
              <w:rPr>
                <w:rFonts w:eastAsia="Malgun Gothic"/>
                <w:kern w:val="2"/>
                <w:lang w:eastAsia="ko-KR"/>
              </w:rPr>
            </w:pPr>
            <w:r>
              <w:rPr>
                <w:rFonts w:eastAsia="Malgun Gothic"/>
                <w:kern w:val="2"/>
                <w:lang w:eastAsia="ko-KR"/>
              </w:rPr>
              <w:t>10</w:t>
            </w:r>
            <w:r w:rsidR="008F6789">
              <w:rPr>
                <w:rFonts w:eastAsia="Malgun Gothic"/>
                <w:kern w:val="2"/>
                <w:lang w:eastAsia="ko-KR"/>
              </w:rPr>
              <w:t>0</w:t>
            </w:r>
            <w:r w:rsidR="00AB607D">
              <w:rPr>
                <w:rFonts w:eastAsia="Malgun Gothic"/>
                <w:kern w:val="2"/>
                <w:lang w:eastAsia="ko-KR"/>
              </w:rPr>
              <w:t>%</w:t>
            </w:r>
          </w:p>
        </w:tc>
      </w:tr>
      <w:tr w:rsidR="00AB607D" w:rsidRPr="008D3DC2" w14:paraId="0505287B" w14:textId="77777777" w:rsidTr="0002644C">
        <w:trPr>
          <w:jc w:val="center"/>
        </w:trPr>
        <w:tc>
          <w:tcPr>
            <w:tcW w:w="2325" w:type="dxa"/>
            <w:tcBorders>
              <w:top w:val="single" w:sz="4" w:space="0" w:color="auto"/>
              <w:bottom w:val="single" w:sz="4" w:space="0" w:color="auto"/>
            </w:tcBorders>
            <w:vAlign w:val="center"/>
          </w:tcPr>
          <w:p w14:paraId="29413169" w14:textId="77777777" w:rsidR="00AB607D" w:rsidRDefault="00AB607D" w:rsidP="0002644C">
            <w:pPr>
              <w:spacing w:after="60"/>
              <w:rPr>
                <w:rFonts w:eastAsia="Malgun Gothic"/>
                <w:kern w:val="2"/>
                <w:lang w:eastAsia="ko-KR"/>
              </w:rPr>
            </w:pPr>
            <w:r>
              <w:rPr>
                <w:rFonts w:eastAsia="Malgun Gothic"/>
                <w:kern w:val="2"/>
                <w:lang w:eastAsia="ko-KR"/>
              </w:rPr>
              <w:t>NMR57 (EEG)</w:t>
            </w:r>
          </w:p>
        </w:tc>
        <w:tc>
          <w:tcPr>
            <w:tcW w:w="2211" w:type="dxa"/>
            <w:tcBorders>
              <w:top w:val="single" w:sz="4" w:space="0" w:color="auto"/>
              <w:bottom w:val="single" w:sz="4" w:space="0" w:color="auto"/>
            </w:tcBorders>
            <w:vAlign w:val="center"/>
          </w:tcPr>
          <w:p w14:paraId="45115C51" w14:textId="4EAF2604" w:rsidR="00AB607D" w:rsidRDefault="00AB607D" w:rsidP="008F6789">
            <w:pPr>
              <w:spacing w:after="60"/>
              <w:jc w:val="center"/>
              <w:rPr>
                <w:rFonts w:eastAsia="Malgun Gothic"/>
                <w:kern w:val="2"/>
                <w:lang w:eastAsia="ko-KR"/>
              </w:rPr>
            </w:pPr>
            <w:r>
              <w:rPr>
                <w:rFonts w:eastAsia="Malgun Gothic"/>
                <w:kern w:val="2"/>
                <w:lang w:eastAsia="ko-KR"/>
              </w:rPr>
              <w:t>–0.</w:t>
            </w:r>
            <w:r w:rsidR="007D0EB8">
              <w:rPr>
                <w:rFonts w:eastAsia="Malgun Gothic"/>
                <w:kern w:val="2"/>
                <w:lang w:eastAsia="ko-KR"/>
              </w:rPr>
              <w:t>1</w:t>
            </w:r>
            <w:r w:rsidR="008F6789">
              <w:rPr>
                <w:rFonts w:eastAsia="Malgun Gothic"/>
                <w:kern w:val="2"/>
                <w:lang w:eastAsia="ko-KR"/>
              </w:rPr>
              <w:t>1</w:t>
            </w:r>
            <w:r>
              <w:rPr>
                <w:rFonts w:eastAsia="Malgun Gothic"/>
                <w:kern w:val="2"/>
                <w:lang w:eastAsia="ko-KR"/>
              </w:rPr>
              <w:t>% </w:t>
            </w:r>
          </w:p>
        </w:tc>
        <w:tc>
          <w:tcPr>
            <w:tcW w:w="2211" w:type="dxa"/>
            <w:tcBorders>
              <w:top w:val="single" w:sz="4" w:space="0" w:color="auto"/>
              <w:bottom w:val="single" w:sz="4" w:space="0" w:color="auto"/>
            </w:tcBorders>
            <w:vAlign w:val="center"/>
          </w:tcPr>
          <w:p w14:paraId="460F5ABB" w14:textId="620F4458" w:rsidR="00AB607D" w:rsidRDefault="007D0EB8" w:rsidP="008F6789">
            <w:pPr>
              <w:spacing w:after="60"/>
              <w:jc w:val="center"/>
              <w:rPr>
                <w:rFonts w:eastAsia="Malgun Gothic"/>
                <w:kern w:val="2"/>
                <w:lang w:eastAsia="ko-KR"/>
              </w:rPr>
            </w:pPr>
            <w:r>
              <w:rPr>
                <w:rFonts w:eastAsia="Malgun Gothic"/>
                <w:kern w:val="2"/>
                <w:lang w:eastAsia="ko-KR"/>
              </w:rPr>
              <w:t>12</w:t>
            </w:r>
            <w:r w:rsidR="008F6789">
              <w:rPr>
                <w:rFonts w:eastAsia="Malgun Gothic"/>
                <w:kern w:val="2"/>
                <w:lang w:eastAsia="ko-KR"/>
              </w:rPr>
              <w:t>1</w:t>
            </w:r>
            <w:r w:rsidR="00AB607D">
              <w:rPr>
                <w:rFonts w:eastAsia="Malgun Gothic"/>
                <w:kern w:val="2"/>
                <w:lang w:eastAsia="ko-KR"/>
              </w:rPr>
              <w:t>%</w:t>
            </w:r>
          </w:p>
        </w:tc>
        <w:tc>
          <w:tcPr>
            <w:tcW w:w="2211" w:type="dxa"/>
            <w:tcBorders>
              <w:top w:val="single" w:sz="4" w:space="0" w:color="auto"/>
              <w:bottom w:val="single" w:sz="4" w:space="0" w:color="auto"/>
            </w:tcBorders>
            <w:vAlign w:val="center"/>
          </w:tcPr>
          <w:p w14:paraId="56188077" w14:textId="6EE238FD" w:rsidR="00AB607D" w:rsidRDefault="008F6789" w:rsidP="0002644C">
            <w:pPr>
              <w:spacing w:after="60"/>
              <w:jc w:val="center"/>
              <w:rPr>
                <w:rFonts w:eastAsia="Malgun Gothic"/>
                <w:kern w:val="2"/>
                <w:lang w:eastAsia="ko-KR"/>
              </w:rPr>
            </w:pPr>
            <w:r>
              <w:rPr>
                <w:rFonts w:eastAsia="Malgun Gothic"/>
                <w:kern w:val="2"/>
                <w:lang w:eastAsia="ko-KR"/>
              </w:rPr>
              <w:t>97</w:t>
            </w:r>
            <w:r w:rsidR="00AB607D">
              <w:rPr>
                <w:rFonts w:eastAsia="Malgun Gothic"/>
                <w:kern w:val="2"/>
                <w:lang w:eastAsia="ko-KR"/>
              </w:rPr>
              <w:t>%</w:t>
            </w:r>
          </w:p>
        </w:tc>
      </w:tr>
      <w:tr w:rsidR="00AB607D" w:rsidRPr="008D3DC2" w14:paraId="7ECEC0F9" w14:textId="77777777" w:rsidTr="0002644C">
        <w:trPr>
          <w:jc w:val="center"/>
        </w:trPr>
        <w:tc>
          <w:tcPr>
            <w:tcW w:w="2325" w:type="dxa"/>
            <w:tcBorders>
              <w:top w:val="single" w:sz="4" w:space="0" w:color="auto"/>
              <w:bottom w:val="single" w:sz="4" w:space="0" w:color="auto"/>
            </w:tcBorders>
            <w:vAlign w:val="center"/>
          </w:tcPr>
          <w:p w14:paraId="31EEA298" w14:textId="018271E8" w:rsidR="00AB607D" w:rsidRDefault="00AB607D" w:rsidP="00BC79A2">
            <w:pPr>
              <w:spacing w:after="60"/>
              <w:rPr>
                <w:rFonts w:eastAsia="Malgun Gothic"/>
                <w:kern w:val="2"/>
                <w:lang w:eastAsia="ko-KR"/>
              </w:rPr>
            </w:pPr>
            <w:r>
              <w:rPr>
                <w:rFonts w:eastAsia="Malgun Gothic"/>
                <w:kern w:val="2"/>
                <w:lang w:eastAsia="ko-KR"/>
              </w:rPr>
              <w:t>T</w:t>
            </w:r>
            <w:r w:rsidR="00BC79A2">
              <w:rPr>
                <w:rFonts w:eastAsia="Malgun Gothic"/>
                <w:kern w:val="2"/>
                <w:lang w:eastAsia="ko-KR"/>
              </w:rPr>
              <w:t>ilt</w:t>
            </w:r>
            <w:r>
              <w:rPr>
                <w:rFonts w:eastAsia="Malgun Gothic"/>
                <w:kern w:val="2"/>
                <w:lang w:eastAsia="ko-KR"/>
              </w:rPr>
              <w:t xml:space="preserve"> Illu</w:t>
            </w:r>
            <w:r w:rsidR="00BC79A2">
              <w:rPr>
                <w:rFonts w:eastAsia="Malgun Gothic"/>
                <w:kern w:val="2"/>
                <w:lang w:eastAsia="ko-KR"/>
              </w:rPr>
              <w:t>sion</w:t>
            </w:r>
            <w:r>
              <w:rPr>
                <w:rFonts w:eastAsia="Malgun Gothic"/>
                <w:kern w:val="2"/>
                <w:lang w:eastAsia="ko-KR"/>
              </w:rPr>
              <w:t xml:space="preserve"> (EEG)</w:t>
            </w:r>
          </w:p>
        </w:tc>
        <w:tc>
          <w:tcPr>
            <w:tcW w:w="2211" w:type="dxa"/>
            <w:tcBorders>
              <w:top w:val="single" w:sz="4" w:space="0" w:color="auto"/>
              <w:bottom w:val="single" w:sz="4" w:space="0" w:color="auto"/>
            </w:tcBorders>
            <w:vAlign w:val="center"/>
          </w:tcPr>
          <w:p w14:paraId="2AE065A1" w14:textId="5BCB4F2B" w:rsidR="00AB607D" w:rsidRDefault="00AB607D" w:rsidP="007D0EB8">
            <w:pPr>
              <w:spacing w:after="60"/>
              <w:jc w:val="center"/>
              <w:rPr>
                <w:rFonts w:eastAsia="Malgun Gothic"/>
                <w:kern w:val="2"/>
                <w:lang w:eastAsia="ko-KR"/>
              </w:rPr>
            </w:pPr>
            <w:r>
              <w:rPr>
                <w:rFonts w:eastAsia="Malgun Gothic"/>
                <w:kern w:val="2"/>
                <w:lang w:eastAsia="ko-KR"/>
              </w:rPr>
              <w:t>–0.0</w:t>
            </w:r>
            <w:r w:rsidR="007D0EB8">
              <w:rPr>
                <w:rFonts w:eastAsia="Malgun Gothic"/>
                <w:kern w:val="2"/>
                <w:lang w:eastAsia="ko-KR"/>
              </w:rPr>
              <w:t>4</w:t>
            </w:r>
            <w:r>
              <w:rPr>
                <w:rFonts w:eastAsia="Malgun Gothic"/>
                <w:kern w:val="2"/>
                <w:lang w:eastAsia="ko-KR"/>
              </w:rPr>
              <w:t>% </w:t>
            </w:r>
          </w:p>
        </w:tc>
        <w:tc>
          <w:tcPr>
            <w:tcW w:w="2211" w:type="dxa"/>
            <w:tcBorders>
              <w:top w:val="single" w:sz="4" w:space="0" w:color="auto"/>
              <w:bottom w:val="single" w:sz="4" w:space="0" w:color="auto"/>
            </w:tcBorders>
            <w:vAlign w:val="center"/>
          </w:tcPr>
          <w:p w14:paraId="7DA7A51B" w14:textId="1AB0C041" w:rsidR="00AB607D" w:rsidRDefault="007D0EB8" w:rsidP="008F6789">
            <w:pPr>
              <w:spacing w:after="60"/>
              <w:jc w:val="center"/>
              <w:rPr>
                <w:rFonts w:eastAsia="Malgun Gothic"/>
                <w:kern w:val="2"/>
                <w:lang w:eastAsia="ko-KR"/>
              </w:rPr>
            </w:pPr>
            <w:r>
              <w:rPr>
                <w:rFonts w:eastAsia="Malgun Gothic"/>
                <w:kern w:val="2"/>
                <w:lang w:eastAsia="ko-KR"/>
              </w:rPr>
              <w:t>1</w:t>
            </w:r>
            <w:r w:rsidR="008F6789">
              <w:rPr>
                <w:rFonts w:eastAsia="Malgun Gothic"/>
                <w:kern w:val="2"/>
                <w:lang w:eastAsia="ko-KR"/>
              </w:rPr>
              <w:t>23</w:t>
            </w:r>
            <w:r w:rsidR="00AB607D">
              <w:rPr>
                <w:rFonts w:eastAsia="Malgun Gothic"/>
                <w:kern w:val="2"/>
                <w:lang w:eastAsia="ko-KR"/>
              </w:rPr>
              <w:t>%</w:t>
            </w:r>
          </w:p>
        </w:tc>
        <w:tc>
          <w:tcPr>
            <w:tcW w:w="2211" w:type="dxa"/>
            <w:tcBorders>
              <w:top w:val="single" w:sz="4" w:space="0" w:color="auto"/>
              <w:bottom w:val="single" w:sz="4" w:space="0" w:color="auto"/>
            </w:tcBorders>
            <w:vAlign w:val="center"/>
          </w:tcPr>
          <w:p w14:paraId="2375F1EC" w14:textId="05FA26BB" w:rsidR="00AB607D" w:rsidRDefault="008F6789" w:rsidP="0002644C">
            <w:pPr>
              <w:spacing w:after="60"/>
              <w:jc w:val="center"/>
              <w:rPr>
                <w:rFonts w:eastAsia="Malgun Gothic"/>
                <w:kern w:val="2"/>
                <w:lang w:eastAsia="ko-KR"/>
              </w:rPr>
            </w:pPr>
            <w:r>
              <w:rPr>
                <w:rFonts w:eastAsia="Malgun Gothic"/>
                <w:kern w:val="2"/>
                <w:lang w:eastAsia="ko-KR"/>
              </w:rPr>
              <w:t>97</w:t>
            </w:r>
            <w:r w:rsidR="00AB607D">
              <w:rPr>
                <w:rFonts w:eastAsia="Malgun Gothic"/>
                <w:kern w:val="2"/>
                <w:lang w:eastAsia="ko-KR"/>
              </w:rPr>
              <w:t>%</w:t>
            </w:r>
          </w:p>
        </w:tc>
      </w:tr>
      <w:tr w:rsidR="00AB607D" w:rsidRPr="008D3DC2" w14:paraId="7D79F9FD" w14:textId="77777777" w:rsidTr="0002644C">
        <w:trPr>
          <w:jc w:val="center"/>
        </w:trPr>
        <w:tc>
          <w:tcPr>
            <w:tcW w:w="2325" w:type="dxa"/>
            <w:tcBorders>
              <w:top w:val="single" w:sz="4" w:space="0" w:color="auto"/>
              <w:bottom w:val="single" w:sz="4" w:space="0" w:color="auto"/>
            </w:tcBorders>
            <w:vAlign w:val="center"/>
          </w:tcPr>
          <w:p w14:paraId="5CCE1348" w14:textId="77777777" w:rsidR="00AB607D" w:rsidRDefault="00AB607D" w:rsidP="0002644C">
            <w:pPr>
              <w:spacing w:after="60"/>
              <w:rPr>
                <w:rFonts w:eastAsia="Malgun Gothic"/>
                <w:kern w:val="2"/>
                <w:lang w:eastAsia="ko-KR"/>
              </w:rPr>
            </w:pPr>
            <w:r>
              <w:rPr>
                <w:rFonts w:eastAsia="Malgun Gothic"/>
                <w:kern w:val="2"/>
                <w:lang w:eastAsia="ko-KR"/>
              </w:rPr>
              <w:t>Ozdemir (EMG)</w:t>
            </w:r>
          </w:p>
        </w:tc>
        <w:tc>
          <w:tcPr>
            <w:tcW w:w="2211" w:type="dxa"/>
            <w:tcBorders>
              <w:top w:val="single" w:sz="4" w:space="0" w:color="auto"/>
              <w:bottom w:val="single" w:sz="4" w:space="0" w:color="auto"/>
            </w:tcBorders>
            <w:vAlign w:val="center"/>
          </w:tcPr>
          <w:p w14:paraId="68C690B0" w14:textId="77777777" w:rsidR="00AB607D" w:rsidRDefault="00AB607D" w:rsidP="0002644C">
            <w:pPr>
              <w:spacing w:after="60"/>
              <w:jc w:val="center"/>
              <w:rPr>
                <w:rFonts w:eastAsia="Malgun Gothic"/>
                <w:kern w:val="2"/>
                <w:lang w:eastAsia="ko-KR"/>
              </w:rPr>
            </w:pPr>
            <w:r>
              <w:rPr>
                <w:rFonts w:eastAsia="Malgun Gothic"/>
                <w:kern w:val="2"/>
                <w:lang w:eastAsia="ko-KR"/>
              </w:rPr>
              <w:t xml:space="preserve"> 0.00%</w:t>
            </w:r>
          </w:p>
        </w:tc>
        <w:tc>
          <w:tcPr>
            <w:tcW w:w="2211" w:type="dxa"/>
            <w:tcBorders>
              <w:top w:val="single" w:sz="4" w:space="0" w:color="auto"/>
              <w:bottom w:val="single" w:sz="4" w:space="0" w:color="auto"/>
            </w:tcBorders>
            <w:vAlign w:val="center"/>
          </w:tcPr>
          <w:p w14:paraId="24A9A07B" w14:textId="1AE87142" w:rsidR="00AB607D" w:rsidRDefault="007D0EB8" w:rsidP="008F6789">
            <w:pPr>
              <w:spacing w:after="60"/>
              <w:jc w:val="center"/>
              <w:rPr>
                <w:rFonts w:eastAsia="Malgun Gothic"/>
                <w:kern w:val="2"/>
                <w:lang w:eastAsia="ko-KR"/>
              </w:rPr>
            </w:pPr>
            <w:r>
              <w:rPr>
                <w:rFonts w:eastAsia="Malgun Gothic"/>
                <w:kern w:val="2"/>
                <w:lang w:eastAsia="ko-KR"/>
              </w:rPr>
              <w:t>1</w:t>
            </w:r>
            <w:r w:rsidR="008F6789">
              <w:rPr>
                <w:rFonts w:eastAsia="Malgun Gothic"/>
                <w:kern w:val="2"/>
                <w:lang w:eastAsia="ko-KR"/>
              </w:rPr>
              <w:t>22</w:t>
            </w:r>
            <w:r w:rsidR="00AB607D">
              <w:rPr>
                <w:rFonts w:eastAsia="Malgun Gothic"/>
                <w:kern w:val="2"/>
                <w:lang w:eastAsia="ko-KR"/>
              </w:rPr>
              <w:t>%</w:t>
            </w:r>
          </w:p>
        </w:tc>
        <w:tc>
          <w:tcPr>
            <w:tcW w:w="2211" w:type="dxa"/>
            <w:tcBorders>
              <w:top w:val="single" w:sz="4" w:space="0" w:color="auto"/>
              <w:bottom w:val="single" w:sz="4" w:space="0" w:color="auto"/>
            </w:tcBorders>
            <w:vAlign w:val="center"/>
          </w:tcPr>
          <w:p w14:paraId="1A7E61C8" w14:textId="2FA4789B" w:rsidR="00AB607D" w:rsidRDefault="008F6789" w:rsidP="0002644C">
            <w:pPr>
              <w:spacing w:after="60"/>
              <w:jc w:val="center"/>
              <w:rPr>
                <w:rFonts w:eastAsia="Malgun Gothic"/>
                <w:kern w:val="2"/>
                <w:lang w:eastAsia="ko-KR"/>
              </w:rPr>
            </w:pPr>
            <w:r>
              <w:rPr>
                <w:rFonts w:eastAsia="Malgun Gothic"/>
                <w:kern w:val="2"/>
                <w:lang w:eastAsia="ko-KR"/>
              </w:rPr>
              <w:t>98</w:t>
            </w:r>
            <w:r w:rsidR="00AB607D">
              <w:rPr>
                <w:rFonts w:eastAsia="Malgun Gothic"/>
                <w:kern w:val="2"/>
                <w:lang w:eastAsia="ko-KR"/>
              </w:rPr>
              <w:t>%</w:t>
            </w:r>
          </w:p>
        </w:tc>
      </w:tr>
      <w:tr w:rsidR="00AB607D" w:rsidRPr="008D3DC2" w14:paraId="4AB6DFA2" w14:textId="77777777" w:rsidTr="0002644C">
        <w:trPr>
          <w:jc w:val="center"/>
        </w:trPr>
        <w:tc>
          <w:tcPr>
            <w:tcW w:w="2325" w:type="dxa"/>
            <w:tcBorders>
              <w:top w:val="single" w:sz="4" w:space="0" w:color="auto"/>
              <w:bottom w:val="single" w:sz="4" w:space="0" w:color="auto"/>
            </w:tcBorders>
            <w:vAlign w:val="center"/>
          </w:tcPr>
          <w:p w14:paraId="4B7851ED" w14:textId="77777777" w:rsidR="00AB607D" w:rsidRDefault="00AB607D" w:rsidP="0002644C">
            <w:pPr>
              <w:spacing w:after="60"/>
              <w:rPr>
                <w:rFonts w:eastAsia="Malgun Gothic"/>
                <w:kern w:val="2"/>
                <w:lang w:eastAsia="ko-KR"/>
              </w:rPr>
            </w:pPr>
            <w:r>
              <w:rPr>
                <w:rFonts w:eastAsia="Malgun Gothic"/>
                <w:kern w:val="2"/>
                <w:lang w:eastAsia="ko-KR"/>
              </w:rPr>
              <w:t>PPT (PPG)</w:t>
            </w:r>
          </w:p>
        </w:tc>
        <w:tc>
          <w:tcPr>
            <w:tcW w:w="2211" w:type="dxa"/>
            <w:tcBorders>
              <w:top w:val="single" w:sz="4" w:space="0" w:color="auto"/>
              <w:bottom w:val="single" w:sz="4" w:space="0" w:color="auto"/>
            </w:tcBorders>
            <w:vAlign w:val="center"/>
          </w:tcPr>
          <w:p w14:paraId="61EBC40B" w14:textId="2D02D4F2" w:rsidR="00AB607D" w:rsidRDefault="007D0EB8" w:rsidP="008F6789">
            <w:pPr>
              <w:spacing w:after="60"/>
              <w:jc w:val="center"/>
              <w:rPr>
                <w:rFonts w:eastAsia="Malgun Gothic"/>
                <w:kern w:val="2"/>
                <w:lang w:eastAsia="ko-KR"/>
              </w:rPr>
            </w:pPr>
            <w:r>
              <w:rPr>
                <w:rFonts w:eastAsia="Malgun Gothic"/>
                <w:kern w:val="2"/>
                <w:lang w:eastAsia="ko-KR"/>
              </w:rPr>
              <w:t>–0.2</w:t>
            </w:r>
            <w:r w:rsidR="008F6789">
              <w:rPr>
                <w:rFonts w:eastAsia="Malgun Gothic"/>
                <w:kern w:val="2"/>
                <w:lang w:eastAsia="ko-KR"/>
              </w:rPr>
              <w:t>1</w:t>
            </w:r>
            <w:r>
              <w:rPr>
                <w:rFonts w:eastAsia="Malgun Gothic"/>
                <w:kern w:val="2"/>
                <w:lang w:eastAsia="ko-KR"/>
              </w:rPr>
              <w:t>% </w:t>
            </w:r>
          </w:p>
        </w:tc>
        <w:tc>
          <w:tcPr>
            <w:tcW w:w="2211" w:type="dxa"/>
            <w:tcBorders>
              <w:top w:val="single" w:sz="4" w:space="0" w:color="auto"/>
              <w:bottom w:val="single" w:sz="4" w:space="0" w:color="auto"/>
            </w:tcBorders>
            <w:vAlign w:val="center"/>
          </w:tcPr>
          <w:p w14:paraId="2CCCB6C2" w14:textId="1BBB7C78" w:rsidR="00AB607D" w:rsidRDefault="007D0EB8" w:rsidP="008F6789">
            <w:pPr>
              <w:spacing w:after="60"/>
              <w:jc w:val="center"/>
              <w:rPr>
                <w:rFonts w:eastAsia="Malgun Gothic"/>
                <w:kern w:val="2"/>
                <w:lang w:eastAsia="ko-KR"/>
              </w:rPr>
            </w:pPr>
            <w:r>
              <w:rPr>
                <w:rFonts w:eastAsia="Malgun Gothic"/>
                <w:kern w:val="2"/>
                <w:lang w:eastAsia="ko-KR"/>
              </w:rPr>
              <w:t>1</w:t>
            </w:r>
            <w:r w:rsidR="008F6789">
              <w:rPr>
                <w:rFonts w:eastAsia="Malgun Gothic"/>
                <w:kern w:val="2"/>
                <w:lang w:eastAsia="ko-KR"/>
              </w:rPr>
              <w:t>17</w:t>
            </w:r>
            <w:r w:rsidR="00AB607D">
              <w:rPr>
                <w:rFonts w:eastAsia="Malgun Gothic"/>
                <w:kern w:val="2"/>
                <w:lang w:eastAsia="ko-KR"/>
              </w:rPr>
              <w:t>%</w:t>
            </w:r>
          </w:p>
        </w:tc>
        <w:tc>
          <w:tcPr>
            <w:tcW w:w="2211" w:type="dxa"/>
            <w:tcBorders>
              <w:top w:val="single" w:sz="4" w:space="0" w:color="auto"/>
              <w:bottom w:val="single" w:sz="4" w:space="0" w:color="auto"/>
            </w:tcBorders>
            <w:vAlign w:val="center"/>
          </w:tcPr>
          <w:p w14:paraId="448C055F" w14:textId="26A2E54B" w:rsidR="00AB607D" w:rsidRDefault="008F6789" w:rsidP="007D0EB8">
            <w:pPr>
              <w:spacing w:after="60"/>
              <w:jc w:val="center"/>
              <w:rPr>
                <w:rFonts w:eastAsia="Malgun Gothic"/>
                <w:kern w:val="2"/>
                <w:lang w:eastAsia="ko-KR"/>
              </w:rPr>
            </w:pPr>
            <w:r>
              <w:rPr>
                <w:rFonts w:eastAsia="Malgun Gothic"/>
                <w:kern w:val="2"/>
                <w:lang w:eastAsia="ko-KR"/>
              </w:rPr>
              <w:t>99</w:t>
            </w:r>
            <w:r w:rsidR="00AB607D">
              <w:rPr>
                <w:rFonts w:eastAsia="Malgun Gothic"/>
                <w:kern w:val="2"/>
                <w:lang w:eastAsia="ko-KR"/>
              </w:rPr>
              <w:t>%</w:t>
            </w:r>
          </w:p>
        </w:tc>
      </w:tr>
      <w:tr w:rsidR="00AB607D" w:rsidRPr="008D3DC2" w14:paraId="529D4FF6" w14:textId="77777777" w:rsidTr="0002644C">
        <w:trPr>
          <w:jc w:val="center"/>
        </w:trPr>
        <w:tc>
          <w:tcPr>
            <w:tcW w:w="2325" w:type="dxa"/>
            <w:tcBorders>
              <w:top w:val="single" w:sz="4" w:space="0" w:color="auto"/>
              <w:bottom w:val="single" w:sz="4" w:space="0" w:color="auto"/>
            </w:tcBorders>
            <w:vAlign w:val="center"/>
          </w:tcPr>
          <w:p w14:paraId="64AE26B0" w14:textId="77777777" w:rsidR="00AB607D" w:rsidRDefault="00AB607D" w:rsidP="0002644C">
            <w:pPr>
              <w:spacing w:after="60"/>
              <w:rPr>
                <w:rFonts w:eastAsia="Malgun Gothic"/>
                <w:kern w:val="2"/>
                <w:lang w:eastAsia="ko-KR"/>
              </w:rPr>
            </w:pPr>
            <w:r>
              <w:rPr>
                <w:rFonts w:eastAsia="Malgun Gothic"/>
                <w:kern w:val="2"/>
                <w:lang w:eastAsia="ko-KR"/>
              </w:rPr>
              <w:t>WristPPG (PPG)</w:t>
            </w:r>
          </w:p>
        </w:tc>
        <w:tc>
          <w:tcPr>
            <w:tcW w:w="2211" w:type="dxa"/>
            <w:tcBorders>
              <w:top w:val="single" w:sz="4" w:space="0" w:color="auto"/>
              <w:bottom w:val="single" w:sz="4" w:space="0" w:color="auto"/>
            </w:tcBorders>
            <w:vAlign w:val="center"/>
          </w:tcPr>
          <w:p w14:paraId="080F09CE" w14:textId="580FC61E" w:rsidR="00AB607D" w:rsidRPr="008D3DC2" w:rsidRDefault="007D0EB8" w:rsidP="007D0EB8">
            <w:pPr>
              <w:spacing w:after="60"/>
              <w:jc w:val="center"/>
              <w:rPr>
                <w:rFonts w:eastAsia="Malgun Gothic"/>
                <w:kern w:val="2"/>
                <w:lang w:eastAsia="ko-KR"/>
              </w:rPr>
            </w:pPr>
            <w:r>
              <w:rPr>
                <w:rFonts w:eastAsia="Malgun Gothic"/>
                <w:kern w:val="2"/>
                <w:lang w:eastAsia="ko-KR"/>
              </w:rPr>
              <w:t>–0.30% </w:t>
            </w:r>
          </w:p>
        </w:tc>
        <w:tc>
          <w:tcPr>
            <w:tcW w:w="2211" w:type="dxa"/>
            <w:tcBorders>
              <w:top w:val="single" w:sz="4" w:space="0" w:color="auto"/>
              <w:bottom w:val="single" w:sz="4" w:space="0" w:color="auto"/>
            </w:tcBorders>
            <w:vAlign w:val="center"/>
          </w:tcPr>
          <w:p w14:paraId="43F7CB79" w14:textId="12F75F88" w:rsidR="00AB607D" w:rsidRPr="008D3DC2" w:rsidRDefault="007D0EB8" w:rsidP="008F6789">
            <w:pPr>
              <w:spacing w:after="60"/>
              <w:jc w:val="center"/>
              <w:rPr>
                <w:rFonts w:eastAsia="Malgun Gothic"/>
                <w:kern w:val="2"/>
                <w:lang w:eastAsia="ko-KR"/>
              </w:rPr>
            </w:pPr>
            <w:r>
              <w:rPr>
                <w:rFonts w:eastAsia="Malgun Gothic"/>
                <w:kern w:val="2"/>
                <w:lang w:eastAsia="ko-KR"/>
              </w:rPr>
              <w:t>1</w:t>
            </w:r>
            <w:r w:rsidR="008F6789">
              <w:rPr>
                <w:rFonts w:eastAsia="Malgun Gothic"/>
                <w:kern w:val="2"/>
                <w:lang w:eastAsia="ko-KR"/>
              </w:rPr>
              <w:t>15</w:t>
            </w:r>
            <w:r w:rsidR="00AB607D">
              <w:rPr>
                <w:rFonts w:eastAsia="Malgun Gothic"/>
                <w:kern w:val="2"/>
                <w:lang w:eastAsia="ko-KR"/>
              </w:rPr>
              <w:t>%</w:t>
            </w:r>
          </w:p>
        </w:tc>
        <w:tc>
          <w:tcPr>
            <w:tcW w:w="2211" w:type="dxa"/>
            <w:tcBorders>
              <w:top w:val="single" w:sz="4" w:space="0" w:color="auto"/>
              <w:bottom w:val="single" w:sz="4" w:space="0" w:color="auto"/>
            </w:tcBorders>
            <w:vAlign w:val="center"/>
          </w:tcPr>
          <w:p w14:paraId="1445BE2C" w14:textId="0F07AD11" w:rsidR="00AB607D" w:rsidRPr="008D3DC2" w:rsidRDefault="008F6789" w:rsidP="007D0EB8">
            <w:pPr>
              <w:spacing w:after="60"/>
              <w:jc w:val="center"/>
              <w:rPr>
                <w:rFonts w:eastAsia="Malgun Gothic"/>
                <w:kern w:val="2"/>
                <w:lang w:eastAsia="ko-KR"/>
              </w:rPr>
            </w:pPr>
            <w:r>
              <w:rPr>
                <w:rFonts w:eastAsia="Malgun Gothic"/>
                <w:kern w:val="2"/>
                <w:lang w:eastAsia="ko-KR"/>
              </w:rPr>
              <w:t>98</w:t>
            </w:r>
            <w:r w:rsidR="00AB607D">
              <w:rPr>
                <w:rFonts w:eastAsia="Malgun Gothic"/>
                <w:kern w:val="2"/>
                <w:lang w:eastAsia="ko-KR"/>
              </w:rPr>
              <w:t>%</w:t>
            </w:r>
          </w:p>
        </w:tc>
      </w:tr>
      <w:tr w:rsidR="00AB607D" w:rsidRPr="008D3DC2" w14:paraId="7B503701" w14:textId="77777777" w:rsidTr="0002644C">
        <w:trPr>
          <w:jc w:val="center"/>
        </w:trPr>
        <w:tc>
          <w:tcPr>
            <w:tcW w:w="2325" w:type="dxa"/>
            <w:tcBorders>
              <w:top w:val="single" w:sz="4" w:space="0" w:color="auto"/>
            </w:tcBorders>
            <w:vAlign w:val="center"/>
          </w:tcPr>
          <w:p w14:paraId="7811701F" w14:textId="77777777" w:rsidR="00AB607D" w:rsidRPr="00776E68" w:rsidRDefault="00AB607D" w:rsidP="0002644C">
            <w:pPr>
              <w:spacing w:after="60"/>
              <w:rPr>
                <w:rFonts w:eastAsia="Malgun Gothic"/>
                <w:b/>
                <w:kern w:val="2"/>
                <w:lang w:eastAsia="ko-KR"/>
              </w:rPr>
            </w:pPr>
            <w:r w:rsidRPr="00776E68">
              <w:rPr>
                <w:rFonts w:eastAsia="Malgun Gothic"/>
                <w:b/>
                <w:kern w:val="2"/>
                <w:lang w:eastAsia="ko-KR"/>
              </w:rPr>
              <w:t>Overall Mean</w:t>
            </w:r>
          </w:p>
        </w:tc>
        <w:tc>
          <w:tcPr>
            <w:tcW w:w="2211" w:type="dxa"/>
            <w:tcBorders>
              <w:top w:val="single" w:sz="4" w:space="0" w:color="auto"/>
            </w:tcBorders>
            <w:vAlign w:val="center"/>
          </w:tcPr>
          <w:p w14:paraId="50075AB5" w14:textId="411C6A0F" w:rsidR="00AB607D" w:rsidRPr="008D3DC2" w:rsidRDefault="00AB607D" w:rsidP="008F6789">
            <w:pPr>
              <w:spacing w:after="60"/>
              <w:jc w:val="center"/>
              <w:rPr>
                <w:rFonts w:eastAsia="Malgun Gothic"/>
                <w:kern w:val="2"/>
                <w:lang w:eastAsia="ko-KR"/>
              </w:rPr>
            </w:pPr>
            <w:r w:rsidRPr="00160373">
              <w:rPr>
                <w:rFonts w:eastAsia="Malgun Gothic"/>
                <w:b/>
                <w:kern w:val="2"/>
                <w:lang w:eastAsia="ko-KR"/>
              </w:rPr>
              <w:t>–</w:t>
            </w:r>
            <w:r>
              <w:rPr>
                <w:rFonts w:eastAsia="Malgun Gothic"/>
                <w:b/>
                <w:kern w:val="2"/>
                <w:lang w:eastAsia="ko-KR"/>
              </w:rPr>
              <w:t>0</w:t>
            </w:r>
            <w:r w:rsidRPr="00160373">
              <w:rPr>
                <w:rFonts w:eastAsia="Malgun Gothic"/>
                <w:b/>
                <w:kern w:val="2"/>
                <w:lang w:eastAsia="ko-KR"/>
              </w:rPr>
              <w:t>.</w:t>
            </w:r>
            <w:r w:rsidR="007D0EB8">
              <w:rPr>
                <w:rFonts w:eastAsia="Malgun Gothic"/>
                <w:b/>
                <w:kern w:val="2"/>
                <w:lang w:eastAsia="ko-KR"/>
              </w:rPr>
              <w:t>1</w:t>
            </w:r>
            <w:r w:rsidR="008F6789">
              <w:rPr>
                <w:rFonts w:eastAsia="Malgun Gothic"/>
                <w:b/>
                <w:kern w:val="2"/>
                <w:lang w:eastAsia="ko-KR"/>
              </w:rPr>
              <w:t>3</w:t>
            </w:r>
            <w:r>
              <w:rPr>
                <w:rFonts w:eastAsia="Malgun Gothic"/>
                <w:kern w:val="2"/>
                <w:lang w:eastAsia="ko-KR"/>
              </w:rPr>
              <w:t>% </w:t>
            </w:r>
          </w:p>
        </w:tc>
        <w:tc>
          <w:tcPr>
            <w:tcW w:w="2211" w:type="dxa"/>
            <w:tcBorders>
              <w:top w:val="single" w:sz="4" w:space="0" w:color="auto"/>
            </w:tcBorders>
            <w:vAlign w:val="center"/>
          </w:tcPr>
          <w:p w14:paraId="452FBEED" w14:textId="17E3A543" w:rsidR="00AB607D" w:rsidRPr="008D3DC2" w:rsidRDefault="007D0EB8" w:rsidP="008F6789">
            <w:pPr>
              <w:spacing w:after="60"/>
              <w:jc w:val="center"/>
              <w:rPr>
                <w:rFonts w:eastAsia="Malgun Gothic"/>
                <w:kern w:val="2"/>
                <w:lang w:eastAsia="ko-KR"/>
              </w:rPr>
            </w:pPr>
            <w:r>
              <w:rPr>
                <w:rFonts w:eastAsia="Malgun Gothic"/>
                <w:b/>
                <w:kern w:val="2"/>
                <w:lang w:eastAsia="ko-KR"/>
              </w:rPr>
              <w:t>1</w:t>
            </w:r>
            <w:r w:rsidR="008F6789">
              <w:rPr>
                <w:rFonts w:eastAsia="Malgun Gothic"/>
                <w:b/>
                <w:kern w:val="2"/>
                <w:lang w:eastAsia="ko-KR"/>
              </w:rPr>
              <w:t>22</w:t>
            </w:r>
            <w:r w:rsidR="00AB607D">
              <w:rPr>
                <w:rFonts w:eastAsia="Malgun Gothic"/>
                <w:kern w:val="2"/>
                <w:lang w:eastAsia="ko-KR"/>
              </w:rPr>
              <w:t>%</w:t>
            </w:r>
          </w:p>
        </w:tc>
        <w:tc>
          <w:tcPr>
            <w:tcW w:w="2211" w:type="dxa"/>
            <w:tcBorders>
              <w:top w:val="single" w:sz="4" w:space="0" w:color="auto"/>
            </w:tcBorders>
            <w:vAlign w:val="center"/>
          </w:tcPr>
          <w:p w14:paraId="53BC5686" w14:textId="3640AD58" w:rsidR="00AB607D" w:rsidRPr="008D3DC2" w:rsidRDefault="008F6789" w:rsidP="0002644C">
            <w:pPr>
              <w:spacing w:after="60"/>
              <w:jc w:val="center"/>
              <w:rPr>
                <w:rFonts w:eastAsia="Malgun Gothic"/>
                <w:kern w:val="2"/>
                <w:lang w:eastAsia="ko-KR"/>
              </w:rPr>
            </w:pPr>
            <w:r>
              <w:rPr>
                <w:rFonts w:eastAsia="Malgun Gothic"/>
                <w:b/>
                <w:kern w:val="2"/>
                <w:lang w:eastAsia="ko-KR"/>
              </w:rPr>
              <w:t>98</w:t>
            </w:r>
            <w:r w:rsidR="00AB607D">
              <w:rPr>
                <w:rFonts w:eastAsia="Malgun Gothic"/>
                <w:kern w:val="2"/>
                <w:lang w:eastAsia="ko-KR"/>
              </w:rPr>
              <w:t>%</w:t>
            </w:r>
          </w:p>
        </w:tc>
      </w:tr>
    </w:tbl>
    <w:p w14:paraId="774CC773" w14:textId="77777777" w:rsidR="00AB607D" w:rsidRDefault="00AB607D" w:rsidP="00AB607D">
      <w:pPr>
        <w:spacing w:after="120"/>
        <w:rPr>
          <w:kern w:val="2"/>
          <w:lang w:eastAsia="x-none"/>
        </w:rPr>
      </w:pPr>
    </w:p>
    <w:p w14:paraId="5741CFF1" w14:textId="28310B54" w:rsidR="009C7D9F" w:rsidRPr="008D3DC2" w:rsidRDefault="009C7D9F" w:rsidP="009C7D9F">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sidRPr="008D3DC2">
        <w:rPr>
          <w:rFonts w:eastAsia="Times New Roman"/>
          <w:b/>
          <w:bCs/>
          <w:kern w:val="2"/>
          <w:sz w:val="32"/>
          <w:szCs w:val="32"/>
        </w:rPr>
        <w:t>References</w:t>
      </w:r>
    </w:p>
    <w:p w14:paraId="1ABE8FB6" w14:textId="3E7E04AC" w:rsidR="00E36E2C" w:rsidRDefault="00F17713" w:rsidP="000726D0">
      <w:pPr>
        <w:spacing w:after="120"/>
        <w:ind w:left="360" w:hanging="360"/>
        <w:rPr>
          <w:kern w:val="2"/>
          <w:lang w:eastAsia="x-none"/>
        </w:rPr>
      </w:pPr>
      <w:r>
        <w:rPr>
          <w:kern w:val="2"/>
          <w:lang w:eastAsia="x-none"/>
        </w:rPr>
        <w:t>[1</w:t>
      </w:r>
      <w:r w:rsidR="00BB248E" w:rsidRPr="008D3DC2">
        <w:rPr>
          <w:kern w:val="2"/>
          <w:lang w:eastAsia="x-none"/>
        </w:rPr>
        <w:t>]</w:t>
      </w:r>
      <w:r w:rsidR="009C7D9F" w:rsidRPr="008D3DC2">
        <w:rPr>
          <w:kern w:val="2"/>
          <w:lang w:eastAsia="x-none"/>
        </w:rPr>
        <w:tab/>
      </w:r>
      <w:r w:rsidR="00087FCF" w:rsidRPr="008D3DC2">
        <w:rPr>
          <w:kern w:val="2"/>
          <w:lang w:eastAsia="x-none"/>
        </w:rPr>
        <w:t xml:space="preserve">C. Fersch, </w:t>
      </w:r>
      <w:r w:rsidR="00F40E78" w:rsidRPr="008D3DC2">
        <w:rPr>
          <w:kern w:val="2"/>
          <w:lang w:eastAsia="x-none"/>
        </w:rPr>
        <w:t xml:space="preserve">J. Pfaff, </w:t>
      </w:r>
      <w:r w:rsidR="0096479A" w:rsidRPr="008D3DC2">
        <w:rPr>
          <w:kern w:val="2"/>
          <w:lang w:eastAsia="x-none"/>
        </w:rPr>
        <w:t>“</w:t>
      </w:r>
      <w:r w:rsidR="00F40E78" w:rsidRPr="008D3DC2">
        <w:rPr>
          <w:kern w:val="2"/>
          <w:lang w:eastAsia="x-none"/>
        </w:rPr>
        <w:t>CE description</w:t>
      </w:r>
      <w:r w:rsidR="00087FCF">
        <w:rPr>
          <w:kern w:val="2"/>
          <w:lang w:eastAsia="x-none"/>
        </w:rPr>
        <w:t>s</w:t>
      </w:r>
      <w:r w:rsidR="00F40E78" w:rsidRPr="008D3DC2">
        <w:rPr>
          <w:kern w:val="2"/>
          <w:lang w:eastAsia="x-none"/>
        </w:rPr>
        <w:t xml:space="preserve"> for H.BWC</w:t>
      </w:r>
      <w:r w:rsidR="0096479A" w:rsidRPr="008D3DC2">
        <w:rPr>
          <w:kern w:val="2"/>
          <w:lang w:eastAsia="x-none"/>
        </w:rPr>
        <w:t>,”</w:t>
      </w:r>
      <w:r w:rsidR="00F40E78" w:rsidRPr="008D3DC2">
        <w:rPr>
          <w:kern w:val="2"/>
          <w:lang w:eastAsia="x-none"/>
        </w:rPr>
        <w:t xml:space="preserve"> </w:t>
      </w:r>
      <w:r w:rsidR="00F40E78" w:rsidRPr="008D3DC2">
        <w:rPr>
          <w:i/>
          <w:kern w:val="2"/>
          <w:lang w:eastAsia="x-none"/>
        </w:rPr>
        <w:t>ITU-T document VCEG-B</w:t>
      </w:r>
      <w:r w:rsidR="00776E68">
        <w:rPr>
          <w:i/>
          <w:kern w:val="2"/>
          <w:lang w:eastAsia="x-none"/>
        </w:rPr>
        <w:t>Z</w:t>
      </w:r>
      <w:r w:rsidR="00F40E78" w:rsidRPr="008D3DC2">
        <w:rPr>
          <w:i/>
          <w:kern w:val="2"/>
          <w:lang w:eastAsia="x-none"/>
        </w:rPr>
        <w:t>2</w:t>
      </w:r>
      <w:r w:rsidR="00776E68">
        <w:rPr>
          <w:i/>
          <w:kern w:val="2"/>
          <w:lang w:eastAsia="x-none"/>
        </w:rPr>
        <w:t>8</w:t>
      </w:r>
      <w:r w:rsidR="00F40E78" w:rsidRPr="008D3DC2">
        <w:rPr>
          <w:kern w:val="2"/>
          <w:lang w:eastAsia="x-none"/>
        </w:rPr>
        <w:t xml:space="preserve">, </w:t>
      </w:r>
      <w:r w:rsidR="00776E68">
        <w:rPr>
          <w:kern w:val="2"/>
          <w:lang w:eastAsia="x-none"/>
        </w:rPr>
        <w:t>Jan</w:t>
      </w:r>
      <w:r w:rsidR="00F40E78" w:rsidRPr="008D3DC2">
        <w:rPr>
          <w:kern w:val="2"/>
          <w:lang w:eastAsia="x-none"/>
        </w:rPr>
        <w:t>.</w:t>
      </w:r>
      <w:r w:rsidR="00F40E78" w:rsidRPr="00087FCF">
        <w:rPr>
          <w:kern w:val="2"/>
          <w:vertAlign w:val="subscript"/>
          <w:lang w:eastAsia="x-none"/>
        </w:rPr>
        <w:t xml:space="preserve"> </w:t>
      </w:r>
      <w:r w:rsidR="00F40E78" w:rsidRPr="008D3DC2">
        <w:rPr>
          <w:kern w:val="2"/>
          <w:lang w:eastAsia="x-none"/>
        </w:rPr>
        <w:t>202</w:t>
      </w:r>
      <w:r w:rsidR="00776E68">
        <w:rPr>
          <w:kern w:val="2"/>
          <w:lang w:eastAsia="x-none"/>
        </w:rPr>
        <w:t>6</w:t>
      </w:r>
      <w:r w:rsidR="00F40E78" w:rsidRPr="008D3DC2">
        <w:rPr>
          <w:kern w:val="2"/>
          <w:lang w:eastAsia="x-none"/>
        </w:rPr>
        <w:t>.</w:t>
      </w:r>
      <w:r w:rsidR="0096479A" w:rsidRPr="008D3DC2">
        <w:rPr>
          <w:kern w:val="2"/>
          <w:lang w:eastAsia="x-none"/>
        </w:rPr>
        <w:t xml:space="preserve"> </w:t>
      </w:r>
      <w:r w:rsidR="0096479A" w:rsidRPr="00087FCF">
        <w:rPr>
          <w:kern w:val="2"/>
          <w:position w:val="2"/>
          <w:sz w:val="17"/>
          <w:szCs w:val="17"/>
          <w:lang w:eastAsia="x-none"/>
        </w:rPr>
        <w:sym w:font="Webdings" w:char="F0FC"/>
      </w:r>
      <w:r w:rsidR="0096479A" w:rsidRPr="008D3DC2">
        <w:rPr>
          <w:kern w:val="2"/>
          <w:lang w:eastAsia="x-none"/>
        </w:rPr>
        <w:t xml:space="preserve"> </w:t>
      </w:r>
      <w:hyperlink r:id="rId9" w:history="1">
        <w:r w:rsidR="00AB607D" w:rsidRPr="004E1800">
          <w:rPr>
            <w:rStyle w:val="Hyperlink"/>
            <w:kern w:val="2"/>
            <w:lang w:eastAsia="x-none"/>
          </w:rPr>
          <w:t>https://www.itu.int/wftp3/av-arch/video-site/2601_Tel/VCEG-BZ28-CE-Description-</w:t>
        </w:r>
        <w:r w:rsidR="00AB607D" w:rsidRPr="004E1800">
          <w:rPr>
            <w:rStyle w:val="Hyperlink"/>
            <w:spacing w:val="-18"/>
            <w:kern w:val="2"/>
            <w:lang w:eastAsia="x-none"/>
          </w:rPr>
          <w:t>v1</w:t>
        </w:r>
        <w:r w:rsidR="00AB607D" w:rsidRPr="004E1800">
          <w:rPr>
            <w:rStyle w:val="Hyperlink"/>
            <w:kern w:val="2"/>
            <w:lang w:eastAsia="x-none"/>
          </w:rPr>
          <w:t>.docx</w:t>
        </w:r>
      </w:hyperlink>
      <w:r w:rsidR="00F40E78" w:rsidRPr="008D3DC2">
        <w:rPr>
          <w:kern w:val="2"/>
          <w:lang w:eastAsia="x-none"/>
        </w:rPr>
        <w:t>.</w:t>
      </w:r>
    </w:p>
    <w:p w14:paraId="0336354B" w14:textId="645F0CEC" w:rsidR="007D0EB8" w:rsidRPr="00087FCF" w:rsidRDefault="00087FCF" w:rsidP="000726D0">
      <w:pPr>
        <w:spacing w:after="120"/>
        <w:ind w:left="360" w:hanging="360"/>
        <w:rPr>
          <w:kern w:val="2"/>
          <w:lang w:eastAsia="x-none"/>
        </w:rPr>
      </w:pPr>
      <w:r w:rsidRPr="00087FCF">
        <w:rPr>
          <w:kern w:val="2"/>
          <w:lang w:eastAsia="x-none"/>
        </w:rPr>
        <w:t>[2]</w:t>
      </w:r>
      <w:r w:rsidRPr="00087FCF">
        <w:rPr>
          <w:kern w:val="2"/>
          <w:lang w:eastAsia="x-none"/>
        </w:rPr>
        <w:tab/>
      </w:r>
      <w:r w:rsidRPr="00087FCF">
        <w:rPr>
          <w:spacing w:val="-2"/>
          <w:kern w:val="2"/>
          <w:lang w:eastAsia="x-none"/>
        </w:rPr>
        <w:t xml:space="preserve">VCEG, </w:t>
      </w:r>
      <w:r w:rsidRPr="00087FCF">
        <w:rPr>
          <w:spacing w:val="-2"/>
          <w:kern w:val="2"/>
          <w:position w:val="2"/>
          <w:sz w:val="17"/>
          <w:szCs w:val="17"/>
          <w:lang w:eastAsia="x-none"/>
        </w:rPr>
        <w:sym w:font="Webdings" w:char="F0FC"/>
      </w:r>
      <w:r w:rsidRPr="00087FCF">
        <w:rPr>
          <w:spacing w:val="-2"/>
          <w:kern w:val="2"/>
          <w:lang w:eastAsia="x-none"/>
        </w:rPr>
        <w:t xml:space="preserve"> </w:t>
      </w:r>
      <w:hyperlink r:id="rId10" w:history="1">
        <w:r w:rsidRPr="00087FCF">
          <w:rPr>
            <w:rStyle w:val="Hyperlink"/>
            <w:spacing w:val="-2"/>
            <w:kern w:val="2"/>
            <w:lang w:eastAsia="x-none"/>
          </w:rPr>
          <w:t>https://vcgit.hhi.fraunhofer.de/vceg-sw/bwc</w:t>
        </w:r>
      </w:hyperlink>
      <w:r w:rsidRPr="00087FCF">
        <w:rPr>
          <w:spacing w:val="-2"/>
          <w:kern w:val="2"/>
          <w:lang w:eastAsia="x-none"/>
        </w:rPr>
        <w:t>, merge request with title of this document</w:t>
      </w:r>
      <w:r>
        <w:rPr>
          <w:spacing w:val="-2"/>
          <w:kern w:val="2"/>
          <w:lang w:eastAsia="x-none"/>
        </w:rPr>
        <w:t>.</w:t>
      </w:r>
    </w:p>
    <w:p w14:paraId="2832EE40" w14:textId="5B49FDF8" w:rsidR="0096479A" w:rsidRPr="008D3DC2" w:rsidRDefault="007D0EB8" w:rsidP="000726D0">
      <w:pPr>
        <w:spacing w:after="120"/>
        <w:ind w:left="360" w:hanging="360"/>
        <w:rPr>
          <w:kern w:val="2"/>
          <w:lang w:eastAsia="x-none"/>
        </w:rPr>
      </w:pPr>
      <w:r>
        <w:rPr>
          <w:kern w:val="2"/>
          <w:lang w:eastAsia="x-none"/>
        </w:rPr>
        <w:t>[3]</w:t>
      </w:r>
      <w:r>
        <w:rPr>
          <w:kern w:val="2"/>
          <w:lang w:eastAsia="x-none"/>
        </w:rPr>
        <w:tab/>
      </w:r>
      <w:r w:rsidR="00087FCF">
        <w:rPr>
          <w:kern w:val="2"/>
          <w:lang w:eastAsia="x-none"/>
        </w:rPr>
        <w:t xml:space="preserve">J. Pfaff </w:t>
      </w:r>
      <w:r w:rsidR="00087FCF" w:rsidRPr="00087FCF">
        <w:rPr>
          <w:i/>
          <w:kern w:val="2"/>
          <w:lang w:eastAsia="x-none"/>
        </w:rPr>
        <w:t>et al.</w:t>
      </w:r>
      <w:r w:rsidR="00087FCF">
        <w:rPr>
          <w:kern w:val="2"/>
          <w:lang w:eastAsia="x-none"/>
        </w:rPr>
        <w:t xml:space="preserve">, “Common test conditions and evaluation procedures for H.BWC,” </w:t>
      </w:r>
      <w:r w:rsidR="00087FCF" w:rsidRPr="00087FCF">
        <w:rPr>
          <w:i/>
          <w:kern w:val="2"/>
          <w:lang w:eastAsia="x-none"/>
        </w:rPr>
        <w:t>VCEG-BZ27</w:t>
      </w:r>
      <w:r w:rsidR="00087FCF">
        <w:rPr>
          <w:kern w:val="2"/>
          <w:lang w:eastAsia="x-none"/>
        </w:rPr>
        <w:t>.</w:t>
      </w:r>
      <w:r w:rsidR="00F17713">
        <w:rPr>
          <w:kern w:val="2"/>
          <w:lang w:eastAsia="x-none"/>
        </w:rPr>
        <w:br/>
      </w:r>
    </w:p>
    <w:p w14:paraId="30EF17AE" w14:textId="75D4382A" w:rsidR="00AC172D" w:rsidRPr="008D3DC2" w:rsidRDefault="00AC172D" w:rsidP="00AC172D">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sidRPr="008D3DC2">
        <w:rPr>
          <w:rFonts w:eastAsia="Times New Roman"/>
          <w:b/>
          <w:bCs/>
          <w:kern w:val="2"/>
          <w:sz w:val="32"/>
          <w:szCs w:val="32"/>
        </w:rPr>
        <w:lastRenderedPageBreak/>
        <w:t>Patent Rights Declaration</w:t>
      </w:r>
    </w:p>
    <w:p w14:paraId="0AE43643" w14:textId="7689B932" w:rsidR="00AC172D" w:rsidRPr="008D3DC2" w:rsidRDefault="00AC172D" w:rsidP="000726D0">
      <w:pPr>
        <w:keepLines/>
        <w:spacing w:after="40"/>
        <w:rPr>
          <w:b/>
          <w:kern w:val="2"/>
          <w:lang w:eastAsia="x-none"/>
        </w:rPr>
      </w:pPr>
      <w:r w:rsidRPr="008D3DC2">
        <w:rPr>
          <w:b/>
          <w:kern w:val="2"/>
          <w:lang w:eastAsia="x-none"/>
        </w:rPr>
        <w:t>Fraunhofer may have current or pending patent rights relating to the technology described in this contribution and, conditioned on reciprocity, is prepared to grant licenses under rea</w:t>
      </w:r>
      <w:r w:rsidRPr="008D3DC2">
        <w:rPr>
          <w:b/>
          <w:kern w:val="2"/>
          <w:lang w:eastAsia="x-none"/>
        </w:rPr>
        <w:softHyphen/>
        <w:t>sonable and non-discriminatory terms as necessary for implementation of the resulting ITU-T Recommendation (per box 2 of the ITU-T/ITU-R/ISO/IEC patent statement and licensing declaration form).</w:t>
      </w:r>
    </w:p>
    <w:p w14:paraId="446E0F43" w14:textId="43344C1B" w:rsidR="00375AAB" w:rsidRPr="008D3DC2" w:rsidRDefault="00A01676" w:rsidP="006B4362">
      <w:pPr>
        <w:jc w:val="center"/>
        <w:rPr>
          <w:kern w:val="2"/>
        </w:rPr>
      </w:pPr>
      <w:r w:rsidRPr="008D3DC2">
        <w:rPr>
          <w:kern w:val="2"/>
        </w:rPr>
        <w:t>________________________</w:t>
      </w:r>
    </w:p>
    <w:sectPr w:rsidR="00375AAB" w:rsidRPr="008D3DC2" w:rsidSect="008335E8">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FCD04" w14:textId="77777777" w:rsidR="0023051F" w:rsidRDefault="0023051F" w:rsidP="00B20400">
      <w:r>
        <w:separator/>
      </w:r>
    </w:p>
  </w:endnote>
  <w:endnote w:type="continuationSeparator" w:id="0">
    <w:p w14:paraId="08E779FF" w14:textId="77777777" w:rsidR="0023051F" w:rsidRDefault="0023051F"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3259F" w14:textId="77777777" w:rsidR="0023051F" w:rsidRDefault="0023051F" w:rsidP="00B20400">
      <w:r>
        <w:separator/>
      </w:r>
    </w:p>
  </w:footnote>
  <w:footnote w:type="continuationSeparator" w:id="0">
    <w:p w14:paraId="49B4037C" w14:textId="77777777" w:rsidR="0023051F" w:rsidRDefault="0023051F"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71BB6"/>
    <w:multiLevelType w:val="hybridMultilevel"/>
    <w:tmpl w:val="8FB45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B80C58"/>
    <w:multiLevelType w:val="multilevel"/>
    <w:tmpl w:val="1840CF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9D214F2"/>
    <w:multiLevelType w:val="hybridMultilevel"/>
    <w:tmpl w:val="511057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BF2AEE"/>
    <w:multiLevelType w:val="hybridMultilevel"/>
    <w:tmpl w:val="15281146"/>
    <w:lvl w:ilvl="0" w:tplc="658899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9" w15:restartNumberingAfterBreak="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5748D8"/>
    <w:multiLevelType w:val="hybridMultilevel"/>
    <w:tmpl w:val="9E163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EE4394"/>
    <w:multiLevelType w:val="hybridMultilevel"/>
    <w:tmpl w:val="FCB08F0C"/>
    <w:lvl w:ilvl="0" w:tplc="3A5434FE">
      <w:start w:val="1"/>
      <w:numFmt w:val="bullet"/>
      <w:lvlText w:val=""/>
      <w:lvlJc w:val="left"/>
      <w:pPr>
        <w:ind w:left="720" w:hanging="360"/>
      </w:pPr>
      <w:rPr>
        <w:rFonts w:ascii="Symbol" w:hAnsi="Symbol" w:hint="default"/>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C747A66"/>
    <w:multiLevelType w:val="hybridMultilevel"/>
    <w:tmpl w:val="F99C9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7134713">
    <w:abstractNumId w:val="31"/>
  </w:num>
  <w:num w:numId="2" w16cid:durableId="86704854">
    <w:abstractNumId w:val="5"/>
  </w:num>
  <w:num w:numId="3" w16cid:durableId="787355730">
    <w:abstractNumId w:val="4"/>
  </w:num>
  <w:num w:numId="4" w16cid:durableId="515458421">
    <w:abstractNumId w:val="14"/>
  </w:num>
  <w:num w:numId="5" w16cid:durableId="474840409">
    <w:abstractNumId w:val="10"/>
  </w:num>
  <w:num w:numId="6" w16cid:durableId="893127200">
    <w:abstractNumId w:val="23"/>
  </w:num>
  <w:num w:numId="7" w16cid:durableId="1135415470">
    <w:abstractNumId w:val="27"/>
  </w:num>
  <w:num w:numId="8" w16cid:durableId="982855603">
    <w:abstractNumId w:val="1"/>
  </w:num>
  <w:num w:numId="9" w16cid:durableId="616721604">
    <w:abstractNumId w:val="22"/>
  </w:num>
  <w:num w:numId="10" w16cid:durableId="1115832709">
    <w:abstractNumId w:val="21"/>
  </w:num>
  <w:num w:numId="11" w16cid:durableId="1953171800">
    <w:abstractNumId w:val="3"/>
  </w:num>
  <w:num w:numId="12" w16cid:durableId="824978810">
    <w:abstractNumId w:val="26"/>
  </w:num>
  <w:num w:numId="13" w16cid:durableId="208248127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375544954">
    <w:abstractNumId w:val="9"/>
  </w:num>
  <w:num w:numId="15" w16cid:durableId="1143346923">
    <w:abstractNumId w:val="15"/>
  </w:num>
  <w:num w:numId="16" w16cid:durableId="2085834507">
    <w:abstractNumId w:val="8"/>
  </w:num>
  <w:num w:numId="17" w16cid:durableId="1558978637">
    <w:abstractNumId w:val="31"/>
  </w:num>
  <w:num w:numId="18" w16cid:durableId="1154372237">
    <w:abstractNumId w:val="31"/>
  </w:num>
  <w:num w:numId="19" w16cid:durableId="1875969967">
    <w:abstractNumId w:val="9"/>
  </w:num>
  <w:num w:numId="20" w16cid:durableId="1631789214">
    <w:abstractNumId w:val="9"/>
  </w:num>
  <w:num w:numId="21" w16cid:durableId="541941770">
    <w:abstractNumId w:val="9"/>
  </w:num>
  <w:num w:numId="22" w16cid:durableId="13386035">
    <w:abstractNumId w:val="9"/>
  </w:num>
  <w:num w:numId="23" w16cid:durableId="751244092">
    <w:abstractNumId w:val="9"/>
  </w:num>
  <w:num w:numId="24" w16cid:durableId="1585064858">
    <w:abstractNumId w:val="9"/>
  </w:num>
  <w:num w:numId="25" w16cid:durableId="988828760">
    <w:abstractNumId w:val="9"/>
  </w:num>
  <w:num w:numId="26" w16cid:durableId="1194804306">
    <w:abstractNumId w:val="25"/>
  </w:num>
  <w:num w:numId="27" w16cid:durableId="1945182967">
    <w:abstractNumId w:val="2"/>
  </w:num>
  <w:num w:numId="28" w16cid:durableId="1309628101">
    <w:abstractNumId w:val="30"/>
  </w:num>
  <w:num w:numId="29" w16cid:durableId="821853268">
    <w:abstractNumId w:val="17"/>
  </w:num>
  <w:num w:numId="30" w16cid:durableId="1170215155">
    <w:abstractNumId w:val="32"/>
  </w:num>
  <w:num w:numId="31" w16cid:durableId="2072077677">
    <w:abstractNumId w:val="29"/>
  </w:num>
  <w:num w:numId="32" w16cid:durableId="1458062648">
    <w:abstractNumId w:val="16"/>
  </w:num>
  <w:num w:numId="33" w16cid:durableId="373501051">
    <w:abstractNumId w:val="11"/>
  </w:num>
  <w:num w:numId="34" w16cid:durableId="939988093">
    <w:abstractNumId w:val="7"/>
  </w:num>
  <w:num w:numId="35" w16cid:durableId="107165025">
    <w:abstractNumId w:val="19"/>
  </w:num>
  <w:num w:numId="36" w16cid:durableId="318660354">
    <w:abstractNumId w:val="18"/>
  </w:num>
  <w:num w:numId="37" w16cid:durableId="2129425469">
    <w:abstractNumId w:val="6"/>
  </w:num>
  <w:num w:numId="38" w16cid:durableId="1075083784">
    <w:abstractNumId w:val="13"/>
  </w:num>
  <w:num w:numId="39" w16cid:durableId="1219780547">
    <w:abstractNumId w:val="20"/>
  </w:num>
  <w:num w:numId="40" w16cid:durableId="705641739">
    <w:abstractNumId w:val="28"/>
  </w:num>
  <w:num w:numId="41" w16cid:durableId="83262152">
    <w:abstractNumId w:val="12"/>
  </w:num>
  <w:num w:numId="42" w16cid:durableId="3486840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proofState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58F9"/>
    <w:rsid w:val="0001622B"/>
    <w:rsid w:val="00024083"/>
    <w:rsid w:val="000263EA"/>
    <w:rsid w:val="0003329B"/>
    <w:rsid w:val="00045BDA"/>
    <w:rsid w:val="00060DDC"/>
    <w:rsid w:val="000726D0"/>
    <w:rsid w:val="000756E1"/>
    <w:rsid w:val="00075FF1"/>
    <w:rsid w:val="000867A3"/>
    <w:rsid w:val="0008707F"/>
    <w:rsid w:val="00087FCF"/>
    <w:rsid w:val="000C5CFF"/>
    <w:rsid w:val="000D1805"/>
    <w:rsid w:val="000D70F2"/>
    <w:rsid w:val="000E158A"/>
    <w:rsid w:val="000E1597"/>
    <w:rsid w:val="000E5C47"/>
    <w:rsid w:val="000E7013"/>
    <w:rsid w:val="000F4CD2"/>
    <w:rsid w:val="00102B45"/>
    <w:rsid w:val="00105EB1"/>
    <w:rsid w:val="00106F9D"/>
    <w:rsid w:val="00107501"/>
    <w:rsid w:val="00112382"/>
    <w:rsid w:val="0011469A"/>
    <w:rsid w:val="00122430"/>
    <w:rsid w:val="00126C0D"/>
    <w:rsid w:val="00137780"/>
    <w:rsid w:val="00140CCF"/>
    <w:rsid w:val="0014304A"/>
    <w:rsid w:val="00143B1D"/>
    <w:rsid w:val="00156760"/>
    <w:rsid w:val="00160373"/>
    <w:rsid w:val="00160C41"/>
    <w:rsid w:val="00162520"/>
    <w:rsid w:val="0016750D"/>
    <w:rsid w:val="001708B9"/>
    <w:rsid w:val="00175F89"/>
    <w:rsid w:val="001831D8"/>
    <w:rsid w:val="00192B40"/>
    <w:rsid w:val="001E7775"/>
    <w:rsid w:val="001F16A0"/>
    <w:rsid w:val="001F5053"/>
    <w:rsid w:val="00203EC7"/>
    <w:rsid w:val="00206A3D"/>
    <w:rsid w:val="002079A6"/>
    <w:rsid w:val="002176D2"/>
    <w:rsid w:val="002205DC"/>
    <w:rsid w:val="00223932"/>
    <w:rsid w:val="0022764B"/>
    <w:rsid w:val="00227C93"/>
    <w:rsid w:val="0023051F"/>
    <w:rsid w:val="00240F68"/>
    <w:rsid w:val="00243FC0"/>
    <w:rsid w:val="002502AD"/>
    <w:rsid w:val="002703AF"/>
    <w:rsid w:val="00273E56"/>
    <w:rsid w:val="00283242"/>
    <w:rsid w:val="00285A94"/>
    <w:rsid w:val="002911D7"/>
    <w:rsid w:val="002917E9"/>
    <w:rsid w:val="00291AE3"/>
    <w:rsid w:val="00296667"/>
    <w:rsid w:val="002C4C02"/>
    <w:rsid w:val="002F1039"/>
    <w:rsid w:val="002F6615"/>
    <w:rsid w:val="00300AAC"/>
    <w:rsid w:val="00307E1D"/>
    <w:rsid w:val="003100AD"/>
    <w:rsid w:val="00315796"/>
    <w:rsid w:val="00334582"/>
    <w:rsid w:val="00351F02"/>
    <w:rsid w:val="00360007"/>
    <w:rsid w:val="00363A05"/>
    <w:rsid w:val="00364908"/>
    <w:rsid w:val="00365182"/>
    <w:rsid w:val="00365B73"/>
    <w:rsid w:val="003758C2"/>
    <w:rsid w:val="00375AAB"/>
    <w:rsid w:val="00375ADE"/>
    <w:rsid w:val="00383168"/>
    <w:rsid w:val="00384BC8"/>
    <w:rsid w:val="003A5376"/>
    <w:rsid w:val="003B49B4"/>
    <w:rsid w:val="003C484F"/>
    <w:rsid w:val="003D52B7"/>
    <w:rsid w:val="003E2476"/>
    <w:rsid w:val="003F282F"/>
    <w:rsid w:val="003F6E03"/>
    <w:rsid w:val="00401FFD"/>
    <w:rsid w:val="004037B7"/>
    <w:rsid w:val="00405905"/>
    <w:rsid w:val="00407E71"/>
    <w:rsid w:val="0041270F"/>
    <w:rsid w:val="004135F8"/>
    <w:rsid w:val="004176B7"/>
    <w:rsid w:val="0042394C"/>
    <w:rsid w:val="00423F3B"/>
    <w:rsid w:val="00424DDE"/>
    <w:rsid w:val="004314DE"/>
    <w:rsid w:val="00436655"/>
    <w:rsid w:val="004503C9"/>
    <w:rsid w:val="00450603"/>
    <w:rsid w:val="00456F7A"/>
    <w:rsid w:val="00460594"/>
    <w:rsid w:val="004631FD"/>
    <w:rsid w:val="00466D68"/>
    <w:rsid w:val="00470E08"/>
    <w:rsid w:val="00473271"/>
    <w:rsid w:val="00490C91"/>
    <w:rsid w:val="004B114F"/>
    <w:rsid w:val="004B11BF"/>
    <w:rsid w:val="004C0F9D"/>
    <w:rsid w:val="004D46A5"/>
    <w:rsid w:val="004D66FF"/>
    <w:rsid w:val="004E538F"/>
    <w:rsid w:val="004F4F3A"/>
    <w:rsid w:val="00503620"/>
    <w:rsid w:val="00504A2A"/>
    <w:rsid w:val="00506BC5"/>
    <w:rsid w:val="00512270"/>
    <w:rsid w:val="005211E9"/>
    <w:rsid w:val="005301E2"/>
    <w:rsid w:val="00533688"/>
    <w:rsid w:val="00541652"/>
    <w:rsid w:val="00550D1F"/>
    <w:rsid w:val="00552120"/>
    <w:rsid w:val="0055317A"/>
    <w:rsid w:val="00555523"/>
    <w:rsid w:val="00562BE7"/>
    <w:rsid w:val="00574B1F"/>
    <w:rsid w:val="0058120D"/>
    <w:rsid w:val="00593A5E"/>
    <w:rsid w:val="0059610F"/>
    <w:rsid w:val="005A3859"/>
    <w:rsid w:val="005A5F50"/>
    <w:rsid w:val="005B13F8"/>
    <w:rsid w:val="005B14AC"/>
    <w:rsid w:val="005B2F68"/>
    <w:rsid w:val="005C6391"/>
    <w:rsid w:val="005E77E7"/>
    <w:rsid w:val="005F4C40"/>
    <w:rsid w:val="005F79AC"/>
    <w:rsid w:val="006032AC"/>
    <w:rsid w:val="00606E3A"/>
    <w:rsid w:val="006527EA"/>
    <w:rsid w:val="006531B8"/>
    <w:rsid w:val="00655A2A"/>
    <w:rsid w:val="00656B97"/>
    <w:rsid w:val="00663704"/>
    <w:rsid w:val="00664D8A"/>
    <w:rsid w:val="00666723"/>
    <w:rsid w:val="00687138"/>
    <w:rsid w:val="00687EC1"/>
    <w:rsid w:val="006A162D"/>
    <w:rsid w:val="006A26CF"/>
    <w:rsid w:val="006A2DFE"/>
    <w:rsid w:val="006A6D3B"/>
    <w:rsid w:val="006B4362"/>
    <w:rsid w:val="006B4B6E"/>
    <w:rsid w:val="006B5473"/>
    <w:rsid w:val="006C5A16"/>
    <w:rsid w:val="006E58D9"/>
    <w:rsid w:val="006F0E7F"/>
    <w:rsid w:val="0071078D"/>
    <w:rsid w:val="00710A37"/>
    <w:rsid w:val="007145E6"/>
    <w:rsid w:val="007340AC"/>
    <w:rsid w:val="00742ECB"/>
    <w:rsid w:val="00747E13"/>
    <w:rsid w:val="00755EBF"/>
    <w:rsid w:val="00762D8F"/>
    <w:rsid w:val="007729C5"/>
    <w:rsid w:val="00776E68"/>
    <w:rsid w:val="00790F19"/>
    <w:rsid w:val="00792321"/>
    <w:rsid w:val="007A15E7"/>
    <w:rsid w:val="007A41BC"/>
    <w:rsid w:val="007A581A"/>
    <w:rsid w:val="007B7B25"/>
    <w:rsid w:val="007C3BF8"/>
    <w:rsid w:val="007D0EB8"/>
    <w:rsid w:val="007D2AE6"/>
    <w:rsid w:val="007D7FAF"/>
    <w:rsid w:val="007E3129"/>
    <w:rsid w:val="008335E8"/>
    <w:rsid w:val="008455F0"/>
    <w:rsid w:val="00857EC2"/>
    <w:rsid w:val="008756FD"/>
    <w:rsid w:val="008765C8"/>
    <w:rsid w:val="00881CEB"/>
    <w:rsid w:val="008859B5"/>
    <w:rsid w:val="008870FF"/>
    <w:rsid w:val="00892E04"/>
    <w:rsid w:val="008A0BD4"/>
    <w:rsid w:val="008B0E2C"/>
    <w:rsid w:val="008B1AD2"/>
    <w:rsid w:val="008D3DC2"/>
    <w:rsid w:val="008F6789"/>
    <w:rsid w:val="00907D11"/>
    <w:rsid w:val="009119AC"/>
    <w:rsid w:val="00915E1F"/>
    <w:rsid w:val="00923339"/>
    <w:rsid w:val="00925929"/>
    <w:rsid w:val="00926539"/>
    <w:rsid w:val="009316BD"/>
    <w:rsid w:val="00933BCF"/>
    <w:rsid w:val="00934CEE"/>
    <w:rsid w:val="00934CF5"/>
    <w:rsid w:val="00935007"/>
    <w:rsid w:val="009511B1"/>
    <w:rsid w:val="00953421"/>
    <w:rsid w:val="0095614F"/>
    <w:rsid w:val="0096479A"/>
    <w:rsid w:val="0096538F"/>
    <w:rsid w:val="00967BAC"/>
    <w:rsid w:val="0097384D"/>
    <w:rsid w:val="009743F8"/>
    <w:rsid w:val="00974844"/>
    <w:rsid w:val="00982AC2"/>
    <w:rsid w:val="0099162E"/>
    <w:rsid w:val="00994F9D"/>
    <w:rsid w:val="0099550E"/>
    <w:rsid w:val="009A3D61"/>
    <w:rsid w:val="009C0D51"/>
    <w:rsid w:val="009C6BF3"/>
    <w:rsid w:val="009C7D9F"/>
    <w:rsid w:val="009E4798"/>
    <w:rsid w:val="009F6CBF"/>
    <w:rsid w:val="00A01676"/>
    <w:rsid w:val="00A07FA8"/>
    <w:rsid w:val="00A13390"/>
    <w:rsid w:val="00A14AB0"/>
    <w:rsid w:val="00A16B64"/>
    <w:rsid w:val="00A214D7"/>
    <w:rsid w:val="00A23180"/>
    <w:rsid w:val="00A26751"/>
    <w:rsid w:val="00A27FD2"/>
    <w:rsid w:val="00A411BA"/>
    <w:rsid w:val="00A52F7A"/>
    <w:rsid w:val="00A55317"/>
    <w:rsid w:val="00A55A3C"/>
    <w:rsid w:val="00A67254"/>
    <w:rsid w:val="00A81453"/>
    <w:rsid w:val="00A90A9E"/>
    <w:rsid w:val="00AB607D"/>
    <w:rsid w:val="00AC172D"/>
    <w:rsid w:val="00AC1D13"/>
    <w:rsid w:val="00AC3731"/>
    <w:rsid w:val="00AD4601"/>
    <w:rsid w:val="00B11F2A"/>
    <w:rsid w:val="00B20400"/>
    <w:rsid w:val="00B33CEA"/>
    <w:rsid w:val="00B43B7F"/>
    <w:rsid w:val="00B51E33"/>
    <w:rsid w:val="00B70A57"/>
    <w:rsid w:val="00B8008A"/>
    <w:rsid w:val="00B80665"/>
    <w:rsid w:val="00B83100"/>
    <w:rsid w:val="00B859B5"/>
    <w:rsid w:val="00B90A7E"/>
    <w:rsid w:val="00BA1C91"/>
    <w:rsid w:val="00BA65E3"/>
    <w:rsid w:val="00BB248E"/>
    <w:rsid w:val="00BB65EC"/>
    <w:rsid w:val="00BC48E8"/>
    <w:rsid w:val="00BC633A"/>
    <w:rsid w:val="00BC79A2"/>
    <w:rsid w:val="00BE6DE7"/>
    <w:rsid w:val="00C04FE6"/>
    <w:rsid w:val="00C05960"/>
    <w:rsid w:val="00C06206"/>
    <w:rsid w:val="00C147AD"/>
    <w:rsid w:val="00C17E73"/>
    <w:rsid w:val="00C37AB7"/>
    <w:rsid w:val="00C44C44"/>
    <w:rsid w:val="00C45AD2"/>
    <w:rsid w:val="00C468F0"/>
    <w:rsid w:val="00C5535D"/>
    <w:rsid w:val="00C665B0"/>
    <w:rsid w:val="00C919F2"/>
    <w:rsid w:val="00C96A10"/>
    <w:rsid w:val="00CB2285"/>
    <w:rsid w:val="00CB4E6D"/>
    <w:rsid w:val="00CC3CE9"/>
    <w:rsid w:val="00CC4CAA"/>
    <w:rsid w:val="00CC5330"/>
    <w:rsid w:val="00CC7F95"/>
    <w:rsid w:val="00CD7711"/>
    <w:rsid w:val="00CE2BDD"/>
    <w:rsid w:val="00CF07B9"/>
    <w:rsid w:val="00CF0952"/>
    <w:rsid w:val="00D118D5"/>
    <w:rsid w:val="00D35538"/>
    <w:rsid w:val="00D36C11"/>
    <w:rsid w:val="00D371BF"/>
    <w:rsid w:val="00D57545"/>
    <w:rsid w:val="00D63737"/>
    <w:rsid w:val="00D6471F"/>
    <w:rsid w:val="00D84D04"/>
    <w:rsid w:val="00D85344"/>
    <w:rsid w:val="00D920B4"/>
    <w:rsid w:val="00D95DED"/>
    <w:rsid w:val="00D97B48"/>
    <w:rsid w:val="00DC0AC9"/>
    <w:rsid w:val="00DD2D48"/>
    <w:rsid w:val="00DE3A28"/>
    <w:rsid w:val="00DF2746"/>
    <w:rsid w:val="00DF63DA"/>
    <w:rsid w:val="00E031B7"/>
    <w:rsid w:val="00E1594A"/>
    <w:rsid w:val="00E21CE6"/>
    <w:rsid w:val="00E252F0"/>
    <w:rsid w:val="00E32577"/>
    <w:rsid w:val="00E36E2C"/>
    <w:rsid w:val="00E44677"/>
    <w:rsid w:val="00E57BDF"/>
    <w:rsid w:val="00E60AF8"/>
    <w:rsid w:val="00E700CE"/>
    <w:rsid w:val="00E80D72"/>
    <w:rsid w:val="00E81109"/>
    <w:rsid w:val="00E84940"/>
    <w:rsid w:val="00E904E9"/>
    <w:rsid w:val="00E92EA1"/>
    <w:rsid w:val="00E93351"/>
    <w:rsid w:val="00EA63EF"/>
    <w:rsid w:val="00EB4023"/>
    <w:rsid w:val="00EB40C6"/>
    <w:rsid w:val="00EB60F2"/>
    <w:rsid w:val="00EC4230"/>
    <w:rsid w:val="00EC5BD3"/>
    <w:rsid w:val="00ED09F4"/>
    <w:rsid w:val="00EE06F4"/>
    <w:rsid w:val="00EE6934"/>
    <w:rsid w:val="00EF3214"/>
    <w:rsid w:val="00EF4CA2"/>
    <w:rsid w:val="00EF7426"/>
    <w:rsid w:val="00F03221"/>
    <w:rsid w:val="00F16900"/>
    <w:rsid w:val="00F17713"/>
    <w:rsid w:val="00F2259D"/>
    <w:rsid w:val="00F22E6F"/>
    <w:rsid w:val="00F338E5"/>
    <w:rsid w:val="00F40D20"/>
    <w:rsid w:val="00F40E78"/>
    <w:rsid w:val="00F44CD3"/>
    <w:rsid w:val="00F45456"/>
    <w:rsid w:val="00F60A3C"/>
    <w:rsid w:val="00F62AB6"/>
    <w:rsid w:val="00F643B9"/>
    <w:rsid w:val="00F67275"/>
    <w:rsid w:val="00F712D5"/>
    <w:rsid w:val="00F71AE9"/>
    <w:rsid w:val="00F76085"/>
    <w:rsid w:val="00F761E5"/>
    <w:rsid w:val="00F8233C"/>
    <w:rsid w:val="00F82CF5"/>
    <w:rsid w:val="00F83F95"/>
    <w:rsid w:val="00F956BE"/>
    <w:rsid w:val="00FA2321"/>
    <w:rsid w:val="00FB60CB"/>
    <w:rsid w:val="00FB65EE"/>
    <w:rsid w:val="00FD46DA"/>
    <w:rsid w:val="00FD7AC1"/>
    <w:rsid w:val="00FE22C3"/>
    <w:rsid w:val="00FF1AB7"/>
    <w:rsid w:val="00FF3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ECBF06E"/>
  <w14:defaultImageDpi w14:val="33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7E"/>
    <w:pPr>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14"/>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14"/>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14"/>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14"/>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14"/>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14"/>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14"/>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14"/>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14"/>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uiPriority w:val="9"/>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uiPriority w:val="9"/>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uiPriority w:val="9"/>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uiPriority w:val="9"/>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uiPriority w:val="9"/>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uiPriority w:val="9"/>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uiPriority w:val="9"/>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semiHidden/>
    <w:unhideWhenUsed/>
    <w:rsid w:val="008765C8"/>
    <w:rPr>
      <w:sz w:val="20"/>
      <w:szCs w:val="20"/>
    </w:rPr>
  </w:style>
  <w:style w:type="character" w:customStyle="1" w:styleId="CommentTextChar">
    <w:name w:val="Comment Text Char"/>
    <w:basedOn w:val="DefaultParagraphFont"/>
    <w:link w:val="CommentText"/>
    <w:uiPriority w:val="99"/>
    <w:semiHidden/>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249513443">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987318731">
      <w:bodyDiv w:val="1"/>
      <w:marLeft w:val="0"/>
      <w:marRight w:val="0"/>
      <w:marTop w:val="0"/>
      <w:marBottom w:val="0"/>
      <w:divBdr>
        <w:top w:val="none" w:sz="0" w:space="0" w:color="auto"/>
        <w:left w:val="none" w:sz="0" w:space="0" w:color="auto"/>
        <w:bottom w:val="none" w:sz="0" w:space="0" w:color="auto"/>
        <w:right w:val="none" w:sz="0" w:space="0" w:color="auto"/>
      </w:divBdr>
    </w:div>
    <w:div w:id="1009524897">
      <w:bodyDiv w:val="1"/>
      <w:marLeft w:val="0"/>
      <w:marRight w:val="0"/>
      <w:marTop w:val="0"/>
      <w:marBottom w:val="0"/>
      <w:divBdr>
        <w:top w:val="none" w:sz="0" w:space="0" w:color="auto"/>
        <w:left w:val="none" w:sz="0" w:space="0" w:color="auto"/>
        <w:bottom w:val="none" w:sz="0" w:space="0" w:color="auto"/>
        <w:right w:val="none" w:sz="0" w:space="0" w:color="auto"/>
      </w:divBdr>
    </w:div>
    <w:div w:id="124252709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an.helmrich@hhi.fraunhofer.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cgit.hhi.fraunhofer.de/vceg-sw/bwc" TargetMode="External"/><Relationship Id="rId4" Type="http://schemas.openxmlformats.org/officeDocument/2006/relationships/settings" Target="settings.xml"/><Relationship Id="rId9" Type="http://schemas.openxmlformats.org/officeDocument/2006/relationships/hyperlink" Target="https://www.itu.int/wftp3/av-arch/video-site/2601_Tel/VCEG-BZ28-CE-Description-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B33A-7F83-40DE-A9BF-116312E0B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1677</Words>
  <Characters>9878</Characters>
  <Application>Microsoft Office Word</Application>
  <DocSecurity>0</DocSecurity>
  <Lines>266</Lines>
  <Paragraphs>186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Proposal for addressing suboptimality in entropy coding stage when using preLPC</vt:lpstr>
      <vt:lpstr/>
    </vt:vector>
  </TitlesOfParts>
  <Company>Fraunhofer HHI</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addressing suboptimality in entropy coding stage when using preLPC</dc:title>
  <dc:creator>Christian Helmrich</dc:creator>
  <cp:lastModifiedBy>Gary Sullivan</cp:lastModifiedBy>
  <cp:revision>12</cp:revision>
  <cp:lastPrinted>2026-04-15T16:00:00Z</cp:lastPrinted>
  <dcterms:created xsi:type="dcterms:W3CDTF">2026-04-14T19:00:00Z</dcterms:created>
  <dcterms:modified xsi:type="dcterms:W3CDTF">2026-04-17T23:15:00Z</dcterms:modified>
</cp:coreProperties>
</file>