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310121" w14:paraId="3457814B" w14:textId="77777777" w:rsidTr="004B11BF">
        <w:tc>
          <w:tcPr>
            <w:tcW w:w="6408" w:type="dxa"/>
          </w:tcPr>
          <w:p w14:paraId="1D253DCD" w14:textId="0FE1CBC5" w:rsidR="00CC5330" w:rsidRPr="00310121" w:rsidRDefault="00CC5330" w:rsidP="003C6127">
            <w:pPr>
              <w:widowControl w:val="0"/>
              <w:tabs>
                <w:tab w:val="left" w:pos="7200"/>
              </w:tabs>
              <w:spacing w:before="0"/>
              <w:rPr>
                <w:rFonts w:eastAsia="Arial Unicode MS"/>
                <w:b/>
                <w:kern w:val="2"/>
                <w:sz w:val="22"/>
                <w:szCs w:val="22"/>
                <w:lang w:eastAsia="zh-CN"/>
              </w:rPr>
            </w:pPr>
            <w:r w:rsidRPr="00310121">
              <w:rPr>
                <w:rFonts w:eastAsia="Arial Unicode MS"/>
                <w:b/>
                <w:kern w:val="2"/>
                <w:sz w:val="22"/>
                <w:szCs w:val="22"/>
                <w:highlight w:val="yellow"/>
                <w:lang w:eastAsia="zh-CN"/>
              </w:rPr>
              <w:fldChar w:fldCharType="begin"/>
            </w:r>
            <w:r w:rsidRPr="00310121">
              <w:rPr>
                <w:rFonts w:eastAsia="Arial Unicode MS"/>
                <w:b/>
                <w:kern w:val="2"/>
                <w:sz w:val="22"/>
                <w:szCs w:val="22"/>
                <w:highlight w:val="yellow"/>
                <w:lang w:eastAsia="zh-CN"/>
              </w:rPr>
              <w:instrText xml:space="preserve"> MACROBUTTON MTEditEquationSection2 </w:instrText>
            </w:r>
            <w:r w:rsidRPr="00310121">
              <w:rPr>
                <w:rFonts w:eastAsia="Arial Unicode MS"/>
                <w:b/>
                <w:vanish/>
                <w:color w:val="FF0000"/>
                <w:kern w:val="2"/>
                <w:sz w:val="22"/>
                <w:szCs w:val="22"/>
                <w:highlight w:val="yellow"/>
                <w:lang w:eastAsia="zh-CN"/>
              </w:rPr>
              <w:instrText>Equation Chapter 1 Section 1</w:instrText>
            </w:r>
            <w:r w:rsidRPr="00310121">
              <w:rPr>
                <w:rFonts w:eastAsia="Arial Unicode MS"/>
                <w:b/>
                <w:kern w:val="2"/>
                <w:sz w:val="22"/>
                <w:szCs w:val="22"/>
                <w:highlight w:val="yellow"/>
                <w:lang w:eastAsia="zh-CN"/>
              </w:rPr>
              <w:fldChar w:fldCharType="begin"/>
            </w:r>
            <w:r w:rsidRPr="00310121">
              <w:rPr>
                <w:rFonts w:eastAsia="Arial Unicode MS"/>
                <w:b/>
                <w:kern w:val="2"/>
                <w:sz w:val="22"/>
                <w:szCs w:val="22"/>
                <w:highlight w:val="yellow"/>
                <w:lang w:eastAsia="zh-CN"/>
              </w:rPr>
              <w:instrText xml:space="preserve"> SEQ MTEqn \r \h \* MERGEFORMAT </w:instrText>
            </w:r>
            <w:r w:rsidRPr="00310121">
              <w:rPr>
                <w:rFonts w:eastAsia="Arial Unicode MS"/>
                <w:b/>
                <w:kern w:val="2"/>
                <w:sz w:val="22"/>
                <w:szCs w:val="22"/>
                <w:highlight w:val="yellow"/>
                <w:lang w:eastAsia="zh-CN"/>
              </w:rPr>
              <w:fldChar w:fldCharType="end"/>
            </w:r>
            <w:r w:rsidRPr="00310121">
              <w:rPr>
                <w:rFonts w:eastAsia="Arial Unicode MS"/>
                <w:b/>
                <w:kern w:val="2"/>
                <w:sz w:val="22"/>
                <w:szCs w:val="22"/>
                <w:highlight w:val="yellow"/>
                <w:lang w:eastAsia="zh-CN"/>
              </w:rPr>
              <w:fldChar w:fldCharType="begin"/>
            </w:r>
            <w:r w:rsidRPr="00310121">
              <w:rPr>
                <w:rFonts w:eastAsia="Arial Unicode MS"/>
                <w:b/>
                <w:kern w:val="2"/>
                <w:sz w:val="22"/>
                <w:szCs w:val="22"/>
                <w:highlight w:val="yellow"/>
                <w:lang w:eastAsia="zh-CN"/>
              </w:rPr>
              <w:instrText xml:space="preserve"> SEQ MTSec \r 1 \h \* MERGEFORMAT </w:instrText>
            </w:r>
            <w:r w:rsidRPr="00310121">
              <w:rPr>
                <w:rFonts w:eastAsia="Arial Unicode MS"/>
                <w:b/>
                <w:kern w:val="2"/>
                <w:sz w:val="22"/>
                <w:szCs w:val="22"/>
                <w:highlight w:val="yellow"/>
                <w:lang w:eastAsia="zh-CN"/>
              </w:rPr>
              <w:fldChar w:fldCharType="end"/>
            </w:r>
            <w:r w:rsidRPr="00310121">
              <w:rPr>
                <w:rFonts w:eastAsia="Arial Unicode MS"/>
                <w:b/>
                <w:kern w:val="2"/>
                <w:sz w:val="22"/>
                <w:szCs w:val="22"/>
                <w:highlight w:val="yellow"/>
                <w:lang w:eastAsia="zh-CN"/>
              </w:rPr>
              <w:fldChar w:fldCharType="begin"/>
            </w:r>
            <w:r w:rsidRPr="00310121">
              <w:rPr>
                <w:rFonts w:eastAsia="Arial Unicode MS"/>
                <w:b/>
                <w:kern w:val="2"/>
                <w:sz w:val="22"/>
                <w:szCs w:val="22"/>
                <w:highlight w:val="yellow"/>
                <w:lang w:eastAsia="zh-CN"/>
              </w:rPr>
              <w:instrText xml:space="preserve"> SEQ MTChap \r 1 \h \* MERGEFORMAT </w:instrText>
            </w:r>
            <w:r w:rsidRPr="00310121">
              <w:rPr>
                <w:rFonts w:eastAsia="Arial Unicode MS"/>
                <w:b/>
                <w:kern w:val="2"/>
                <w:sz w:val="22"/>
                <w:szCs w:val="22"/>
                <w:highlight w:val="yellow"/>
                <w:lang w:eastAsia="zh-CN"/>
              </w:rPr>
              <w:fldChar w:fldCharType="end"/>
            </w:r>
            <w:r w:rsidRPr="00310121">
              <w:rPr>
                <w:rFonts w:eastAsia="Arial Unicode MS"/>
                <w:b/>
                <w:kern w:val="2"/>
                <w:sz w:val="22"/>
                <w:szCs w:val="22"/>
                <w:highlight w:val="yellow"/>
                <w:lang w:eastAsia="zh-CN"/>
              </w:rPr>
              <w:fldChar w:fldCharType="end"/>
            </w:r>
            <w:r w:rsidR="004B11BF" w:rsidRPr="00310121">
              <w:rPr>
                <w:rFonts w:eastAsia="Arial Unicode MS"/>
                <w:b/>
                <w:kern w:val="2"/>
                <w:sz w:val="22"/>
                <w:szCs w:val="22"/>
                <w:lang w:eastAsia="zh-CN"/>
              </w:rPr>
              <w:t>ITU –</w:t>
            </w:r>
            <w:r w:rsidRPr="00310121">
              <w:rPr>
                <w:rFonts w:eastAsia="Arial Unicode MS"/>
                <w:b/>
                <w:kern w:val="2"/>
                <w:sz w:val="22"/>
                <w:szCs w:val="22"/>
                <w:lang w:eastAsia="zh-CN"/>
              </w:rPr>
              <w:t xml:space="preserve"> Telecommunications Standardization Sector</w:t>
            </w:r>
          </w:p>
          <w:p w14:paraId="38C091BA" w14:textId="75533507" w:rsidR="00CC5330" w:rsidRPr="00310121" w:rsidRDefault="008F73A2" w:rsidP="003C6127">
            <w:pPr>
              <w:widowControl w:val="0"/>
              <w:tabs>
                <w:tab w:val="left" w:pos="7200"/>
              </w:tabs>
              <w:spacing w:before="0"/>
              <w:rPr>
                <w:rFonts w:eastAsia="Arial Unicode MS"/>
                <w:kern w:val="2"/>
                <w:sz w:val="22"/>
                <w:szCs w:val="22"/>
                <w:lang w:eastAsia="zh-CN"/>
              </w:rPr>
            </w:pPr>
            <w:r w:rsidRPr="00310121">
              <w:rPr>
                <w:rFonts w:eastAsia="Arial Unicode MS"/>
                <w:kern w:val="2"/>
                <w:sz w:val="22"/>
                <w:szCs w:val="22"/>
                <w:lang w:eastAsia="zh-CN"/>
              </w:rPr>
              <w:t xml:space="preserve">STUDY GROUP 21 Question </w:t>
            </w:r>
            <w:r w:rsidR="00F95438" w:rsidRPr="00310121">
              <w:rPr>
                <w:rFonts w:eastAsia="Arial Unicode MS"/>
                <w:kern w:val="2"/>
                <w:sz w:val="22"/>
                <w:szCs w:val="22"/>
                <w:lang w:eastAsia="zh-CN"/>
              </w:rPr>
              <w:t>6</w:t>
            </w:r>
          </w:p>
          <w:p w14:paraId="11E0BCC5" w14:textId="77777777" w:rsidR="00974844" w:rsidRPr="00310121" w:rsidRDefault="00974844" w:rsidP="003C6127">
            <w:pPr>
              <w:widowControl w:val="0"/>
              <w:pBdr>
                <w:bottom w:val="single" w:sz="6" w:space="1" w:color="auto"/>
              </w:pBdr>
              <w:tabs>
                <w:tab w:val="left" w:pos="7200"/>
              </w:tabs>
              <w:spacing w:before="0"/>
              <w:rPr>
                <w:rFonts w:eastAsia="Arial Unicode MS"/>
                <w:b/>
                <w:kern w:val="2"/>
                <w:sz w:val="22"/>
                <w:szCs w:val="22"/>
                <w:lang w:eastAsia="zh-CN"/>
              </w:rPr>
            </w:pPr>
            <w:r w:rsidRPr="00310121">
              <w:rPr>
                <w:rFonts w:eastAsia="Arial Unicode MS"/>
                <w:b/>
                <w:kern w:val="2"/>
                <w:sz w:val="22"/>
                <w:szCs w:val="22"/>
                <w:lang w:eastAsia="zh-CN"/>
              </w:rPr>
              <w:t>Video Coding Experts Group (VCEG)</w:t>
            </w:r>
          </w:p>
          <w:p w14:paraId="6D7A1D5E" w14:textId="7D3442EA" w:rsidR="00CC5330" w:rsidRPr="00310121" w:rsidRDefault="004A1F24" w:rsidP="003C6127">
            <w:pPr>
              <w:widowControl w:val="0"/>
              <w:tabs>
                <w:tab w:val="left" w:pos="7200"/>
              </w:tabs>
              <w:spacing w:before="0"/>
              <w:rPr>
                <w:rFonts w:eastAsia="Arial Unicode MS"/>
                <w:b/>
                <w:kern w:val="2"/>
                <w:sz w:val="22"/>
                <w:szCs w:val="22"/>
                <w:highlight w:val="yellow"/>
                <w:lang w:eastAsia="zh-CN"/>
              </w:rPr>
            </w:pPr>
            <w:r w:rsidRPr="00310121">
              <w:rPr>
                <w:rFonts w:eastAsia="Arial Unicode MS"/>
                <w:kern w:val="2"/>
                <w:sz w:val="22"/>
                <w:szCs w:val="22"/>
                <w:lang w:eastAsia="zh-CN"/>
              </w:rPr>
              <w:t>77</w:t>
            </w:r>
            <w:r w:rsidRPr="00310121">
              <w:rPr>
                <w:rFonts w:eastAsia="Arial Unicode MS"/>
                <w:kern w:val="2"/>
                <w:sz w:val="22"/>
                <w:szCs w:val="22"/>
                <w:vertAlign w:val="superscript"/>
                <w:lang w:eastAsia="zh-CN"/>
              </w:rPr>
              <w:t>th</w:t>
            </w:r>
            <w:r w:rsidRPr="00310121">
              <w:rPr>
                <w:rFonts w:eastAsia="Arial Unicode MS"/>
                <w:kern w:val="2"/>
                <w:sz w:val="22"/>
                <w:szCs w:val="22"/>
                <w:lang w:eastAsia="zh-CN"/>
              </w:rPr>
              <w:t xml:space="preserve"> Meeting: 26 June – 4 July 2025, Daejeon, Korea</w:t>
            </w:r>
          </w:p>
        </w:tc>
        <w:tc>
          <w:tcPr>
            <w:tcW w:w="3330" w:type="dxa"/>
          </w:tcPr>
          <w:p w14:paraId="00C583A2" w14:textId="26F8D500" w:rsidR="00CC5330" w:rsidRPr="00310121" w:rsidRDefault="00CC5330" w:rsidP="0028016A">
            <w:pPr>
              <w:widowControl w:val="0"/>
              <w:tabs>
                <w:tab w:val="left" w:pos="7200"/>
              </w:tabs>
              <w:spacing w:before="0"/>
              <w:rPr>
                <w:rFonts w:eastAsia="Arial Unicode MS"/>
                <w:kern w:val="2"/>
                <w:sz w:val="22"/>
                <w:szCs w:val="22"/>
                <w:lang w:eastAsia="ja-JP"/>
              </w:rPr>
            </w:pPr>
            <w:r w:rsidRPr="00310121">
              <w:rPr>
                <w:rFonts w:eastAsia="Arial Unicode MS"/>
                <w:kern w:val="2"/>
                <w:sz w:val="22"/>
                <w:szCs w:val="22"/>
                <w:lang w:eastAsia="zh-CN"/>
              </w:rPr>
              <w:t xml:space="preserve">Document </w:t>
            </w:r>
            <w:r w:rsidR="00227C93" w:rsidRPr="00310121">
              <w:rPr>
                <w:rFonts w:eastAsia="Arial Unicode MS"/>
                <w:kern w:val="2"/>
                <w:sz w:val="22"/>
                <w:szCs w:val="22"/>
                <w:lang w:eastAsia="zh-CN"/>
              </w:rPr>
              <w:t>VCEG-</w:t>
            </w:r>
            <w:r w:rsidR="00EF225D" w:rsidRPr="00310121">
              <w:rPr>
                <w:rFonts w:eastAsia="Arial Unicode MS"/>
                <w:kern w:val="2"/>
                <w:sz w:val="22"/>
                <w:szCs w:val="22"/>
                <w:lang w:eastAsia="zh-CN"/>
              </w:rPr>
              <w:t>B</w:t>
            </w:r>
            <w:r w:rsidR="004A1F24" w:rsidRPr="00310121">
              <w:rPr>
                <w:rFonts w:eastAsia="Arial Unicode MS"/>
                <w:kern w:val="2"/>
                <w:sz w:val="22"/>
                <w:szCs w:val="22"/>
                <w:lang w:eastAsia="zh-CN"/>
              </w:rPr>
              <w:t>Y</w:t>
            </w:r>
            <w:r w:rsidR="0028016A" w:rsidRPr="00310121">
              <w:rPr>
                <w:rFonts w:eastAsia="Arial Unicode MS"/>
                <w:kern w:val="2"/>
                <w:sz w:val="22"/>
                <w:szCs w:val="22"/>
                <w:lang w:eastAsia="zh-CN"/>
              </w:rPr>
              <w:t>01</w:t>
            </w:r>
            <w:r w:rsidR="00F15F44" w:rsidRPr="00310121">
              <w:rPr>
                <w:rFonts w:eastAsia="Arial Unicode MS"/>
                <w:kern w:val="2"/>
                <w:sz w:val="22"/>
                <w:szCs w:val="22"/>
                <w:lang w:eastAsia="zh-CN"/>
              </w:rPr>
              <w:t>-v</w:t>
            </w:r>
            <w:r w:rsidR="004A1F24" w:rsidRPr="00310121">
              <w:rPr>
                <w:rFonts w:eastAsia="Arial Unicode MS"/>
                <w:kern w:val="2"/>
                <w:sz w:val="22"/>
                <w:szCs w:val="22"/>
                <w:lang w:eastAsia="zh-CN"/>
              </w:rPr>
              <w:t>1</w:t>
            </w:r>
          </w:p>
        </w:tc>
      </w:tr>
    </w:tbl>
    <w:p w14:paraId="6B437BAC" w14:textId="77777777" w:rsidR="00B90A7E" w:rsidRPr="00310121" w:rsidRDefault="00B90A7E" w:rsidP="00B90A7E">
      <w:pPr>
        <w:spacing w:line="240" w:lineRule="exact"/>
        <w:rPr>
          <w:sz w:val="22"/>
          <w:szCs w:val="22"/>
        </w:rPr>
      </w:pPr>
    </w:p>
    <w:tbl>
      <w:tblPr>
        <w:tblW w:w="9747" w:type="dxa"/>
        <w:tblLayout w:type="fixed"/>
        <w:tblLook w:val="0000" w:firstRow="0" w:lastRow="0" w:firstColumn="0" w:lastColumn="0" w:noHBand="0" w:noVBand="0"/>
      </w:tblPr>
      <w:tblGrid>
        <w:gridCol w:w="1242"/>
        <w:gridCol w:w="4536"/>
        <w:gridCol w:w="900"/>
        <w:gridCol w:w="3069"/>
      </w:tblGrid>
      <w:tr w:rsidR="00974844" w:rsidRPr="00310121" w14:paraId="3347BD4B" w14:textId="77777777" w:rsidTr="00CF79BD">
        <w:tc>
          <w:tcPr>
            <w:tcW w:w="1242" w:type="dxa"/>
          </w:tcPr>
          <w:p w14:paraId="77F387FB" w14:textId="77777777" w:rsidR="00974844" w:rsidRPr="00310121" w:rsidRDefault="00974844" w:rsidP="00974844">
            <w:pPr>
              <w:widowControl w:val="0"/>
              <w:tabs>
                <w:tab w:val="left" w:pos="1800"/>
                <w:tab w:val="right" w:pos="9360"/>
              </w:tabs>
              <w:spacing w:before="120"/>
              <w:rPr>
                <w:rFonts w:eastAsia="Arial Unicode MS"/>
                <w:kern w:val="2"/>
                <w:sz w:val="22"/>
                <w:szCs w:val="22"/>
                <w:lang w:eastAsia="zh-CN"/>
              </w:rPr>
            </w:pPr>
            <w:r w:rsidRPr="00310121">
              <w:rPr>
                <w:rFonts w:eastAsia="Arial Unicode MS"/>
                <w:kern w:val="2"/>
                <w:sz w:val="22"/>
                <w:szCs w:val="22"/>
                <w:lang w:eastAsia="zh-CN"/>
              </w:rPr>
              <w:t>Question:</w:t>
            </w:r>
          </w:p>
        </w:tc>
        <w:tc>
          <w:tcPr>
            <w:tcW w:w="8505" w:type="dxa"/>
            <w:gridSpan w:val="3"/>
          </w:tcPr>
          <w:p w14:paraId="54B4B31A" w14:textId="274B713E" w:rsidR="00974844" w:rsidRPr="00310121" w:rsidRDefault="00F95438" w:rsidP="00974844">
            <w:pPr>
              <w:widowControl w:val="0"/>
              <w:tabs>
                <w:tab w:val="left" w:pos="1800"/>
                <w:tab w:val="right" w:pos="9360"/>
              </w:tabs>
              <w:spacing w:before="120"/>
              <w:rPr>
                <w:rFonts w:eastAsia="Arial Unicode MS"/>
                <w:kern w:val="2"/>
                <w:sz w:val="22"/>
                <w:szCs w:val="22"/>
                <w:lang w:eastAsia="zh-CN"/>
              </w:rPr>
            </w:pPr>
            <w:r w:rsidRPr="00310121">
              <w:rPr>
                <w:rFonts w:eastAsia="Arial Unicode MS"/>
                <w:kern w:val="2"/>
                <w:sz w:val="22"/>
                <w:szCs w:val="22"/>
                <w:lang w:eastAsia="zh-CN"/>
              </w:rPr>
              <w:t>6</w:t>
            </w:r>
            <w:r w:rsidR="008F73A2" w:rsidRPr="00310121">
              <w:rPr>
                <w:rFonts w:eastAsia="Arial Unicode MS"/>
                <w:kern w:val="2"/>
                <w:sz w:val="22"/>
                <w:szCs w:val="22"/>
                <w:lang w:eastAsia="zh-CN"/>
              </w:rPr>
              <w:t xml:space="preserve">/21 </w:t>
            </w:r>
            <w:r w:rsidR="00974844" w:rsidRPr="00310121">
              <w:rPr>
                <w:rFonts w:eastAsia="Arial Unicode MS"/>
                <w:kern w:val="2"/>
                <w:sz w:val="22"/>
                <w:szCs w:val="22"/>
                <w:lang w:eastAsia="zh-CN"/>
              </w:rPr>
              <w:t>(VCEG)</w:t>
            </w:r>
          </w:p>
        </w:tc>
      </w:tr>
      <w:tr w:rsidR="00974844" w:rsidRPr="00310121" w14:paraId="7D23A2D6" w14:textId="77777777" w:rsidTr="008E67A5">
        <w:tc>
          <w:tcPr>
            <w:tcW w:w="1242" w:type="dxa"/>
          </w:tcPr>
          <w:p w14:paraId="6235BFB5" w14:textId="77777777" w:rsidR="00974844" w:rsidRPr="00310121" w:rsidRDefault="00974844" w:rsidP="00974844">
            <w:pPr>
              <w:widowControl w:val="0"/>
              <w:tabs>
                <w:tab w:val="left" w:pos="1800"/>
                <w:tab w:val="right" w:pos="9360"/>
              </w:tabs>
              <w:spacing w:before="120"/>
              <w:jc w:val="left"/>
              <w:rPr>
                <w:rFonts w:eastAsia="Arial Unicode MS"/>
                <w:kern w:val="2"/>
                <w:sz w:val="22"/>
                <w:szCs w:val="22"/>
                <w:lang w:eastAsia="zh-CN"/>
              </w:rPr>
            </w:pPr>
            <w:r w:rsidRPr="00310121">
              <w:rPr>
                <w:rFonts w:eastAsia="Arial Unicode MS"/>
                <w:kern w:val="2"/>
                <w:sz w:val="22"/>
                <w:szCs w:val="22"/>
                <w:lang w:eastAsia="zh-CN"/>
              </w:rPr>
              <w:t>Source:</w:t>
            </w:r>
          </w:p>
        </w:tc>
        <w:tc>
          <w:tcPr>
            <w:tcW w:w="4536" w:type="dxa"/>
            <w:tcMar>
              <w:right w:w="57" w:type="dxa"/>
            </w:tcMar>
          </w:tcPr>
          <w:p w14:paraId="37E28AB2" w14:textId="79BF2F03" w:rsidR="00F15F44" w:rsidRPr="00310121" w:rsidRDefault="00D77982" w:rsidP="002801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 w:val="22"/>
                <w:szCs w:val="22"/>
                <w:lang w:eastAsia="ja-JP"/>
              </w:rPr>
            </w:pPr>
            <w:r w:rsidRPr="00310121">
              <w:rPr>
                <w:b/>
                <w:kern w:val="24"/>
                <w:sz w:val="22"/>
                <w:szCs w:val="22"/>
                <w:lang w:eastAsia="ja-JP"/>
              </w:rPr>
              <w:t>Christof Fersch (Dolby Laboratories)</w:t>
            </w:r>
            <w:r w:rsidRPr="00310121">
              <w:rPr>
                <w:b/>
                <w:kern w:val="24"/>
                <w:sz w:val="22"/>
                <w:szCs w:val="22"/>
                <w:lang w:eastAsia="ja-JP"/>
              </w:rPr>
              <w:t xml:space="preserve">, </w:t>
            </w:r>
            <w:r w:rsidR="0028016A" w:rsidRPr="00310121">
              <w:rPr>
                <w:b/>
                <w:kern w:val="24"/>
                <w:sz w:val="22"/>
                <w:szCs w:val="22"/>
                <w:lang w:eastAsia="ja-JP"/>
              </w:rPr>
              <w:t>Jonathan Pfaff (Fraunhofer HHI)</w:t>
            </w:r>
          </w:p>
        </w:tc>
        <w:tc>
          <w:tcPr>
            <w:tcW w:w="900" w:type="dxa"/>
          </w:tcPr>
          <w:p w14:paraId="08EF9B05" w14:textId="419543F4" w:rsidR="00974844" w:rsidRPr="00310121" w:rsidRDefault="00974844" w:rsidP="00974844">
            <w:pPr>
              <w:widowControl w:val="0"/>
              <w:tabs>
                <w:tab w:val="left" w:pos="1800"/>
                <w:tab w:val="right" w:pos="9360"/>
              </w:tabs>
              <w:spacing w:before="120"/>
              <w:jc w:val="left"/>
              <w:rPr>
                <w:rFonts w:eastAsia="SimSun"/>
                <w:kern w:val="2"/>
                <w:sz w:val="22"/>
                <w:szCs w:val="22"/>
                <w:lang w:eastAsia="zh-CN"/>
              </w:rPr>
            </w:pPr>
            <w:r w:rsidRPr="00310121">
              <w:rPr>
                <w:rFonts w:eastAsia="SimSun"/>
                <w:kern w:val="2"/>
                <w:sz w:val="22"/>
                <w:szCs w:val="22"/>
                <w:lang w:eastAsia="zh-CN"/>
              </w:rPr>
              <w:t>Email:</w:t>
            </w:r>
          </w:p>
        </w:tc>
        <w:tc>
          <w:tcPr>
            <w:tcW w:w="3069" w:type="dxa"/>
          </w:tcPr>
          <w:p w14:paraId="6B1AC5D0" w14:textId="5F28EA95" w:rsidR="00D77982" w:rsidRPr="00310121" w:rsidRDefault="00D77982" w:rsidP="0028016A">
            <w:pPr>
              <w:spacing w:before="120"/>
              <w:jc w:val="left"/>
              <w:rPr>
                <w:kern w:val="24"/>
                <w:sz w:val="22"/>
                <w:szCs w:val="22"/>
                <w:lang w:eastAsia="ja-JP"/>
              </w:rPr>
            </w:pPr>
            <w:hyperlink r:id="rId8" w:history="1">
              <w:r w:rsidRPr="00310121">
                <w:rPr>
                  <w:rStyle w:val="Hyperlink"/>
                  <w:kern w:val="24"/>
                  <w:sz w:val="22"/>
                  <w:szCs w:val="22"/>
                  <w:lang w:eastAsia="ja-JP"/>
                </w:rPr>
                <w:t>christof.fersch@dolby.com</w:t>
              </w:r>
            </w:hyperlink>
            <w:r w:rsidRPr="00310121">
              <w:rPr>
                <w:kern w:val="24"/>
                <w:sz w:val="22"/>
                <w:szCs w:val="22"/>
                <w:lang w:eastAsia="ja-JP"/>
              </w:rPr>
              <w:t xml:space="preserve">, </w:t>
            </w:r>
            <w:hyperlink r:id="rId9" w:history="1">
              <w:r w:rsidRPr="00310121">
                <w:rPr>
                  <w:rStyle w:val="Hyperlink"/>
                  <w:kern w:val="24"/>
                  <w:sz w:val="22"/>
                  <w:szCs w:val="22"/>
                  <w:lang w:eastAsia="ja-JP"/>
                </w:rPr>
                <w:t>jonathan.pfaff@hhi.fraunhofer.de</w:t>
              </w:r>
            </w:hyperlink>
          </w:p>
        </w:tc>
      </w:tr>
      <w:tr w:rsidR="00974844" w:rsidRPr="00310121" w14:paraId="7209EF08" w14:textId="77777777" w:rsidTr="008E67A5">
        <w:tc>
          <w:tcPr>
            <w:tcW w:w="1242" w:type="dxa"/>
          </w:tcPr>
          <w:p w14:paraId="5B2AE9B2" w14:textId="77777777" w:rsidR="00974844" w:rsidRPr="00310121" w:rsidRDefault="00974844" w:rsidP="00974844">
            <w:pPr>
              <w:widowControl w:val="0"/>
              <w:tabs>
                <w:tab w:val="left" w:pos="1800"/>
                <w:tab w:val="right" w:pos="9360"/>
              </w:tabs>
              <w:spacing w:before="120"/>
              <w:rPr>
                <w:rFonts w:eastAsia="Arial Unicode MS"/>
                <w:kern w:val="2"/>
                <w:sz w:val="22"/>
                <w:szCs w:val="22"/>
                <w:lang w:eastAsia="zh-CN"/>
              </w:rPr>
            </w:pPr>
            <w:r w:rsidRPr="00310121">
              <w:rPr>
                <w:rFonts w:eastAsia="Arial Unicode MS"/>
                <w:kern w:val="2"/>
                <w:sz w:val="22"/>
                <w:szCs w:val="22"/>
                <w:lang w:eastAsia="zh-CN"/>
              </w:rPr>
              <w:t>Title:</w:t>
            </w:r>
          </w:p>
        </w:tc>
        <w:tc>
          <w:tcPr>
            <w:tcW w:w="8505" w:type="dxa"/>
            <w:gridSpan w:val="3"/>
            <w:tcMar>
              <w:right w:w="57" w:type="dxa"/>
            </w:tcMar>
          </w:tcPr>
          <w:p w14:paraId="1854388B" w14:textId="720544D6" w:rsidR="00974844" w:rsidRPr="00310121" w:rsidRDefault="0028016A" w:rsidP="00F15F44">
            <w:pPr>
              <w:widowControl w:val="0"/>
              <w:tabs>
                <w:tab w:val="left" w:pos="1800"/>
                <w:tab w:val="right" w:pos="9360"/>
              </w:tabs>
              <w:spacing w:before="120"/>
              <w:rPr>
                <w:rFonts w:eastAsia="SimSun"/>
                <w:b/>
                <w:kern w:val="24"/>
                <w:sz w:val="22"/>
                <w:szCs w:val="22"/>
                <w:lang w:eastAsia="zh-CN"/>
              </w:rPr>
            </w:pPr>
            <w:r w:rsidRPr="00310121">
              <w:rPr>
                <w:b/>
                <w:kern w:val="24"/>
                <w:sz w:val="22"/>
                <w:szCs w:val="22"/>
              </w:rPr>
              <w:t>AHG report on coding of medical and general waveform data</w:t>
            </w:r>
          </w:p>
        </w:tc>
      </w:tr>
      <w:tr w:rsidR="00974844" w:rsidRPr="00310121" w14:paraId="2481FC18" w14:textId="77777777" w:rsidTr="00CF79BD">
        <w:tc>
          <w:tcPr>
            <w:tcW w:w="1242" w:type="dxa"/>
          </w:tcPr>
          <w:p w14:paraId="0223EB23" w14:textId="77777777" w:rsidR="00974844" w:rsidRPr="00310121" w:rsidRDefault="00974844" w:rsidP="00974844">
            <w:pPr>
              <w:widowControl w:val="0"/>
              <w:tabs>
                <w:tab w:val="left" w:pos="1800"/>
                <w:tab w:val="right" w:pos="9360"/>
              </w:tabs>
              <w:spacing w:before="120"/>
              <w:rPr>
                <w:rFonts w:eastAsia="Arial Unicode MS"/>
                <w:kern w:val="2"/>
                <w:sz w:val="22"/>
                <w:szCs w:val="22"/>
                <w:lang w:eastAsia="zh-CN"/>
              </w:rPr>
            </w:pPr>
            <w:r w:rsidRPr="00310121">
              <w:rPr>
                <w:rFonts w:eastAsia="Arial Unicode MS"/>
                <w:kern w:val="2"/>
                <w:sz w:val="22"/>
                <w:szCs w:val="22"/>
                <w:lang w:eastAsia="zh-CN"/>
              </w:rPr>
              <w:t>Purpose:</w:t>
            </w:r>
          </w:p>
        </w:tc>
        <w:tc>
          <w:tcPr>
            <w:tcW w:w="8505" w:type="dxa"/>
            <w:gridSpan w:val="3"/>
          </w:tcPr>
          <w:p w14:paraId="3700607A" w14:textId="4F2EC7D1" w:rsidR="00974844" w:rsidRPr="00310121" w:rsidRDefault="0028016A" w:rsidP="0028016A">
            <w:pPr>
              <w:widowControl w:val="0"/>
              <w:tabs>
                <w:tab w:val="left" w:pos="1800"/>
                <w:tab w:val="right" w:pos="9360"/>
              </w:tabs>
              <w:spacing w:before="120"/>
              <w:rPr>
                <w:rFonts w:eastAsia="Arial Unicode MS"/>
                <w:kern w:val="2"/>
                <w:sz w:val="22"/>
                <w:szCs w:val="22"/>
                <w:lang w:eastAsia="zh-CN"/>
              </w:rPr>
            </w:pPr>
            <w:r w:rsidRPr="00310121">
              <w:rPr>
                <w:color w:val="212121"/>
                <w:sz w:val="22"/>
                <w:szCs w:val="22"/>
                <w:shd w:val="clear" w:color="auto" w:fill="FFFFFF"/>
              </w:rPr>
              <w:t xml:space="preserve">AHG report </w:t>
            </w:r>
          </w:p>
        </w:tc>
      </w:tr>
    </w:tbl>
    <w:p w14:paraId="29B0F20C" w14:textId="522CA895" w:rsidR="00974844" w:rsidRPr="00310121" w:rsidRDefault="00974844" w:rsidP="00974844">
      <w:pPr>
        <w:widowControl w:val="0"/>
        <w:tabs>
          <w:tab w:val="left" w:pos="1800"/>
          <w:tab w:val="right" w:pos="9360"/>
        </w:tabs>
        <w:spacing w:before="120" w:after="240"/>
        <w:jc w:val="center"/>
        <w:rPr>
          <w:rFonts w:eastAsia="Arial Unicode MS"/>
          <w:kern w:val="2"/>
          <w:sz w:val="22"/>
          <w:szCs w:val="22"/>
          <w:u w:val="single"/>
          <w:lang w:eastAsia="zh-CN"/>
        </w:rPr>
      </w:pPr>
      <w:r w:rsidRPr="00310121">
        <w:rPr>
          <w:rFonts w:eastAsia="Arial Unicode MS"/>
          <w:kern w:val="2"/>
          <w:sz w:val="22"/>
          <w:szCs w:val="22"/>
          <w:u w:val="single"/>
          <w:lang w:eastAsia="zh-CN"/>
        </w:rPr>
        <w:t>_____________________________</w:t>
      </w:r>
    </w:p>
    <w:p w14:paraId="164C2E7A" w14:textId="77777777" w:rsidR="00101A3C" w:rsidRPr="00310121" w:rsidRDefault="00101A3C" w:rsidP="00974844">
      <w:pPr>
        <w:widowControl w:val="0"/>
        <w:tabs>
          <w:tab w:val="left" w:pos="1800"/>
          <w:tab w:val="right" w:pos="9360"/>
        </w:tabs>
        <w:spacing w:before="120" w:after="240"/>
        <w:jc w:val="center"/>
        <w:rPr>
          <w:rFonts w:eastAsia="Arial Unicode MS"/>
          <w:kern w:val="2"/>
          <w:sz w:val="22"/>
          <w:szCs w:val="22"/>
          <w:lang w:eastAsia="ja-JP"/>
        </w:rPr>
      </w:pPr>
    </w:p>
    <w:p w14:paraId="01A53F35" w14:textId="4F0D3407" w:rsidR="00747E13" w:rsidRPr="00310121" w:rsidRDefault="00101A3C" w:rsidP="00D77982">
      <w:pPr>
        <w:pStyle w:val="Heading1"/>
        <w:numPr>
          <w:ilvl w:val="0"/>
          <w:numId w:val="0"/>
        </w:numPr>
        <w:ind w:left="432"/>
        <w:rPr>
          <w:rFonts w:eastAsia="Malgun Gothic"/>
          <w:lang w:val="en-US" w:eastAsia="ko-KR"/>
        </w:rPr>
      </w:pPr>
      <w:r w:rsidRPr="00310121">
        <w:rPr>
          <w:lang w:val="en-US"/>
        </w:rPr>
        <w:t>Abstract</w:t>
      </w:r>
    </w:p>
    <w:p w14:paraId="7302EBA8" w14:textId="4682D1C1" w:rsidR="000113C3" w:rsidRPr="00310121" w:rsidRDefault="000313F0" w:rsidP="00B90A7E">
      <w:pPr>
        <w:rPr>
          <w:rFonts w:eastAsia="Malgun Gothic"/>
          <w:sz w:val="22"/>
          <w:szCs w:val="22"/>
          <w:lang w:eastAsia="ko-KR"/>
        </w:rPr>
      </w:pPr>
      <w:r w:rsidRPr="00310121">
        <w:rPr>
          <w:rFonts w:eastAsia="Malgun Gothic"/>
          <w:sz w:val="22"/>
          <w:szCs w:val="22"/>
          <w:lang w:eastAsia="ko-KR"/>
        </w:rPr>
        <w:t xml:space="preserve">This document contains the AHG report on the coding of medical and general waveform data </w:t>
      </w:r>
    </w:p>
    <w:p w14:paraId="3B7C1458" w14:textId="60B335D2" w:rsidR="005A3859" w:rsidRPr="00310121" w:rsidRDefault="00F60A3C" w:rsidP="00D77982">
      <w:pPr>
        <w:pStyle w:val="Heading1"/>
        <w:rPr>
          <w:lang w:val="en-US"/>
        </w:rPr>
      </w:pPr>
      <w:r w:rsidRPr="00310121">
        <w:rPr>
          <w:lang w:val="en-US"/>
        </w:rPr>
        <w:t>Introduction</w:t>
      </w:r>
    </w:p>
    <w:p w14:paraId="55326E53" w14:textId="586CA6A3" w:rsidR="005E52D7" w:rsidRPr="00310121" w:rsidRDefault="005E52D7" w:rsidP="00101A3C">
      <w:pPr>
        <w:spacing w:after="120"/>
        <w:rPr>
          <w:rFonts w:eastAsia="SimSun"/>
          <w:bCs/>
          <w:sz w:val="22"/>
          <w:szCs w:val="22"/>
          <w:lang w:eastAsia="zh-CN"/>
        </w:rPr>
      </w:pPr>
      <w:r w:rsidRPr="00310121">
        <w:rPr>
          <w:rFonts w:eastAsia="SimSun"/>
          <w:bCs/>
          <w:sz w:val="22"/>
          <w:szCs w:val="22"/>
          <w:lang w:eastAsia="zh-CN"/>
        </w:rPr>
        <w:t>The mandates of the AHG are as follows:</w:t>
      </w:r>
    </w:p>
    <w:p w14:paraId="45E28765" w14:textId="77777777" w:rsidR="004A1F24" w:rsidRPr="004A1F24" w:rsidRDefault="004A1F24" w:rsidP="00D77982">
      <w:pPr>
        <w:pStyle w:val="ListParagraph"/>
        <w:numPr>
          <w:ilvl w:val="0"/>
          <w:numId w:val="19"/>
        </w:numPr>
        <w:spacing w:after="120"/>
        <w:rPr>
          <w:rFonts w:ascii="Times New Roman" w:eastAsia="SimSun" w:hAnsi="Times New Roman" w:cs="Times New Roman"/>
          <w:bCs/>
          <w:sz w:val="22"/>
          <w:szCs w:val="22"/>
          <w:lang w:val="en-US" w:eastAsia="zh-CN"/>
        </w:rPr>
      </w:pPr>
      <w:r w:rsidRPr="004A1F24">
        <w:rPr>
          <w:rFonts w:ascii="Times New Roman" w:eastAsia="SimSun" w:hAnsi="Times New Roman" w:cs="Times New Roman"/>
          <w:bCs/>
          <w:sz w:val="22"/>
          <w:szCs w:val="22"/>
          <w:lang w:val="en-US" w:eastAsia="zh-CN"/>
        </w:rPr>
        <w:t>Update and improve the draft specification of H.BWC and the H.BWC algorithm description document</w:t>
      </w:r>
    </w:p>
    <w:p w14:paraId="1E710A74" w14:textId="77777777" w:rsidR="004A1F24" w:rsidRPr="004A1F24" w:rsidRDefault="004A1F24" w:rsidP="00D77982">
      <w:pPr>
        <w:pStyle w:val="ListParagraph"/>
        <w:numPr>
          <w:ilvl w:val="0"/>
          <w:numId w:val="19"/>
        </w:numPr>
        <w:spacing w:after="120"/>
        <w:rPr>
          <w:rFonts w:ascii="Times New Roman" w:eastAsia="SimSun" w:hAnsi="Times New Roman" w:cs="Times New Roman"/>
          <w:bCs/>
          <w:sz w:val="22"/>
          <w:szCs w:val="22"/>
          <w:lang w:val="en-US" w:eastAsia="zh-CN"/>
        </w:rPr>
      </w:pPr>
      <w:r w:rsidRPr="004A1F24">
        <w:rPr>
          <w:rFonts w:ascii="Times New Roman" w:eastAsia="SimSun" w:hAnsi="Times New Roman" w:cs="Times New Roman"/>
          <w:bCs/>
          <w:sz w:val="22"/>
          <w:szCs w:val="22"/>
          <w:lang w:val="en-US" w:eastAsia="zh-CN"/>
        </w:rPr>
        <w:t>Update the H.BWC reference software in coordination with the H.BWC reference software coordinators</w:t>
      </w:r>
    </w:p>
    <w:p w14:paraId="71AAD908" w14:textId="77777777" w:rsidR="004A1F24" w:rsidRPr="004A1F24" w:rsidRDefault="004A1F24" w:rsidP="00D77982">
      <w:pPr>
        <w:pStyle w:val="ListParagraph"/>
        <w:numPr>
          <w:ilvl w:val="0"/>
          <w:numId w:val="19"/>
        </w:numPr>
        <w:spacing w:after="120"/>
        <w:rPr>
          <w:rFonts w:ascii="Times New Roman" w:eastAsia="SimSun" w:hAnsi="Times New Roman" w:cs="Times New Roman"/>
          <w:bCs/>
          <w:sz w:val="22"/>
          <w:szCs w:val="22"/>
          <w:lang w:val="en-US" w:eastAsia="zh-CN"/>
        </w:rPr>
      </w:pPr>
      <w:r w:rsidRPr="004A1F24">
        <w:rPr>
          <w:rFonts w:ascii="Times New Roman" w:eastAsia="SimSun" w:hAnsi="Times New Roman" w:cs="Times New Roman"/>
          <w:bCs/>
          <w:sz w:val="22"/>
          <w:szCs w:val="22"/>
          <w:lang w:val="en-US" w:eastAsia="zh-CN"/>
        </w:rPr>
        <w:t>Identify additional candidate test data for experimentation, including additional types (PPG, multimodal, seismic data, etc.)</w:t>
      </w:r>
    </w:p>
    <w:p w14:paraId="42550064" w14:textId="77777777" w:rsidR="004A1F24" w:rsidRPr="004A1F24" w:rsidRDefault="004A1F24" w:rsidP="00D77982">
      <w:pPr>
        <w:pStyle w:val="ListParagraph"/>
        <w:numPr>
          <w:ilvl w:val="0"/>
          <w:numId w:val="19"/>
        </w:numPr>
        <w:spacing w:after="120"/>
        <w:rPr>
          <w:rFonts w:ascii="Times New Roman" w:eastAsia="SimSun" w:hAnsi="Times New Roman" w:cs="Times New Roman"/>
          <w:bCs/>
          <w:sz w:val="22"/>
          <w:szCs w:val="22"/>
          <w:lang w:val="en-US" w:eastAsia="zh-CN"/>
        </w:rPr>
      </w:pPr>
      <w:r w:rsidRPr="004A1F24">
        <w:rPr>
          <w:rFonts w:ascii="Times New Roman" w:eastAsia="SimSun" w:hAnsi="Times New Roman" w:cs="Times New Roman"/>
          <w:bCs/>
          <w:sz w:val="22"/>
          <w:szCs w:val="22"/>
          <w:lang w:val="en-US" w:eastAsia="zh-CN"/>
        </w:rPr>
        <w:t>Communicate informally with DICOM on the status and plans of H.BWC</w:t>
      </w:r>
    </w:p>
    <w:p w14:paraId="51FCD92A" w14:textId="77777777" w:rsidR="004A1F24" w:rsidRPr="004A1F24" w:rsidRDefault="004A1F24" w:rsidP="00D77982">
      <w:pPr>
        <w:pStyle w:val="ListParagraph"/>
        <w:numPr>
          <w:ilvl w:val="0"/>
          <w:numId w:val="19"/>
        </w:numPr>
        <w:spacing w:after="120"/>
        <w:rPr>
          <w:rFonts w:ascii="Times New Roman" w:eastAsia="SimSun" w:hAnsi="Times New Roman" w:cs="Times New Roman"/>
          <w:bCs/>
          <w:sz w:val="22"/>
          <w:szCs w:val="22"/>
          <w:lang w:val="en-US" w:eastAsia="zh-CN"/>
        </w:rPr>
      </w:pPr>
      <w:r w:rsidRPr="004A1F24">
        <w:rPr>
          <w:rFonts w:ascii="Times New Roman" w:eastAsia="SimSun" w:hAnsi="Times New Roman" w:cs="Times New Roman"/>
          <w:bCs/>
          <w:sz w:val="22"/>
          <w:szCs w:val="22"/>
          <w:lang w:val="en-US" w:eastAsia="zh-CN"/>
        </w:rPr>
        <w:t>Coordinate with DICOM to engage medical experts in evaluations of H.BWC's compression performance</w:t>
      </w:r>
    </w:p>
    <w:p w14:paraId="6C23FC1E" w14:textId="77777777" w:rsidR="004A1F24" w:rsidRPr="004A1F24" w:rsidRDefault="004A1F24" w:rsidP="00D77982">
      <w:pPr>
        <w:pStyle w:val="ListParagraph"/>
        <w:numPr>
          <w:ilvl w:val="0"/>
          <w:numId w:val="19"/>
        </w:numPr>
        <w:spacing w:after="120"/>
        <w:rPr>
          <w:rFonts w:ascii="Times New Roman" w:eastAsia="SimSun" w:hAnsi="Times New Roman" w:cs="Times New Roman"/>
          <w:bCs/>
          <w:sz w:val="22"/>
          <w:szCs w:val="22"/>
          <w:lang w:val="en-US" w:eastAsia="zh-CN"/>
        </w:rPr>
      </w:pPr>
      <w:r w:rsidRPr="004A1F24">
        <w:rPr>
          <w:rFonts w:ascii="Times New Roman" w:eastAsia="SimSun" w:hAnsi="Times New Roman" w:cs="Times New Roman"/>
          <w:bCs/>
          <w:sz w:val="22"/>
          <w:szCs w:val="22"/>
          <w:lang w:val="en-US" w:eastAsia="zh-CN"/>
        </w:rPr>
        <w:t>Produce anchor encoding results using the latest version of reference software and the CTC configurations</w:t>
      </w:r>
    </w:p>
    <w:p w14:paraId="3B8BFF43" w14:textId="77777777" w:rsidR="004A1F24" w:rsidRPr="004A1F24" w:rsidRDefault="004A1F24" w:rsidP="00D77982">
      <w:pPr>
        <w:pStyle w:val="ListParagraph"/>
        <w:numPr>
          <w:ilvl w:val="0"/>
          <w:numId w:val="19"/>
        </w:numPr>
        <w:spacing w:after="120"/>
        <w:rPr>
          <w:rFonts w:ascii="Times New Roman" w:eastAsia="SimSun" w:hAnsi="Times New Roman" w:cs="Times New Roman"/>
          <w:bCs/>
          <w:sz w:val="22"/>
          <w:szCs w:val="22"/>
          <w:lang w:val="en-US" w:eastAsia="zh-CN"/>
        </w:rPr>
      </w:pPr>
      <w:r w:rsidRPr="004A1F24">
        <w:rPr>
          <w:rFonts w:ascii="Times New Roman" w:eastAsia="SimSun" w:hAnsi="Times New Roman" w:cs="Times New Roman"/>
          <w:bCs/>
          <w:sz w:val="22"/>
          <w:szCs w:val="22"/>
          <w:lang w:val="en-US" w:eastAsia="zh-CN"/>
        </w:rPr>
        <w:t>Study performance vs. complexity trade-off and encoder optimization algorithms, and define associated configurations of the test model in support of envisioned use cases</w:t>
      </w:r>
    </w:p>
    <w:p w14:paraId="7A7BFB37" w14:textId="5739389C" w:rsidR="004A1F24" w:rsidRPr="00310121" w:rsidRDefault="0028016A" w:rsidP="0028016A">
      <w:pPr>
        <w:spacing w:after="120"/>
        <w:rPr>
          <w:rFonts w:eastAsia="SimSun"/>
          <w:bCs/>
          <w:sz w:val="22"/>
          <w:szCs w:val="22"/>
          <w:lang w:eastAsia="zh-CN"/>
        </w:rPr>
      </w:pPr>
      <w:r w:rsidRPr="00310121">
        <w:rPr>
          <w:rFonts w:eastAsia="SimSun"/>
          <w:bCs/>
          <w:sz w:val="22"/>
          <w:szCs w:val="22"/>
          <w:lang w:eastAsia="zh-CN"/>
        </w:rPr>
        <w:t xml:space="preserve">Experts from Q6/SG21 participated in the meetings of DICOM WG32 and provided information about the progress of the H.BWC development. Also, experts from DICOM WG32 started to investigate the functionalities of the provided H.BWC reference software. </w:t>
      </w:r>
    </w:p>
    <w:p w14:paraId="75F40824" w14:textId="77777777" w:rsidR="00310121" w:rsidRPr="00310121" w:rsidRDefault="00310121" w:rsidP="0028016A">
      <w:pPr>
        <w:spacing w:after="120"/>
        <w:rPr>
          <w:rFonts w:eastAsia="SimSun"/>
          <w:bCs/>
          <w:sz w:val="22"/>
          <w:szCs w:val="22"/>
          <w:lang w:eastAsia="zh-CN"/>
        </w:rPr>
      </w:pPr>
    </w:p>
    <w:p w14:paraId="2D3E1B59" w14:textId="2AA95D0C" w:rsidR="004A1F24" w:rsidRPr="00310121" w:rsidRDefault="004A1F24" w:rsidP="0028016A">
      <w:pPr>
        <w:spacing w:after="120"/>
        <w:rPr>
          <w:rFonts w:eastAsia="SimSun"/>
          <w:bCs/>
          <w:sz w:val="22"/>
          <w:szCs w:val="22"/>
          <w:lang w:eastAsia="zh-CN"/>
        </w:rPr>
      </w:pPr>
      <w:r w:rsidRPr="00310121">
        <w:rPr>
          <w:rFonts w:eastAsia="SimSun"/>
          <w:bCs/>
          <w:sz w:val="22"/>
          <w:szCs w:val="22"/>
          <w:lang w:eastAsia="zh-CN"/>
        </w:rPr>
        <w:t>The following documents contain updates on the draft specification, CTC and software:</w:t>
      </w:r>
    </w:p>
    <w:p w14:paraId="0977281D" w14:textId="77777777" w:rsidR="00467424" w:rsidRPr="00310121" w:rsidRDefault="00467424" w:rsidP="00467424">
      <w:pPr>
        <w:pStyle w:val="ListParagraph"/>
        <w:numPr>
          <w:ilvl w:val="0"/>
          <w:numId w:val="19"/>
        </w:numPr>
        <w:spacing w:after="120"/>
        <w:rPr>
          <w:rFonts w:ascii="Times New Roman" w:eastAsia="SimSun" w:hAnsi="Times New Roman" w:cs="Times New Roman"/>
          <w:bCs/>
          <w:sz w:val="22"/>
          <w:szCs w:val="22"/>
          <w:lang w:val="en-US" w:eastAsia="zh-CN"/>
        </w:rPr>
      </w:pPr>
      <w:hyperlink r:id="rId10" w:history="1">
        <w:r w:rsidRPr="00467424">
          <w:rPr>
            <w:rStyle w:val="Hyperlink"/>
            <w:rFonts w:ascii="Times New Roman" w:eastAsia="SimSun" w:hAnsi="Times New Roman" w:cs="Times New Roman"/>
            <w:bCs/>
            <w:sz w:val="22"/>
            <w:szCs w:val="22"/>
            <w:lang w:val="en-US" w:eastAsia="zh-CN"/>
          </w:rPr>
          <w:t>https://www.itu.int/wftp3/av-arch/video-site/2503_Tel/VCEG-BX21-v1-H.BWC_Specification_Draft2.docx</w:t>
        </w:r>
      </w:hyperlink>
    </w:p>
    <w:p w14:paraId="087B5D21" w14:textId="77777777" w:rsidR="00467424" w:rsidRPr="00310121" w:rsidRDefault="00467424" w:rsidP="00467424">
      <w:pPr>
        <w:pStyle w:val="ListParagraph"/>
        <w:numPr>
          <w:ilvl w:val="0"/>
          <w:numId w:val="19"/>
        </w:numPr>
        <w:spacing w:after="120"/>
        <w:rPr>
          <w:rFonts w:ascii="Times New Roman" w:eastAsia="SimSun" w:hAnsi="Times New Roman" w:cs="Times New Roman"/>
          <w:bCs/>
          <w:sz w:val="22"/>
          <w:szCs w:val="22"/>
          <w:lang w:val="en-US" w:eastAsia="zh-CN"/>
        </w:rPr>
      </w:pPr>
      <w:hyperlink r:id="rId11" w:history="1">
        <w:r w:rsidRPr="00310121">
          <w:rPr>
            <w:rStyle w:val="Hyperlink"/>
            <w:rFonts w:ascii="Times New Roman" w:eastAsia="Times New Roman" w:hAnsi="Times New Roman" w:cs="Times New Roman"/>
            <w:sz w:val="22"/>
            <w:szCs w:val="22"/>
            <w:lang w:val="en-US"/>
          </w:rPr>
          <w:t>https://www.itu.int/wftp3/av-arch/video-site/2503_Tel/VCEG-BX23-v1-CTC.docx</w:t>
        </w:r>
      </w:hyperlink>
    </w:p>
    <w:p w14:paraId="6CC47264" w14:textId="34610FDF" w:rsidR="00467424" w:rsidRPr="00310121" w:rsidRDefault="00467424" w:rsidP="00467424">
      <w:pPr>
        <w:pStyle w:val="ListParagraph"/>
        <w:numPr>
          <w:ilvl w:val="0"/>
          <w:numId w:val="19"/>
        </w:numPr>
        <w:spacing w:after="120"/>
        <w:rPr>
          <w:rFonts w:ascii="Times New Roman" w:eastAsia="SimSun" w:hAnsi="Times New Roman" w:cs="Times New Roman"/>
          <w:bCs/>
          <w:sz w:val="22"/>
          <w:szCs w:val="22"/>
          <w:lang w:val="en-US" w:eastAsia="zh-CN"/>
        </w:rPr>
      </w:pPr>
      <w:hyperlink r:id="rId12" w:history="1">
        <w:r w:rsidRPr="00310121">
          <w:rPr>
            <w:rStyle w:val="Hyperlink"/>
            <w:rFonts w:ascii="Times New Roman" w:eastAsia="Times New Roman" w:hAnsi="Times New Roman" w:cs="Times New Roman"/>
            <w:sz w:val="22"/>
            <w:szCs w:val="22"/>
            <w:lang w:val="en-US"/>
          </w:rPr>
          <w:t>https://www.itu.int/wftp3/av-arch/video-site/2506_Dae/VCEG-BY06-Software-Status-v1.docx</w:t>
        </w:r>
      </w:hyperlink>
    </w:p>
    <w:p w14:paraId="491BECB0" w14:textId="086EB4F3" w:rsidR="00D77982" w:rsidRPr="00310121" w:rsidRDefault="00D77982" w:rsidP="00467424">
      <w:pPr>
        <w:pStyle w:val="ListParagraph"/>
        <w:numPr>
          <w:ilvl w:val="0"/>
          <w:numId w:val="19"/>
        </w:numPr>
        <w:spacing w:after="120"/>
        <w:rPr>
          <w:rFonts w:ascii="Times New Roman" w:eastAsia="SimSun" w:hAnsi="Times New Roman" w:cs="Times New Roman"/>
          <w:bCs/>
          <w:sz w:val="22"/>
          <w:szCs w:val="22"/>
          <w:lang w:val="en-US" w:eastAsia="zh-CN"/>
        </w:rPr>
      </w:pPr>
      <w:hyperlink r:id="rId13" w:history="1">
        <w:r w:rsidRPr="00310121">
          <w:rPr>
            <w:rStyle w:val="Hyperlink"/>
            <w:rFonts w:ascii="Times New Roman" w:eastAsia="SimSun" w:hAnsi="Times New Roman" w:cs="Times New Roman"/>
            <w:bCs/>
            <w:sz w:val="22"/>
            <w:szCs w:val="22"/>
            <w:lang w:val="en-US" w:eastAsia="zh-CN"/>
          </w:rPr>
          <w:t>https://www.itu.int/wftp3/av-arch/video-site/2506_Dae/VCEG-BY06-Plots_PSNR2-v1.zip</w:t>
        </w:r>
      </w:hyperlink>
    </w:p>
    <w:p w14:paraId="1C081B5B" w14:textId="4BB01C2E" w:rsidR="00D77982" w:rsidRPr="00310121" w:rsidRDefault="00D77982" w:rsidP="00467424">
      <w:pPr>
        <w:pStyle w:val="ListParagraph"/>
        <w:numPr>
          <w:ilvl w:val="0"/>
          <w:numId w:val="19"/>
        </w:numPr>
        <w:spacing w:after="120"/>
        <w:rPr>
          <w:rFonts w:ascii="Times New Roman" w:eastAsia="SimSun" w:hAnsi="Times New Roman" w:cs="Times New Roman"/>
          <w:bCs/>
          <w:sz w:val="22"/>
          <w:szCs w:val="22"/>
          <w:lang w:val="en-US" w:eastAsia="zh-CN"/>
        </w:rPr>
      </w:pPr>
      <w:hyperlink r:id="rId14" w:history="1">
        <w:r w:rsidRPr="00310121">
          <w:rPr>
            <w:rStyle w:val="Hyperlink"/>
            <w:rFonts w:ascii="Times New Roman" w:eastAsia="SimSun" w:hAnsi="Times New Roman" w:cs="Times New Roman"/>
            <w:bCs/>
            <w:sz w:val="22"/>
            <w:szCs w:val="22"/>
            <w:lang w:val="en-US" w:eastAsia="zh-CN"/>
          </w:rPr>
          <w:t>https://www.itu.int/wftp3/av-arch/video-site/2506_Dae/VCEG-BY06-Plots_PSNR1-v1.zip</w:t>
        </w:r>
      </w:hyperlink>
    </w:p>
    <w:p w14:paraId="339D5F97" w14:textId="241D444F" w:rsidR="00D77982" w:rsidRPr="00310121" w:rsidRDefault="00D77982" w:rsidP="00467424">
      <w:pPr>
        <w:pStyle w:val="ListParagraph"/>
        <w:numPr>
          <w:ilvl w:val="0"/>
          <w:numId w:val="19"/>
        </w:numPr>
        <w:spacing w:after="120"/>
        <w:rPr>
          <w:rFonts w:ascii="Times New Roman" w:eastAsia="SimSun" w:hAnsi="Times New Roman" w:cs="Times New Roman"/>
          <w:bCs/>
          <w:sz w:val="22"/>
          <w:szCs w:val="22"/>
          <w:lang w:val="en-US" w:eastAsia="zh-CN"/>
        </w:rPr>
      </w:pPr>
      <w:hyperlink r:id="rId15" w:history="1">
        <w:r w:rsidRPr="00310121">
          <w:rPr>
            <w:rStyle w:val="Hyperlink"/>
            <w:rFonts w:ascii="Times New Roman" w:eastAsia="SimSun" w:hAnsi="Times New Roman" w:cs="Times New Roman"/>
            <w:bCs/>
            <w:sz w:val="22"/>
            <w:szCs w:val="22"/>
            <w:lang w:val="en-US" w:eastAsia="zh-CN"/>
          </w:rPr>
          <w:t>https://www.itu.int/wftp3/av-arch/video-site/2506_Dae/VCEG-BY06-CTC-BWC-1.0-CTC_vs_BWC-2.1-CTC-v1.xlsm</w:t>
        </w:r>
      </w:hyperlink>
    </w:p>
    <w:p w14:paraId="05C74ABE" w14:textId="62154C34" w:rsidR="00D77982" w:rsidRPr="00310121" w:rsidRDefault="00D77982" w:rsidP="00310121">
      <w:pPr>
        <w:pStyle w:val="ListParagraph"/>
        <w:numPr>
          <w:ilvl w:val="0"/>
          <w:numId w:val="19"/>
        </w:numPr>
        <w:spacing w:after="120"/>
        <w:rPr>
          <w:rFonts w:ascii="Times New Roman" w:eastAsia="SimSun" w:hAnsi="Times New Roman" w:cs="Times New Roman"/>
          <w:bCs/>
          <w:sz w:val="22"/>
          <w:szCs w:val="22"/>
          <w:lang w:val="en-US" w:eastAsia="zh-CN"/>
        </w:rPr>
      </w:pPr>
      <w:hyperlink r:id="rId16" w:history="1">
        <w:r w:rsidRPr="00310121">
          <w:rPr>
            <w:rStyle w:val="Hyperlink"/>
            <w:rFonts w:ascii="Times New Roman" w:eastAsia="SimSun" w:hAnsi="Times New Roman" w:cs="Times New Roman"/>
            <w:bCs/>
            <w:sz w:val="22"/>
            <w:szCs w:val="22"/>
            <w:lang w:val="en-US" w:eastAsia="zh-CN"/>
          </w:rPr>
          <w:t>https://www.itu.int/wftp3/av-arch/video-site/2506_Dae/VCEG-BY06-CTC-BWC-1.0-CTC-ICC_vs_BWC-2.1-CTC-ICC-v1.xlsm</w:t>
        </w:r>
      </w:hyperlink>
    </w:p>
    <w:p w14:paraId="56F12D3F" w14:textId="0055CE1D" w:rsidR="0028016A" w:rsidRPr="00310121" w:rsidRDefault="0028016A" w:rsidP="0028016A">
      <w:pPr>
        <w:spacing w:after="120"/>
        <w:rPr>
          <w:rFonts w:eastAsia="SimSun"/>
          <w:bCs/>
          <w:sz w:val="22"/>
          <w:szCs w:val="22"/>
          <w:lang w:eastAsia="zh-CN"/>
        </w:rPr>
      </w:pPr>
      <w:r w:rsidRPr="00310121">
        <w:rPr>
          <w:rFonts w:eastAsia="SimSun"/>
          <w:bCs/>
          <w:sz w:val="22"/>
          <w:szCs w:val="22"/>
          <w:lang w:eastAsia="zh-CN"/>
        </w:rPr>
        <w:t xml:space="preserve">The following documents related to </w:t>
      </w:r>
      <w:r w:rsidR="000D1B3F" w:rsidRPr="00310121">
        <w:rPr>
          <w:rFonts w:eastAsia="SimSun"/>
          <w:bCs/>
          <w:sz w:val="22"/>
          <w:szCs w:val="22"/>
          <w:lang w:eastAsia="zh-CN"/>
        </w:rPr>
        <w:t>core experiment</w:t>
      </w:r>
      <w:r w:rsidR="00467424" w:rsidRPr="00310121">
        <w:rPr>
          <w:rFonts w:eastAsia="SimSun"/>
          <w:bCs/>
          <w:sz w:val="22"/>
          <w:szCs w:val="22"/>
          <w:lang w:eastAsia="zh-CN"/>
        </w:rPr>
        <w:t>s</w:t>
      </w:r>
      <w:r w:rsidR="000D1B3F" w:rsidRPr="00310121">
        <w:rPr>
          <w:rFonts w:eastAsia="SimSun"/>
          <w:bCs/>
          <w:sz w:val="22"/>
          <w:szCs w:val="22"/>
          <w:lang w:eastAsia="zh-CN"/>
        </w:rPr>
        <w:t xml:space="preserve"> for H.BWC</w:t>
      </w:r>
      <w:r w:rsidRPr="00310121">
        <w:rPr>
          <w:rFonts w:eastAsia="SimSun"/>
          <w:bCs/>
          <w:sz w:val="22"/>
          <w:szCs w:val="22"/>
          <w:lang w:eastAsia="zh-CN"/>
        </w:rPr>
        <w:t xml:space="preserve"> have been registered:</w:t>
      </w:r>
    </w:p>
    <w:p w14:paraId="4F24838A" w14:textId="13A1D032" w:rsidR="00D77982" w:rsidRPr="00310121" w:rsidRDefault="00D77982" w:rsidP="0028016A">
      <w:pPr>
        <w:spacing w:after="120"/>
        <w:rPr>
          <w:rFonts w:eastAsia="SimSun"/>
          <w:bCs/>
          <w:sz w:val="22"/>
          <w:szCs w:val="22"/>
          <w:lang w:eastAsia="zh-CN"/>
        </w:rPr>
      </w:pPr>
      <w:r w:rsidRPr="00310121">
        <w:rPr>
          <w:rFonts w:eastAsia="SimSun"/>
          <w:bCs/>
          <w:sz w:val="22"/>
          <w:szCs w:val="22"/>
          <w:lang w:eastAsia="zh-CN"/>
        </w:rPr>
        <w:t>Ongoing CEs:</w:t>
      </w:r>
    </w:p>
    <w:p w14:paraId="7AD8A609" w14:textId="06C69BDA" w:rsidR="00D77982" w:rsidRPr="00310121" w:rsidRDefault="00D77982" w:rsidP="000D1B3F">
      <w:pPr>
        <w:pStyle w:val="ListParagraph"/>
        <w:numPr>
          <w:ilvl w:val="0"/>
          <w:numId w:val="17"/>
        </w:numPr>
        <w:shd w:val="clear" w:color="auto" w:fill="FFFFFF"/>
        <w:spacing w:before="280" w:after="280"/>
        <w:rPr>
          <w:rFonts w:ascii="Times New Roman" w:eastAsia="Times New Roman" w:hAnsi="Times New Roman" w:cs="Times New Roman"/>
          <w:color w:val="212121"/>
          <w:sz w:val="22"/>
          <w:szCs w:val="22"/>
          <w:lang w:val="en-US"/>
        </w:rPr>
      </w:pPr>
      <w:hyperlink r:id="rId17" w:history="1">
        <w:r w:rsidRPr="00310121">
          <w:rPr>
            <w:rStyle w:val="Hyperlink"/>
            <w:rFonts w:ascii="Times New Roman" w:eastAsia="Times New Roman" w:hAnsi="Times New Roman" w:cs="Times New Roman"/>
            <w:sz w:val="22"/>
            <w:szCs w:val="22"/>
            <w:lang w:val="en-US"/>
          </w:rPr>
          <w:t>https://www.itu.int/</w:t>
        </w:r>
        <w:r w:rsidRPr="00310121">
          <w:rPr>
            <w:rStyle w:val="Hyperlink"/>
            <w:rFonts w:ascii="Times New Roman" w:eastAsia="Times New Roman" w:hAnsi="Times New Roman" w:cs="Times New Roman"/>
            <w:sz w:val="22"/>
            <w:szCs w:val="22"/>
            <w:lang w:val="en-US"/>
          </w:rPr>
          <w:t>w</w:t>
        </w:r>
        <w:r w:rsidRPr="00310121">
          <w:rPr>
            <w:rStyle w:val="Hyperlink"/>
            <w:rFonts w:ascii="Times New Roman" w:eastAsia="Times New Roman" w:hAnsi="Times New Roman" w:cs="Times New Roman"/>
            <w:sz w:val="22"/>
            <w:szCs w:val="22"/>
            <w:lang w:val="en-US"/>
          </w:rPr>
          <w:t>ftp3/av-arch/video-site/2506_Dae/VCEG-BY02-CE2.1-Deblock-v1.docx</w:t>
        </w:r>
      </w:hyperlink>
    </w:p>
    <w:p w14:paraId="4B3EF3D0" w14:textId="034759BD" w:rsidR="00D77982" w:rsidRPr="00310121" w:rsidRDefault="00D77982" w:rsidP="000D1B3F">
      <w:pPr>
        <w:pStyle w:val="ListParagraph"/>
        <w:numPr>
          <w:ilvl w:val="0"/>
          <w:numId w:val="17"/>
        </w:numPr>
        <w:shd w:val="clear" w:color="auto" w:fill="FFFFFF"/>
        <w:spacing w:before="280" w:after="280"/>
        <w:rPr>
          <w:rFonts w:ascii="Times New Roman" w:eastAsia="Times New Roman" w:hAnsi="Times New Roman" w:cs="Times New Roman"/>
          <w:color w:val="212121"/>
          <w:sz w:val="22"/>
          <w:szCs w:val="22"/>
          <w:lang w:val="en-US"/>
        </w:rPr>
      </w:pPr>
      <w:hyperlink r:id="rId18" w:history="1">
        <w:r w:rsidRPr="00310121">
          <w:rPr>
            <w:rStyle w:val="Hyperlink"/>
            <w:rFonts w:ascii="Times New Roman" w:eastAsia="Times New Roman" w:hAnsi="Times New Roman" w:cs="Times New Roman"/>
            <w:sz w:val="22"/>
            <w:szCs w:val="22"/>
            <w:lang w:val="en-US"/>
          </w:rPr>
          <w:t>https://www.itu.int/wftp3/av-arch/video-site/2506_Dae/VCEG-BY03-CE3-CABAC-Mods-v1.docx</w:t>
        </w:r>
      </w:hyperlink>
    </w:p>
    <w:p w14:paraId="788E3B1B" w14:textId="44CFA86B" w:rsidR="00D77982" w:rsidRPr="00310121" w:rsidRDefault="00D77982" w:rsidP="000D1B3F">
      <w:pPr>
        <w:pStyle w:val="ListParagraph"/>
        <w:numPr>
          <w:ilvl w:val="0"/>
          <w:numId w:val="17"/>
        </w:numPr>
        <w:shd w:val="clear" w:color="auto" w:fill="FFFFFF"/>
        <w:spacing w:before="280" w:after="280"/>
        <w:rPr>
          <w:rFonts w:ascii="Times New Roman" w:eastAsia="Times New Roman" w:hAnsi="Times New Roman" w:cs="Times New Roman"/>
          <w:color w:val="212121"/>
          <w:sz w:val="22"/>
          <w:szCs w:val="22"/>
          <w:lang w:val="en-US"/>
        </w:rPr>
      </w:pPr>
      <w:hyperlink r:id="rId19" w:history="1">
        <w:r w:rsidRPr="00310121">
          <w:rPr>
            <w:rStyle w:val="Hyperlink"/>
            <w:rFonts w:ascii="Times New Roman" w:eastAsia="Times New Roman" w:hAnsi="Times New Roman" w:cs="Times New Roman"/>
            <w:sz w:val="22"/>
            <w:szCs w:val="22"/>
            <w:lang w:val="en-US"/>
          </w:rPr>
          <w:t>https://www.itu.int/wftp3/av-arch/video-site/2506_Dae/VCEG-BY04-CE4-LMS-CABAC-v1.docx</w:t>
        </w:r>
      </w:hyperlink>
    </w:p>
    <w:p w14:paraId="753F860F" w14:textId="03170D28" w:rsidR="00D77982" w:rsidRPr="00310121" w:rsidRDefault="00D77982" w:rsidP="000D1B3F">
      <w:pPr>
        <w:pStyle w:val="ListParagraph"/>
        <w:numPr>
          <w:ilvl w:val="0"/>
          <w:numId w:val="17"/>
        </w:numPr>
        <w:shd w:val="clear" w:color="auto" w:fill="FFFFFF"/>
        <w:spacing w:before="280" w:after="280"/>
        <w:rPr>
          <w:rFonts w:ascii="Times New Roman" w:eastAsia="Times New Roman" w:hAnsi="Times New Roman" w:cs="Times New Roman"/>
          <w:color w:val="212121"/>
          <w:sz w:val="22"/>
          <w:szCs w:val="22"/>
          <w:lang w:val="en-US"/>
        </w:rPr>
      </w:pPr>
      <w:hyperlink r:id="rId20" w:history="1">
        <w:r w:rsidRPr="00310121">
          <w:rPr>
            <w:rStyle w:val="Hyperlink"/>
            <w:rFonts w:ascii="Times New Roman" w:eastAsia="Times New Roman" w:hAnsi="Times New Roman" w:cs="Times New Roman"/>
            <w:sz w:val="22"/>
            <w:szCs w:val="22"/>
            <w:lang w:val="en-US"/>
          </w:rPr>
          <w:t>https://www.itu.int/wftp3/av-arch/video-site/2506_Dae/VCEG-BY05-CE5-LMS-CABAC-Quantization-v1.docx</w:t>
        </w:r>
      </w:hyperlink>
    </w:p>
    <w:p w14:paraId="0454601D" w14:textId="4F21FB64" w:rsidR="00D77982" w:rsidRPr="00310121" w:rsidRDefault="00D77982" w:rsidP="00D77982">
      <w:pPr>
        <w:shd w:val="clear" w:color="auto" w:fill="FFFFFF"/>
        <w:spacing w:before="280" w:after="280"/>
        <w:rPr>
          <w:rFonts w:eastAsia="Times New Roman"/>
          <w:color w:val="212121"/>
          <w:sz w:val="22"/>
          <w:szCs w:val="22"/>
        </w:rPr>
      </w:pPr>
      <w:r w:rsidRPr="00310121">
        <w:rPr>
          <w:rFonts w:eastAsia="Times New Roman"/>
          <w:color w:val="212121"/>
          <w:sz w:val="22"/>
          <w:szCs w:val="22"/>
        </w:rPr>
        <w:t>New CEs:</w:t>
      </w:r>
    </w:p>
    <w:p w14:paraId="15CE1351" w14:textId="36F84548" w:rsidR="00D77982" w:rsidRPr="00310121" w:rsidRDefault="00D77982" w:rsidP="00D77982">
      <w:pPr>
        <w:pStyle w:val="ListParagraph"/>
        <w:numPr>
          <w:ilvl w:val="0"/>
          <w:numId w:val="25"/>
        </w:numPr>
        <w:shd w:val="clear" w:color="auto" w:fill="FFFFFF"/>
        <w:spacing w:before="280" w:after="280"/>
        <w:rPr>
          <w:rFonts w:ascii="Times New Roman" w:eastAsia="Times New Roman" w:hAnsi="Times New Roman" w:cs="Times New Roman"/>
          <w:color w:val="212121"/>
          <w:sz w:val="22"/>
          <w:szCs w:val="22"/>
          <w:lang w:val="en-US"/>
        </w:rPr>
      </w:pPr>
      <w:hyperlink r:id="rId21" w:history="1">
        <w:r w:rsidRPr="00310121">
          <w:rPr>
            <w:rStyle w:val="Hyperlink"/>
            <w:rFonts w:ascii="Times New Roman" w:eastAsia="Times New Roman" w:hAnsi="Times New Roman" w:cs="Times New Roman"/>
            <w:sz w:val="22"/>
            <w:szCs w:val="22"/>
            <w:lang w:val="en-US"/>
          </w:rPr>
          <w:t>https://www.itu.int/wftp3/av-arch/video-site/2506_Dae/VCEG-BY07-LMS-Harmonization-v1.docx</w:t>
        </w:r>
      </w:hyperlink>
    </w:p>
    <w:p w14:paraId="0BCEE0D6" w14:textId="075FB120" w:rsidR="00D77982" w:rsidRPr="00310121" w:rsidRDefault="00D77982" w:rsidP="00D77982">
      <w:pPr>
        <w:pStyle w:val="ListParagraph"/>
        <w:numPr>
          <w:ilvl w:val="0"/>
          <w:numId w:val="25"/>
        </w:numPr>
        <w:shd w:val="clear" w:color="auto" w:fill="FFFFFF"/>
        <w:spacing w:before="280" w:after="280"/>
        <w:rPr>
          <w:rFonts w:ascii="Times New Roman" w:eastAsia="Times New Roman" w:hAnsi="Times New Roman" w:cs="Times New Roman"/>
          <w:color w:val="212121"/>
          <w:sz w:val="22"/>
          <w:szCs w:val="22"/>
          <w:lang w:val="en-US"/>
        </w:rPr>
      </w:pPr>
      <w:hyperlink r:id="rId22" w:history="1">
        <w:r w:rsidRPr="00310121">
          <w:rPr>
            <w:rStyle w:val="Hyperlink"/>
            <w:rFonts w:ascii="Times New Roman" w:eastAsia="Times New Roman" w:hAnsi="Times New Roman" w:cs="Times New Roman"/>
            <w:sz w:val="22"/>
            <w:szCs w:val="22"/>
            <w:lang w:val="en-US"/>
          </w:rPr>
          <w:t>https://www.itu.int/wftp3/av-arch/video-site/2506_Dae/VCEG-BY09-ChannelGrouping-v1.docx</w:t>
        </w:r>
      </w:hyperlink>
    </w:p>
    <w:p w14:paraId="513BA5CC" w14:textId="5B9FB638" w:rsidR="00D77982" w:rsidRPr="00310121" w:rsidRDefault="00D77982" w:rsidP="00D77982">
      <w:pPr>
        <w:pStyle w:val="ListParagraph"/>
        <w:numPr>
          <w:ilvl w:val="0"/>
          <w:numId w:val="25"/>
        </w:numPr>
        <w:shd w:val="clear" w:color="auto" w:fill="FFFFFF"/>
        <w:spacing w:before="280" w:after="280"/>
        <w:rPr>
          <w:rFonts w:ascii="Times New Roman" w:eastAsia="Times New Roman" w:hAnsi="Times New Roman" w:cs="Times New Roman"/>
          <w:color w:val="212121"/>
          <w:sz w:val="22"/>
          <w:szCs w:val="22"/>
          <w:lang w:val="en-US"/>
        </w:rPr>
      </w:pPr>
      <w:hyperlink r:id="rId23" w:history="1">
        <w:r w:rsidRPr="00310121">
          <w:rPr>
            <w:rStyle w:val="Hyperlink"/>
            <w:rFonts w:ascii="Times New Roman" w:eastAsia="Times New Roman" w:hAnsi="Times New Roman" w:cs="Times New Roman"/>
            <w:sz w:val="22"/>
            <w:szCs w:val="22"/>
            <w:lang w:val="en-US"/>
          </w:rPr>
          <w:t>https://www.itu.int/wftp3/av-arch/video-site/2506_Dae/VCEG-BY10-ChannelRereferencing-v1.docx</w:t>
        </w:r>
      </w:hyperlink>
    </w:p>
    <w:p w14:paraId="0239A115" w14:textId="27AE5A59" w:rsidR="00D77982" w:rsidRPr="00310121" w:rsidRDefault="00D77982" w:rsidP="00D77982">
      <w:pPr>
        <w:pStyle w:val="ListParagraph"/>
        <w:numPr>
          <w:ilvl w:val="0"/>
          <w:numId w:val="25"/>
        </w:numPr>
        <w:shd w:val="clear" w:color="auto" w:fill="FFFFFF"/>
        <w:spacing w:before="280" w:after="280"/>
        <w:rPr>
          <w:rFonts w:ascii="Times New Roman" w:eastAsia="Times New Roman" w:hAnsi="Times New Roman" w:cs="Times New Roman"/>
          <w:color w:val="212121"/>
          <w:sz w:val="22"/>
          <w:szCs w:val="22"/>
          <w:lang w:val="en-US"/>
        </w:rPr>
      </w:pPr>
      <w:hyperlink r:id="rId24" w:history="1">
        <w:r w:rsidRPr="00310121">
          <w:rPr>
            <w:rStyle w:val="Hyperlink"/>
            <w:rFonts w:ascii="Times New Roman" w:eastAsia="Times New Roman" w:hAnsi="Times New Roman" w:cs="Times New Roman"/>
            <w:sz w:val="22"/>
            <w:szCs w:val="22"/>
            <w:lang w:val="en-US"/>
          </w:rPr>
          <w:t>https://www.itu.int/wftp3/av-arch/video-site/2506_Dae/VCEG-BY12-Lossless-Prop-v1.docx</w:t>
        </w:r>
      </w:hyperlink>
    </w:p>
    <w:p w14:paraId="30258B1F" w14:textId="7C0E2E90" w:rsidR="00D77982" w:rsidRPr="00310121" w:rsidRDefault="00D77982" w:rsidP="00D77982">
      <w:pPr>
        <w:pStyle w:val="ListParagraph"/>
        <w:numPr>
          <w:ilvl w:val="0"/>
          <w:numId w:val="25"/>
        </w:numPr>
        <w:shd w:val="clear" w:color="auto" w:fill="FFFFFF"/>
        <w:spacing w:before="280" w:after="280"/>
        <w:rPr>
          <w:rFonts w:ascii="Times New Roman" w:eastAsia="Times New Roman" w:hAnsi="Times New Roman" w:cs="Times New Roman"/>
          <w:color w:val="212121"/>
          <w:sz w:val="22"/>
          <w:szCs w:val="22"/>
          <w:lang w:val="en-US"/>
        </w:rPr>
      </w:pPr>
      <w:hyperlink r:id="rId25" w:history="1">
        <w:r w:rsidRPr="00310121">
          <w:rPr>
            <w:rStyle w:val="Hyperlink"/>
            <w:rFonts w:ascii="Times New Roman" w:eastAsia="Times New Roman" w:hAnsi="Times New Roman" w:cs="Times New Roman"/>
            <w:sz w:val="22"/>
            <w:szCs w:val="22"/>
            <w:lang w:val="en-US"/>
          </w:rPr>
          <w:t>https://www.itu.int/wftp3/av-arch/video-site/2506_Dae/VCEG-BY12-Lossless-Software-v1.zip</w:t>
        </w:r>
      </w:hyperlink>
    </w:p>
    <w:p w14:paraId="52583F56" w14:textId="54614F53" w:rsidR="000D1B3F" w:rsidRPr="00310121" w:rsidRDefault="000D1B3F" w:rsidP="004A1F24">
      <w:pPr>
        <w:shd w:val="clear" w:color="auto" w:fill="FFFFFF"/>
        <w:spacing w:before="280" w:after="280"/>
        <w:rPr>
          <w:rFonts w:eastAsia="Times New Roman"/>
          <w:color w:val="212121"/>
          <w:sz w:val="22"/>
          <w:szCs w:val="22"/>
        </w:rPr>
      </w:pPr>
      <w:r w:rsidRPr="00310121">
        <w:rPr>
          <w:rFonts w:eastAsia="Times New Roman"/>
          <w:color w:val="212121"/>
          <w:sz w:val="22"/>
          <w:szCs w:val="22"/>
        </w:rPr>
        <w:t xml:space="preserve">The following documents related to the </w:t>
      </w:r>
      <w:r w:rsidRPr="00310121">
        <w:rPr>
          <w:rFonts w:eastAsia="SimSun"/>
          <w:bCs/>
          <w:sz w:val="22"/>
          <w:szCs w:val="22"/>
          <w:lang w:eastAsia="zh-CN"/>
        </w:rPr>
        <w:t>mandates of the AHG have been registered:</w:t>
      </w:r>
    </w:p>
    <w:p w14:paraId="5B03F235" w14:textId="195BD689" w:rsidR="00D77982" w:rsidRPr="00310121" w:rsidRDefault="00D77982" w:rsidP="00396704">
      <w:pPr>
        <w:pStyle w:val="ListParagraph"/>
        <w:numPr>
          <w:ilvl w:val="0"/>
          <w:numId w:val="17"/>
        </w:numPr>
        <w:spacing w:after="120"/>
        <w:rPr>
          <w:rFonts w:ascii="Times New Roman" w:eastAsia="SimSun" w:hAnsi="Times New Roman" w:cs="Times New Roman"/>
          <w:bCs/>
          <w:sz w:val="22"/>
          <w:szCs w:val="22"/>
          <w:lang w:val="en-US" w:eastAsia="zh-CN"/>
        </w:rPr>
      </w:pPr>
      <w:hyperlink r:id="rId26" w:history="1">
        <w:r w:rsidRPr="00310121">
          <w:rPr>
            <w:rStyle w:val="Hyperlink"/>
            <w:rFonts w:ascii="Times New Roman" w:eastAsia="SimSun" w:hAnsi="Times New Roman" w:cs="Times New Roman"/>
            <w:bCs/>
            <w:sz w:val="22"/>
            <w:szCs w:val="22"/>
            <w:lang w:val="en-US" w:eastAsia="zh-CN"/>
          </w:rPr>
          <w:t>https://www.itu.int/wftp3/av-arch/video-site/2506_Dae/VCEG-BY08-LMS-Limitation-v1.docx</w:t>
        </w:r>
      </w:hyperlink>
    </w:p>
    <w:p w14:paraId="1BF087C4" w14:textId="569749C7" w:rsidR="00D77982" w:rsidRPr="00310121" w:rsidRDefault="00D77982" w:rsidP="00396704">
      <w:pPr>
        <w:pStyle w:val="ListParagraph"/>
        <w:numPr>
          <w:ilvl w:val="0"/>
          <w:numId w:val="17"/>
        </w:numPr>
        <w:spacing w:after="120"/>
        <w:rPr>
          <w:rFonts w:ascii="Times New Roman" w:eastAsia="SimSun" w:hAnsi="Times New Roman" w:cs="Times New Roman"/>
          <w:bCs/>
          <w:sz w:val="22"/>
          <w:szCs w:val="22"/>
          <w:lang w:val="en-US" w:eastAsia="zh-CN"/>
        </w:rPr>
      </w:pPr>
      <w:hyperlink r:id="rId27" w:history="1">
        <w:r w:rsidRPr="00310121">
          <w:rPr>
            <w:rStyle w:val="Hyperlink"/>
            <w:rFonts w:ascii="Times New Roman" w:eastAsia="SimSun" w:hAnsi="Times New Roman" w:cs="Times New Roman"/>
            <w:bCs/>
            <w:sz w:val="22"/>
            <w:szCs w:val="22"/>
            <w:lang w:val="en-US" w:eastAsia="zh-CN"/>
          </w:rPr>
          <w:t>https://www.itu.int/wftp3/av-arch/video-site/2506_Dae/VCEG-BY11-HLS-Prop-v1.docx</w:t>
        </w:r>
      </w:hyperlink>
    </w:p>
    <w:p w14:paraId="073C1AEF" w14:textId="13E33AE0" w:rsidR="00D77982" w:rsidRPr="00310121" w:rsidRDefault="00D77982" w:rsidP="00396704">
      <w:pPr>
        <w:pStyle w:val="ListParagraph"/>
        <w:numPr>
          <w:ilvl w:val="0"/>
          <w:numId w:val="17"/>
        </w:numPr>
        <w:spacing w:after="120"/>
        <w:rPr>
          <w:rFonts w:ascii="Times New Roman" w:eastAsia="SimSun" w:hAnsi="Times New Roman" w:cs="Times New Roman"/>
          <w:bCs/>
          <w:sz w:val="22"/>
          <w:szCs w:val="22"/>
          <w:lang w:val="en-US" w:eastAsia="zh-CN"/>
        </w:rPr>
      </w:pPr>
      <w:hyperlink r:id="rId28" w:history="1">
        <w:r w:rsidRPr="00310121">
          <w:rPr>
            <w:rStyle w:val="Hyperlink"/>
            <w:rFonts w:ascii="Times New Roman" w:eastAsia="SimSun" w:hAnsi="Times New Roman" w:cs="Times New Roman"/>
            <w:bCs/>
            <w:sz w:val="22"/>
            <w:szCs w:val="22"/>
            <w:lang w:val="en-US" w:eastAsia="zh-CN"/>
          </w:rPr>
          <w:t>https://www.itu.int/wftp3/av-arch/video-site/2506_Dae/VCEG-BY11-HLS-Text-v1.docx</w:t>
        </w:r>
      </w:hyperlink>
    </w:p>
    <w:p w14:paraId="4C116771" w14:textId="0E992F37" w:rsidR="00D77982" w:rsidRPr="00310121" w:rsidRDefault="00310121" w:rsidP="00396704">
      <w:pPr>
        <w:pStyle w:val="ListParagraph"/>
        <w:numPr>
          <w:ilvl w:val="0"/>
          <w:numId w:val="17"/>
        </w:numPr>
        <w:spacing w:after="120"/>
        <w:rPr>
          <w:rFonts w:ascii="Times New Roman" w:eastAsia="SimSun" w:hAnsi="Times New Roman" w:cs="Times New Roman"/>
          <w:bCs/>
          <w:sz w:val="22"/>
          <w:szCs w:val="22"/>
          <w:lang w:val="en-US" w:eastAsia="zh-CN"/>
        </w:rPr>
      </w:pPr>
      <w:hyperlink r:id="rId29" w:history="1">
        <w:r w:rsidRPr="00310121">
          <w:rPr>
            <w:rStyle w:val="Hyperlink"/>
            <w:rFonts w:ascii="Times New Roman" w:eastAsia="SimSun" w:hAnsi="Times New Roman" w:cs="Times New Roman"/>
            <w:bCs/>
            <w:sz w:val="22"/>
            <w:szCs w:val="22"/>
            <w:lang w:val="en-US" w:eastAsia="zh-CN"/>
          </w:rPr>
          <w:t>https://www.itu.int/wftp3/av-arch/video-site/2506_Dae/VCEG-BY13-Quantization-Prop-v1.docx</w:t>
        </w:r>
      </w:hyperlink>
    </w:p>
    <w:p w14:paraId="1F436B33" w14:textId="4D2C4549" w:rsidR="00310121" w:rsidRPr="00310121" w:rsidRDefault="00310121" w:rsidP="00396704">
      <w:pPr>
        <w:pStyle w:val="ListParagraph"/>
        <w:numPr>
          <w:ilvl w:val="0"/>
          <w:numId w:val="17"/>
        </w:numPr>
        <w:spacing w:after="120"/>
        <w:rPr>
          <w:rFonts w:ascii="Times New Roman" w:eastAsia="SimSun" w:hAnsi="Times New Roman" w:cs="Times New Roman"/>
          <w:bCs/>
          <w:sz w:val="22"/>
          <w:szCs w:val="22"/>
          <w:lang w:val="en-US" w:eastAsia="zh-CN"/>
        </w:rPr>
      </w:pPr>
      <w:hyperlink r:id="rId30" w:history="1">
        <w:r w:rsidRPr="00310121">
          <w:rPr>
            <w:rStyle w:val="Hyperlink"/>
            <w:rFonts w:ascii="Times New Roman" w:eastAsia="SimSun" w:hAnsi="Times New Roman" w:cs="Times New Roman"/>
            <w:bCs/>
            <w:sz w:val="22"/>
            <w:szCs w:val="22"/>
            <w:lang w:val="en-US" w:eastAsia="zh-CN"/>
          </w:rPr>
          <w:t>https://www.itu.int/wftp3/av-arch/video-site/2506_Dae/VCEG-BY13-Quantization-Excel-v1.zip</w:t>
        </w:r>
      </w:hyperlink>
    </w:p>
    <w:p w14:paraId="5E7D617E" w14:textId="798D24E9" w:rsidR="00396704" w:rsidRPr="00310121" w:rsidRDefault="00310121" w:rsidP="00310121">
      <w:pPr>
        <w:pStyle w:val="ListParagraph"/>
        <w:numPr>
          <w:ilvl w:val="0"/>
          <w:numId w:val="17"/>
        </w:numPr>
        <w:spacing w:after="120"/>
        <w:rPr>
          <w:rFonts w:ascii="Times New Roman" w:eastAsia="SimSun" w:hAnsi="Times New Roman" w:cs="Times New Roman"/>
          <w:bCs/>
          <w:sz w:val="22"/>
          <w:szCs w:val="22"/>
          <w:lang w:val="en-US" w:eastAsia="zh-CN"/>
        </w:rPr>
      </w:pPr>
      <w:hyperlink r:id="rId31" w:history="1">
        <w:r w:rsidRPr="00310121">
          <w:rPr>
            <w:rStyle w:val="Hyperlink"/>
            <w:rFonts w:ascii="Times New Roman" w:eastAsia="SimSun" w:hAnsi="Times New Roman" w:cs="Times New Roman"/>
            <w:bCs/>
            <w:sz w:val="22"/>
            <w:szCs w:val="22"/>
            <w:lang w:val="en-US" w:eastAsia="zh-CN"/>
          </w:rPr>
          <w:t>https://www.itu.int/wftp3/av-arch/video-site/2506_Dae/VCEG-BY13-Quantization-Excel-v1.zip</w:t>
        </w:r>
      </w:hyperlink>
    </w:p>
    <w:p w14:paraId="277B991C" w14:textId="3B2CB38B" w:rsidR="00467424" w:rsidRPr="00310121" w:rsidRDefault="00467424" w:rsidP="00D77982">
      <w:pPr>
        <w:pStyle w:val="Heading1"/>
        <w:rPr>
          <w:lang w:val="en-US"/>
        </w:rPr>
      </w:pPr>
      <w:proofErr w:type="spellStart"/>
      <w:r w:rsidRPr="00310121">
        <w:rPr>
          <w:lang w:val="en-US"/>
        </w:rPr>
        <w:t>AhG</w:t>
      </w:r>
      <w:proofErr w:type="spellEnd"/>
      <w:r w:rsidRPr="00310121">
        <w:rPr>
          <w:lang w:val="en-US"/>
        </w:rPr>
        <w:t xml:space="preserve"> Meetings</w:t>
      </w:r>
    </w:p>
    <w:p w14:paraId="75AC40FA" w14:textId="1C401747" w:rsidR="00467424" w:rsidRPr="00310121" w:rsidRDefault="00467424" w:rsidP="00467424">
      <w:pPr>
        <w:rPr>
          <w:sz w:val="22"/>
          <w:szCs w:val="22"/>
        </w:rPr>
      </w:pPr>
      <w:r w:rsidRPr="00310121">
        <w:rPr>
          <w:rFonts w:eastAsia="SimSun"/>
          <w:bCs/>
          <w:sz w:val="22"/>
          <w:szCs w:val="22"/>
          <w:lang w:eastAsia="zh-CN"/>
        </w:rPr>
        <w:t>There was one virtual meeting o</w:t>
      </w:r>
      <w:r w:rsidR="00D77982" w:rsidRPr="00310121">
        <w:rPr>
          <w:rFonts w:eastAsia="SimSun"/>
          <w:bCs/>
          <w:sz w:val="22"/>
          <w:szCs w:val="22"/>
          <w:lang w:eastAsia="zh-CN"/>
        </w:rPr>
        <w:t xml:space="preserve">f the </w:t>
      </w:r>
      <w:r w:rsidR="00D77982" w:rsidRPr="00310121">
        <w:rPr>
          <w:rFonts w:eastAsia="SimSun"/>
          <w:bCs/>
          <w:sz w:val="22"/>
          <w:szCs w:val="22"/>
          <w:lang w:eastAsia="zh-CN"/>
        </w:rPr>
        <w:t xml:space="preserve">VCEG </w:t>
      </w:r>
      <w:proofErr w:type="spellStart"/>
      <w:r w:rsidR="00D77982" w:rsidRPr="00310121">
        <w:rPr>
          <w:rFonts w:eastAsia="SimSun"/>
          <w:bCs/>
          <w:sz w:val="22"/>
          <w:szCs w:val="22"/>
          <w:lang w:eastAsia="zh-CN"/>
        </w:rPr>
        <w:t>AhG</w:t>
      </w:r>
      <w:proofErr w:type="spellEnd"/>
      <w:r w:rsidR="00D77982" w:rsidRPr="00310121">
        <w:rPr>
          <w:rFonts w:eastAsia="SimSun"/>
          <w:bCs/>
          <w:sz w:val="22"/>
          <w:szCs w:val="22"/>
          <w:lang w:eastAsia="zh-CN"/>
        </w:rPr>
        <w:t xml:space="preserve"> on H.BWC</w:t>
      </w:r>
      <w:r w:rsidRPr="00310121">
        <w:rPr>
          <w:rFonts w:eastAsia="SimSun"/>
          <w:bCs/>
          <w:sz w:val="22"/>
          <w:szCs w:val="22"/>
          <w:lang w:eastAsia="zh-CN"/>
        </w:rPr>
        <w:t>,</w:t>
      </w:r>
      <w:r w:rsidR="00310121" w:rsidRPr="00310121">
        <w:rPr>
          <w:rFonts w:eastAsia="SimSun"/>
          <w:bCs/>
          <w:sz w:val="22"/>
          <w:szCs w:val="22"/>
          <w:lang w:eastAsia="zh-CN"/>
        </w:rPr>
        <w:t xml:space="preserve"> held on</w:t>
      </w:r>
      <w:r w:rsidRPr="00310121">
        <w:rPr>
          <w:rFonts w:eastAsia="SimSun"/>
          <w:bCs/>
          <w:sz w:val="22"/>
          <w:szCs w:val="22"/>
          <w:lang w:eastAsia="zh-CN"/>
        </w:rPr>
        <w:t xml:space="preserve"> </w:t>
      </w:r>
      <w:r w:rsidR="00D77982" w:rsidRPr="00310121">
        <w:rPr>
          <w:sz w:val="22"/>
          <w:szCs w:val="22"/>
        </w:rPr>
        <w:t>2025-06-20, 0</w:t>
      </w:r>
      <w:r w:rsidR="00D77982" w:rsidRPr="00310121">
        <w:rPr>
          <w:sz w:val="22"/>
          <w:szCs w:val="22"/>
        </w:rPr>
        <w:t>5</w:t>
      </w:r>
      <w:r w:rsidR="00D77982" w:rsidRPr="00310121">
        <w:rPr>
          <w:sz w:val="22"/>
          <w:szCs w:val="22"/>
        </w:rPr>
        <w:t>00 – 0</w:t>
      </w:r>
      <w:r w:rsidR="00D77982" w:rsidRPr="00310121">
        <w:rPr>
          <w:sz w:val="22"/>
          <w:szCs w:val="22"/>
        </w:rPr>
        <w:t>7</w:t>
      </w:r>
      <w:r w:rsidR="00D77982" w:rsidRPr="00310121">
        <w:rPr>
          <w:sz w:val="22"/>
          <w:szCs w:val="22"/>
        </w:rPr>
        <w:t xml:space="preserve">00 </w:t>
      </w:r>
      <w:r w:rsidR="00D77982" w:rsidRPr="00310121">
        <w:rPr>
          <w:sz w:val="22"/>
          <w:szCs w:val="22"/>
        </w:rPr>
        <w:t xml:space="preserve">UTC. </w:t>
      </w:r>
      <w:r w:rsidR="00D77982" w:rsidRPr="00310121">
        <w:rPr>
          <w:sz w:val="22"/>
          <w:szCs w:val="22"/>
          <w:lang w:eastAsia="zh-CN"/>
        </w:rPr>
        <w:t>The agenda and related notes can be found in the</w:t>
      </w:r>
      <w:r w:rsidRPr="00310121">
        <w:rPr>
          <w:sz w:val="22"/>
          <w:szCs w:val="22"/>
          <w:lang w:eastAsia="zh-CN"/>
        </w:rPr>
        <w:t xml:space="preserve"> Annex</w:t>
      </w:r>
      <w:r w:rsidR="00D77982" w:rsidRPr="00310121">
        <w:rPr>
          <w:sz w:val="22"/>
          <w:szCs w:val="22"/>
          <w:lang w:eastAsia="zh-CN"/>
        </w:rPr>
        <w:t xml:space="preserve"> to this document</w:t>
      </w:r>
      <w:r w:rsidRPr="00310121">
        <w:rPr>
          <w:sz w:val="22"/>
          <w:szCs w:val="22"/>
          <w:lang w:eastAsia="zh-CN"/>
        </w:rPr>
        <w:t>.</w:t>
      </w:r>
    </w:p>
    <w:p w14:paraId="05FCB9D1" w14:textId="2E831B8C" w:rsidR="003C6127" w:rsidRPr="00310121" w:rsidRDefault="00467424" w:rsidP="00D77982">
      <w:pPr>
        <w:pStyle w:val="Heading1"/>
        <w:rPr>
          <w:lang w:val="en-US"/>
        </w:rPr>
      </w:pPr>
      <w:r w:rsidRPr="00310121">
        <w:rPr>
          <w:lang w:val="en-US"/>
        </w:rPr>
        <w:t>Summary</w:t>
      </w:r>
    </w:p>
    <w:p w14:paraId="1C77D7D0" w14:textId="77777777" w:rsidR="004A1F24" w:rsidRPr="00310121" w:rsidRDefault="004A1F24" w:rsidP="003C6127">
      <w:pPr>
        <w:spacing w:after="120"/>
        <w:rPr>
          <w:rFonts w:eastAsia="SimSun"/>
          <w:bCs/>
          <w:sz w:val="22"/>
          <w:szCs w:val="22"/>
          <w:lang w:eastAsia="zh-CN"/>
        </w:rPr>
      </w:pPr>
      <w:r w:rsidRPr="00310121">
        <w:rPr>
          <w:rFonts w:eastAsia="SimSun"/>
          <w:bCs/>
          <w:sz w:val="22"/>
          <w:szCs w:val="22"/>
          <w:lang w:eastAsia="zh-CN"/>
        </w:rPr>
        <w:t xml:space="preserve">The </w:t>
      </w:r>
      <w:proofErr w:type="spellStart"/>
      <w:r w:rsidRPr="00310121">
        <w:rPr>
          <w:rFonts w:eastAsia="SimSun"/>
          <w:bCs/>
          <w:sz w:val="22"/>
          <w:szCs w:val="22"/>
          <w:lang w:eastAsia="zh-CN"/>
        </w:rPr>
        <w:t>AhG</w:t>
      </w:r>
      <w:proofErr w:type="spellEnd"/>
      <w:r w:rsidRPr="00310121">
        <w:rPr>
          <w:rFonts w:eastAsia="SimSun"/>
          <w:bCs/>
          <w:sz w:val="22"/>
          <w:szCs w:val="22"/>
          <w:lang w:eastAsia="zh-CN"/>
        </w:rPr>
        <w:t xml:space="preserve"> recommends to:</w:t>
      </w:r>
    </w:p>
    <w:p w14:paraId="5E8F7F83" w14:textId="12B58BEE" w:rsidR="004A1F24" w:rsidRPr="00310121" w:rsidRDefault="004A1F24" w:rsidP="004A1F24">
      <w:pPr>
        <w:pStyle w:val="ListParagraph"/>
        <w:numPr>
          <w:ilvl w:val="0"/>
          <w:numId w:val="19"/>
        </w:numPr>
        <w:spacing w:after="120"/>
        <w:rPr>
          <w:rFonts w:ascii="Times New Roman" w:eastAsia="SimSun" w:hAnsi="Times New Roman" w:cs="Times New Roman"/>
          <w:bCs/>
          <w:sz w:val="22"/>
          <w:szCs w:val="22"/>
          <w:lang w:val="en-US" w:eastAsia="zh-CN"/>
        </w:rPr>
      </w:pPr>
      <w:r w:rsidRPr="00310121">
        <w:rPr>
          <w:rFonts w:ascii="Times New Roman" w:eastAsia="SimSun" w:hAnsi="Times New Roman" w:cs="Times New Roman"/>
          <w:bCs/>
          <w:sz w:val="22"/>
          <w:szCs w:val="22"/>
          <w:lang w:val="en-US" w:eastAsia="zh-CN"/>
        </w:rPr>
        <w:t>Update CTC according to the discussion related to VCEG-BX21-v1 (see details in the Annex).</w:t>
      </w:r>
    </w:p>
    <w:p w14:paraId="699AC451" w14:textId="202F69FC" w:rsidR="004A1F24" w:rsidRPr="00310121" w:rsidRDefault="004A1F24" w:rsidP="004A1F24">
      <w:pPr>
        <w:pStyle w:val="ListParagraph"/>
        <w:numPr>
          <w:ilvl w:val="0"/>
          <w:numId w:val="19"/>
        </w:numPr>
        <w:spacing w:after="120"/>
        <w:rPr>
          <w:rFonts w:ascii="Times New Roman" w:eastAsia="SimSun" w:hAnsi="Times New Roman" w:cs="Times New Roman"/>
          <w:bCs/>
          <w:sz w:val="22"/>
          <w:szCs w:val="22"/>
          <w:lang w:val="en-US" w:eastAsia="zh-CN"/>
        </w:rPr>
      </w:pPr>
      <w:r w:rsidRPr="00310121">
        <w:rPr>
          <w:rFonts w:ascii="Times New Roman" w:eastAsia="SimSun" w:hAnsi="Times New Roman" w:cs="Times New Roman"/>
          <w:bCs/>
          <w:sz w:val="22"/>
          <w:szCs w:val="22"/>
          <w:lang w:val="en-US" w:eastAsia="zh-CN"/>
        </w:rPr>
        <w:t xml:space="preserve">Consider adding </w:t>
      </w:r>
      <w:r w:rsidRPr="00310121">
        <w:rPr>
          <w:rFonts w:ascii="Times New Roman" w:eastAsia="SimSun" w:hAnsi="Times New Roman" w:cs="Times New Roman"/>
          <w:bCs/>
          <w:sz w:val="22"/>
          <w:szCs w:val="22"/>
          <w:lang w:val="en-US" w:eastAsia="zh-CN"/>
        </w:rPr>
        <w:t xml:space="preserve">an overview of performance </w:t>
      </w:r>
      <w:r w:rsidRPr="00310121">
        <w:rPr>
          <w:rFonts w:ascii="Times New Roman" w:eastAsia="SimSun" w:hAnsi="Times New Roman" w:cs="Times New Roman"/>
          <w:bCs/>
          <w:sz w:val="22"/>
          <w:szCs w:val="22"/>
          <w:lang w:val="en-US" w:eastAsia="zh-CN"/>
        </w:rPr>
        <w:t xml:space="preserve">to </w:t>
      </w:r>
      <w:r w:rsidRPr="00310121">
        <w:rPr>
          <w:rFonts w:ascii="Times New Roman" w:eastAsia="SimSun" w:hAnsi="Times New Roman" w:cs="Times New Roman"/>
          <w:bCs/>
          <w:sz w:val="22"/>
          <w:szCs w:val="22"/>
          <w:lang w:val="en-US" w:eastAsia="zh-CN"/>
        </w:rPr>
        <w:t>VCEG-BY06-Software-Status-v1</w:t>
      </w:r>
      <w:r w:rsidRPr="00310121">
        <w:rPr>
          <w:rFonts w:ascii="Times New Roman" w:eastAsia="SimSun" w:hAnsi="Times New Roman" w:cs="Times New Roman"/>
          <w:bCs/>
          <w:sz w:val="22"/>
          <w:szCs w:val="22"/>
          <w:lang w:val="en-US" w:eastAsia="zh-CN"/>
        </w:rPr>
        <w:t xml:space="preserve"> </w:t>
      </w:r>
      <w:r w:rsidRPr="00310121">
        <w:rPr>
          <w:rFonts w:ascii="Times New Roman" w:eastAsia="SimSun" w:hAnsi="Times New Roman" w:cs="Times New Roman"/>
          <w:bCs/>
          <w:sz w:val="22"/>
          <w:szCs w:val="22"/>
          <w:lang w:val="en-US" w:eastAsia="zh-CN"/>
        </w:rPr>
        <w:t>that also includes the audio-anchor, to show H.BWC performance vs. what’s available on the market</w:t>
      </w:r>
      <w:r w:rsidRPr="00310121">
        <w:rPr>
          <w:rFonts w:ascii="Times New Roman" w:eastAsia="SimSun" w:hAnsi="Times New Roman" w:cs="Times New Roman"/>
          <w:bCs/>
          <w:sz w:val="22"/>
          <w:szCs w:val="22"/>
          <w:lang w:val="en-US" w:eastAsia="zh-CN"/>
        </w:rPr>
        <w:t xml:space="preserve"> (</w:t>
      </w:r>
      <w:r w:rsidRPr="00310121">
        <w:rPr>
          <w:rFonts w:ascii="Times New Roman" w:eastAsia="SimSun" w:hAnsi="Times New Roman" w:cs="Times New Roman"/>
          <w:bCs/>
          <w:sz w:val="22"/>
          <w:szCs w:val="22"/>
          <w:lang w:val="en-US" w:eastAsia="zh-CN"/>
        </w:rPr>
        <w:t>see details in the Annex).</w:t>
      </w:r>
    </w:p>
    <w:p w14:paraId="196365FB" w14:textId="279D4D18" w:rsidR="004A1F24" w:rsidRPr="00310121" w:rsidRDefault="004A1F24" w:rsidP="004A1F24">
      <w:pPr>
        <w:pStyle w:val="ListParagraph"/>
        <w:numPr>
          <w:ilvl w:val="0"/>
          <w:numId w:val="19"/>
        </w:numPr>
        <w:spacing w:after="120"/>
        <w:rPr>
          <w:rFonts w:ascii="Times New Roman" w:eastAsia="SimSun" w:hAnsi="Times New Roman" w:cs="Times New Roman"/>
          <w:bCs/>
          <w:sz w:val="22"/>
          <w:szCs w:val="22"/>
          <w:lang w:val="en-US" w:eastAsia="zh-CN"/>
        </w:rPr>
      </w:pPr>
      <w:r w:rsidRPr="00310121">
        <w:rPr>
          <w:rFonts w:ascii="Times New Roman" w:eastAsia="SimSun" w:hAnsi="Times New Roman" w:cs="Times New Roman"/>
          <w:bCs/>
          <w:sz w:val="22"/>
          <w:szCs w:val="22"/>
          <w:lang w:val="en-US" w:eastAsia="zh-CN"/>
        </w:rPr>
        <w:t>Discuss and agree on</w:t>
      </w:r>
      <w:r w:rsidRPr="00310121">
        <w:rPr>
          <w:rFonts w:ascii="Times New Roman" w:eastAsia="SimSun" w:hAnsi="Times New Roman" w:cs="Times New Roman"/>
          <w:bCs/>
          <w:sz w:val="22"/>
          <w:szCs w:val="22"/>
          <w:lang w:val="en-US" w:eastAsia="zh-CN"/>
        </w:rPr>
        <w:t xml:space="preserve"> adding a PPG dataset and which dataset that would be.</w:t>
      </w:r>
    </w:p>
    <w:p w14:paraId="51EB41FB" w14:textId="0B63D774" w:rsidR="004A1F24" w:rsidRPr="00310121" w:rsidRDefault="004A1F24" w:rsidP="004A1F24">
      <w:pPr>
        <w:pStyle w:val="ListParagraph"/>
        <w:numPr>
          <w:ilvl w:val="0"/>
          <w:numId w:val="19"/>
        </w:numPr>
        <w:spacing w:after="120"/>
        <w:rPr>
          <w:rFonts w:ascii="Times New Roman" w:eastAsia="SimSun" w:hAnsi="Times New Roman" w:cs="Times New Roman"/>
          <w:bCs/>
          <w:sz w:val="22"/>
          <w:szCs w:val="22"/>
          <w:lang w:val="en-US" w:eastAsia="zh-CN"/>
        </w:rPr>
      </w:pPr>
      <w:r w:rsidRPr="00310121">
        <w:rPr>
          <w:rFonts w:ascii="Times New Roman" w:eastAsia="SimSun" w:hAnsi="Times New Roman" w:cs="Times New Roman"/>
          <w:bCs/>
          <w:sz w:val="22"/>
          <w:szCs w:val="22"/>
          <w:lang w:val="en-US" w:eastAsia="zh-CN"/>
        </w:rPr>
        <w:t>Discuss standardization of (parts of) the encoder normatively and creating a plan on next steps regarding this topic</w:t>
      </w:r>
      <w:r w:rsidRPr="00310121">
        <w:rPr>
          <w:rFonts w:ascii="Times New Roman" w:eastAsia="SimSun" w:hAnsi="Times New Roman" w:cs="Times New Roman"/>
          <w:bCs/>
          <w:sz w:val="22"/>
          <w:szCs w:val="22"/>
          <w:lang w:val="en-US" w:eastAsia="zh-CN"/>
        </w:rPr>
        <w:t xml:space="preserve"> </w:t>
      </w:r>
      <w:r w:rsidRPr="00310121">
        <w:rPr>
          <w:rFonts w:ascii="Times New Roman" w:eastAsia="SimSun" w:hAnsi="Times New Roman" w:cs="Times New Roman"/>
          <w:bCs/>
          <w:sz w:val="22"/>
          <w:szCs w:val="22"/>
          <w:lang w:val="en-US" w:eastAsia="zh-CN"/>
        </w:rPr>
        <w:t>(see details in the Annex).</w:t>
      </w:r>
    </w:p>
    <w:p w14:paraId="7E4BB82D" w14:textId="7F7265B6" w:rsidR="004A1F24" w:rsidRPr="00310121" w:rsidRDefault="004A1F24" w:rsidP="004A1F24">
      <w:pPr>
        <w:pStyle w:val="ListParagraph"/>
        <w:numPr>
          <w:ilvl w:val="0"/>
          <w:numId w:val="19"/>
        </w:numPr>
        <w:spacing w:after="120"/>
        <w:rPr>
          <w:rFonts w:ascii="Times New Roman" w:eastAsia="SimSun" w:hAnsi="Times New Roman" w:cs="Times New Roman"/>
          <w:bCs/>
          <w:sz w:val="22"/>
          <w:szCs w:val="22"/>
          <w:lang w:val="en-US" w:eastAsia="zh-CN"/>
        </w:rPr>
      </w:pPr>
      <w:r w:rsidRPr="00310121">
        <w:rPr>
          <w:rFonts w:ascii="Times New Roman" w:eastAsia="SimSun" w:hAnsi="Times New Roman" w:cs="Times New Roman"/>
          <w:bCs/>
          <w:sz w:val="22"/>
          <w:szCs w:val="22"/>
          <w:lang w:val="en-US" w:eastAsia="zh-CN"/>
        </w:rPr>
        <w:t xml:space="preserve">Adopt the proposal in </w:t>
      </w:r>
      <w:r w:rsidRPr="00310121">
        <w:rPr>
          <w:rFonts w:ascii="Times New Roman" w:eastAsia="SimSun" w:hAnsi="Times New Roman" w:cs="Times New Roman"/>
          <w:bCs/>
          <w:sz w:val="22"/>
          <w:szCs w:val="22"/>
          <w:lang w:val="en-US" w:eastAsia="zh-CN"/>
        </w:rPr>
        <w:t>VCEG-BY13-Quantization-Prop-v1</w:t>
      </w:r>
      <w:r w:rsidRPr="00310121">
        <w:rPr>
          <w:rFonts w:ascii="Times New Roman" w:eastAsia="SimSun" w:hAnsi="Times New Roman" w:cs="Times New Roman"/>
          <w:bCs/>
          <w:sz w:val="22"/>
          <w:szCs w:val="22"/>
          <w:lang w:val="en-US" w:eastAsia="zh-CN"/>
        </w:rPr>
        <w:t>.</w:t>
      </w:r>
    </w:p>
    <w:p w14:paraId="0696ACDB" w14:textId="4E33477B" w:rsidR="004A1F24" w:rsidRPr="00310121" w:rsidRDefault="004A1F24" w:rsidP="004A1F24">
      <w:pPr>
        <w:pStyle w:val="ListParagraph"/>
        <w:numPr>
          <w:ilvl w:val="0"/>
          <w:numId w:val="19"/>
        </w:numPr>
        <w:spacing w:after="120"/>
        <w:rPr>
          <w:rFonts w:ascii="Times New Roman" w:eastAsia="SimSun" w:hAnsi="Times New Roman" w:cs="Times New Roman"/>
          <w:bCs/>
          <w:sz w:val="22"/>
          <w:szCs w:val="22"/>
          <w:lang w:val="en-US" w:eastAsia="zh-CN"/>
        </w:rPr>
      </w:pPr>
      <w:r w:rsidRPr="00310121">
        <w:rPr>
          <w:rFonts w:ascii="Times New Roman" w:eastAsia="SimSun" w:hAnsi="Times New Roman" w:cs="Times New Roman"/>
          <w:bCs/>
          <w:sz w:val="22"/>
          <w:szCs w:val="22"/>
          <w:lang w:val="en-US" w:eastAsia="zh-CN"/>
        </w:rPr>
        <w:t xml:space="preserve">Adopt the proposal in </w:t>
      </w:r>
      <w:r w:rsidRPr="00310121">
        <w:rPr>
          <w:rFonts w:ascii="Times New Roman" w:eastAsia="SimSun" w:hAnsi="Times New Roman" w:cs="Times New Roman"/>
          <w:bCs/>
          <w:sz w:val="22"/>
          <w:szCs w:val="22"/>
          <w:lang w:val="en-US" w:eastAsia="zh-CN"/>
        </w:rPr>
        <w:t>VCEG-BY11-HLS-Prop-v1.</w:t>
      </w:r>
    </w:p>
    <w:p w14:paraId="4B7133A8" w14:textId="052CBA71" w:rsidR="003C6127" w:rsidRPr="00310121" w:rsidRDefault="004A1F24" w:rsidP="004A1F24">
      <w:pPr>
        <w:pStyle w:val="ListParagraph"/>
        <w:numPr>
          <w:ilvl w:val="0"/>
          <w:numId w:val="19"/>
        </w:numPr>
        <w:spacing w:after="120"/>
        <w:rPr>
          <w:rFonts w:ascii="Times New Roman" w:eastAsia="SimSun" w:hAnsi="Times New Roman" w:cs="Times New Roman"/>
          <w:bCs/>
          <w:sz w:val="22"/>
          <w:szCs w:val="22"/>
          <w:lang w:val="en-US" w:eastAsia="zh-CN"/>
        </w:rPr>
      </w:pPr>
      <w:r w:rsidRPr="00310121">
        <w:rPr>
          <w:rFonts w:ascii="Times New Roman" w:eastAsia="SimSun" w:hAnsi="Times New Roman" w:cs="Times New Roman"/>
          <w:bCs/>
          <w:sz w:val="22"/>
          <w:szCs w:val="22"/>
          <w:lang w:val="en-US" w:eastAsia="zh-CN"/>
        </w:rPr>
        <w:t>R</w:t>
      </w:r>
      <w:r w:rsidR="0028016A" w:rsidRPr="00310121">
        <w:rPr>
          <w:rFonts w:ascii="Times New Roman" w:eastAsia="SimSun" w:hAnsi="Times New Roman" w:cs="Times New Roman"/>
          <w:bCs/>
          <w:sz w:val="22"/>
          <w:szCs w:val="22"/>
          <w:lang w:val="en-US" w:eastAsia="zh-CN"/>
        </w:rPr>
        <w:t xml:space="preserve">eview all </w:t>
      </w:r>
      <w:r w:rsidRPr="00310121">
        <w:rPr>
          <w:rFonts w:ascii="Times New Roman" w:eastAsia="SimSun" w:hAnsi="Times New Roman" w:cs="Times New Roman"/>
          <w:bCs/>
          <w:sz w:val="22"/>
          <w:szCs w:val="22"/>
          <w:lang w:val="en-US" w:eastAsia="zh-CN"/>
        </w:rPr>
        <w:t>remaining</w:t>
      </w:r>
      <w:r w:rsidR="0028016A" w:rsidRPr="00310121">
        <w:rPr>
          <w:rFonts w:ascii="Times New Roman" w:eastAsia="SimSun" w:hAnsi="Times New Roman" w:cs="Times New Roman"/>
          <w:bCs/>
          <w:sz w:val="22"/>
          <w:szCs w:val="22"/>
          <w:lang w:val="en-US" w:eastAsia="zh-CN"/>
        </w:rPr>
        <w:t xml:space="preserve"> input contributions</w:t>
      </w:r>
      <w:r w:rsidRPr="00310121">
        <w:rPr>
          <w:rFonts w:ascii="Times New Roman" w:eastAsia="SimSun" w:hAnsi="Times New Roman" w:cs="Times New Roman"/>
          <w:bCs/>
          <w:sz w:val="22"/>
          <w:szCs w:val="22"/>
          <w:lang w:val="en-US" w:eastAsia="zh-CN"/>
        </w:rPr>
        <w:t xml:space="preserve"> </w:t>
      </w:r>
      <w:r w:rsidRPr="00310121">
        <w:rPr>
          <w:rFonts w:ascii="Times New Roman" w:eastAsia="SimSun" w:hAnsi="Times New Roman" w:cs="Times New Roman"/>
          <w:bCs/>
          <w:sz w:val="22"/>
          <w:szCs w:val="22"/>
          <w:lang w:val="en-US" w:eastAsia="zh-CN"/>
        </w:rPr>
        <w:t>(see details in the Annex).</w:t>
      </w:r>
    </w:p>
    <w:p w14:paraId="60047C00" w14:textId="77777777" w:rsidR="00F15F44" w:rsidRPr="00310121" w:rsidRDefault="00F15F44" w:rsidP="00101A3C">
      <w:pPr>
        <w:spacing w:after="120"/>
        <w:rPr>
          <w:rFonts w:eastAsia="SimSun"/>
          <w:bCs/>
          <w:sz w:val="22"/>
          <w:szCs w:val="22"/>
          <w:lang w:eastAsia="zh-CN"/>
        </w:rPr>
      </w:pPr>
    </w:p>
    <w:p w14:paraId="446E0F43" w14:textId="5662BBC3" w:rsidR="00D77982" w:rsidRPr="00310121" w:rsidRDefault="00A01676" w:rsidP="00310121">
      <w:pPr>
        <w:jc w:val="center"/>
        <w:rPr>
          <w:sz w:val="22"/>
          <w:szCs w:val="22"/>
        </w:rPr>
      </w:pPr>
      <w:bookmarkStart w:id="0" w:name="_Hlk171296110"/>
      <w:r w:rsidRPr="00310121">
        <w:rPr>
          <w:sz w:val="22"/>
          <w:szCs w:val="22"/>
        </w:rPr>
        <w:t>________________________</w:t>
      </w:r>
      <w:bookmarkEnd w:id="0"/>
    </w:p>
    <w:p w14:paraId="1BDD8320" w14:textId="053A5DBB" w:rsidR="00375AAB" w:rsidRPr="00310121" w:rsidRDefault="00D77982" w:rsidP="00310121">
      <w:pPr>
        <w:rPr>
          <w:b/>
          <w:bCs/>
          <w:sz w:val="28"/>
          <w:szCs w:val="28"/>
        </w:rPr>
      </w:pPr>
      <w:r w:rsidRPr="00310121">
        <w:rPr>
          <w:b/>
          <w:bCs/>
          <w:sz w:val="28"/>
          <w:szCs w:val="28"/>
        </w:rPr>
        <w:lastRenderedPageBreak/>
        <w:t xml:space="preserve">Annex - </w:t>
      </w:r>
      <w:r w:rsidRPr="00310121">
        <w:rPr>
          <w:b/>
          <w:bCs/>
          <w:sz w:val="28"/>
          <w:szCs w:val="28"/>
        </w:rPr>
        <w:t xml:space="preserve">VCEG </w:t>
      </w:r>
      <w:proofErr w:type="spellStart"/>
      <w:r w:rsidRPr="00310121">
        <w:rPr>
          <w:b/>
          <w:bCs/>
          <w:sz w:val="28"/>
          <w:szCs w:val="28"/>
        </w:rPr>
        <w:t>AhG</w:t>
      </w:r>
      <w:proofErr w:type="spellEnd"/>
      <w:r w:rsidRPr="00310121">
        <w:rPr>
          <w:b/>
          <w:bCs/>
          <w:sz w:val="28"/>
          <w:szCs w:val="28"/>
        </w:rPr>
        <w:t xml:space="preserve"> on H.BWC</w:t>
      </w:r>
      <w:r w:rsidRPr="00310121">
        <w:rPr>
          <w:b/>
          <w:bCs/>
          <w:sz w:val="28"/>
          <w:szCs w:val="28"/>
        </w:rPr>
        <w:t xml:space="preserve"> Agenda and Notes</w:t>
      </w:r>
    </w:p>
    <w:p w14:paraId="06C80FC1" w14:textId="77777777" w:rsidR="00D77982" w:rsidRPr="00310121" w:rsidRDefault="00D77982" w:rsidP="00D77982">
      <w:pPr>
        <w:rPr>
          <w:sz w:val="22"/>
          <w:szCs w:val="22"/>
        </w:rPr>
      </w:pPr>
      <w:r w:rsidRPr="00310121">
        <w:rPr>
          <w:sz w:val="22"/>
          <w:szCs w:val="22"/>
        </w:rPr>
        <w:t>2025-06-20, 0700 – 0900 CEST</w:t>
      </w:r>
    </w:p>
    <w:p w14:paraId="44111A3B" w14:textId="77777777" w:rsidR="00D77982" w:rsidRPr="00310121" w:rsidRDefault="00D77982" w:rsidP="00D77982">
      <w:pPr>
        <w:rPr>
          <w:b/>
          <w:bCs/>
          <w:sz w:val="24"/>
        </w:rPr>
      </w:pPr>
      <w:r w:rsidRPr="00310121">
        <w:rPr>
          <w:b/>
          <w:bCs/>
          <w:sz w:val="24"/>
        </w:rPr>
        <w:t>Participants</w:t>
      </w:r>
    </w:p>
    <w:p w14:paraId="1AF09583" w14:textId="77777777" w:rsidR="00310121" w:rsidRPr="00310121" w:rsidRDefault="00310121" w:rsidP="00310121">
      <w:pPr>
        <w:pStyle w:val="NoSpacing"/>
        <w:numPr>
          <w:ilvl w:val="0"/>
          <w:numId w:val="24"/>
        </w:numPr>
        <w:rPr>
          <w:rFonts w:ascii="Times New Roman" w:hAnsi="Times New Roman" w:cs="Times New Roman"/>
          <w:sz w:val="22"/>
          <w:szCs w:val="22"/>
        </w:rPr>
      </w:pPr>
      <w:r w:rsidRPr="00310121">
        <w:rPr>
          <w:rFonts w:ascii="Times New Roman" w:hAnsi="Times New Roman" w:cs="Times New Roman"/>
          <w:sz w:val="22"/>
          <w:szCs w:val="22"/>
        </w:rPr>
        <w:t>Yan Ye (Alibaba)</w:t>
      </w:r>
    </w:p>
    <w:p w14:paraId="5F282F56" w14:textId="77777777" w:rsidR="00D77982" w:rsidRPr="00310121" w:rsidRDefault="00D77982" w:rsidP="00D77982">
      <w:pPr>
        <w:pStyle w:val="NoSpacing"/>
        <w:numPr>
          <w:ilvl w:val="0"/>
          <w:numId w:val="24"/>
        </w:numPr>
        <w:rPr>
          <w:rFonts w:ascii="Times New Roman" w:hAnsi="Times New Roman" w:cs="Times New Roman"/>
          <w:sz w:val="22"/>
          <w:szCs w:val="22"/>
        </w:rPr>
      </w:pPr>
      <w:r w:rsidRPr="00310121">
        <w:rPr>
          <w:rFonts w:ascii="Times New Roman" w:hAnsi="Times New Roman" w:cs="Times New Roman"/>
          <w:sz w:val="22"/>
          <w:szCs w:val="22"/>
        </w:rPr>
        <w:t>Sam Jelfs, Werner Oomen, Ray Krasinski (Philips)</w:t>
      </w:r>
    </w:p>
    <w:p w14:paraId="23ACD148" w14:textId="77777777" w:rsidR="00D77982" w:rsidRPr="00310121" w:rsidRDefault="00D77982" w:rsidP="00D77982">
      <w:pPr>
        <w:pStyle w:val="NoSpacing"/>
        <w:numPr>
          <w:ilvl w:val="0"/>
          <w:numId w:val="24"/>
        </w:numPr>
        <w:rPr>
          <w:rFonts w:ascii="Times New Roman" w:hAnsi="Times New Roman" w:cs="Times New Roman"/>
          <w:sz w:val="22"/>
          <w:szCs w:val="22"/>
        </w:rPr>
      </w:pPr>
      <w:proofErr w:type="spellStart"/>
      <w:r w:rsidRPr="00310121">
        <w:rPr>
          <w:rFonts w:ascii="Times New Roman" w:hAnsi="Times New Roman" w:cs="Times New Roman"/>
          <w:sz w:val="22"/>
          <w:szCs w:val="22"/>
        </w:rPr>
        <w:t>Jongmo</w:t>
      </w:r>
      <w:proofErr w:type="spellEnd"/>
      <w:r w:rsidRPr="00310121">
        <w:rPr>
          <w:rFonts w:ascii="Times New Roman" w:hAnsi="Times New Roman" w:cs="Times New Roman"/>
          <w:sz w:val="22"/>
          <w:szCs w:val="22"/>
        </w:rPr>
        <w:t xml:space="preserve"> Sung, </w:t>
      </w:r>
      <w:proofErr w:type="spellStart"/>
      <w:r w:rsidRPr="00310121">
        <w:rPr>
          <w:rFonts w:ascii="Times New Roman" w:hAnsi="Times New Roman" w:cs="Times New Roman"/>
          <w:sz w:val="22"/>
          <w:szCs w:val="22"/>
        </w:rPr>
        <w:t>SooYoung</w:t>
      </w:r>
      <w:proofErr w:type="spellEnd"/>
      <w:r w:rsidRPr="00310121">
        <w:rPr>
          <w:rFonts w:ascii="Times New Roman" w:hAnsi="Times New Roman" w:cs="Times New Roman"/>
          <w:sz w:val="22"/>
          <w:szCs w:val="22"/>
        </w:rPr>
        <w:t xml:space="preserve"> Park, </w:t>
      </w:r>
      <w:proofErr w:type="spellStart"/>
      <w:r w:rsidRPr="00310121">
        <w:rPr>
          <w:rFonts w:ascii="Times New Roman" w:hAnsi="Times New Roman" w:cs="Times New Roman"/>
          <w:sz w:val="22"/>
          <w:szCs w:val="22"/>
        </w:rPr>
        <w:t>Seungkwon</w:t>
      </w:r>
      <w:proofErr w:type="spellEnd"/>
      <w:r w:rsidRPr="00310121">
        <w:rPr>
          <w:rFonts w:ascii="Times New Roman" w:hAnsi="Times New Roman" w:cs="Times New Roman"/>
          <w:sz w:val="22"/>
          <w:szCs w:val="22"/>
        </w:rPr>
        <w:t xml:space="preserve"> </w:t>
      </w:r>
      <w:proofErr w:type="spellStart"/>
      <w:r w:rsidRPr="00310121">
        <w:rPr>
          <w:rFonts w:ascii="Times New Roman" w:hAnsi="Times New Roman" w:cs="Times New Roman"/>
          <w:sz w:val="22"/>
          <w:szCs w:val="22"/>
        </w:rPr>
        <w:t>Beack</w:t>
      </w:r>
      <w:proofErr w:type="spellEnd"/>
      <w:r w:rsidRPr="00310121">
        <w:rPr>
          <w:rFonts w:ascii="Times New Roman" w:hAnsi="Times New Roman" w:cs="Times New Roman"/>
          <w:sz w:val="22"/>
          <w:szCs w:val="22"/>
        </w:rPr>
        <w:t xml:space="preserve">, </w:t>
      </w:r>
      <w:proofErr w:type="spellStart"/>
      <w:r w:rsidRPr="00310121">
        <w:rPr>
          <w:rFonts w:ascii="Times New Roman" w:hAnsi="Times New Roman" w:cs="Times New Roman"/>
          <w:sz w:val="22"/>
          <w:szCs w:val="22"/>
        </w:rPr>
        <w:t>Byeongho</w:t>
      </w:r>
      <w:proofErr w:type="spellEnd"/>
      <w:r w:rsidRPr="00310121">
        <w:rPr>
          <w:rFonts w:ascii="Times New Roman" w:hAnsi="Times New Roman" w:cs="Times New Roman"/>
          <w:sz w:val="22"/>
          <w:szCs w:val="22"/>
        </w:rPr>
        <w:t xml:space="preserve"> Jo (ETRI)</w:t>
      </w:r>
    </w:p>
    <w:p w14:paraId="7B350C9C" w14:textId="77777777" w:rsidR="00D77982" w:rsidRPr="00310121" w:rsidRDefault="00D77982" w:rsidP="00D77982">
      <w:pPr>
        <w:pStyle w:val="NoSpacing"/>
        <w:numPr>
          <w:ilvl w:val="0"/>
          <w:numId w:val="24"/>
        </w:numPr>
        <w:rPr>
          <w:rFonts w:ascii="Times New Roman" w:hAnsi="Times New Roman" w:cs="Times New Roman"/>
          <w:sz w:val="22"/>
          <w:szCs w:val="22"/>
          <w:lang w:val="de-DE"/>
        </w:rPr>
      </w:pPr>
      <w:r w:rsidRPr="00310121">
        <w:rPr>
          <w:rFonts w:ascii="Times New Roman" w:hAnsi="Times New Roman" w:cs="Times New Roman"/>
          <w:sz w:val="22"/>
          <w:szCs w:val="22"/>
          <w:lang w:val="de-DE"/>
        </w:rPr>
        <w:t xml:space="preserve">Christian Helmrich, Heiko Schwarz, Heiner </w:t>
      </w:r>
      <w:proofErr w:type="spellStart"/>
      <w:r w:rsidRPr="00310121">
        <w:rPr>
          <w:rFonts w:ascii="Times New Roman" w:hAnsi="Times New Roman" w:cs="Times New Roman"/>
          <w:sz w:val="22"/>
          <w:szCs w:val="22"/>
          <w:lang w:val="de-DE"/>
        </w:rPr>
        <w:t>Kirchhoffer</w:t>
      </w:r>
      <w:proofErr w:type="spellEnd"/>
      <w:r w:rsidRPr="00310121">
        <w:rPr>
          <w:rFonts w:ascii="Times New Roman" w:hAnsi="Times New Roman" w:cs="Times New Roman"/>
          <w:sz w:val="22"/>
          <w:szCs w:val="22"/>
          <w:lang w:val="de-DE"/>
        </w:rPr>
        <w:t>, Jonathan Pfaff, Tung Nguyen, Paul Haase, Sophie Pientka (Fraunhofer HHI)</w:t>
      </w:r>
    </w:p>
    <w:p w14:paraId="3D31B741" w14:textId="77777777" w:rsidR="00D77982" w:rsidRPr="00310121" w:rsidRDefault="00D77982" w:rsidP="00D77982">
      <w:pPr>
        <w:pStyle w:val="NoSpacing"/>
        <w:numPr>
          <w:ilvl w:val="0"/>
          <w:numId w:val="24"/>
        </w:numPr>
        <w:rPr>
          <w:rFonts w:ascii="Times New Roman" w:hAnsi="Times New Roman" w:cs="Times New Roman"/>
          <w:sz w:val="22"/>
          <w:szCs w:val="22"/>
        </w:rPr>
      </w:pPr>
      <w:r w:rsidRPr="00310121">
        <w:rPr>
          <w:rFonts w:ascii="Times New Roman" w:hAnsi="Times New Roman" w:cs="Times New Roman"/>
          <w:sz w:val="22"/>
          <w:szCs w:val="22"/>
        </w:rPr>
        <w:t>Gary Sullivan, Mark Vinton, Panji Setiawan, Christof Fersch (Dolby Laboratories)</w:t>
      </w:r>
    </w:p>
    <w:p w14:paraId="329738BF" w14:textId="77777777" w:rsidR="00310121" w:rsidRDefault="00310121" w:rsidP="00D77982">
      <w:pPr>
        <w:rPr>
          <w:b/>
          <w:bCs/>
          <w:sz w:val="22"/>
          <w:szCs w:val="22"/>
        </w:rPr>
      </w:pPr>
    </w:p>
    <w:p w14:paraId="375018BF" w14:textId="1AA477DE" w:rsidR="00D77982" w:rsidRPr="00310121" w:rsidRDefault="00D77982" w:rsidP="00D77982">
      <w:pPr>
        <w:rPr>
          <w:b/>
          <w:bCs/>
          <w:sz w:val="24"/>
        </w:rPr>
      </w:pPr>
      <w:r w:rsidRPr="00310121">
        <w:rPr>
          <w:b/>
          <w:bCs/>
          <w:sz w:val="24"/>
        </w:rPr>
        <w:t>Agenda and Notes</w:t>
      </w:r>
    </w:p>
    <w:p w14:paraId="16D232F4" w14:textId="77777777" w:rsidR="00D77982" w:rsidRPr="00310121" w:rsidRDefault="00D77982" w:rsidP="00D77982">
      <w:pPr>
        <w:rPr>
          <w:b/>
          <w:bCs/>
          <w:sz w:val="22"/>
          <w:szCs w:val="22"/>
        </w:rPr>
      </w:pPr>
      <w:r w:rsidRPr="00310121">
        <w:rPr>
          <w:b/>
          <w:bCs/>
          <w:sz w:val="22"/>
          <w:szCs w:val="22"/>
        </w:rPr>
        <w:t>#0 Discussion and approval of agenda (5min)</w:t>
      </w:r>
    </w:p>
    <w:p w14:paraId="18F96CC5" w14:textId="77777777" w:rsidR="00D77982" w:rsidRPr="00286333" w:rsidRDefault="00D77982" w:rsidP="00D77982">
      <w:pPr>
        <w:shd w:val="clear" w:color="auto" w:fill="FFFFFF"/>
        <w:rPr>
          <w:rFonts w:eastAsia="Times New Roman"/>
          <w:b/>
          <w:bCs/>
          <w:color w:val="000000"/>
          <w:sz w:val="22"/>
          <w:szCs w:val="22"/>
        </w:rPr>
      </w:pPr>
      <w:r w:rsidRPr="00286333">
        <w:rPr>
          <w:rFonts w:eastAsia="Times New Roman"/>
          <w:b/>
          <w:bCs/>
          <w:color w:val="000000"/>
          <w:sz w:val="22"/>
          <w:szCs w:val="22"/>
        </w:rPr>
        <w:t>#1 Status updates on (15min):</w:t>
      </w:r>
    </w:p>
    <w:p w14:paraId="33CE88E6" w14:textId="77777777" w:rsidR="00D77982" w:rsidRPr="00310121" w:rsidRDefault="00D77982" w:rsidP="00D77982">
      <w:pPr>
        <w:numPr>
          <w:ilvl w:val="0"/>
          <w:numId w:val="20"/>
        </w:numPr>
        <w:shd w:val="clear" w:color="auto" w:fill="FFFFFF"/>
        <w:spacing w:before="100" w:beforeAutospacing="1" w:after="100" w:afterAutospacing="1"/>
        <w:jc w:val="left"/>
        <w:rPr>
          <w:rFonts w:eastAsia="Times New Roman"/>
          <w:color w:val="212121"/>
          <w:sz w:val="22"/>
          <w:szCs w:val="22"/>
        </w:rPr>
      </w:pPr>
      <w:r w:rsidRPr="00286333">
        <w:rPr>
          <w:rFonts w:eastAsia="Times New Roman"/>
          <w:color w:val="212121"/>
          <w:sz w:val="22"/>
          <w:szCs w:val="22"/>
        </w:rPr>
        <w:t>Update and improve the draft specification of H.BWC and the H.BWC algorithm description document</w:t>
      </w:r>
    </w:p>
    <w:p w14:paraId="1566B666"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Verbal status update.</w:t>
      </w:r>
    </w:p>
    <w:p w14:paraId="20702E8A"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hyperlink r:id="rId32" w:history="1">
        <w:r w:rsidRPr="00310121">
          <w:rPr>
            <w:rStyle w:val="Hyperlink"/>
            <w:rFonts w:eastAsia="Times New Roman"/>
            <w:sz w:val="22"/>
            <w:szCs w:val="22"/>
          </w:rPr>
          <w:t>https://www.itu.int/wftp3/av-arch/video-site/2503_Tel/VCEG-BX21-v1-H.BWC_Specification_Draft2.docx</w:t>
        </w:r>
      </w:hyperlink>
    </w:p>
    <w:p w14:paraId="0AB6228D"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No update on algorithm description.</w:t>
      </w:r>
    </w:p>
    <w:p w14:paraId="08583A77" w14:textId="77777777" w:rsidR="00D77982" w:rsidRPr="00310121" w:rsidRDefault="00D77982" w:rsidP="00D77982">
      <w:pPr>
        <w:numPr>
          <w:ilvl w:val="2"/>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Is there a mismatch between Draft specification and algorithm description?</w:t>
      </w:r>
    </w:p>
    <w:p w14:paraId="3BC7A665" w14:textId="77777777" w:rsidR="00D77982" w:rsidRPr="00310121" w:rsidRDefault="00D77982" w:rsidP="00D77982">
      <w:pPr>
        <w:numPr>
          <w:ilvl w:val="3"/>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No, algorithmic description is not affected by “bugfixes” and improvements to draft specification.</w:t>
      </w:r>
    </w:p>
    <w:p w14:paraId="75474F3F" w14:textId="77777777" w:rsidR="00D77982" w:rsidRPr="00310121" w:rsidRDefault="00D77982" w:rsidP="00D77982">
      <w:pPr>
        <w:numPr>
          <w:ilvl w:val="0"/>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Updated CTC:</w:t>
      </w:r>
    </w:p>
    <w:p w14:paraId="4BB82CEE"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hyperlink r:id="rId33" w:history="1">
        <w:r w:rsidRPr="00310121">
          <w:rPr>
            <w:rStyle w:val="Hyperlink"/>
            <w:rFonts w:eastAsia="Times New Roman"/>
            <w:sz w:val="22"/>
            <w:szCs w:val="22"/>
          </w:rPr>
          <w:t>https://www.itu.int/wftp3/av-arch/video-site/2503_Tel/VCEG-BX23-v1-CTC.docx</w:t>
        </w:r>
      </w:hyperlink>
    </w:p>
    <w:p w14:paraId="73A088D7" w14:textId="77777777" w:rsidR="00D77982" w:rsidRPr="00310121" w:rsidRDefault="00D77982" w:rsidP="00D77982">
      <w:pPr>
        <w:numPr>
          <w:ilvl w:val="2"/>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Added one additional dataset (12-lead ECG)</w:t>
      </w:r>
    </w:p>
    <w:p w14:paraId="70AE8CE6" w14:textId="77777777" w:rsidR="00D77982" w:rsidRPr="00310121" w:rsidRDefault="00D77982" w:rsidP="00D77982">
      <w:pPr>
        <w:numPr>
          <w:ilvl w:val="2"/>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Did split up very large EEG datasets (files to be used for development and files to be used for training listed in Annex)</w:t>
      </w:r>
    </w:p>
    <w:p w14:paraId="736049DD" w14:textId="77777777" w:rsidR="00D77982" w:rsidRPr="00310121" w:rsidRDefault="00D77982" w:rsidP="00D77982">
      <w:pPr>
        <w:numPr>
          <w:ilvl w:val="2"/>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Also recommended to reduce number of working-points, but this has not been included in the CTC.</w:t>
      </w:r>
    </w:p>
    <w:p w14:paraId="4FFE9C4B" w14:textId="77777777" w:rsidR="00D77982" w:rsidRPr="00286333" w:rsidRDefault="00D77982" w:rsidP="00D77982">
      <w:pPr>
        <w:numPr>
          <w:ilvl w:val="3"/>
          <w:numId w:val="20"/>
        </w:numPr>
        <w:shd w:val="clear" w:color="auto" w:fill="FFFFFF"/>
        <w:spacing w:before="100" w:beforeAutospacing="1" w:after="100" w:afterAutospacing="1"/>
        <w:jc w:val="left"/>
        <w:rPr>
          <w:rFonts w:eastAsia="Times New Roman"/>
          <w:color w:val="212121"/>
          <w:sz w:val="22"/>
          <w:szCs w:val="22"/>
          <w:highlight w:val="yellow"/>
        </w:rPr>
      </w:pPr>
      <w:proofErr w:type="spellStart"/>
      <w:r w:rsidRPr="00310121">
        <w:rPr>
          <w:rFonts w:eastAsia="Times New Roman"/>
          <w:color w:val="212121"/>
          <w:sz w:val="22"/>
          <w:szCs w:val="22"/>
          <w:highlight w:val="yellow"/>
        </w:rPr>
        <w:t>AhG</w:t>
      </w:r>
      <w:proofErr w:type="spellEnd"/>
      <w:r w:rsidRPr="00310121">
        <w:rPr>
          <w:rFonts w:eastAsia="Times New Roman"/>
          <w:color w:val="212121"/>
          <w:sz w:val="22"/>
          <w:szCs w:val="22"/>
          <w:highlight w:val="yellow"/>
        </w:rPr>
        <w:t xml:space="preserve"> recommends updating the CTC accordingly.</w:t>
      </w:r>
    </w:p>
    <w:p w14:paraId="75BED092" w14:textId="77777777" w:rsidR="00D77982" w:rsidRPr="00310121" w:rsidRDefault="00D77982" w:rsidP="00D77982">
      <w:pPr>
        <w:numPr>
          <w:ilvl w:val="0"/>
          <w:numId w:val="20"/>
        </w:numPr>
        <w:shd w:val="clear" w:color="auto" w:fill="FFFFFF"/>
        <w:spacing w:before="100" w:beforeAutospacing="1" w:after="100" w:afterAutospacing="1"/>
        <w:jc w:val="left"/>
        <w:rPr>
          <w:rFonts w:eastAsia="Times New Roman"/>
          <w:color w:val="212121"/>
          <w:sz w:val="22"/>
          <w:szCs w:val="22"/>
        </w:rPr>
      </w:pPr>
      <w:r w:rsidRPr="00286333">
        <w:rPr>
          <w:rFonts w:eastAsia="Times New Roman"/>
          <w:color w:val="212121"/>
          <w:sz w:val="22"/>
          <w:szCs w:val="22"/>
        </w:rPr>
        <w:t>Update the H.BWC reference software in coordination with the H.BWC reference software coordinators</w:t>
      </w:r>
    </w:p>
    <w:p w14:paraId="34545D63"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hyperlink r:id="rId34" w:history="1">
        <w:r w:rsidRPr="00310121">
          <w:rPr>
            <w:rStyle w:val="Hyperlink"/>
            <w:rFonts w:eastAsia="Times New Roman"/>
            <w:sz w:val="22"/>
            <w:szCs w:val="22"/>
          </w:rPr>
          <w:t>https://www.itu.int/wftp3/av-arch/video-site/2506_Dae/VCEG-BY06-Software-Status-v1.docx</w:t>
        </w:r>
      </w:hyperlink>
    </w:p>
    <w:p w14:paraId="238F6B78"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Paul Haase presented.</w:t>
      </w:r>
    </w:p>
    <w:p w14:paraId="501A9F87"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 xml:space="preserve">Attached </w:t>
      </w:r>
      <w:proofErr w:type="spellStart"/>
      <w:r w:rsidRPr="00310121">
        <w:rPr>
          <w:rFonts w:eastAsia="Times New Roman"/>
          <w:color w:val="212121"/>
          <w:sz w:val="22"/>
          <w:szCs w:val="22"/>
        </w:rPr>
        <w:t>xls</w:t>
      </w:r>
      <w:proofErr w:type="spellEnd"/>
      <w:r w:rsidRPr="00310121">
        <w:rPr>
          <w:rFonts w:eastAsia="Times New Roman"/>
          <w:color w:val="212121"/>
          <w:sz w:val="22"/>
          <w:szCs w:val="22"/>
        </w:rPr>
        <w:t xml:space="preserve"> needs update due to incompatibility of used function. Will not change content.</w:t>
      </w:r>
    </w:p>
    <w:p w14:paraId="2866DC14"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Should we also include the audio-anchor that we had in the CfP?</w:t>
      </w:r>
    </w:p>
    <w:p w14:paraId="0D15C389" w14:textId="77777777" w:rsidR="00D77982" w:rsidRPr="00310121" w:rsidRDefault="00D77982" w:rsidP="00D77982">
      <w:pPr>
        <w:numPr>
          <w:ilvl w:val="2"/>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H.BWC 1.0 already showed significant gain over this audio-anchor.</w:t>
      </w:r>
    </w:p>
    <w:p w14:paraId="16FB1133" w14:textId="77777777" w:rsidR="00D77982" w:rsidRPr="00310121" w:rsidRDefault="00D77982" w:rsidP="00310121">
      <w:pPr>
        <w:shd w:val="clear" w:color="auto" w:fill="FFFFFF"/>
        <w:spacing w:before="100" w:beforeAutospacing="1" w:after="100" w:afterAutospacing="1"/>
        <w:ind w:left="2160"/>
        <w:jc w:val="left"/>
        <w:rPr>
          <w:rFonts w:eastAsia="Times New Roman"/>
          <w:color w:val="212121"/>
          <w:sz w:val="22"/>
          <w:szCs w:val="22"/>
        </w:rPr>
      </w:pPr>
      <w:r w:rsidRPr="00310121">
        <w:rPr>
          <w:rFonts w:eastAsia="Times New Roman"/>
          <w:color w:val="212121"/>
          <w:sz w:val="22"/>
          <w:szCs w:val="22"/>
        </w:rPr>
        <w:drawing>
          <wp:inline distT="0" distB="0" distL="0" distR="0" wp14:anchorId="4F4216E3" wp14:editId="3574D45D">
            <wp:extent cx="3784600" cy="1638300"/>
            <wp:effectExtent l="0" t="0" r="0" b="0"/>
            <wp:docPr id="1282120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20275" name=""/>
                    <pic:cNvPicPr/>
                  </pic:nvPicPr>
                  <pic:blipFill>
                    <a:blip r:embed="rId35"/>
                    <a:stretch>
                      <a:fillRect/>
                    </a:stretch>
                  </pic:blipFill>
                  <pic:spPr>
                    <a:xfrm>
                      <a:off x="0" y="0"/>
                      <a:ext cx="3784600" cy="1638300"/>
                    </a:xfrm>
                    <a:prstGeom prst="rect">
                      <a:avLst/>
                    </a:prstGeom>
                  </pic:spPr>
                </pic:pic>
              </a:graphicData>
            </a:graphic>
          </wp:inline>
        </w:drawing>
      </w:r>
    </w:p>
    <w:p w14:paraId="38CF8E5F" w14:textId="77777777" w:rsidR="00D77982" w:rsidRPr="00310121" w:rsidRDefault="00D77982" w:rsidP="00D77982">
      <w:pPr>
        <w:numPr>
          <w:ilvl w:val="2"/>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lastRenderedPageBreak/>
        <w:t>Would be nice to have an overview of performance that also includes the audio-anchor, to show H.BWC performance vs. what’s available on the market.</w:t>
      </w:r>
    </w:p>
    <w:p w14:paraId="0D9598DF" w14:textId="77777777" w:rsidR="00D77982" w:rsidRPr="00286333" w:rsidRDefault="00D77982" w:rsidP="00D77982">
      <w:pPr>
        <w:numPr>
          <w:ilvl w:val="2"/>
          <w:numId w:val="20"/>
        </w:numPr>
        <w:shd w:val="clear" w:color="auto" w:fill="FFFFFF"/>
        <w:spacing w:before="100" w:beforeAutospacing="1" w:after="100" w:afterAutospacing="1"/>
        <w:jc w:val="left"/>
        <w:rPr>
          <w:rFonts w:eastAsia="Times New Roman"/>
          <w:color w:val="212121"/>
          <w:sz w:val="22"/>
          <w:szCs w:val="22"/>
          <w:highlight w:val="yellow"/>
        </w:rPr>
      </w:pPr>
      <w:proofErr w:type="spellStart"/>
      <w:r w:rsidRPr="00310121">
        <w:rPr>
          <w:rFonts w:eastAsia="Times New Roman"/>
          <w:color w:val="212121"/>
          <w:sz w:val="22"/>
          <w:szCs w:val="22"/>
          <w:highlight w:val="yellow"/>
        </w:rPr>
        <w:t>AhG</w:t>
      </w:r>
      <w:proofErr w:type="spellEnd"/>
      <w:r w:rsidRPr="00310121">
        <w:rPr>
          <w:rFonts w:eastAsia="Times New Roman"/>
          <w:color w:val="212121"/>
          <w:sz w:val="22"/>
          <w:szCs w:val="22"/>
          <w:highlight w:val="yellow"/>
        </w:rPr>
        <w:t xml:space="preserve"> should consider doing this in the next </w:t>
      </w:r>
      <w:proofErr w:type="spellStart"/>
      <w:r w:rsidRPr="00310121">
        <w:rPr>
          <w:rFonts w:eastAsia="Times New Roman"/>
          <w:color w:val="212121"/>
          <w:sz w:val="22"/>
          <w:szCs w:val="22"/>
          <w:highlight w:val="yellow"/>
        </w:rPr>
        <w:t>AhG</w:t>
      </w:r>
      <w:proofErr w:type="spellEnd"/>
      <w:r w:rsidRPr="00310121">
        <w:rPr>
          <w:rFonts w:eastAsia="Times New Roman"/>
          <w:color w:val="212121"/>
          <w:sz w:val="22"/>
          <w:szCs w:val="22"/>
          <w:highlight w:val="yellow"/>
        </w:rPr>
        <w:t>-period.</w:t>
      </w:r>
    </w:p>
    <w:p w14:paraId="3F166BFE" w14:textId="77777777" w:rsidR="00D77982" w:rsidRPr="00310121" w:rsidRDefault="00D77982" w:rsidP="00D77982">
      <w:pPr>
        <w:numPr>
          <w:ilvl w:val="0"/>
          <w:numId w:val="20"/>
        </w:numPr>
        <w:shd w:val="clear" w:color="auto" w:fill="FFFFFF"/>
        <w:spacing w:before="100" w:beforeAutospacing="1" w:after="100" w:afterAutospacing="1"/>
        <w:jc w:val="left"/>
        <w:rPr>
          <w:rFonts w:eastAsia="Times New Roman"/>
          <w:color w:val="212121"/>
          <w:sz w:val="22"/>
          <w:szCs w:val="22"/>
        </w:rPr>
      </w:pPr>
      <w:r w:rsidRPr="00286333">
        <w:rPr>
          <w:rFonts w:eastAsia="Times New Roman"/>
          <w:color w:val="212121"/>
          <w:sz w:val="22"/>
          <w:szCs w:val="22"/>
        </w:rPr>
        <w:t>Identify additional candidate test data for experimentation, including additional types (PPG, multimodal, seismic data, etc.)</w:t>
      </w:r>
    </w:p>
    <w:p w14:paraId="5A39C5F7"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 xml:space="preserve">Talking about PPG-data at DICOM meeting yesterday. </w:t>
      </w:r>
    </w:p>
    <w:p w14:paraId="756C74A3"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DICOM is supportive of adding PPG to the dataset to test.</w:t>
      </w:r>
    </w:p>
    <w:p w14:paraId="5CC37E3C"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highlight w:val="yellow"/>
        </w:rPr>
      </w:pPr>
      <w:proofErr w:type="spellStart"/>
      <w:r w:rsidRPr="00310121">
        <w:rPr>
          <w:rFonts w:eastAsia="Times New Roman"/>
          <w:color w:val="212121"/>
          <w:sz w:val="22"/>
          <w:szCs w:val="22"/>
          <w:highlight w:val="yellow"/>
        </w:rPr>
        <w:t>AhG</w:t>
      </w:r>
      <w:proofErr w:type="spellEnd"/>
      <w:r w:rsidRPr="00310121">
        <w:rPr>
          <w:rFonts w:eastAsia="Times New Roman"/>
          <w:color w:val="212121"/>
          <w:sz w:val="22"/>
          <w:szCs w:val="22"/>
          <w:highlight w:val="yellow"/>
        </w:rPr>
        <w:t xml:space="preserve"> recommends discussing adding a PPG dataset and which dataset that would be.</w:t>
      </w:r>
    </w:p>
    <w:p w14:paraId="52CEA8B9" w14:textId="77777777" w:rsidR="00D77982" w:rsidRPr="00310121" w:rsidRDefault="00D77982" w:rsidP="00D77982">
      <w:pPr>
        <w:numPr>
          <w:ilvl w:val="1"/>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Not yet clear if adding 32-bit data is a requirement of DICOM and how relevant that is. We will continue to investigate.</w:t>
      </w:r>
    </w:p>
    <w:p w14:paraId="5D2BB4BF" w14:textId="77777777" w:rsidR="00D77982" w:rsidRPr="00286333" w:rsidRDefault="00D77982" w:rsidP="00D77982">
      <w:pPr>
        <w:numPr>
          <w:ilvl w:val="2"/>
          <w:numId w:val="20"/>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More urgent to include a 24-bit dataset. Philips proposed something to DICOM, but they were critical because there are not clinical features in it.</w:t>
      </w:r>
    </w:p>
    <w:p w14:paraId="70C1E0AB" w14:textId="77777777" w:rsidR="00D77982" w:rsidRPr="00286333" w:rsidRDefault="00D77982" w:rsidP="00D77982">
      <w:pPr>
        <w:shd w:val="clear" w:color="auto" w:fill="FFFFFF"/>
        <w:rPr>
          <w:rFonts w:eastAsia="Times New Roman"/>
          <w:b/>
          <w:bCs/>
          <w:color w:val="212121"/>
          <w:sz w:val="22"/>
          <w:szCs w:val="22"/>
        </w:rPr>
      </w:pPr>
      <w:r w:rsidRPr="00286333">
        <w:rPr>
          <w:rFonts w:eastAsia="Times New Roman"/>
          <w:b/>
          <w:bCs/>
          <w:color w:val="212121"/>
          <w:sz w:val="22"/>
          <w:szCs w:val="22"/>
        </w:rPr>
        <w:t>#2 Communication with DICOM and resulting actions (30min):</w:t>
      </w:r>
    </w:p>
    <w:p w14:paraId="58D505CB" w14:textId="77777777" w:rsidR="00D77982" w:rsidRPr="00310121" w:rsidRDefault="00D77982" w:rsidP="00D77982">
      <w:pPr>
        <w:numPr>
          <w:ilvl w:val="0"/>
          <w:numId w:val="21"/>
        </w:numPr>
        <w:shd w:val="clear" w:color="auto" w:fill="FFFFFF"/>
        <w:spacing w:before="100" w:beforeAutospacing="1" w:after="100" w:afterAutospacing="1"/>
        <w:jc w:val="left"/>
        <w:rPr>
          <w:rFonts w:eastAsia="Times New Roman"/>
          <w:color w:val="212121"/>
          <w:sz w:val="22"/>
          <w:szCs w:val="22"/>
        </w:rPr>
      </w:pPr>
      <w:r w:rsidRPr="00286333">
        <w:rPr>
          <w:rFonts w:eastAsia="Times New Roman"/>
          <w:color w:val="212121"/>
          <w:sz w:val="22"/>
          <w:szCs w:val="22"/>
        </w:rPr>
        <w:t>Communicate informally with DICOM on the status and plans of H.BWC</w:t>
      </w:r>
    </w:p>
    <w:p w14:paraId="7F4C1861" w14:textId="77777777" w:rsidR="00D77982" w:rsidRPr="00286333" w:rsidRDefault="00D77982" w:rsidP="00D77982">
      <w:pPr>
        <w:numPr>
          <w:ilvl w:val="0"/>
          <w:numId w:val="21"/>
        </w:numPr>
        <w:shd w:val="clear" w:color="auto" w:fill="FFFFFF"/>
        <w:spacing w:before="100" w:beforeAutospacing="1" w:after="100" w:afterAutospacing="1"/>
        <w:jc w:val="left"/>
        <w:rPr>
          <w:rFonts w:eastAsia="Times New Roman"/>
          <w:color w:val="212121"/>
          <w:sz w:val="22"/>
          <w:szCs w:val="22"/>
        </w:rPr>
      </w:pPr>
      <w:r w:rsidRPr="00286333">
        <w:rPr>
          <w:rFonts w:eastAsia="Times New Roman"/>
          <w:color w:val="212121"/>
          <w:sz w:val="22"/>
          <w:szCs w:val="22"/>
        </w:rPr>
        <w:t>Coordinate with DICOM to engage medical experts in evaluations of H.BWC's compression performance</w:t>
      </w:r>
    </w:p>
    <w:p w14:paraId="25504710" w14:textId="77777777" w:rsidR="00D77982" w:rsidRPr="00310121" w:rsidRDefault="00D77982" w:rsidP="00D77982">
      <w:pPr>
        <w:numPr>
          <w:ilvl w:val="1"/>
          <w:numId w:val="21"/>
        </w:numPr>
        <w:shd w:val="clear" w:color="auto" w:fill="FFFFFF"/>
        <w:spacing w:before="100" w:beforeAutospacing="1" w:after="100" w:afterAutospacing="1"/>
        <w:jc w:val="left"/>
        <w:rPr>
          <w:rFonts w:eastAsia="Times New Roman"/>
          <w:color w:val="212121"/>
          <w:sz w:val="22"/>
          <w:szCs w:val="22"/>
        </w:rPr>
      </w:pPr>
      <w:r w:rsidRPr="00286333">
        <w:rPr>
          <w:rFonts w:eastAsia="Times New Roman"/>
          <w:color w:val="212121"/>
          <w:sz w:val="22"/>
          <w:szCs w:val="22"/>
        </w:rPr>
        <w:t xml:space="preserve">Related to </w:t>
      </w:r>
      <w:r w:rsidRPr="00310121">
        <w:rPr>
          <w:rFonts w:eastAsia="Times New Roman"/>
          <w:color w:val="212121"/>
          <w:sz w:val="22"/>
          <w:szCs w:val="22"/>
        </w:rPr>
        <w:t>those</w:t>
      </w:r>
      <w:r w:rsidRPr="00286333">
        <w:rPr>
          <w:rFonts w:eastAsia="Times New Roman"/>
          <w:color w:val="212121"/>
          <w:sz w:val="22"/>
          <w:szCs w:val="22"/>
        </w:rPr>
        <w:t xml:space="preserve"> mandate</w:t>
      </w:r>
      <w:r w:rsidRPr="00310121">
        <w:rPr>
          <w:rFonts w:eastAsia="Times New Roman"/>
          <w:color w:val="212121"/>
          <w:sz w:val="22"/>
          <w:szCs w:val="22"/>
        </w:rPr>
        <w:t>s</w:t>
      </w:r>
      <w:r w:rsidRPr="00286333">
        <w:rPr>
          <w:rFonts w:eastAsia="Times New Roman"/>
          <w:color w:val="212121"/>
          <w:sz w:val="22"/>
          <w:szCs w:val="22"/>
        </w:rPr>
        <w:t>, there has been a discussion in DICOM about reproducibility of results for what they call “Transfer Syntax” (which is basically a configuration of an encoder). We should take some time to talk about if/how we can achieve this and cater for DICOM’s needs.</w:t>
      </w:r>
    </w:p>
    <w:p w14:paraId="13C2F407" w14:textId="77777777" w:rsidR="00D77982" w:rsidRPr="00310121" w:rsidRDefault="00D77982" w:rsidP="00D77982">
      <w:pPr>
        <w:numPr>
          <w:ilvl w:val="1"/>
          <w:numId w:val="21"/>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DICOM is planning a “verification test” with 10+ institutions involved. They assume that the output of the encoder is reproducible.</w:t>
      </w:r>
    </w:p>
    <w:p w14:paraId="39186166" w14:textId="77777777" w:rsidR="00D77982" w:rsidRPr="00310121" w:rsidRDefault="00D77982" w:rsidP="00D77982">
      <w:pPr>
        <w:numPr>
          <w:ilvl w:val="2"/>
          <w:numId w:val="21"/>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Will start with the lossless-operation point of the H.BWC.</w:t>
      </w:r>
    </w:p>
    <w:p w14:paraId="775D4A03" w14:textId="77777777" w:rsidR="00D77982" w:rsidRPr="00310121" w:rsidRDefault="00D77982" w:rsidP="00D77982">
      <w:pPr>
        <w:numPr>
          <w:ilvl w:val="1"/>
          <w:numId w:val="21"/>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Discussion:</w:t>
      </w:r>
    </w:p>
    <w:p w14:paraId="50ED4BA0" w14:textId="77777777" w:rsidR="00D77982" w:rsidRPr="00310121" w:rsidRDefault="00D77982" w:rsidP="00D77982">
      <w:pPr>
        <w:numPr>
          <w:ilvl w:val="2"/>
          <w:numId w:val="21"/>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In biomedical systems, the number of deployed encoders (on devices) will likely far outnumber the number of deployed decoders, whereas in professional streamed media (e.g., audio/video), it’s often the reverse: many decoders and few encoders (e.g., streaming services produce, users consume).</w:t>
      </w:r>
    </w:p>
    <w:p w14:paraId="3A7B209A" w14:textId="77777777" w:rsidR="00D77982" w:rsidRPr="00310121" w:rsidRDefault="00D77982" w:rsidP="00D77982">
      <w:pPr>
        <w:numPr>
          <w:ilvl w:val="2"/>
          <w:numId w:val="21"/>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Normative encoders help meet regulatory requirements (e.g., from FDA or EU MDR), ensuring patient safety and data integrity by providing clear guidelines on how signals should be encoded and handled. Many regulations require traceable, verifiable conformity in data production. Medical regulators (e.g., FDA, EMA) can verify that a biomedical device’s encoder conforms to a known, predictable quality output, which simplifies certification and therefore eventually reduces risks for patients.</w:t>
      </w:r>
    </w:p>
    <w:p w14:paraId="209E87DE" w14:textId="77777777" w:rsidR="00D77982" w:rsidRPr="00310121" w:rsidRDefault="00D77982" w:rsidP="00D77982">
      <w:pPr>
        <w:numPr>
          <w:ilvl w:val="2"/>
          <w:numId w:val="21"/>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Manufacturers can save time and money by re-using a normatively specified conformant encoder in their devices rather than developing their own encoder and seeking required approvals for the same, thus speeding up development and deployment. We expect this will significantly help the adoption of the H.BWC standard.</w:t>
      </w:r>
    </w:p>
    <w:p w14:paraId="7CCF13E8" w14:textId="77777777" w:rsidR="00D77982" w:rsidRPr="00310121" w:rsidRDefault="00D77982" w:rsidP="00D77982">
      <w:pPr>
        <w:numPr>
          <w:ilvl w:val="2"/>
          <w:numId w:val="21"/>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We wish to limit the variability and guarantee a quality of service. However, we do not know all the use-cases and relevant configuration points at this stage. Hence, we should consider specifying the tools themselves normatively but leave if for application standards to specify the exact normative configurations for the tools for a specific use-case as needed.</w:t>
      </w:r>
    </w:p>
    <w:p w14:paraId="2F3B9754" w14:textId="77777777" w:rsidR="00D77982" w:rsidRPr="00310121" w:rsidRDefault="00D77982" w:rsidP="00D77982">
      <w:pPr>
        <w:numPr>
          <w:ilvl w:val="2"/>
          <w:numId w:val="21"/>
        </w:numPr>
        <w:shd w:val="clear" w:color="auto" w:fill="FFFFFF"/>
        <w:spacing w:before="100" w:beforeAutospacing="1" w:after="100" w:afterAutospacing="1"/>
        <w:jc w:val="left"/>
        <w:rPr>
          <w:rFonts w:eastAsia="Times New Roman"/>
          <w:color w:val="212121"/>
          <w:sz w:val="22"/>
          <w:szCs w:val="22"/>
        </w:rPr>
      </w:pPr>
      <w:r w:rsidRPr="00310121">
        <w:rPr>
          <w:rFonts w:eastAsia="Times New Roman"/>
          <w:color w:val="212121"/>
          <w:sz w:val="22"/>
          <w:szCs w:val="22"/>
        </w:rPr>
        <w:t>There is precedence of normatively standardizing (part of) the encoder in ITU-T.</w:t>
      </w:r>
    </w:p>
    <w:p w14:paraId="1C294883" w14:textId="77777777" w:rsidR="00D77982" w:rsidRPr="00286333" w:rsidRDefault="00D77982" w:rsidP="00D77982">
      <w:pPr>
        <w:numPr>
          <w:ilvl w:val="1"/>
          <w:numId w:val="21"/>
        </w:numPr>
        <w:shd w:val="clear" w:color="auto" w:fill="FFFFFF"/>
        <w:spacing w:before="100" w:beforeAutospacing="1" w:after="100" w:afterAutospacing="1"/>
        <w:jc w:val="left"/>
        <w:rPr>
          <w:rFonts w:eastAsia="Times New Roman"/>
          <w:color w:val="212121"/>
          <w:sz w:val="22"/>
          <w:szCs w:val="22"/>
          <w:highlight w:val="yellow"/>
        </w:rPr>
      </w:pPr>
      <w:proofErr w:type="spellStart"/>
      <w:r w:rsidRPr="00310121">
        <w:rPr>
          <w:rFonts w:eastAsia="Times New Roman"/>
          <w:color w:val="212121"/>
          <w:sz w:val="22"/>
          <w:szCs w:val="22"/>
          <w:highlight w:val="yellow"/>
        </w:rPr>
        <w:t>AhG</w:t>
      </w:r>
      <w:proofErr w:type="spellEnd"/>
      <w:r w:rsidRPr="00310121">
        <w:rPr>
          <w:rFonts w:eastAsia="Times New Roman"/>
          <w:color w:val="212121"/>
          <w:sz w:val="22"/>
          <w:szCs w:val="22"/>
          <w:highlight w:val="yellow"/>
        </w:rPr>
        <w:t xml:space="preserve"> recommends discussing standardization of (parts of) the encoder normatively in VCEG and creating a plan on next steps regarding this topic.</w:t>
      </w:r>
    </w:p>
    <w:p w14:paraId="76CF78A4" w14:textId="77777777" w:rsidR="00D77982" w:rsidRPr="00286333" w:rsidRDefault="00D77982" w:rsidP="00D77982">
      <w:pPr>
        <w:shd w:val="clear" w:color="auto" w:fill="FFFFFF"/>
        <w:rPr>
          <w:rFonts w:eastAsia="Times New Roman"/>
          <w:b/>
          <w:bCs/>
          <w:color w:val="212121"/>
          <w:sz w:val="22"/>
          <w:szCs w:val="22"/>
        </w:rPr>
      </w:pPr>
      <w:r w:rsidRPr="00286333">
        <w:rPr>
          <w:rFonts w:eastAsia="Times New Roman"/>
          <w:b/>
          <w:bCs/>
          <w:color w:val="212121"/>
          <w:sz w:val="22"/>
          <w:szCs w:val="22"/>
        </w:rPr>
        <w:t>#3 Discussion of VCEG input documents</w:t>
      </w:r>
    </w:p>
    <w:p w14:paraId="10542E7B" w14:textId="77777777" w:rsidR="00D77982" w:rsidRPr="00286333" w:rsidRDefault="00D77982" w:rsidP="00D77982">
      <w:pPr>
        <w:numPr>
          <w:ilvl w:val="0"/>
          <w:numId w:val="22"/>
        </w:numPr>
        <w:shd w:val="clear" w:color="auto" w:fill="FFFFFF"/>
        <w:spacing w:before="100" w:beforeAutospacing="1" w:after="100" w:afterAutospacing="1"/>
        <w:jc w:val="left"/>
        <w:rPr>
          <w:rFonts w:eastAsia="Times New Roman"/>
          <w:color w:val="212121"/>
          <w:sz w:val="22"/>
          <w:szCs w:val="22"/>
        </w:rPr>
      </w:pPr>
      <w:r w:rsidRPr="00286333">
        <w:rPr>
          <w:rFonts w:eastAsia="Times New Roman"/>
          <w:color w:val="212121"/>
          <w:sz w:val="22"/>
          <w:szCs w:val="22"/>
        </w:rPr>
        <w:t>Work related to unification of CfP proposals and maintenance</w:t>
      </w:r>
    </w:p>
    <w:p w14:paraId="0887E4C0" w14:textId="77777777" w:rsidR="00D77982" w:rsidRPr="00310121" w:rsidRDefault="00D77982" w:rsidP="00D77982">
      <w:pPr>
        <w:numPr>
          <w:ilvl w:val="1"/>
          <w:numId w:val="22"/>
        </w:numPr>
        <w:shd w:val="clear" w:color="auto" w:fill="FFFFFF"/>
        <w:spacing w:before="100" w:beforeAutospacing="1" w:after="100" w:afterAutospacing="1"/>
        <w:jc w:val="left"/>
        <w:rPr>
          <w:rFonts w:eastAsia="Times New Roman"/>
          <w:color w:val="000000"/>
          <w:sz w:val="22"/>
          <w:szCs w:val="22"/>
        </w:rPr>
      </w:pPr>
      <w:r w:rsidRPr="00286333">
        <w:rPr>
          <w:rFonts w:eastAsia="Times New Roman"/>
          <w:color w:val="000000"/>
          <w:sz w:val="22"/>
          <w:szCs w:val="22"/>
          <w:shd w:val="clear" w:color="auto" w:fill="FFFFFF"/>
        </w:rPr>
        <w:lastRenderedPageBreak/>
        <w:t>Harmonization of quantization methods in H.BWC</w:t>
      </w:r>
    </w:p>
    <w:p w14:paraId="605F58D7" w14:textId="77777777" w:rsidR="00D77982" w:rsidRPr="00310121" w:rsidRDefault="00D77982" w:rsidP="00D77982">
      <w:pPr>
        <w:numPr>
          <w:ilvl w:val="2"/>
          <w:numId w:val="22"/>
        </w:numPr>
        <w:shd w:val="clear" w:color="auto" w:fill="FFFFFF"/>
        <w:spacing w:before="100" w:beforeAutospacing="1" w:after="100" w:afterAutospacing="1"/>
        <w:jc w:val="left"/>
        <w:rPr>
          <w:rFonts w:eastAsia="Times New Roman"/>
          <w:color w:val="000000"/>
          <w:sz w:val="22"/>
          <w:szCs w:val="22"/>
        </w:rPr>
      </w:pPr>
      <w:hyperlink r:id="rId36" w:history="1">
        <w:r w:rsidRPr="00310121">
          <w:rPr>
            <w:rStyle w:val="Hyperlink"/>
            <w:rFonts w:eastAsia="Times New Roman"/>
            <w:sz w:val="22"/>
            <w:szCs w:val="22"/>
          </w:rPr>
          <w:t>https://www.itu.int/wftp3/av-arch/video-site/2506_Dae/VCEG-BY13-Quantization-Prop-v1.docx</w:t>
        </w:r>
      </w:hyperlink>
    </w:p>
    <w:p w14:paraId="44E007B2" w14:textId="77777777" w:rsidR="00D77982" w:rsidRPr="00310121" w:rsidRDefault="00D77982" w:rsidP="00D77982">
      <w:pPr>
        <w:numPr>
          <w:ilvl w:val="2"/>
          <w:numId w:val="22"/>
        </w:numPr>
        <w:shd w:val="clear" w:color="auto" w:fill="FFFFFF"/>
        <w:spacing w:before="100" w:beforeAutospacing="1" w:after="100" w:afterAutospacing="1"/>
        <w:jc w:val="left"/>
        <w:rPr>
          <w:rFonts w:eastAsia="Times New Roman"/>
          <w:color w:val="000000"/>
          <w:sz w:val="22"/>
          <w:szCs w:val="22"/>
          <w:highlight w:val="yellow"/>
        </w:rPr>
      </w:pPr>
      <w:proofErr w:type="spellStart"/>
      <w:r w:rsidRPr="00310121">
        <w:rPr>
          <w:rFonts w:eastAsia="Times New Roman"/>
          <w:color w:val="000000"/>
          <w:sz w:val="22"/>
          <w:szCs w:val="22"/>
          <w:highlight w:val="yellow"/>
        </w:rPr>
        <w:t>AhG</w:t>
      </w:r>
      <w:proofErr w:type="spellEnd"/>
      <w:r w:rsidRPr="00310121">
        <w:rPr>
          <w:rFonts w:eastAsia="Times New Roman"/>
          <w:color w:val="000000"/>
          <w:sz w:val="22"/>
          <w:szCs w:val="22"/>
          <w:highlight w:val="yellow"/>
        </w:rPr>
        <w:t xml:space="preserve"> recommends adopting the proposal.</w:t>
      </w:r>
    </w:p>
    <w:p w14:paraId="61941E77" w14:textId="77777777" w:rsidR="00D77982" w:rsidRPr="00310121" w:rsidRDefault="00D77982" w:rsidP="00D77982">
      <w:pPr>
        <w:numPr>
          <w:ilvl w:val="1"/>
          <w:numId w:val="22"/>
        </w:numPr>
        <w:shd w:val="clear" w:color="auto" w:fill="FFFFFF"/>
        <w:spacing w:before="100" w:beforeAutospacing="1" w:after="100" w:afterAutospacing="1"/>
        <w:jc w:val="left"/>
        <w:rPr>
          <w:rFonts w:eastAsia="Times New Roman"/>
          <w:color w:val="000000"/>
          <w:sz w:val="22"/>
          <w:szCs w:val="22"/>
        </w:rPr>
      </w:pPr>
      <w:r w:rsidRPr="00286333">
        <w:rPr>
          <w:rFonts w:eastAsia="Times New Roman"/>
          <w:color w:val="000000"/>
          <w:sz w:val="22"/>
          <w:szCs w:val="22"/>
          <w:shd w:val="clear" w:color="auto" w:fill="FFFFFF"/>
        </w:rPr>
        <w:t>Further Updates and Corrections to H.BWC High Level Syntax</w:t>
      </w:r>
    </w:p>
    <w:p w14:paraId="0A619D2A" w14:textId="77777777" w:rsidR="00D77982" w:rsidRPr="00310121" w:rsidRDefault="00D77982" w:rsidP="00D77982">
      <w:pPr>
        <w:numPr>
          <w:ilvl w:val="2"/>
          <w:numId w:val="22"/>
        </w:numPr>
        <w:shd w:val="clear" w:color="auto" w:fill="FFFFFF"/>
        <w:spacing w:before="100" w:beforeAutospacing="1" w:after="100" w:afterAutospacing="1"/>
        <w:jc w:val="left"/>
        <w:rPr>
          <w:rFonts w:eastAsia="Times New Roman"/>
          <w:color w:val="000000"/>
          <w:sz w:val="22"/>
          <w:szCs w:val="22"/>
        </w:rPr>
      </w:pPr>
      <w:hyperlink r:id="rId37" w:history="1">
        <w:r w:rsidRPr="00310121">
          <w:rPr>
            <w:rStyle w:val="Hyperlink"/>
            <w:rFonts w:eastAsia="Times New Roman"/>
            <w:sz w:val="22"/>
            <w:szCs w:val="22"/>
          </w:rPr>
          <w:t>https://www.itu.int/wftp3/av-arch/video-site/2506_Dae/VCEG-BY11-HLS-Prop-v1.docx</w:t>
        </w:r>
      </w:hyperlink>
    </w:p>
    <w:p w14:paraId="5DD7173E" w14:textId="77777777" w:rsidR="00D77982" w:rsidRPr="00310121" w:rsidRDefault="00D77982" w:rsidP="00D77982">
      <w:pPr>
        <w:numPr>
          <w:ilvl w:val="2"/>
          <w:numId w:val="22"/>
        </w:numPr>
        <w:shd w:val="clear" w:color="auto" w:fill="FFFFFF"/>
        <w:spacing w:before="100" w:beforeAutospacing="1" w:after="100" w:afterAutospacing="1"/>
        <w:jc w:val="left"/>
        <w:rPr>
          <w:rFonts w:eastAsia="Times New Roman"/>
          <w:color w:val="000000"/>
          <w:sz w:val="22"/>
          <w:szCs w:val="22"/>
          <w:highlight w:val="yellow"/>
        </w:rPr>
      </w:pPr>
      <w:proofErr w:type="spellStart"/>
      <w:r w:rsidRPr="00310121">
        <w:rPr>
          <w:rFonts w:eastAsia="Times New Roman"/>
          <w:color w:val="000000"/>
          <w:sz w:val="22"/>
          <w:szCs w:val="22"/>
          <w:highlight w:val="yellow"/>
        </w:rPr>
        <w:t>AhG</w:t>
      </w:r>
      <w:proofErr w:type="spellEnd"/>
      <w:r w:rsidRPr="00310121">
        <w:rPr>
          <w:rFonts w:eastAsia="Times New Roman"/>
          <w:color w:val="000000"/>
          <w:sz w:val="22"/>
          <w:szCs w:val="22"/>
          <w:highlight w:val="yellow"/>
        </w:rPr>
        <w:t xml:space="preserve"> recommends adopting the proposal.</w:t>
      </w:r>
    </w:p>
    <w:p w14:paraId="1FA38E33" w14:textId="77777777" w:rsidR="00D77982" w:rsidRPr="00310121" w:rsidRDefault="00D77982" w:rsidP="00D77982">
      <w:pPr>
        <w:rPr>
          <w:b/>
          <w:bCs/>
          <w:sz w:val="22"/>
          <w:szCs w:val="22"/>
        </w:rPr>
      </w:pPr>
      <w:r w:rsidRPr="00310121">
        <w:rPr>
          <w:b/>
          <w:bCs/>
          <w:sz w:val="22"/>
          <w:szCs w:val="22"/>
        </w:rPr>
        <w:t>#4 Next VCEG Session on H.BWC</w:t>
      </w:r>
    </w:p>
    <w:p w14:paraId="60930AD9" w14:textId="77777777" w:rsidR="00D77982" w:rsidRPr="00310121" w:rsidRDefault="00D77982" w:rsidP="00D77982">
      <w:pPr>
        <w:rPr>
          <w:sz w:val="22"/>
          <w:szCs w:val="22"/>
        </w:rPr>
      </w:pPr>
      <w:r w:rsidRPr="00310121">
        <w:rPr>
          <w:sz w:val="22"/>
          <w:szCs w:val="22"/>
          <w:highlight w:val="yellow"/>
        </w:rPr>
        <w:t>3h on Saturday, 3pm local time Daejeon, starting with CE-reports.</w:t>
      </w:r>
    </w:p>
    <w:p w14:paraId="04141C40" w14:textId="77777777" w:rsidR="00D77982" w:rsidRPr="00310121" w:rsidRDefault="00D77982" w:rsidP="00D77982">
      <w:pPr>
        <w:rPr>
          <w:sz w:val="22"/>
          <w:szCs w:val="22"/>
        </w:rPr>
      </w:pPr>
      <w:r w:rsidRPr="00310121">
        <w:rPr>
          <w:sz w:val="22"/>
          <w:szCs w:val="22"/>
        </w:rPr>
        <w:t>Documents which have not been discussed or need further discussion:</w:t>
      </w:r>
    </w:p>
    <w:p w14:paraId="128C6891" w14:textId="77777777" w:rsidR="00D77982" w:rsidRPr="00286333" w:rsidRDefault="00D77982" w:rsidP="00D77982">
      <w:pPr>
        <w:numPr>
          <w:ilvl w:val="0"/>
          <w:numId w:val="23"/>
        </w:numPr>
        <w:shd w:val="clear" w:color="auto" w:fill="FFFFFF"/>
        <w:spacing w:before="100" w:beforeAutospacing="1" w:after="100" w:afterAutospacing="1"/>
        <w:jc w:val="left"/>
        <w:rPr>
          <w:rFonts w:eastAsia="Times New Roman"/>
          <w:color w:val="212121"/>
          <w:sz w:val="22"/>
          <w:szCs w:val="22"/>
        </w:rPr>
      </w:pPr>
      <w:r w:rsidRPr="00286333">
        <w:rPr>
          <w:rFonts w:eastAsia="Times New Roman"/>
          <w:color w:val="212121"/>
          <w:sz w:val="22"/>
          <w:szCs w:val="22"/>
        </w:rPr>
        <w:t>Work related to unification of CfP proposals and maintenance</w:t>
      </w:r>
    </w:p>
    <w:p w14:paraId="2F9447B0" w14:textId="77777777" w:rsidR="00D77982" w:rsidRPr="00310121" w:rsidRDefault="00D77982" w:rsidP="00D77982">
      <w:pPr>
        <w:pStyle w:val="ListParagraph"/>
        <w:numPr>
          <w:ilvl w:val="1"/>
          <w:numId w:val="23"/>
        </w:numPr>
        <w:shd w:val="clear" w:color="auto" w:fill="FFFFFF"/>
        <w:spacing w:before="100" w:beforeAutospacing="1" w:after="100" w:afterAutospacing="1"/>
        <w:rPr>
          <w:rFonts w:ascii="Times New Roman" w:eastAsia="Times New Roman" w:hAnsi="Times New Roman" w:cs="Times New Roman"/>
          <w:color w:val="000000"/>
          <w:sz w:val="22"/>
          <w:szCs w:val="22"/>
          <w:lang w:val="en-US"/>
        </w:rPr>
      </w:pPr>
      <w:r w:rsidRPr="00310121">
        <w:rPr>
          <w:rFonts w:ascii="Times New Roman" w:eastAsia="Times New Roman" w:hAnsi="Times New Roman" w:cs="Times New Roman"/>
          <w:color w:val="000000"/>
          <w:sz w:val="22"/>
          <w:szCs w:val="22"/>
          <w:shd w:val="clear" w:color="auto" w:fill="FFFFFF"/>
          <w:lang w:val="en-US"/>
        </w:rPr>
        <w:t>Improvement of the LMS Predictor Implementation in H.BWC</w:t>
      </w:r>
    </w:p>
    <w:p w14:paraId="668EE993" w14:textId="77777777" w:rsidR="00D77982" w:rsidRPr="00310121" w:rsidRDefault="00D77982" w:rsidP="00D77982">
      <w:pPr>
        <w:pStyle w:val="ListParagraph"/>
        <w:numPr>
          <w:ilvl w:val="2"/>
          <w:numId w:val="23"/>
        </w:numPr>
        <w:shd w:val="clear" w:color="auto" w:fill="FFFFFF"/>
        <w:spacing w:before="100" w:beforeAutospacing="1" w:after="100" w:afterAutospacing="1"/>
        <w:rPr>
          <w:rFonts w:ascii="Times New Roman" w:eastAsia="Times New Roman" w:hAnsi="Times New Roman" w:cs="Times New Roman"/>
          <w:color w:val="000000"/>
          <w:sz w:val="22"/>
          <w:szCs w:val="22"/>
          <w:lang w:val="en-US"/>
        </w:rPr>
      </w:pPr>
      <w:hyperlink r:id="rId38" w:history="1">
        <w:r w:rsidRPr="00310121">
          <w:rPr>
            <w:rStyle w:val="Hyperlink"/>
            <w:rFonts w:ascii="Times New Roman" w:eastAsia="Times New Roman" w:hAnsi="Times New Roman" w:cs="Times New Roman"/>
            <w:sz w:val="22"/>
            <w:szCs w:val="22"/>
            <w:lang w:val="en-US"/>
          </w:rPr>
          <w:t>https://www.itu.int/wftp3/av-arch/video-site/2506_Dae/VCEG-BY08-LMS-Limitation-v1.docx</w:t>
        </w:r>
      </w:hyperlink>
    </w:p>
    <w:p w14:paraId="13A3A6EA" w14:textId="77777777" w:rsidR="00D77982" w:rsidRPr="00286333" w:rsidRDefault="00D77982" w:rsidP="00D77982">
      <w:pPr>
        <w:numPr>
          <w:ilvl w:val="2"/>
          <w:numId w:val="23"/>
        </w:numPr>
        <w:shd w:val="clear" w:color="auto" w:fill="FFFFFF"/>
        <w:spacing w:before="100" w:beforeAutospacing="1" w:after="100" w:afterAutospacing="1"/>
        <w:jc w:val="left"/>
        <w:rPr>
          <w:rFonts w:eastAsia="Times New Roman"/>
          <w:color w:val="000000"/>
          <w:sz w:val="22"/>
          <w:szCs w:val="22"/>
          <w:highlight w:val="yellow"/>
        </w:rPr>
      </w:pPr>
      <w:proofErr w:type="spellStart"/>
      <w:r w:rsidRPr="00310121">
        <w:rPr>
          <w:rFonts w:eastAsia="Times New Roman"/>
          <w:color w:val="000000"/>
          <w:sz w:val="22"/>
          <w:szCs w:val="22"/>
          <w:highlight w:val="yellow"/>
        </w:rPr>
        <w:t>AhG</w:t>
      </w:r>
      <w:proofErr w:type="spellEnd"/>
      <w:r w:rsidRPr="00310121">
        <w:rPr>
          <w:rFonts w:eastAsia="Times New Roman"/>
          <w:color w:val="000000"/>
          <w:sz w:val="22"/>
          <w:szCs w:val="22"/>
          <w:highlight w:val="yellow"/>
        </w:rPr>
        <w:t xml:space="preserve"> recommends adopting a solution for this topic. We will review an updated proposal later in the week.</w:t>
      </w:r>
    </w:p>
    <w:p w14:paraId="084711D0" w14:textId="77777777" w:rsidR="00D77982" w:rsidRPr="00286333" w:rsidRDefault="00D77982" w:rsidP="00D77982">
      <w:pPr>
        <w:numPr>
          <w:ilvl w:val="1"/>
          <w:numId w:val="23"/>
        </w:numPr>
        <w:shd w:val="clear" w:color="auto" w:fill="FFFFFF"/>
        <w:spacing w:before="100" w:beforeAutospacing="1" w:after="100" w:afterAutospacing="1"/>
        <w:jc w:val="left"/>
        <w:rPr>
          <w:rFonts w:eastAsia="Times New Roman"/>
          <w:color w:val="212121"/>
          <w:sz w:val="22"/>
          <w:szCs w:val="22"/>
        </w:rPr>
      </w:pPr>
      <w:r w:rsidRPr="00286333">
        <w:rPr>
          <w:rFonts w:eastAsia="Times New Roman"/>
          <w:color w:val="212121"/>
          <w:sz w:val="22"/>
          <w:szCs w:val="22"/>
        </w:rPr>
        <w:t>New CE proposals (just a suggestion, since I believe we may not have the CE-crosschecks available in time)</w:t>
      </w:r>
    </w:p>
    <w:p w14:paraId="298311E2" w14:textId="77777777" w:rsidR="00D77982" w:rsidRPr="00310121" w:rsidRDefault="00D77982" w:rsidP="00D77982">
      <w:pPr>
        <w:numPr>
          <w:ilvl w:val="2"/>
          <w:numId w:val="23"/>
        </w:numPr>
        <w:shd w:val="clear" w:color="auto" w:fill="FFFFFF"/>
        <w:spacing w:before="100" w:beforeAutospacing="1" w:after="100" w:afterAutospacing="1"/>
        <w:jc w:val="left"/>
        <w:rPr>
          <w:rFonts w:eastAsia="Times New Roman"/>
          <w:color w:val="000000"/>
          <w:sz w:val="22"/>
          <w:szCs w:val="22"/>
        </w:rPr>
      </w:pPr>
      <w:r w:rsidRPr="00286333">
        <w:rPr>
          <w:rFonts w:eastAsia="Times New Roman"/>
          <w:color w:val="000000"/>
          <w:sz w:val="22"/>
          <w:szCs w:val="22"/>
          <w:shd w:val="clear" w:color="auto" w:fill="FFFFFF"/>
        </w:rPr>
        <w:t>Harmonization of H.BWC for LMS prediction in the transform domain (ETRI)</w:t>
      </w:r>
    </w:p>
    <w:p w14:paraId="2451E338" w14:textId="77777777" w:rsidR="00D77982" w:rsidRPr="00310121" w:rsidRDefault="00D77982" w:rsidP="00D77982">
      <w:pPr>
        <w:numPr>
          <w:ilvl w:val="3"/>
          <w:numId w:val="23"/>
        </w:numPr>
        <w:shd w:val="clear" w:color="auto" w:fill="FFFFFF"/>
        <w:spacing w:before="100" w:beforeAutospacing="1" w:after="100" w:afterAutospacing="1"/>
        <w:jc w:val="left"/>
        <w:rPr>
          <w:rFonts w:eastAsia="Times New Roman"/>
          <w:color w:val="000000"/>
          <w:sz w:val="22"/>
          <w:szCs w:val="22"/>
        </w:rPr>
      </w:pPr>
      <w:hyperlink r:id="rId39" w:history="1">
        <w:r w:rsidRPr="00310121">
          <w:rPr>
            <w:rStyle w:val="Hyperlink"/>
            <w:rFonts w:eastAsia="Times New Roman"/>
            <w:sz w:val="22"/>
            <w:szCs w:val="22"/>
          </w:rPr>
          <w:t>https://www.itu.int/wftp3/av-arch/video-site/2506_Dae/VCEG-BY07-LMS-Harmonization-v1.docx</w:t>
        </w:r>
      </w:hyperlink>
    </w:p>
    <w:p w14:paraId="7486A632" w14:textId="77777777" w:rsidR="00D77982" w:rsidRPr="00286333" w:rsidRDefault="00D77982" w:rsidP="00D77982">
      <w:pPr>
        <w:numPr>
          <w:ilvl w:val="3"/>
          <w:numId w:val="23"/>
        </w:numPr>
        <w:shd w:val="clear" w:color="auto" w:fill="FFFFFF"/>
        <w:spacing w:before="100" w:beforeAutospacing="1" w:after="100" w:afterAutospacing="1"/>
        <w:jc w:val="left"/>
        <w:rPr>
          <w:rFonts w:eastAsia="Times New Roman"/>
          <w:color w:val="000000"/>
          <w:sz w:val="22"/>
          <w:szCs w:val="22"/>
        </w:rPr>
      </w:pPr>
      <w:proofErr w:type="spellStart"/>
      <w:r w:rsidRPr="00310121">
        <w:rPr>
          <w:rFonts w:eastAsia="Times New Roman"/>
          <w:color w:val="000000"/>
          <w:sz w:val="22"/>
          <w:szCs w:val="22"/>
        </w:rPr>
        <w:t>Jongmo</w:t>
      </w:r>
      <w:proofErr w:type="spellEnd"/>
      <w:r w:rsidRPr="00310121">
        <w:rPr>
          <w:rFonts w:eastAsia="Times New Roman"/>
          <w:color w:val="000000"/>
          <w:sz w:val="22"/>
          <w:szCs w:val="22"/>
        </w:rPr>
        <w:t xml:space="preserve"> presented.</w:t>
      </w:r>
    </w:p>
    <w:p w14:paraId="6CA2B79C" w14:textId="77777777" w:rsidR="00D77982" w:rsidRPr="00310121" w:rsidRDefault="00D77982" w:rsidP="00D77982">
      <w:pPr>
        <w:numPr>
          <w:ilvl w:val="2"/>
          <w:numId w:val="23"/>
        </w:numPr>
        <w:shd w:val="clear" w:color="auto" w:fill="FFFFFF"/>
        <w:spacing w:before="100" w:beforeAutospacing="1" w:after="100" w:afterAutospacing="1"/>
        <w:jc w:val="left"/>
        <w:rPr>
          <w:rFonts w:eastAsia="Times New Roman"/>
          <w:color w:val="000000"/>
          <w:sz w:val="22"/>
          <w:szCs w:val="22"/>
        </w:rPr>
      </w:pPr>
      <w:r w:rsidRPr="00286333">
        <w:rPr>
          <w:rFonts w:eastAsia="Times New Roman"/>
          <w:color w:val="000000"/>
          <w:sz w:val="22"/>
          <w:szCs w:val="22"/>
          <w:shd w:val="clear" w:color="auto" w:fill="FFFFFF"/>
        </w:rPr>
        <w:t>Signal re-referencing for reduced entropy (Philips)</w:t>
      </w:r>
    </w:p>
    <w:p w14:paraId="396AC7A5" w14:textId="77777777" w:rsidR="00D77982" w:rsidRPr="00286333" w:rsidRDefault="00D77982" w:rsidP="00D77982">
      <w:pPr>
        <w:numPr>
          <w:ilvl w:val="3"/>
          <w:numId w:val="23"/>
        </w:numPr>
        <w:shd w:val="clear" w:color="auto" w:fill="FFFFFF"/>
        <w:spacing w:before="100" w:beforeAutospacing="1" w:after="100" w:afterAutospacing="1"/>
        <w:jc w:val="left"/>
        <w:rPr>
          <w:rFonts w:eastAsia="Times New Roman"/>
          <w:color w:val="000000"/>
          <w:sz w:val="22"/>
          <w:szCs w:val="22"/>
        </w:rPr>
      </w:pPr>
      <w:r w:rsidRPr="00310121">
        <w:rPr>
          <w:rFonts w:eastAsia="Times New Roman"/>
          <w:color w:val="000000"/>
          <w:sz w:val="22"/>
          <w:szCs w:val="22"/>
        </w:rPr>
        <w:fldChar w:fldCharType="begin"/>
      </w:r>
      <w:r w:rsidRPr="00310121">
        <w:rPr>
          <w:rFonts w:eastAsia="Times New Roman"/>
          <w:color w:val="000000"/>
          <w:sz w:val="22"/>
          <w:szCs w:val="22"/>
        </w:rPr>
        <w:instrText>HYPERLINK "https://www.itu.int/wftp3/av-arch/video-site/2506_Dae/VCEG-BY10-ChannelRereferencing-v1.docx"</w:instrText>
      </w:r>
      <w:r w:rsidRPr="00310121">
        <w:rPr>
          <w:rFonts w:eastAsia="Times New Roman"/>
          <w:color w:val="000000"/>
          <w:sz w:val="22"/>
          <w:szCs w:val="22"/>
        </w:rPr>
        <w:fldChar w:fldCharType="separate"/>
      </w:r>
      <w:r w:rsidRPr="00310121">
        <w:rPr>
          <w:rStyle w:val="Hyperlink"/>
          <w:rFonts w:eastAsia="Times New Roman"/>
          <w:sz w:val="22"/>
          <w:szCs w:val="22"/>
        </w:rPr>
        <w:t>https://www.itu.in</w:t>
      </w:r>
      <w:r w:rsidRPr="00310121">
        <w:rPr>
          <w:rStyle w:val="Hyperlink"/>
          <w:rFonts w:eastAsia="Times New Roman"/>
          <w:sz w:val="22"/>
          <w:szCs w:val="22"/>
        </w:rPr>
        <w:t>t</w:t>
      </w:r>
      <w:r w:rsidRPr="00310121">
        <w:rPr>
          <w:rStyle w:val="Hyperlink"/>
          <w:rFonts w:eastAsia="Times New Roman"/>
          <w:sz w:val="22"/>
          <w:szCs w:val="22"/>
        </w:rPr>
        <w:t>/wftp3/av-arch/video-site/2506_Dae/VCEG-BY10-ChannelRereferencing-v1.docx</w:t>
      </w:r>
      <w:r w:rsidRPr="00310121">
        <w:rPr>
          <w:rFonts w:eastAsia="Times New Roman"/>
          <w:color w:val="000000"/>
          <w:sz w:val="22"/>
          <w:szCs w:val="22"/>
        </w:rPr>
        <w:fldChar w:fldCharType="end"/>
      </w:r>
    </w:p>
    <w:p w14:paraId="5079D50A" w14:textId="77777777" w:rsidR="00D77982" w:rsidRPr="00310121" w:rsidRDefault="00D77982" w:rsidP="00D77982">
      <w:pPr>
        <w:numPr>
          <w:ilvl w:val="2"/>
          <w:numId w:val="23"/>
        </w:numPr>
        <w:shd w:val="clear" w:color="auto" w:fill="FFFFFF"/>
        <w:spacing w:before="100" w:beforeAutospacing="1" w:after="100" w:afterAutospacing="1"/>
        <w:jc w:val="left"/>
        <w:rPr>
          <w:rFonts w:eastAsia="Times New Roman"/>
          <w:color w:val="000000"/>
          <w:sz w:val="22"/>
          <w:szCs w:val="22"/>
        </w:rPr>
      </w:pPr>
      <w:r w:rsidRPr="00286333">
        <w:rPr>
          <w:rFonts w:eastAsia="Times New Roman"/>
          <w:color w:val="000000"/>
          <w:sz w:val="22"/>
          <w:szCs w:val="22"/>
          <w:shd w:val="clear" w:color="auto" w:fill="FFFFFF"/>
        </w:rPr>
        <w:t>Enabling automated channel grouping (Philips)</w:t>
      </w:r>
    </w:p>
    <w:p w14:paraId="6CEEC123" w14:textId="77777777" w:rsidR="00D77982" w:rsidRPr="00286333" w:rsidRDefault="00D77982" w:rsidP="00D77982">
      <w:pPr>
        <w:numPr>
          <w:ilvl w:val="3"/>
          <w:numId w:val="23"/>
        </w:numPr>
        <w:shd w:val="clear" w:color="auto" w:fill="FFFFFF"/>
        <w:spacing w:before="100" w:beforeAutospacing="1" w:after="100" w:afterAutospacing="1"/>
        <w:jc w:val="left"/>
        <w:rPr>
          <w:rFonts w:eastAsia="Times New Roman"/>
          <w:color w:val="000000"/>
          <w:sz w:val="22"/>
          <w:szCs w:val="22"/>
        </w:rPr>
      </w:pPr>
      <w:hyperlink r:id="rId40" w:history="1">
        <w:r w:rsidRPr="00310121">
          <w:rPr>
            <w:rStyle w:val="Hyperlink"/>
            <w:rFonts w:eastAsia="Times New Roman"/>
            <w:sz w:val="22"/>
            <w:szCs w:val="22"/>
          </w:rPr>
          <w:t>https://www.itu.int/wftp3/av-arch/video-site/2506_Dae/VCEG-BY09-ChannelGrouping-v1.docx</w:t>
        </w:r>
      </w:hyperlink>
    </w:p>
    <w:p w14:paraId="1E745A1F" w14:textId="77777777" w:rsidR="00D77982" w:rsidRPr="00310121" w:rsidRDefault="00D77982" w:rsidP="00D77982">
      <w:pPr>
        <w:numPr>
          <w:ilvl w:val="2"/>
          <w:numId w:val="23"/>
        </w:numPr>
        <w:shd w:val="clear" w:color="auto" w:fill="FFFFFF"/>
        <w:spacing w:before="100" w:beforeAutospacing="1" w:after="100" w:afterAutospacing="1"/>
        <w:jc w:val="left"/>
        <w:rPr>
          <w:rFonts w:eastAsia="Times New Roman"/>
          <w:color w:val="000000"/>
          <w:sz w:val="22"/>
          <w:szCs w:val="22"/>
        </w:rPr>
      </w:pPr>
      <w:r w:rsidRPr="00286333">
        <w:rPr>
          <w:rFonts w:eastAsia="Times New Roman"/>
          <w:color w:val="000000"/>
          <w:sz w:val="22"/>
          <w:szCs w:val="22"/>
          <w:shd w:val="clear" w:color="auto" w:fill="FFFFFF"/>
        </w:rPr>
        <w:t>Unification of lossless coding methods in H.BWC (HHI, Dolby)</w:t>
      </w:r>
    </w:p>
    <w:p w14:paraId="70B21B38" w14:textId="77777777" w:rsidR="00D77982" w:rsidRPr="00310121" w:rsidRDefault="00D77982" w:rsidP="00D77982">
      <w:pPr>
        <w:numPr>
          <w:ilvl w:val="3"/>
          <w:numId w:val="23"/>
        </w:numPr>
        <w:shd w:val="clear" w:color="auto" w:fill="FFFFFF"/>
        <w:spacing w:before="100" w:beforeAutospacing="1" w:after="100" w:afterAutospacing="1"/>
        <w:jc w:val="left"/>
        <w:rPr>
          <w:rFonts w:eastAsia="Times New Roman"/>
          <w:color w:val="000000"/>
          <w:sz w:val="22"/>
          <w:szCs w:val="22"/>
        </w:rPr>
      </w:pPr>
      <w:hyperlink r:id="rId41" w:history="1">
        <w:r w:rsidRPr="00310121">
          <w:rPr>
            <w:rStyle w:val="Hyperlink"/>
            <w:rFonts w:eastAsia="Times New Roman"/>
            <w:sz w:val="22"/>
            <w:szCs w:val="22"/>
          </w:rPr>
          <w:t>https://www.itu.int/wftp3/av-arch/video-site/2506_Dae/VCEG-BY12-Lossless-Prop-v1.docx</w:t>
        </w:r>
      </w:hyperlink>
    </w:p>
    <w:p w14:paraId="7BCB29E1" w14:textId="77777777" w:rsidR="00D77982" w:rsidRPr="00310121" w:rsidRDefault="00D77982" w:rsidP="00D77982">
      <w:pPr>
        <w:numPr>
          <w:ilvl w:val="1"/>
          <w:numId w:val="23"/>
        </w:numPr>
        <w:shd w:val="clear" w:color="auto" w:fill="FFFFFF"/>
        <w:spacing w:before="100" w:beforeAutospacing="1" w:after="100" w:afterAutospacing="1"/>
        <w:jc w:val="left"/>
        <w:rPr>
          <w:rFonts w:eastAsia="Times New Roman"/>
          <w:color w:val="000000"/>
          <w:sz w:val="22"/>
          <w:szCs w:val="22"/>
        </w:rPr>
      </w:pPr>
      <w:r w:rsidRPr="00286333">
        <w:rPr>
          <w:rFonts w:eastAsia="Times New Roman"/>
          <w:color w:val="000000"/>
          <w:sz w:val="22"/>
          <w:szCs w:val="22"/>
          <w:shd w:val="clear" w:color="auto" w:fill="FFFFFF"/>
        </w:rPr>
        <w:t>CE Reports and Cross checks (if we have time and cross-checks are available)</w:t>
      </w:r>
    </w:p>
    <w:p w14:paraId="6DB51043" w14:textId="77777777" w:rsidR="00310121" w:rsidRPr="00310121" w:rsidRDefault="00310121" w:rsidP="00310121">
      <w:pPr>
        <w:numPr>
          <w:ilvl w:val="2"/>
          <w:numId w:val="23"/>
        </w:numPr>
        <w:shd w:val="clear" w:color="auto" w:fill="FFFFFF"/>
        <w:spacing w:before="100" w:beforeAutospacing="1" w:after="100" w:afterAutospacing="1"/>
        <w:jc w:val="left"/>
        <w:rPr>
          <w:color w:val="000000"/>
          <w:sz w:val="22"/>
          <w:szCs w:val="22"/>
        </w:rPr>
      </w:pPr>
      <w:hyperlink r:id="rId42" w:history="1">
        <w:r w:rsidRPr="00310121">
          <w:rPr>
            <w:rStyle w:val="Hyperlink"/>
            <w:sz w:val="22"/>
            <w:szCs w:val="22"/>
          </w:rPr>
          <w:t>https://www.itu.int/wftp3/av-arch/video-site/2506_Dae/VCEG-BY02-CE2.1-Deblock-v1.docx</w:t>
        </w:r>
      </w:hyperlink>
    </w:p>
    <w:p w14:paraId="563DDF56" w14:textId="77777777" w:rsidR="00310121" w:rsidRPr="00310121" w:rsidRDefault="00310121" w:rsidP="00310121">
      <w:pPr>
        <w:numPr>
          <w:ilvl w:val="2"/>
          <w:numId w:val="23"/>
        </w:numPr>
        <w:shd w:val="clear" w:color="auto" w:fill="FFFFFF"/>
        <w:spacing w:before="100" w:beforeAutospacing="1" w:after="100" w:afterAutospacing="1"/>
        <w:jc w:val="left"/>
        <w:rPr>
          <w:color w:val="000000"/>
          <w:sz w:val="22"/>
          <w:szCs w:val="22"/>
        </w:rPr>
      </w:pPr>
      <w:hyperlink r:id="rId43" w:history="1">
        <w:r w:rsidRPr="00310121">
          <w:rPr>
            <w:rStyle w:val="Hyperlink"/>
            <w:sz w:val="22"/>
            <w:szCs w:val="22"/>
          </w:rPr>
          <w:t>https://www.itu.int/wftp3/av-arch/video-site/2506_Dae/VCEG-BY03-CE3-CABAC-Mods-v1.docx</w:t>
        </w:r>
      </w:hyperlink>
    </w:p>
    <w:p w14:paraId="1EADCFF8" w14:textId="77777777" w:rsidR="00310121" w:rsidRPr="00310121" w:rsidRDefault="00310121" w:rsidP="00310121">
      <w:pPr>
        <w:numPr>
          <w:ilvl w:val="2"/>
          <w:numId w:val="23"/>
        </w:numPr>
        <w:shd w:val="clear" w:color="auto" w:fill="FFFFFF"/>
        <w:spacing w:before="100" w:beforeAutospacing="1" w:after="100" w:afterAutospacing="1"/>
        <w:jc w:val="left"/>
        <w:rPr>
          <w:color w:val="000000"/>
          <w:sz w:val="22"/>
          <w:szCs w:val="22"/>
        </w:rPr>
      </w:pPr>
      <w:hyperlink r:id="rId44" w:history="1">
        <w:r w:rsidRPr="00310121">
          <w:rPr>
            <w:rStyle w:val="Hyperlink"/>
            <w:sz w:val="22"/>
            <w:szCs w:val="22"/>
          </w:rPr>
          <w:t>https://www.itu.int/wftp3/av-arch/video-site/2506_Dae/VCEG-BY04-CE4-LMS-CABAC-v1.docx</w:t>
        </w:r>
      </w:hyperlink>
    </w:p>
    <w:p w14:paraId="0D101BE3" w14:textId="77777777" w:rsidR="00310121" w:rsidRPr="00310121" w:rsidRDefault="00310121" w:rsidP="00310121">
      <w:pPr>
        <w:numPr>
          <w:ilvl w:val="2"/>
          <w:numId w:val="23"/>
        </w:numPr>
        <w:shd w:val="clear" w:color="auto" w:fill="FFFFFF"/>
        <w:spacing w:before="100" w:beforeAutospacing="1" w:after="100" w:afterAutospacing="1"/>
        <w:jc w:val="left"/>
        <w:rPr>
          <w:color w:val="000000"/>
          <w:sz w:val="22"/>
          <w:szCs w:val="22"/>
        </w:rPr>
      </w:pPr>
      <w:hyperlink r:id="rId45" w:history="1">
        <w:r w:rsidRPr="00310121">
          <w:rPr>
            <w:rStyle w:val="Hyperlink"/>
            <w:sz w:val="22"/>
            <w:szCs w:val="22"/>
          </w:rPr>
          <w:t>https://www.itu.int/wftp3/av-arch/video-site/2506_Dae/VCEG-BY05-CE5-LMS-CABAC-Quantization-v1.docx</w:t>
        </w:r>
      </w:hyperlink>
    </w:p>
    <w:p w14:paraId="421D00D0" w14:textId="77777777" w:rsidR="00310121" w:rsidRPr="00310121" w:rsidRDefault="00310121" w:rsidP="00310121">
      <w:pPr>
        <w:shd w:val="clear" w:color="auto" w:fill="FFFFFF"/>
        <w:spacing w:before="100" w:beforeAutospacing="1" w:after="100" w:afterAutospacing="1"/>
        <w:jc w:val="left"/>
        <w:rPr>
          <w:rFonts w:eastAsia="Times New Roman"/>
          <w:color w:val="000000"/>
          <w:sz w:val="22"/>
          <w:szCs w:val="22"/>
        </w:rPr>
      </w:pPr>
    </w:p>
    <w:sectPr w:rsidR="00310121" w:rsidRPr="00310121" w:rsidSect="00836B92">
      <w:footerReference w:type="default" r:id="rId46"/>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14B1" w14:textId="77777777" w:rsidR="00032268" w:rsidRDefault="00032268" w:rsidP="00B20400">
      <w:r>
        <w:separator/>
      </w:r>
    </w:p>
  </w:endnote>
  <w:endnote w:type="continuationSeparator" w:id="0">
    <w:p w14:paraId="2C5D314A" w14:textId="77777777" w:rsidR="00032268" w:rsidRDefault="00032268"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MS Mincho"/>
    <w:panose1 w:val="020B0604020202020204"/>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5F8AEB10" w:rsidR="00836B92" w:rsidRDefault="00836B92">
        <w:pPr>
          <w:pStyle w:val="Footer"/>
          <w:jc w:val="center"/>
        </w:pPr>
        <w:r>
          <w:fldChar w:fldCharType="begin"/>
        </w:r>
        <w:r>
          <w:instrText xml:space="preserve"> PAGE   \* MERGEFORMAT </w:instrText>
        </w:r>
        <w:r>
          <w:fldChar w:fldCharType="separate"/>
        </w:r>
        <w:r w:rsidR="000D1B3F">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0833" w14:textId="77777777" w:rsidR="00032268" w:rsidRDefault="00032268" w:rsidP="00B20400">
      <w:r>
        <w:separator/>
      </w:r>
    </w:p>
  </w:footnote>
  <w:footnote w:type="continuationSeparator" w:id="0">
    <w:p w14:paraId="4507D8BD" w14:textId="77777777" w:rsidR="00032268" w:rsidRDefault="00032268"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568D6"/>
    <w:multiLevelType w:val="multilevel"/>
    <w:tmpl w:val="2994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B0928"/>
    <w:multiLevelType w:val="hybridMultilevel"/>
    <w:tmpl w:val="CF881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38E0432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2D8F0B82"/>
    <w:multiLevelType w:val="hybridMultilevel"/>
    <w:tmpl w:val="7C92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61133"/>
    <w:multiLevelType w:val="multilevel"/>
    <w:tmpl w:val="1E669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4356006A"/>
    <w:multiLevelType w:val="multilevel"/>
    <w:tmpl w:val="39E43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7E1BB4"/>
    <w:multiLevelType w:val="hybridMultilevel"/>
    <w:tmpl w:val="97D659E8"/>
    <w:lvl w:ilvl="0" w:tplc="7C46225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C5B55"/>
    <w:multiLevelType w:val="multilevel"/>
    <w:tmpl w:val="0A5AA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220F2E"/>
    <w:multiLevelType w:val="hybridMultilevel"/>
    <w:tmpl w:val="0C3CB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FF13D90"/>
    <w:multiLevelType w:val="hybridMultilevel"/>
    <w:tmpl w:val="F5429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22D84"/>
    <w:multiLevelType w:val="hybridMultilevel"/>
    <w:tmpl w:val="93B0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039659">
    <w:abstractNumId w:val="16"/>
  </w:num>
  <w:num w:numId="2" w16cid:durableId="280259949">
    <w:abstractNumId w:val="4"/>
  </w:num>
  <w:num w:numId="3" w16cid:durableId="1536306800">
    <w:abstractNumId w:val="18"/>
  </w:num>
  <w:num w:numId="4" w16cid:durableId="1282885335">
    <w:abstractNumId w:val="8"/>
  </w:num>
  <w:num w:numId="5" w16cid:durableId="274021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720119">
    <w:abstractNumId w:val="4"/>
  </w:num>
  <w:num w:numId="7" w16cid:durableId="4016360">
    <w:abstractNumId w:val="12"/>
  </w:num>
  <w:num w:numId="8" w16cid:durableId="1778524829">
    <w:abstractNumId w:val="19"/>
  </w:num>
  <w:num w:numId="9" w16cid:durableId="388386715">
    <w:abstractNumId w:val="7"/>
  </w:num>
  <w:num w:numId="10" w16cid:durableId="1830554436">
    <w:abstractNumId w:val="14"/>
  </w:num>
  <w:num w:numId="11" w16cid:durableId="1966423191">
    <w:abstractNumId w:val="0"/>
  </w:num>
  <w:num w:numId="12" w16cid:durableId="669413066">
    <w:abstractNumId w:val="1"/>
  </w:num>
  <w:num w:numId="13" w16cid:durableId="225067276">
    <w:abstractNumId w:val="13"/>
  </w:num>
  <w:num w:numId="14" w16cid:durableId="15638482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3494060">
    <w:abstractNumId w:val="4"/>
  </w:num>
  <w:num w:numId="16" w16cid:durableId="1285116705">
    <w:abstractNumId w:val="17"/>
  </w:num>
  <w:num w:numId="17" w16cid:durableId="1138914951">
    <w:abstractNumId w:val="10"/>
  </w:num>
  <w:num w:numId="18" w16cid:durableId="243808186">
    <w:abstractNumId w:val="2"/>
  </w:num>
  <w:num w:numId="19" w16cid:durableId="985010807">
    <w:abstractNumId w:val="3"/>
  </w:num>
  <w:num w:numId="20" w16cid:durableId="2047828995">
    <w:abstractNumId w:val="9"/>
  </w:num>
  <w:num w:numId="21" w16cid:durableId="112331513">
    <w:abstractNumId w:val="11"/>
  </w:num>
  <w:num w:numId="22" w16cid:durableId="132067328">
    <w:abstractNumId w:val="6"/>
  </w:num>
  <w:num w:numId="23" w16cid:durableId="1715497383">
    <w:abstractNumId w:val="15"/>
  </w:num>
  <w:num w:numId="24" w16cid:durableId="1337803419">
    <w:abstractNumId w:val="20"/>
  </w:num>
  <w:num w:numId="25" w16cid:durableId="39362696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13F0"/>
    <w:rsid w:val="00032268"/>
    <w:rsid w:val="0003329B"/>
    <w:rsid w:val="00045BDA"/>
    <w:rsid w:val="000532C8"/>
    <w:rsid w:val="00060DDC"/>
    <w:rsid w:val="00082C37"/>
    <w:rsid w:val="00094B75"/>
    <w:rsid w:val="000969B0"/>
    <w:rsid w:val="000C5CFF"/>
    <w:rsid w:val="000D1805"/>
    <w:rsid w:val="000D1B3F"/>
    <w:rsid w:val="000E5C47"/>
    <w:rsid w:val="000E7013"/>
    <w:rsid w:val="000F00D0"/>
    <w:rsid w:val="000F4CD2"/>
    <w:rsid w:val="00100588"/>
    <w:rsid w:val="00101A3C"/>
    <w:rsid w:val="00105EB1"/>
    <w:rsid w:val="001230DA"/>
    <w:rsid w:val="00126C0D"/>
    <w:rsid w:val="00132728"/>
    <w:rsid w:val="00140CCF"/>
    <w:rsid w:val="00162520"/>
    <w:rsid w:val="0016750D"/>
    <w:rsid w:val="001702FC"/>
    <w:rsid w:val="00175AA1"/>
    <w:rsid w:val="00175F89"/>
    <w:rsid w:val="001831D8"/>
    <w:rsid w:val="001A127D"/>
    <w:rsid w:val="001D0388"/>
    <w:rsid w:val="001E7775"/>
    <w:rsid w:val="001E7E16"/>
    <w:rsid w:val="001F16A0"/>
    <w:rsid w:val="002017FB"/>
    <w:rsid w:val="00206A3D"/>
    <w:rsid w:val="002079A6"/>
    <w:rsid w:val="002125F0"/>
    <w:rsid w:val="002145C3"/>
    <w:rsid w:val="002205DC"/>
    <w:rsid w:val="0022764B"/>
    <w:rsid w:val="00227C93"/>
    <w:rsid w:val="00252A7C"/>
    <w:rsid w:val="0028016A"/>
    <w:rsid w:val="00285A94"/>
    <w:rsid w:val="002909CC"/>
    <w:rsid w:val="002917E9"/>
    <w:rsid w:val="00296667"/>
    <w:rsid w:val="002A044C"/>
    <w:rsid w:val="002B4692"/>
    <w:rsid w:val="002F3734"/>
    <w:rsid w:val="002F6615"/>
    <w:rsid w:val="00300AAC"/>
    <w:rsid w:val="00310121"/>
    <w:rsid w:val="00311A65"/>
    <w:rsid w:val="00334299"/>
    <w:rsid w:val="003400A9"/>
    <w:rsid w:val="003446B5"/>
    <w:rsid w:val="00345B22"/>
    <w:rsid w:val="00351F02"/>
    <w:rsid w:val="00360007"/>
    <w:rsid w:val="00360C57"/>
    <w:rsid w:val="00361329"/>
    <w:rsid w:val="00363A05"/>
    <w:rsid w:val="00365B73"/>
    <w:rsid w:val="00375AAB"/>
    <w:rsid w:val="003774F6"/>
    <w:rsid w:val="00384BC8"/>
    <w:rsid w:val="00396704"/>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67424"/>
    <w:rsid w:val="00470D24"/>
    <w:rsid w:val="00470E08"/>
    <w:rsid w:val="00473271"/>
    <w:rsid w:val="00475973"/>
    <w:rsid w:val="004804C2"/>
    <w:rsid w:val="0048223C"/>
    <w:rsid w:val="004A1F24"/>
    <w:rsid w:val="004A3B7D"/>
    <w:rsid w:val="004A6441"/>
    <w:rsid w:val="004B114F"/>
    <w:rsid w:val="004B11BF"/>
    <w:rsid w:val="004B1368"/>
    <w:rsid w:val="004B6D20"/>
    <w:rsid w:val="004D46A5"/>
    <w:rsid w:val="004E4CDB"/>
    <w:rsid w:val="00504A2A"/>
    <w:rsid w:val="00506D98"/>
    <w:rsid w:val="00512270"/>
    <w:rsid w:val="005211E9"/>
    <w:rsid w:val="005257D7"/>
    <w:rsid w:val="00530DA0"/>
    <w:rsid w:val="00533688"/>
    <w:rsid w:val="00541FBC"/>
    <w:rsid w:val="00552120"/>
    <w:rsid w:val="0055317A"/>
    <w:rsid w:val="00562BE7"/>
    <w:rsid w:val="00593A5E"/>
    <w:rsid w:val="00594182"/>
    <w:rsid w:val="005A282C"/>
    <w:rsid w:val="005A3859"/>
    <w:rsid w:val="005A5F50"/>
    <w:rsid w:val="005B13F8"/>
    <w:rsid w:val="005B5A47"/>
    <w:rsid w:val="005E52D7"/>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EBF"/>
    <w:rsid w:val="0076023A"/>
    <w:rsid w:val="0077303B"/>
    <w:rsid w:val="00785769"/>
    <w:rsid w:val="007A0F3F"/>
    <w:rsid w:val="007A2254"/>
    <w:rsid w:val="007A581A"/>
    <w:rsid w:val="007C6C72"/>
    <w:rsid w:val="007E0577"/>
    <w:rsid w:val="0081574C"/>
    <w:rsid w:val="00816730"/>
    <w:rsid w:val="008335E8"/>
    <w:rsid w:val="00836B92"/>
    <w:rsid w:val="00844EE4"/>
    <w:rsid w:val="00872F0B"/>
    <w:rsid w:val="008765C8"/>
    <w:rsid w:val="00881326"/>
    <w:rsid w:val="00881CEB"/>
    <w:rsid w:val="00892E04"/>
    <w:rsid w:val="008A06E7"/>
    <w:rsid w:val="008B2F3C"/>
    <w:rsid w:val="008B55EE"/>
    <w:rsid w:val="008E55A3"/>
    <w:rsid w:val="008E67A5"/>
    <w:rsid w:val="008E69E9"/>
    <w:rsid w:val="008F12EC"/>
    <w:rsid w:val="008F73A2"/>
    <w:rsid w:val="00907D11"/>
    <w:rsid w:val="009119AC"/>
    <w:rsid w:val="00915BC9"/>
    <w:rsid w:val="00923339"/>
    <w:rsid w:val="0092744C"/>
    <w:rsid w:val="009316BD"/>
    <w:rsid w:val="00954AF2"/>
    <w:rsid w:val="0095614F"/>
    <w:rsid w:val="009701D9"/>
    <w:rsid w:val="009743F8"/>
    <w:rsid w:val="00974844"/>
    <w:rsid w:val="00996812"/>
    <w:rsid w:val="009C0D51"/>
    <w:rsid w:val="009C1999"/>
    <w:rsid w:val="009E4060"/>
    <w:rsid w:val="009E7D24"/>
    <w:rsid w:val="00A01676"/>
    <w:rsid w:val="00A046AD"/>
    <w:rsid w:val="00A16B64"/>
    <w:rsid w:val="00A202AD"/>
    <w:rsid w:val="00A214D7"/>
    <w:rsid w:val="00A40C56"/>
    <w:rsid w:val="00A411BA"/>
    <w:rsid w:val="00A52860"/>
    <w:rsid w:val="00A52F7A"/>
    <w:rsid w:val="00A55A3C"/>
    <w:rsid w:val="00A90A9E"/>
    <w:rsid w:val="00AB5D33"/>
    <w:rsid w:val="00AB7083"/>
    <w:rsid w:val="00AB74F1"/>
    <w:rsid w:val="00AC1D13"/>
    <w:rsid w:val="00AC3731"/>
    <w:rsid w:val="00AD4601"/>
    <w:rsid w:val="00B20400"/>
    <w:rsid w:val="00B21189"/>
    <w:rsid w:val="00B314BC"/>
    <w:rsid w:val="00B43B7F"/>
    <w:rsid w:val="00B51E33"/>
    <w:rsid w:val="00B64C82"/>
    <w:rsid w:val="00B70A57"/>
    <w:rsid w:val="00B80665"/>
    <w:rsid w:val="00B859B5"/>
    <w:rsid w:val="00B90A7E"/>
    <w:rsid w:val="00B92ECE"/>
    <w:rsid w:val="00BB33D0"/>
    <w:rsid w:val="00BC444A"/>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87DB5"/>
    <w:rsid w:val="00C96679"/>
    <w:rsid w:val="00CB4E6D"/>
    <w:rsid w:val="00CC3CE9"/>
    <w:rsid w:val="00CC5330"/>
    <w:rsid w:val="00CD7711"/>
    <w:rsid w:val="00CE27F2"/>
    <w:rsid w:val="00CE4948"/>
    <w:rsid w:val="00CF1C7D"/>
    <w:rsid w:val="00CF3386"/>
    <w:rsid w:val="00CF79BD"/>
    <w:rsid w:val="00D36C11"/>
    <w:rsid w:val="00D607CF"/>
    <w:rsid w:val="00D6338B"/>
    <w:rsid w:val="00D63737"/>
    <w:rsid w:val="00D77982"/>
    <w:rsid w:val="00D920B4"/>
    <w:rsid w:val="00D92E52"/>
    <w:rsid w:val="00DA663C"/>
    <w:rsid w:val="00DC0AC9"/>
    <w:rsid w:val="00DD6C0B"/>
    <w:rsid w:val="00DD73BF"/>
    <w:rsid w:val="00DE014D"/>
    <w:rsid w:val="00DE01E9"/>
    <w:rsid w:val="00DF2746"/>
    <w:rsid w:val="00DF63DA"/>
    <w:rsid w:val="00E031B7"/>
    <w:rsid w:val="00E25287"/>
    <w:rsid w:val="00E33D33"/>
    <w:rsid w:val="00E44677"/>
    <w:rsid w:val="00E511C8"/>
    <w:rsid w:val="00E54E89"/>
    <w:rsid w:val="00E63C49"/>
    <w:rsid w:val="00E66D3B"/>
    <w:rsid w:val="00E93351"/>
    <w:rsid w:val="00EB5E6D"/>
    <w:rsid w:val="00EB60F2"/>
    <w:rsid w:val="00ED0DED"/>
    <w:rsid w:val="00ED3367"/>
    <w:rsid w:val="00EE06F4"/>
    <w:rsid w:val="00EE6934"/>
    <w:rsid w:val="00EF225D"/>
    <w:rsid w:val="00EF7426"/>
    <w:rsid w:val="00F15F44"/>
    <w:rsid w:val="00F338E5"/>
    <w:rsid w:val="00F36FC3"/>
    <w:rsid w:val="00F40493"/>
    <w:rsid w:val="00F4280E"/>
    <w:rsid w:val="00F44CD3"/>
    <w:rsid w:val="00F460A3"/>
    <w:rsid w:val="00F60A3C"/>
    <w:rsid w:val="00F6389E"/>
    <w:rsid w:val="00F643B9"/>
    <w:rsid w:val="00F82CF5"/>
    <w:rsid w:val="00F95438"/>
    <w:rsid w:val="00F956BE"/>
    <w:rsid w:val="00FB65EE"/>
    <w:rsid w:val="00FC12E3"/>
    <w:rsid w:val="00FC272E"/>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D77982"/>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7982"/>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character" w:styleId="UnresolvedMention">
    <w:name w:val="Unresolved Mention"/>
    <w:basedOn w:val="DefaultParagraphFont"/>
    <w:uiPriority w:val="99"/>
    <w:semiHidden/>
    <w:unhideWhenUsed/>
    <w:rsid w:val="00467424"/>
    <w:rPr>
      <w:color w:val="605E5C"/>
      <w:shd w:val="clear" w:color="auto" w:fill="E1DFDD"/>
    </w:rPr>
  </w:style>
  <w:style w:type="paragraph" w:styleId="Title">
    <w:name w:val="Title"/>
    <w:basedOn w:val="Normal"/>
    <w:next w:val="Normal"/>
    <w:link w:val="TitleChar"/>
    <w:uiPriority w:val="10"/>
    <w:qFormat/>
    <w:rsid w:val="00D77982"/>
    <w:pPr>
      <w:spacing w:before="0"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7982"/>
    <w:rPr>
      <w:rFonts w:asciiTheme="majorHAnsi" w:eastAsiaTheme="majorEastAsia" w:hAnsiTheme="majorHAnsi" w:cstheme="majorBidi"/>
      <w:spacing w:val="-10"/>
      <w:kern w:val="28"/>
      <w:sz w:val="56"/>
      <w:szCs w:val="56"/>
      <w14:ligatures w14:val="standardContextual"/>
    </w:rPr>
  </w:style>
  <w:style w:type="paragraph" w:styleId="NoSpacing">
    <w:name w:val="No Spacing"/>
    <w:uiPriority w:val="1"/>
    <w:qFormat/>
    <w:rsid w:val="00D77982"/>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269820412">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637419892">
      <w:bodyDiv w:val="1"/>
      <w:marLeft w:val="0"/>
      <w:marRight w:val="0"/>
      <w:marTop w:val="0"/>
      <w:marBottom w:val="0"/>
      <w:divBdr>
        <w:top w:val="none" w:sz="0" w:space="0" w:color="auto"/>
        <w:left w:val="none" w:sz="0" w:space="0" w:color="auto"/>
        <w:bottom w:val="none" w:sz="0" w:space="0" w:color="auto"/>
        <w:right w:val="none" w:sz="0" w:space="0" w:color="auto"/>
      </w:divBdr>
      <w:divsChild>
        <w:div w:id="1087656457">
          <w:marLeft w:val="0"/>
          <w:marRight w:val="0"/>
          <w:marTop w:val="280"/>
          <w:marBottom w:val="280"/>
          <w:divBdr>
            <w:top w:val="none" w:sz="0" w:space="0" w:color="auto"/>
            <w:left w:val="none" w:sz="0" w:space="0" w:color="auto"/>
            <w:bottom w:val="none" w:sz="0" w:space="0" w:color="auto"/>
            <w:right w:val="none" w:sz="0" w:space="0" w:color="auto"/>
          </w:divBdr>
        </w:div>
        <w:div w:id="1284575238">
          <w:marLeft w:val="0"/>
          <w:marRight w:val="0"/>
          <w:marTop w:val="280"/>
          <w:marBottom w:val="280"/>
          <w:divBdr>
            <w:top w:val="none" w:sz="0" w:space="0" w:color="auto"/>
            <w:left w:val="none" w:sz="0" w:space="0" w:color="auto"/>
            <w:bottom w:val="none" w:sz="0" w:space="0" w:color="auto"/>
            <w:right w:val="none" w:sz="0" w:space="0" w:color="auto"/>
          </w:divBdr>
        </w:div>
        <w:div w:id="1311178787">
          <w:marLeft w:val="0"/>
          <w:marRight w:val="0"/>
          <w:marTop w:val="280"/>
          <w:marBottom w:val="280"/>
          <w:divBdr>
            <w:top w:val="none" w:sz="0" w:space="0" w:color="auto"/>
            <w:left w:val="none" w:sz="0" w:space="0" w:color="auto"/>
            <w:bottom w:val="none" w:sz="0" w:space="0" w:color="auto"/>
            <w:right w:val="none" w:sz="0" w:space="0" w:color="auto"/>
          </w:divBdr>
        </w:div>
        <w:div w:id="1088579514">
          <w:marLeft w:val="0"/>
          <w:marRight w:val="0"/>
          <w:marTop w:val="280"/>
          <w:marBottom w:val="280"/>
          <w:divBdr>
            <w:top w:val="none" w:sz="0" w:space="0" w:color="auto"/>
            <w:left w:val="none" w:sz="0" w:space="0" w:color="auto"/>
            <w:bottom w:val="none" w:sz="0" w:space="0" w:color="auto"/>
            <w:right w:val="none" w:sz="0" w:space="0" w:color="auto"/>
          </w:divBdr>
        </w:div>
        <w:div w:id="1693653221">
          <w:marLeft w:val="0"/>
          <w:marRight w:val="0"/>
          <w:marTop w:val="280"/>
          <w:marBottom w:val="280"/>
          <w:divBdr>
            <w:top w:val="none" w:sz="0" w:space="0" w:color="auto"/>
            <w:left w:val="none" w:sz="0" w:space="0" w:color="auto"/>
            <w:bottom w:val="none" w:sz="0" w:space="0" w:color="auto"/>
            <w:right w:val="none" w:sz="0" w:space="0" w:color="auto"/>
          </w:divBdr>
        </w:div>
        <w:div w:id="124856754">
          <w:marLeft w:val="0"/>
          <w:marRight w:val="0"/>
          <w:marTop w:val="280"/>
          <w:marBottom w:val="280"/>
          <w:divBdr>
            <w:top w:val="none" w:sz="0" w:space="0" w:color="auto"/>
            <w:left w:val="none" w:sz="0" w:space="0" w:color="auto"/>
            <w:bottom w:val="none" w:sz="0" w:space="0" w:color="auto"/>
            <w:right w:val="none" w:sz="0" w:space="0" w:color="auto"/>
          </w:divBdr>
        </w:div>
      </w:divsChild>
    </w:div>
    <w:div w:id="1378041242">
      <w:bodyDiv w:val="1"/>
      <w:marLeft w:val="0"/>
      <w:marRight w:val="0"/>
      <w:marTop w:val="0"/>
      <w:marBottom w:val="0"/>
      <w:divBdr>
        <w:top w:val="none" w:sz="0" w:space="0" w:color="auto"/>
        <w:left w:val="none" w:sz="0" w:space="0" w:color="auto"/>
        <w:bottom w:val="none" w:sz="0" w:space="0" w:color="auto"/>
        <w:right w:val="none" w:sz="0" w:space="0" w:color="auto"/>
      </w:divBdr>
      <w:divsChild>
        <w:div w:id="1942294514">
          <w:marLeft w:val="0"/>
          <w:marRight w:val="0"/>
          <w:marTop w:val="0"/>
          <w:marBottom w:val="0"/>
          <w:divBdr>
            <w:top w:val="none" w:sz="0" w:space="0" w:color="auto"/>
            <w:left w:val="none" w:sz="0" w:space="0" w:color="auto"/>
            <w:bottom w:val="none" w:sz="0" w:space="0" w:color="auto"/>
            <w:right w:val="none" w:sz="0" w:space="0" w:color="auto"/>
          </w:divBdr>
        </w:div>
        <w:div w:id="1033306334">
          <w:marLeft w:val="0"/>
          <w:marRight w:val="0"/>
          <w:marTop w:val="0"/>
          <w:marBottom w:val="0"/>
          <w:divBdr>
            <w:top w:val="none" w:sz="0" w:space="0" w:color="auto"/>
            <w:left w:val="none" w:sz="0" w:space="0" w:color="auto"/>
            <w:bottom w:val="none" w:sz="0" w:space="0" w:color="auto"/>
            <w:right w:val="none" w:sz="0" w:space="0" w:color="auto"/>
          </w:divBdr>
        </w:div>
      </w:divsChild>
    </w:div>
    <w:div w:id="1546598608">
      <w:bodyDiv w:val="1"/>
      <w:marLeft w:val="0"/>
      <w:marRight w:val="0"/>
      <w:marTop w:val="0"/>
      <w:marBottom w:val="0"/>
      <w:divBdr>
        <w:top w:val="none" w:sz="0" w:space="0" w:color="auto"/>
        <w:left w:val="none" w:sz="0" w:space="0" w:color="auto"/>
        <w:bottom w:val="none" w:sz="0" w:space="0" w:color="auto"/>
        <w:right w:val="none" w:sz="0" w:space="0" w:color="auto"/>
      </w:divBdr>
    </w:div>
    <w:div w:id="1708412905">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02724430">
      <w:bodyDiv w:val="1"/>
      <w:marLeft w:val="0"/>
      <w:marRight w:val="0"/>
      <w:marTop w:val="0"/>
      <w:marBottom w:val="0"/>
      <w:divBdr>
        <w:top w:val="none" w:sz="0" w:space="0" w:color="auto"/>
        <w:left w:val="none" w:sz="0" w:space="0" w:color="auto"/>
        <w:bottom w:val="none" w:sz="0" w:space="0" w:color="auto"/>
        <w:right w:val="none" w:sz="0" w:space="0" w:color="auto"/>
      </w:divBdr>
      <w:divsChild>
        <w:div w:id="1905944032">
          <w:marLeft w:val="0"/>
          <w:marRight w:val="0"/>
          <w:marTop w:val="0"/>
          <w:marBottom w:val="0"/>
          <w:divBdr>
            <w:top w:val="none" w:sz="0" w:space="0" w:color="auto"/>
            <w:left w:val="none" w:sz="0" w:space="0" w:color="auto"/>
            <w:bottom w:val="none" w:sz="0" w:space="0" w:color="auto"/>
            <w:right w:val="none" w:sz="0" w:space="0" w:color="auto"/>
          </w:divBdr>
        </w:div>
      </w:divsChild>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wftp3/av-arch/video-site/2506_Dae/VCEG-BY06-Plots_PSNR2-v1.zip" TargetMode="External"/><Relationship Id="rId18" Type="http://schemas.openxmlformats.org/officeDocument/2006/relationships/hyperlink" Target="https://www.itu.int/wftp3/av-arch/video-site/2506_Dae/VCEG-BY03-CE3-CABAC-Mods-v1.docx" TargetMode="External"/><Relationship Id="rId26" Type="http://schemas.openxmlformats.org/officeDocument/2006/relationships/hyperlink" Target="https://www.itu.int/wftp3/av-arch/video-site/2506_Dae/VCEG-BY08-LMS-Limitation-v1.docx" TargetMode="External"/><Relationship Id="rId39" Type="http://schemas.openxmlformats.org/officeDocument/2006/relationships/hyperlink" Target="https://www.itu.int/wftp3/av-arch/video-site/2506_Dae/VCEG-BY07-LMS-Harmonization-v1.docx" TargetMode="External"/><Relationship Id="rId21" Type="http://schemas.openxmlformats.org/officeDocument/2006/relationships/hyperlink" Target="https://www.itu.int/wftp3/av-arch/video-site/2506_Dae/VCEG-BY07-LMS-Harmonization-v1.docx" TargetMode="External"/><Relationship Id="rId34" Type="http://schemas.openxmlformats.org/officeDocument/2006/relationships/hyperlink" Target="https://www.itu.int/wftp3/av-arch/video-site/2506_Dae/VCEG-BY06-Software-Status-v1.docx" TargetMode="External"/><Relationship Id="rId42" Type="http://schemas.openxmlformats.org/officeDocument/2006/relationships/hyperlink" Target="https://www.itu.int/wftp3/av-arch/video-site/2506_Dae/VCEG-BY02-CE2.1-Deblock-v1.doc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wftp3/av-arch/video-site/2506_Dae/VCEG-BY06-CTC-BWC-1.0-CTC-ICC_vs_BWC-2.1-CTC-ICC-v1.xlsm" TargetMode="External"/><Relationship Id="rId29" Type="http://schemas.openxmlformats.org/officeDocument/2006/relationships/hyperlink" Target="https://www.itu.int/wftp3/av-arch/video-site/2506_Dae/VCEG-BY13-Quantization-Prop-v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wftp3/av-arch/video-site/2503_Tel/VCEG-BX23-v1-CTC.docx" TargetMode="External"/><Relationship Id="rId24" Type="http://schemas.openxmlformats.org/officeDocument/2006/relationships/hyperlink" Target="https://www.itu.int/wftp3/av-arch/video-site/2506_Dae/VCEG-BY12-Lossless-Prop-v1.docx" TargetMode="External"/><Relationship Id="rId32" Type="http://schemas.openxmlformats.org/officeDocument/2006/relationships/hyperlink" Target="https://www.itu.int/wftp3/av-arch/video-site/2503_Tel/VCEG-BX21-v1-H.BWC_Specification_Draft2.docx" TargetMode="External"/><Relationship Id="rId37" Type="http://schemas.openxmlformats.org/officeDocument/2006/relationships/hyperlink" Target="https://www.itu.int/wftp3/av-arch/video-site/2506_Dae/VCEG-BY11-HLS-Prop-v1.docx" TargetMode="External"/><Relationship Id="rId40" Type="http://schemas.openxmlformats.org/officeDocument/2006/relationships/hyperlink" Target="https://www.itu.int/wftp3/av-arch/video-site/2506_Dae/VCEG-BY09-ChannelGrouping-v1.docx" TargetMode="External"/><Relationship Id="rId45" Type="http://schemas.openxmlformats.org/officeDocument/2006/relationships/hyperlink" Target="https://www.itu.int/wftp3/av-arch/video-site/2506_Dae/VCEG-BY05-CE5-LMS-CABAC-Quantization-v1.docx" TargetMode="External"/><Relationship Id="rId5" Type="http://schemas.openxmlformats.org/officeDocument/2006/relationships/webSettings" Target="webSettings.xml"/><Relationship Id="rId15" Type="http://schemas.openxmlformats.org/officeDocument/2006/relationships/hyperlink" Target="https://www.itu.int/wftp3/av-arch/video-site/2506_Dae/VCEG-BY06-CTC-BWC-1.0-CTC_vs_BWC-2.1-CTC-v1.xlsm" TargetMode="External"/><Relationship Id="rId23" Type="http://schemas.openxmlformats.org/officeDocument/2006/relationships/hyperlink" Target="https://www.itu.int/wftp3/av-arch/video-site/2506_Dae/VCEG-BY10-ChannelRereferencing-v1.docx" TargetMode="External"/><Relationship Id="rId28" Type="http://schemas.openxmlformats.org/officeDocument/2006/relationships/hyperlink" Target="https://www.itu.int/wftp3/av-arch/video-site/2506_Dae/VCEG-BY11-HLS-Text-v1.docx" TargetMode="External"/><Relationship Id="rId36" Type="http://schemas.openxmlformats.org/officeDocument/2006/relationships/hyperlink" Target="https://www.itu.int/wftp3/av-arch/video-site/2506_Dae/VCEG-BY13-Quantization-Prop-v1.docx" TargetMode="External"/><Relationship Id="rId10" Type="http://schemas.openxmlformats.org/officeDocument/2006/relationships/hyperlink" Target="https://www.itu.int/wftp3/av-arch/video-site/2503_Tel/VCEG-BX21-v1-H.BWC_Specification_Draft2.docx" TargetMode="External"/><Relationship Id="rId19" Type="http://schemas.openxmlformats.org/officeDocument/2006/relationships/hyperlink" Target="https://www.itu.int/wftp3/av-arch/video-site/2506_Dae/VCEG-BY04-CE4-LMS-CABAC-v1.docx" TargetMode="External"/><Relationship Id="rId31" Type="http://schemas.openxmlformats.org/officeDocument/2006/relationships/hyperlink" Target="https://www.itu.int/wftp3/av-arch/video-site/2506_Dae/VCEG-BY13-Quantization-Excel-v1.zip" TargetMode="External"/><Relationship Id="rId44" Type="http://schemas.openxmlformats.org/officeDocument/2006/relationships/hyperlink" Target="https://www.itu.int/wftp3/av-arch/video-site/2506_Dae/VCEG-BY04-CE4-LMS-CABAC-v1.docx" TargetMode="External"/><Relationship Id="rId4" Type="http://schemas.openxmlformats.org/officeDocument/2006/relationships/settings" Target="settings.xml"/><Relationship Id="rId9" Type="http://schemas.openxmlformats.org/officeDocument/2006/relationships/hyperlink" Target="mailto:jonathan.pfaff@hhi.fraunhofer.de" TargetMode="External"/><Relationship Id="rId14" Type="http://schemas.openxmlformats.org/officeDocument/2006/relationships/hyperlink" Target="https://www.itu.int/wftp3/av-arch/video-site/2506_Dae/VCEG-BY06-Plots_PSNR1-v1.zip" TargetMode="External"/><Relationship Id="rId22" Type="http://schemas.openxmlformats.org/officeDocument/2006/relationships/hyperlink" Target="https://www.itu.int/wftp3/av-arch/video-site/2506_Dae/VCEG-BY09-ChannelGrouping-v1.docx" TargetMode="External"/><Relationship Id="rId27" Type="http://schemas.openxmlformats.org/officeDocument/2006/relationships/hyperlink" Target="https://www.itu.int/wftp3/av-arch/video-site/2506_Dae/VCEG-BY11-HLS-Prop-v1.docx" TargetMode="External"/><Relationship Id="rId30" Type="http://schemas.openxmlformats.org/officeDocument/2006/relationships/hyperlink" Target="https://www.itu.int/wftp3/av-arch/video-site/2506_Dae/VCEG-BY13-Quantization-Excel-v1.zip" TargetMode="External"/><Relationship Id="rId35" Type="http://schemas.openxmlformats.org/officeDocument/2006/relationships/image" Target="media/image1.png"/><Relationship Id="rId43" Type="http://schemas.openxmlformats.org/officeDocument/2006/relationships/hyperlink" Target="https://www.itu.int/wftp3/av-arch/video-site/2506_Dae/VCEG-BY03-CE3-CABAC-Mods-v1.docx" TargetMode="External"/><Relationship Id="rId48" Type="http://schemas.openxmlformats.org/officeDocument/2006/relationships/theme" Target="theme/theme1.xml"/><Relationship Id="rId8" Type="http://schemas.openxmlformats.org/officeDocument/2006/relationships/hyperlink" Target="mailto:christof.fersch@dolby.com" TargetMode="External"/><Relationship Id="rId3" Type="http://schemas.openxmlformats.org/officeDocument/2006/relationships/styles" Target="styles.xml"/><Relationship Id="rId12" Type="http://schemas.openxmlformats.org/officeDocument/2006/relationships/hyperlink" Target="https://www.itu.int/wftp3/av-arch/video-site/2506_Dae/VCEG-BY06-Software-Status-v1.docx" TargetMode="External"/><Relationship Id="rId17" Type="http://schemas.openxmlformats.org/officeDocument/2006/relationships/hyperlink" Target="https://www.itu.int/wftp3/av-arch/video-site/2506_Dae/VCEG-BY02-CE2.1-Deblock-v1.docx" TargetMode="External"/><Relationship Id="rId25" Type="http://schemas.openxmlformats.org/officeDocument/2006/relationships/hyperlink" Target="https://www.itu.int/wftp3/av-arch/video-site/2506_Dae/VCEG-BY12-Lossless-Software-v1.zip" TargetMode="External"/><Relationship Id="rId33" Type="http://schemas.openxmlformats.org/officeDocument/2006/relationships/hyperlink" Target="https://www.itu.int/wftp3/av-arch/video-site/2503_Tel/VCEG-BX23-v1-CTC.docx" TargetMode="External"/><Relationship Id="rId38" Type="http://schemas.openxmlformats.org/officeDocument/2006/relationships/hyperlink" Target="https://www.itu.int/wftp3/av-arch/video-site/2506_Dae/VCEG-BY08-LMS-Limitation-v1.docx" TargetMode="External"/><Relationship Id="rId46" Type="http://schemas.openxmlformats.org/officeDocument/2006/relationships/footer" Target="footer1.xml"/><Relationship Id="rId20" Type="http://schemas.openxmlformats.org/officeDocument/2006/relationships/hyperlink" Target="https://www.itu.int/wftp3/av-arch/video-site/2506_Dae/VCEG-BY05-CE5-LMS-CABAC-Quantization-v1.docx" TargetMode="External"/><Relationship Id="rId41" Type="http://schemas.openxmlformats.org/officeDocument/2006/relationships/hyperlink" Target="https://www.itu.int/wftp3/av-arch/video-site/2506_Dae/VCEG-BY12-Lossless-Prop-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8EBB-158B-4E44-8854-14072A16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2359</Words>
  <Characters>13449</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Fersch, Christof</cp:lastModifiedBy>
  <cp:revision>4</cp:revision>
  <cp:lastPrinted>2023-11-30T10:00:00Z</cp:lastPrinted>
  <dcterms:created xsi:type="dcterms:W3CDTF">2025-06-20T10:01:00Z</dcterms:created>
  <dcterms:modified xsi:type="dcterms:W3CDTF">2025-06-20T11:25:00Z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