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3226"/>
      </w:tblGrid>
      <w:tr w:rsidR="006F0E7F" w:rsidRPr="003B49B4" w14:paraId="01511CF2" w14:textId="77777777" w:rsidTr="00EC4230">
        <w:tc>
          <w:tcPr>
            <w:tcW w:w="6408" w:type="dxa"/>
          </w:tcPr>
          <w:p w14:paraId="5B7F7E5D" w14:textId="33F8CCD5" w:rsidR="006F0E7F" w:rsidRPr="003B49B4" w:rsidRDefault="006F0E7F" w:rsidP="00160AD2">
            <w:pPr>
              <w:widowControl w:val="0"/>
              <w:tabs>
                <w:tab w:val="left" w:pos="7200"/>
              </w:tabs>
              <w:rPr>
                <w:rFonts w:eastAsia="Arial Unicode MS"/>
                <w:b/>
                <w:kern w:val="2"/>
                <w:lang w:eastAsia="zh-CN"/>
              </w:rPr>
            </w:pPr>
            <w:r w:rsidRPr="003B49B4">
              <w:rPr>
                <w:rFonts w:eastAsia="Arial Unicode MS"/>
                <w:b/>
                <w:kern w:val="2"/>
                <w:highlight w:val="yellow"/>
                <w:lang w:eastAsia="zh-CN"/>
              </w:rPr>
              <w:fldChar w:fldCharType="begin"/>
            </w:r>
            <w:r w:rsidRPr="003B49B4">
              <w:rPr>
                <w:rFonts w:eastAsia="Arial Unicode MS"/>
                <w:b/>
                <w:kern w:val="2"/>
                <w:highlight w:val="yellow"/>
                <w:lang w:eastAsia="zh-CN"/>
              </w:rPr>
              <w:instrText xml:space="preserve"> MACROBUTTON MTEditEquationSection2 </w:instrText>
            </w:r>
            <w:r w:rsidRPr="003B49B4">
              <w:rPr>
                <w:rFonts w:eastAsia="Arial Unicode MS"/>
                <w:b/>
                <w:vanish/>
                <w:color w:val="FF0000"/>
                <w:kern w:val="2"/>
                <w:highlight w:val="yellow"/>
                <w:lang w:eastAsia="zh-CN"/>
              </w:rPr>
              <w:instrText>Equation Chapter 1 Section 1</w:instrText>
            </w:r>
            <w:r w:rsidRPr="003B49B4">
              <w:rPr>
                <w:rFonts w:eastAsia="Arial Unicode MS"/>
                <w:b/>
                <w:kern w:val="2"/>
                <w:highlight w:val="yellow"/>
                <w:lang w:eastAsia="zh-CN"/>
              </w:rPr>
              <w:fldChar w:fldCharType="begin"/>
            </w:r>
            <w:r w:rsidRPr="003B49B4">
              <w:rPr>
                <w:rFonts w:eastAsia="Arial Unicode MS"/>
                <w:b/>
                <w:kern w:val="2"/>
                <w:highlight w:val="yellow"/>
                <w:lang w:eastAsia="zh-CN"/>
              </w:rPr>
              <w:instrText xml:space="preserve"> SEQ MTEqn \r \h \* MERGEFORMAT </w:instrText>
            </w:r>
            <w:r w:rsidRPr="003B49B4">
              <w:rPr>
                <w:rFonts w:eastAsia="Arial Unicode MS"/>
                <w:b/>
                <w:kern w:val="2"/>
                <w:highlight w:val="yellow"/>
                <w:lang w:eastAsia="zh-CN"/>
              </w:rPr>
              <w:fldChar w:fldCharType="end"/>
            </w:r>
            <w:r w:rsidRPr="003B49B4">
              <w:rPr>
                <w:rFonts w:eastAsia="Arial Unicode MS"/>
                <w:b/>
                <w:kern w:val="2"/>
                <w:highlight w:val="yellow"/>
                <w:lang w:eastAsia="zh-CN"/>
              </w:rPr>
              <w:fldChar w:fldCharType="begin"/>
            </w:r>
            <w:r w:rsidRPr="003B49B4">
              <w:rPr>
                <w:rFonts w:eastAsia="Arial Unicode MS"/>
                <w:b/>
                <w:kern w:val="2"/>
                <w:highlight w:val="yellow"/>
                <w:lang w:eastAsia="zh-CN"/>
              </w:rPr>
              <w:instrText xml:space="preserve"> SEQ MTSec \r 1 \h \* MERGEFORMAT </w:instrText>
            </w:r>
            <w:r w:rsidRPr="003B49B4">
              <w:rPr>
                <w:rFonts w:eastAsia="Arial Unicode MS"/>
                <w:b/>
                <w:kern w:val="2"/>
                <w:highlight w:val="yellow"/>
                <w:lang w:eastAsia="zh-CN"/>
              </w:rPr>
              <w:fldChar w:fldCharType="end"/>
            </w:r>
            <w:r w:rsidRPr="003B49B4">
              <w:rPr>
                <w:rFonts w:eastAsia="Arial Unicode MS"/>
                <w:b/>
                <w:kern w:val="2"/>
                <w:highlight w:val="yellow"/>
                <w:lang w:eastAsia="zh-CN"/>
              </w:rPr>
              <w:fldChar w:fldCharType="begin"/>
            </w:r>
            <w:r w:rsidRPr="003B49B4">
              <w:rPr>
                <w:rFonts w:eastAsia="Arial Unicode MS"/>
                <w:b/>
                <w:kern w:val="2"/>
                <w:highlight w:val="yellow"/>
                <w:lang w:eastAsia="zh-CN"/>
              </w:rPr>
              <w:instrText xml:space="preserve"> SEQ MTChap \r 1 \h \* MERGEFORMAT </w:instrText>
            </w:r>
            <w:r w:rsidRPr="003B49B4">
              <w:rPr>
                <w:rFonts w:eastAsia="Arial Unicode MS"/>
                <w:b/>
                <w:kern w:val="2"/>
                <w:highlight w:val="yellow"/>
                <w:lang w:eastAsia="zh-CN"/>
              </w:rPr>
              <w:fldChar w:fldCharType="end"/>
            </w:r>
            <w:r w:rsidRPr="003B49B4">
              <w:rPr>
                <w:rFonts w:eastAsia="Arial Unicode MS"/>
                <w:b/>
                <w:kern w:val="2"/>
                <w:highlight w:val="yellow"/>
                <w:lang w:eastAsia="zh-CN"/>
              </w:rPr>
              <w:fldChar w:fldCharType="end"/>
            </w:r>
            <w:r w:rsidRPr="003B49B4">
              <w:rPr>
                <w:rFonts w:eastAsia="Arial Unicode MS"/>
                <w:b/>
                <w:kern w:val="2"/>
                <w:lang w:eastAsia="zh-CN"/>
              </w:rPr>
              <w:t>ITU – Telecommunications Standardization Sector</w:t>
            </w:r>
          </w:p>
          <w:p w14:paraId="451F8E20" w14:textId="2EAE321F" w:rsidR="006F0E7F" w:rsidRPr="003B49B4" w:rsidRDefault="006F0E7F" w:rsidP="00160AD2">
            <w:pPr>
              <w:widowControl w:val="0"/>
              <w:tabs>
                <w:tab w:val="left" w:pos="7200"/>
              </w:tabs>
              <w:rPr>
                <w:rFonts w:eastAsia="Arial Unicode MS"/>
                <w:kern w:val="2"/>
                <w:lang w:eastAsia="zh-CN"/>
              </w:rPr>
            </w:pPr>
            <w:r w:rsidRPr="003B49B4">
              <w:rPr>
                <w:rFonts w:eastAsia="Arial Unicode MS"/>
                <w:kern w:val="2"/>
                <w:lang w:eastAsia="zh-CN"/>
              </w:rPr>
              <w:t xml:space="preserve">STUDY GROUP 21 Question </w:t>
            </w:r>
            <w:r w:rsidR="0081544F">
              <w:rPr>
                <w:rFonts w:eastAsia="Arial Unicode MS"/>
                <w:kern w:val="2"/>
                <w:lang w:eastAsia="zh-CN"/>
              </w:rPr>
              <w:t>6</w:t>
            </w:r>
            <w:r w:rsidRPr="003B49B4">
              <w:rPr>
                <w:rFonts w:eastAsia="Arial Unicode MS"/>
                <w:kern w:val="2"/>
                <w:lang w:eastAsia="zh-CN"/>
              </w:rPr>
              <w:t>/</w:t>
            </w:r>
            <w:r w:rsidR="0081544F">
              <w:rPr>
                <w:rFonts w:eastAsia="Arial Unicode MS"/>
                <w:kern w:val="2"/>
                <w:lang w:eastAsia="zh-CN"/>
              </w:rPr>
              <w:t>21</w:t>
            </w:r>
          </w:p>
          <w:p w14:paraId="669C4162" w14:textId="77777777" w:rsidR="006F0E7F" w:rsidRPr="003B49B4" w:rsidRDefault="006F0E7F" w:rsidP="00160AD2">
            <w:pPr>
              <w:widowControl w:val="0"/>
              <w:pBdr>
                <w:bottom w:val="single" w:sz="6" w:space="1" w:color="auto"/>
              </w:pBdr>
              <w:tabs>
                <w:tab w:val="left" w:pos="7200"/>
              </w:tabs>
              <w:rPr>
                <w:rFonts w:eastAsia="Arial Unicode MS"/>
                <w:b/>
                <w:kern w:val="2"/>
                <w:sz w:val="22"/>
                <w:lang w:eastAsia="zh-CN"/>
              </w:rPr>
            </w:pPr>
            <w:r w:rsidRPr="003B49B4">
              <w:rPr>
                <w:rFonts w:eastAsia="Arial Unicode MS"/>
                <w:b/>
                <w:kern w:val="2"/>
                <w:sz w:val="22"/>
                <w:lang w:eastAsia="zh-CN"/>
              </w:rPr>
              <w:t>Video Coding Experts Group (VCEG)</w:t>
            </w:r>
          </w:p>
          <w:p w14:paraId="13852BB0" w14:textId="17430FA6" w:rsidR="006F0E7F" w:rsidRPr="003B49B4" w:rsidRDefault="00351259" w:rsidP="006B4362">
            <w:pPr>
              <w:widowControl w:val="0"/>
              <w:tabs>
                <w:tab w:val="left" w:pos="7200"/>
              </w:tabs>
              <w:rPr>
                <w:rFonts w:eastAsia="Arial Unicode MS"/>
                <w:b/>
                <w:kern w:val="2"/>
                <w:highlight w:val="yellow"/>
                <w:lang w:eastAsia="zh-CN"/>
              </w:rPr>
            </w:pPr>
            <w:r w:rsidRPr="0092744C">
              <w:rPr>
                <w:rFonts w:eastAsia="Arial Unicode MS"/>
                <w:kern w:val="2"/>
                <w:sz w:val="22"/>
                <w:szCs w:val="22"/>
                <w:lang w:eastAsia="zh-CN"/>
              </w:rPr>
              <w:t>76</w:t>
            </w:r>
            <w:r w:rsidRPr="0092744C">
              <w:rPr>
                <w:rFonts w:eastAsia="Arial Unicode MS"/>
                <w:kern w:val="2"/>
                <w:sz w:val="22"/>
                <w:szCs w:val="22"/>
                <w:vertAlign w:val="superscript"/>
                <w:lang w:eastAsia="zh-CN"/>
              </w:rPr>
              <w:t>th</w:t>
            </w:r>
            <w:r w:rsidRPr="0092744C">
              <w:rPr>
                <w:rFonts w:eastAsia="Arial Unicode MS"/>
                <w:kern w:val="2"/>
                <w:sz w:val="22"/>
                <w:szCs w:val="22"/>
                <w:lang w:eastAsia="zh-CN"/>
              </w:rPr>
              <w:t xml:space="preserve"> Meeting: 2</w:t>
            </w:r>
            <w:r w:rsidR="0081544F">
              <w:rPr>
                <w:rFonts w:eastAsia="Arial Unicode MS"/>
                <w:kern w:val="2"/>
                <w:sz w:val="22"/>
                <w:szCs w:val="22"/>
                <w:lang w:eastAsia="zh-CN"/>
              </w:rPr>
              <w:t>7</w:t>
            </w:r>
            <w:r w:rsidRPr="0092744C">
              <w:rPr>
                <w:rFonts w:eastAsia="Arial Unicode MS"/>
                <w:kern w:val="2"/>
                <w:sz w:val="22"/>
                <w:szCs w:val="22"/>
                <w:lang w:eastAsia="zh-CN"/>
              </w:rPr>
              <w:t xml:space="preserve"> March – 4 April 2025, by teleconference</w:t>
            </w:r>
          </w:p>
        </w:tc>
        <w:tc>
          <w:tcPr>
            <w:tcW w:w="3226" w:type="dxa"/>
          </w:tcPr>
          <w:p w14:paraId="76E9C5AB" w14:textId="01AD24E5" w:rsidR="006F0E7F" w:rsidRPr="003B49B4" w:rsidRDefault="006F0E7F" w:rsidP="009319F8">
            <w:pPr>
              <w:widowControl w:val="0"/>
              <w:tabs>
                <w:tab w:val="left" w:pos="7200"/>
              </w:tabs>
              <w:rPr>
                <w:rFonts w:eastAsia="Arial Unicode MS"/>
                <w:kern w:val="2"/>
                <w:lang w:eastAsia="ja-JP"/>
              </w:rPr>
            </w:pPr>
            <w:proofErr w:type="gramStart"/>
            <w:r w:rsidRPr="003B49B4">
              <w:rPr>
                <w:rFonts w:eastAsia="Arial Unicode MS"/>
                <w:kern w:val="2"/>
                <w:lang w:eastAsia="zh-CN"/>
              </w:rPr>
              <w:t>Document  VCEG</w:t>
            </w:r>
            <w:proofErr w:type="gramEnd"/>
            <w:r w:rsidRPr="003B49B4">
              <w:rPr>
                <w:rFonts w:eastAsia="Arial Unicode MS"/>
                <w:kern w:val="2"/>
                <w:lang w:eastAsia="zh-CN"/>
              </w:rPr>
              <w:t>-B</w:t>
            </w:r>
            <w:r w:rsidR="00351259">
              <w:rPr>
                <w:rFonts w:eastAsia="Arial Unicode MS"/>
                <w:kern w:val="2"/>
                <w:lang w:eastAsia="zh-CN"/>
              </w:rPr>
              <w:t>X</w:t>
            </w:r>
            <w:r w:rsidR="00900AFD">
              <w:rPr>
                <w:rFonts w:eastAsia="Arial Unicode MS"/>
                <w:kern w:val="2"/>
                <w:lang w:eastAsia="zh-CN"/>
              </w:rPr>
              <w:t>14</w:t>
            </w:r>
            <w:r w:rsidR="006B4362" w:rsidRPr="003B49B4">
              <w:rPr>
                <w:rFonts w:eastAsia="Arial Unicode MS"/>
                <w:kern w:val="2"/>
                <w:lang w:eastAsia="zh-CN"/>
              </w:rPr>
              <w:t>-v1</w:t>
            </w:r>
          </w:p>
        </w:tc>
      </w:tr>
    </w:tbl>
    <w:p w14:paraId="1FD03214" w14:textId="77777777" w:rsidR="006F0E7F" w:rsidRPr="00666723" w:rsidRDefault="006F0E7F" w:rsidP="006F0E7F">
      <w:pPr>
        <w:jc w:val="center"/>
        <w:rPr>
          <w:b/>
          <w:kern w:val="2"/>
          <w:sz w:val="6"/>
          <w:szCs w:val="25"/>
        </w:rPr>
      </w:pPr>
    </w:p>
    <w:p w14:paraId="111DEBA8" w14:textId="77777777" w:rsidR="006F0E7F" w:rsidRPr="003B49B4" w:rsidRDefault="006F0E7F" w:rsidP="006F0E7F">
      <w:pPr>
        <w:spacing w:line="240" w:lineRule="exact"/>
        <w:rPr>
          <w:kern w:val="2"/>
        </w:rPr>
      </w:pPr>
    </w:p>
    <w:tbl>
      <w:tblPr>
        <w:tblW w:w="9747" w:type="dxa"/>
        <w:tblLayout w:type="fixed"/>
        <w:tblLook w:val="0000" w:firstRow="0" w:lastRow="0" w:firstColumn="0" w:lastColumn="0" w:noHBand="0" w:noVBand="0"/>
      </w:tblPr>
      <w:tblGrid>
        <w:gridCol w:w="1242"/>
        <w:gridCol w:w="4536"/>
        <w:gridCol w:w="900"/>
        <w:gridCol w:w="3069"/>
      </w:tblGrid>
      <w:tr w:rsidR="006F0E7F" w:rsidRPr="003B49B4" w14:paraId="085BD1D8" w14:textId="77777777" w:rsidTr="00160AD2">
        <w:tc>
          <w:tcPr>
            <w:tcW w:w="1242" w:type="dxa"/>
          </w:tcPr>
          <w:p w14:paraId="43E64876" w14:textId="77777777" w:rsidR="006F0E7F" w:rsidRPr="003B49B4" w:rsidRDefault="006F0E7F" w:rsidP="00160AD2">
            <w:pPr>
              <w:widowControl w:val="0"/>
              <w:tabs>
                <w:tab w:val="left" w:pos="1800"/>
                <w:tab w:val="right" w:pos="9360"/>
              </w:tabs>
              <w:spacing w:before="120"/>
              <w:rPr>
                <w:rFonts w:eastAsia="Arial Unicode MS"/>
                <w:kern w:val="2"/>
                <w:sz w:val="22"/>
                <w:szCs w:val="22"/>
                <w:lang w:eastAsia="zh-CN"/>
              </w:rPr>
            </w:pPr>
            <w:r w:rsidRPr="003B49B4">
              <w:rPr>
                <w:rFonts w:eastAsia="Arial Unicode MS"/>
                <w:kern w:val="2"/>
                <w:sz w:val="22"/>
                <w:szCs w:val="22"/>
                <w:lang w:eastAsia="zh-CN"/>
              </w:rPr>
              <w:t>Question:</w:t>
            </w:r>
          </w:p>
        </w:tc>
        <w:tc>
          <w:tcPr>
            <w:tcW w:w="8505" w:type="dxa"/>
            <w:gridSpan w:val="3"/>
          </w:tcPr>
          <w:p w14:paraId="7476B071" w14:textId="13EC8752" w:rsidR="006F0E7F" w:rsidRPr="003B49B4" w:rsidRDefault="0081544F" w:rsidP="00160AD2">
            <w:pPr>
              <w:widowControl w:val="0"/>
              <w:tabs>
                <w:tab w:val="left" w:pos="1800"/>
                <w:tab w:val="right" w:pos="9360"/>
              </w:tabs>
              <w:spacing w:before="120"/>
              <w:rPr>
                <w:rFonts w:eastAsia="Arial Unicode MS"/>
                <w:kern w:val="2"/>
                <w:sz w:val="22"/>
                <w:szCs w:val="22"/>
                <w:lang w:eastAsia="zh-CN"/>
              </w:rPr>
            </w:pPr>
            <w:r>
              <w:rPr>
                <w:rFonts w:eastAsia="Arial Unicode MS"/>
                <w:kern w:val="2"/>
                <w:sz w:val="22"/>
                <w:szCs w:val="22"/>
                <w:lang w:eastAsia="zh-CN"/>
              </w:rPr>
              <w:t>6</w:t>
            </w:r>
            <w:r w:rsidR="006F0E7F" w:rsidRPr="003B49B4">
              <w:rPr>
                <w:rFonts w:eastAsia="Arial Unicode MS"/>
                <w:kern w:val="2"/>
                <w:sz w:val="22"/>
                <w:szCs w:val="22"/>
                <w:lang w:eastAsia="zh-CN"/>
              </w:rPr>
              <w:t>/</w:t>
            </w:r>
            <w:r>
              <w:rPr>
                <w:rFonts w:eastAsia="Arial Unicode MS"/>
                <w:kern w:val="2"/>
                <w:sz w:val="22"/>
                <w:szCs w:val="22"/>
                <w:lang w:eastAsia="zh-CN"/>
              </w:rPr>
              <w:t>21</w:t>
            </w:r>
            <w:r w:rsidR="006F0E7F" w:rsidRPr="003B49B4">
              <w:rPr>
                <w:rFonts w:eastAsia="Arial Unicode MS"/>
                <w:kern w:val="2"/>
                <w:sz w:val="22"/>
                <w:szCs w:val="22"/>
                <w:lang w:eastAsia="zh-CN"/>
              </w:rPr>
              <w:t xml:space="preserve"> (VCEG) </w:t>
            </w:r>
          </w:p>
        </w:tc>
      </w:tr>
      <w:tr w:rsidR="006F0E7F" w:rsidRPr="003B49B4" w14:paraId="06CA394D" w14:textId="77777777" w:rsidTr="00401FFD">
        <w:tc>
          <w:tcPr>
            <w:tcW w:w="1242" w:type="dxa"/>
          </w:tcPr>
          <w:p w14:paraId="458E096F" w14:textId="77777777" w:rsidR="006F0E7F" w:rsidRPr="003B49B4" w:rsidRDefault="006F0E7F" w:rsidP="00160AD2">
            <w:pPr>
              <w:widowControl w:val="0"/>
              <w:tabs>
                <w:tab w:val="left" w:pos="1800"/>
                <w:tab w:val="right" w:pos="9360"/>
              </w:tabs>
              <w:spacing w:before="120"/>
              <w:jc w:val="left"/>
              <w:rPr>
                <w:rFonts w:eastAsia="Arial Unicode MS"/>
                <w:kern w:val="2"/>
                <w:sz w:val="22"/>
                <w:szCs w:val="22"/>
                <w:lang w:eastAsia="zh-CN"/>
              </w:rPr>
            </w:pPr>
            <w:r w:rsidRPr="003B49B4">
              <w:rPr>
                <w:rFonts w:eastAsia="Arial Unicode MS"/>
                <w:kern w:val="2"/>
                <w:sz w:val="22"/>
                <w:szCs w:val="22"/>
                <w:lang w:eastAsia="zh-CN"/>
              </w:rPr>
              <w:t>Source:</w:t>
            </w:r>
          </w:p>
        </w:tc>
        <w:tc>
          <w:tcPr>
            <w:tcW w:w="4536" w:type="dxa"/>
            <w:tcMar>
              <w:right w:w="28" w:type="dxa"/>
            </w:tcMar>
          </w:tcPr>
          <w:p w14:paraId="069A4B94" w14:textId="2B6A630F" w:rsidR="006F0E7F" w:rsidRPr="00921C69" w:rsidRDefault="00921C69" w:rsidP="00921C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left"/>
              <w:rPr>
                <w:b/>
                <w:kern w:val="2"/>
                <w:lang w:val="de-DE" w:eastAsia="ja-JP"/>
              </w:rPr>
            </w:pPr>
            <w:r w:rsidRPr="00921C69">
              <w:rPr>
                <w:b/>
                <w:kern w:val="2"/>
                <w:sz w:val="23"/>
                <w:szCs w:val="23"/>
                <w:lang w:val="de-DE" w:eastAsia="ja-JP"/>
              </w:rPr>
              <w:t>Jonathan Pfaff, Tung Nguyen,</w:t>
            </w:r>
            <w:r w:rsidR="006B4362" w:rsidRPr="00921C69">
              <w:rPr>
                <w:b/>
                <w:kern w:val="2"/>
                <w:sz w:val="23"/>
                <w:szCs w:val="23"/>
                <w:lang w:val="de-DE" w:eastAsia="ja-JP"/>
              </w:rPr>
              <w:t xml:space="preserve"> Sophie Pientka, </w:t>
            </w:r>
            <w:r w:rsidRPr="00921C69">
              <w:rPr>
                <w:b/>
                <w:kern w:val="2"/>
                <w:sz w:val="23"/>
                <w:szCs w:val="23"/>
                <w:lang w:val="de-DE" w:eastAsia="ja-JP"/>
              </w:rPr>
              <w:t xml:space="preserve">Christian Helmrich, </w:t>
            </w:r>
            <w:r w:rsidR="007B7B25" w:rsidRPr="00921C69">
              <w:rPr>
                <w:b/>
                <w:kern w:val="2"/>
                <w:sz w:val="23"/>
                <w:szCs w:val="23"/>
                <w:lang w:val="de-DE" w:eastAsia="ja-JP"/>
              </w:rPr>
              <w:t>Gabriel Hege,</w:t>
            </w:r>
            <w:r w:rsidR="007B7B25" w:rsidRPr="00921C69">
              <w:rPr>
                <w:b/>
                <w:kern w:val="2"/>
                <w:sz w:val="21"/>
                <w:szCs w:val="21"/>
                <w:lang w:val="de-DE" w:eastAsia="ja-JP"/>
              </w:rPr>
              <w:t xml:space="preserve"> </w:t>
            </w:r>
            <w:r w:rsidR="00401FFD" w:rsidRPr="00921C69">
              <w:rPr>
                <w:b/>
                <w:kern w:val="2"/>
                <w:sz w:val="23"/>
                <w:szCs w:val="23"/>
                <w:lang w:val="de-DE" w:eastAsia="ja-JP"/>
              </w:rPr>
              <w:t>Heiner</w:t>
            </w:r>
            <w:r w:rsidR="00401FFD" w:rsidRPr="00921C69">
              <w:rPr>
                <w:b/>
                <w:kern w:val="2"/>
                <w:sz w:val="21"/>
                <w:szCs w:val="21"/>
                <w:lang w:val="de-DE" w:eastAsia="ja-JP"/>
              </w:rPr>
              <w:t xml:space="preserve"> </w:t>
            </w:r>
            <w:r w:rsidR="00401FFD" w:rsidRPr="00921C69">
              <w:rPr>
                <w:b/>
                <w:kern w:val="2"/>
                <w:sz w:val="23"/>
                <w:szCs w:val="23"/>
                <w:lang w:val="de-DE" w:eastAsia="ja-JP"/>
              </w:rPr>
              <w:t>Kirchhoffer</w:t>
            </w:r>
            <w:r w:rsidR="00666723" w:rsidRPr="00921C69">
              <w:rPr>
                <w:b/>
                <w:kern w:val="2"/>
                <w:sz w:val="23"/>
                <w:szCs w:val="23"/>
                <w:lang w:val="de-DE" w:eastAsia="ja-JP"/>
              </w:rPr>
              <w:t>,</w:t>
            </w:r>
            <w:r w:rsidR="00666723" w:rsidRPr="00921C69">
              <w:rPr>
                <w:b/>
                <w:kern w:val="2"/>
                <w:sz w:val="21"/>
                <w:szCs w:val="21"/>
                <w:lang w:val="de-DE" w:eastAsia="ja-JP"/>
              </w:rPr>
              <w:t xml:space="preserve"> </w:t>
            </w:r>
            <w:r w:rsidR="00666723" w:rsidRPr="00921C69">
              <w:rPr>
                <w:b/>
                <w:kern w:val="2"/>
                <w:sz w:val="23"/>
                <w:szCs w:val="23"/>
                <w:lang w:val="de-DE" w:eastAsia="ja-JP"/>
              </w:rPr>
              <w:t>Paul</w:t>
            </w:r>
            <w:r w:rsidR="00666723" w:rsidRPr="00921C69">
              <w:rPr>
                <w:b/>
                <w:kern w:val="2"/>
                <w:sz w:val="21"/>
                <w:szCs w:val="21"/>
                <w:lang w:val="de-DE" w:eastAsia="ja-JP"/>
              </w:rPr>
              <w:t xml:space="preserve"> </w:t>
            </w:r>
            <w:r w:rsidR="00666723" w:rsidRPr="00921C69">
              <w:rPr>
                <w:b/>
                <w:kern w:val="2"/>
                <w:sz w:val="23"/>
                <w:szCs w:val="23"/>
                <w:lang w:val="de-DE" w:eastAsia="ja-JP"/>
              </w:rPr>
              <w:t>Haase</w:t>
            </w:r>
            <w:r w:rsidR="007B7B25" w:rsidRPr="00921C69">
              <w:rPr>
                <w:b/>
                <w:kern w:val="2"/>
                <w:sz w:val="23"/>
                <w:szCs w:val="23"/>
                <w:lang w:val="de-DE" w:eastAsia="ja-JP"/>
              </w:rPr>
              <w:t>,</w:t>
            </w:r>
            <w:r w:rsidR="007B7B25" w:rsidRPr="00921C69">
              <w:rPr>
                <w:b/>
                <w:kern w:val="2"/>
                <w:sz w:val="21"/>
                <w:szCs w:val="21"/>
                <w:lang w:val="de-DE" w:eastAsia="ja-JP"/>
              </w:rPr>
              <w:t xml:space="preserve"> </w:t>
            </w:r>
            <w:r w:rsidR="007B7B25" w:rsidRPr="00921C69">
              <w:rPr>
                <w:b/>
                <w:kern w:val="2"/>
                <w:sz w:val="23"/>
                <w:szCs w:val="23"/>
                <w:lang w:val="de-DE" w:eastAsia="ja-JP"/>
              </w:rPr>
              <w:t xml:space="preserve">Heiko Schwarz, </w:t>
            </w:r>
            <w:r w:rsidRPr="00921C69">
              <w:rPr>
                <w:b/>
                <w:kern w:val="2"/>
                <w:sz w:val="23"/>
                <w:szCs w:val="23"/>
                <w:lang w:val="de-DE" w:eastAsia="ja-JP"/>
              </w:rPr>
              <w:t>Detlev Marpe, Thomas Wiegand</w:t>
            </w:r>
            <w:r w:rsidR="006B4362" w:rsidRPr="00921C69">
              <w:rPr>
                <w:b/>
                <w:kern w:val="2"/>
                <w:sz w:val="23"/>
                <w:szCs w:val="23"/>
                <w:lang w:val="de-DE" w:eastAsia="ja-JP"/>
              </w:rPr>
              <w:t xml:space="preserve"> </w:t>
            </w:r>
            <w:r w:rsidR="006F0E7F" w:rsidRPr="00921C69">
              <w:rPr>
                <w:b/>
                <w:kern w:val="2"/>
                <w:sz w:val="23"/>
                <w:szCs w:val="23"/>
                <w:lang w:val="de-DE" w:eastAsia="ja-JP"/>
              </w:rPr>
              <w:t>(Fraunhofer HHI)</w:t>
            </w:r>
          </w:p>
        </w:tc>
        <w:tc>
          <w:tcPr>
            <w:tcW w:w="900" w:type="dxa"/>
          </w:tcPr>
          <w:p w14:paraId="320D77CD" w14:textId="77777777" w:rsidR="006F0E7F" w:rsidRPr="003B49B4" w:rsidRDefault="006F0E7F" w:rsidP="00160AD2">
            <w:pPr>
              <w:widowControl w:val="0"/>
              <w:tabs>
                <w:tab w:val="left" w:pos="1800"/>
                <w:tab w:val="right" w:pos="9360"/>
              </w:tabs>
              <w:spacing w:before="120"/>
              <w:jc w:val="left"/>
              <w:rPr>
                <w:rFonts w:eastAsia="SimSun"/>
                <w:kern w:val="2"/>
                <w:sz w:val="22"/>
                <w:szCs w:val="22"/>
                <w:lang w:eastAsia="zh-CN"/>
              </w:rPr>
            </w:pPr>
            <w:r w:rsidRPr="003B49B4">
              <w:rPr>
                <w:rFonts w:eastAsia="SimSun"/>
                <w:kern w:val="2"/>
                <w:sz w:val="22"/>
                <w:szCs w:val="22"/>
                <w:lang w:eastAsia="zh-CN"/>
              </w:rPr>
              <w:t>Email:</w:t>
            </w:r>
          </w:p>
        </w:tc>
        <w:tc>
          <w:tcPr>
            <w:tcW w:w="3069" w:type="dxa"/>
          </w:tcPr>
          <w:p w14:paraId="2E762DDD" w14:textId="708AFCFA" w:rsidR="006F0E7F" w:rsidRPr="003B49B4" w:rsidRDefault="00921C69" w:rsidP="00921C69">
            <w:pPr>
              <w:spacing w:before="120"/>
              <w:jc w:val="left"/>
              <w:rPr>
                <w:rFonts w:eastAsia="SimSun"/>
                <w:kern w:val="2"/>
                <w:sz w:val="22"/>
                <w:szCs w:val="22"/>
                <w:lang w:eastAsia="zh-CN"/>
              </w:rPr>
            </w:pPr>
            <w:hyperlink r:id="rId7" w:history="1">
              <w:r w:rsidRPr="00A1592F">
                <w:rPr>
                  <w:rStyle w:val="Hyperlink"/>
                  <w:kern w:val="2"/>
                </w:rPr>
                <w:t>jonathan.pfaff@hhi.fraunhofer.de</w:t>
              </w:r>
            </w:hyperlink>
          </w:p>
        </w:tc>
      </w:tr>
      <w:tr w:rsidR="006F0E7F" w:rsidRPr="003B49B4" w14:paraId="4C1630BF" w14:textId="77777777" w:rsidTr="00160AD2">
        <w:tc>
          <w:tcPr>
            <w:tcW w:w="1242" w:type="dxa"/>
          </w:tcPr>
          <w:p w14:paraId="1704F36D" w14:textId="77777777" w:rsidR="006F0E7F" w:rsidRPr="003B49B4" w:rsidRDefault="006F0E7F" w:rsidP="00160AD2">
            <w:pPr>
              <w:widowControl w:val="0"/>
              <w:tabs>
                <w:tab w:val="left" w:pos="1800"/>
                <w:tab w:val="right" w:pos="9360"/>
              </w:tabs>
              <w:spacing w:before="120"/>
              <w:rPr>
                <w:rFonts w:eastAsia="Arial Unicode MS"/>
                <w:kern w:val="2"/>
                <w:sz w:val="22"/>
                <w:szCs w:val="22"/>
                <w:lang w:eastAsia="zh-CN"/>
              </w:rPr>
            </w:pPr>
            <w:r w:rsidRPr="003B49B4">
              <w:rPr>
                <w:rFonts w:eastAsia="Arial Unicode MS"/>
                <w:kern w:val="2"/>
                <w:sz w:val="22"/>
                <w:szCs w:val="22"/>
                <w:lang w:eastAsia="zh-CN"/>
              </w:rPr>
              <w:t>Title:</w:t>
            </w:r>
          </w:p>
        </w:tc>
        <w:tc>
          <w:tcPr>
            <w:tcW w:w="8505" w:type="dxa"/>
            <w:gridSpan w:val="3"/>
            <w:tcMar>
              <w:right w:w="57" w:type="dxa"/>
            </w:tcMar>
          </w:tcPr>
          <w:p w14:paraId="33FB55C5" w14:textId="28F3EB10" w:rsidR="006F0E7F" w:rsidRPr="003B49B4" w:rsidRDefault="00921C69" w:rsidP="006A26CF">
            <w:pPr>
              <w:widowControl w:val="0"/>
              <w:tabs>
                <w:tab w:val="left" w:pos="1800"/>
                <w:tab w:val="right" w:pos="9360"/>
              </w:tabs>
              <w:spacing w:before="120"/>
              <w:rPr>
                <w:rFonts w:eastAsia="SimSun"/>
                <w:b/>
                <w:kern w:val="2"/>
                <w:sz w:val="22"/>
                <w:szCs w:val="22"/>
                <w:lang w:eastAsia="zh-CN"/>
              </w:rPr>
            </w:pPr>
            <w:r>
              <w:rPr>
                <w:b/>
                <w:kern w:val="2"/>
              </w:rPr>
              <w:t>Harmonization of entropy coding methods in H.BWC</w:t>
            </w:r>
          </w:p>
        </w:tc>
      </w:tr>
      <w:tr w:rsidR="006F0E7F" w:rsidRPr="003B49B4" w14:paraId="79584340" w14:textId="77777777" w:rsidTr="00160AD2">
        <w:tc>
          <w:tcPr>
            <w:tcW w:w="1242" w:type="dxa"/>
          </w:tcPr>
          <w:p w14:paraId="0A58E27C" w14:textId="77777777" w:rsidR="006F0E7F" w:rsidRPr="003B49B4" w:rsidRDefault="006F0E7F" w:rsidP="00160AD2">
            <w:pPr>
              <w:widowControl w:val="0"/>
              <w:tabs>
                <w:tab w:val="left" w:pos="1800"/>
                <w:tab w:val="right" w:pos="9360"/>
              </w:tabs>
              <w:spacing w:before="120"/>
              <w:rPr>
                <w:rFonts w:eastAsia="Arial Unicode MS"/>
                <w:kern w:val="2"/>
                <w:sz w:val="22"/>
                <w:szCs w:val="22"/>
                <w:lang w:eastAsia="zh-CN"/>
              </w:rPr>
            </w:pPr>
            <w:r w:rsidRPr="003B49B4">
              <w:rPr>
                <w:rFonts w:eastAsia="Arial Unicode MS"/>
                <w:kern w:val="2"/>
                <w:sz w:val="22"/>
                <w:szCs w:val="22"/>
                <w:lang w:eastAsia="zh-CN"/>
              </w:rPr>
              <w:t>Purpose:</w:t>
            </w:r>
          </w:p>
        </w:tc>
        <w:tc>
          <w:tcPr>
            <w:tcW w:w="8505" w:type="dxa"/>
            <w:gridSpan w:val="3"/>
          </w:tcPr>
          <w:p w14:paraId="0EF57363" w14:textId="045DCFD4" w:rsidR="006F0E7F" w:rsidRPr="003B49B4" w:rsidRDefault="006B4362" w:rsidP="00160AD2">
            <w:pPr>
              <w:widowControl w:val="0"/>
              <w:tabs>
                <w:tab w:val="left" w:pos="1800"/>
                <w:tab w:val="right" w:pos="9360"/>
              </w:tabs>
              <w:spacing w:before="120"/>
              <w:rPr>
                <w:rFonts w:eastAsia="Arial Unicode MS"/>
                <w:kern w:val="2"/>
                <w:sz w:val="22"/>
                <w:szCs w:val="22"/>
                <w:lang w:eastAsia="zh-CN"/>
              </w:rPr>
            </w:pPr>
            <w:r w:rsidRPr="003B49B4">
              <w:rPr>
                <w:bCs/>
                <w:kern w:val="2"/>
              </w:rPr>
              <w:t>Proposal</w:t>
            </w:r>
          </w:p>
        </w:tc>
      </w:tr>
    </w:tbl>
    <w:p w14:paraId="01A53F35" w14:textId="4F64FC46" w:rsidR="00747E13" w:rsidRPr="003B49B4" w:rsidRDefault="00747E13" w:rsidP="00B90A7E">
      <w:pPr>
        <w:rPr>
          <w:rFonts w:eastAsia="Malgun Gothic"/>
          <w:kern w:val="2"/>
          <w:lang w:eastAsia="ko-KR"/>
        </w:rPr>
      </w:pPr>
    </w:p>
    <w:p w14:paraId="702EDC13" w14:textId="0E4B1926" w:rsidR="006B4362" w:rsidRPr="003B49B4" w:rsidRDefault="006B4362" w:rsidP="00925929">
      <w:pPr>
        <w:spacing w:after="120"/>
        <w:jc w:val="left"/>
        <w:rPr>
          <w:rFonts w:eastAsia="Malgun Gothic"/>
          <w:b/>
          <w:kern w:val="2"/>
          <w:sz w:val="32"/>
          <w:lang w:eastAsia="ko-KR"/>
        </w:rPr>
      </w:pPr>
      <w:r w:rsidRPr="003B49B4">
        <w:rPr>
          <w:rFonts w:eastAsia="Malgun Gothic"/>
          <w:b/>
          <w:kern w:val="2"/>
          <w:sz w:val="32"/>
          <w:lang w:eastAsia="ko-KR"/>
        </w:rPr>
        <w:t>Abstract</w:t>
      </w:r>
    </w:p>
    <w:p w14:paraId="6D9865BA" w14:textId="77777777" w:rsidR="00921C69" w:rsidRPr="00921C69" w:rsidRDefault="00921C69" w:rsidP="00921C69">
      <w:pPr>
        <w:spacing w:after="120"/>
        <w:rPr>
          <w:rFonts w:eastAsia="Malgun Gothic"/>
          <w:kern w:val="2"/>
          <w:lang w:eastAsia="ko-KR"/>
        </w:rPr>
      </w:pPr>
      <w:r w:rsidRPr="00921C69">
        <w:rPr>
          <w:rFonts w:eastAsia="Malgun Gothic"/>
          <w:kern w:val="2"/>
          <w:lang w:eastAsia="ko-KR"/>
        </w:rPr>
        <w:t>In the current version of H.BWC, a linear mean squared error (LMS) prediction mode is supported, where, for the lossy coding mode, the LMS-prediction is carried out in the DCT-II domain. The LMS prediction mode is activated if the value of the syntax element lms_lpc_flag is equal to 1. Currently, the LMS mode can be applied only as a stand-alone coding mode for a given block that consist of all samples in all channels within a fixed time interval. If the LMS mode is activated, all other prediction modes supported by the current H.BWC version, like block-matching and cross-channel prediction, are disabled. Moreover, if the LMS mode is activated, in the current H.BWC version, the DCT-II transform coefficients are entropy coded using Huffman coding while, in all other cases, the transform coefficients are entropy coded using Context Based Adaptive Binary Arithmetic Coding (CABAC).</w:t>
      </w:r>
    </w:p>
    <w:p w14:paraId="0A837B7F" w14:textId="03936A5D" w:rsidR="00921C69" w:rsidRDefault="00DD0A74" w:rsidP="00921C69">
      <w:pPr>
        <w:spacing w:after="120"/>
        <w:rPr>
          <w:rFonts w:eastAsia="Malgun Gothic"/>
          <w:kern w:val="2"/>
          <w:lang w:eastAsia="ko-KR"/>
        </w:rPr>
      </w:pPr>
      <w:r>
        <w:rPr>
          <w:rFonts w:eastAsia="Malgun Gothic"/>
          <w:kern w:val="2"/>
          <w:lang w:eastAsia="ko-KR"/>
        </w:rPr>
        <w:t>In this contribution</w:t>
      </w:r>
      <w:r w:rsidR="00921C69" w:rsidRPr="00921C69">
        <w:rPr>
          <w:rFonts w:eastAsia="Malgun Gothic"/>
          <w:kern w:val="2"/>
          <w:lang w:eastAsia="ko-KR"/>
        </w:rPr>
        <w:t xml:space="preserve">, it is proposed to replace the Huffman coding used for the LMS prediction mode by the CABAC entropy coding mode and thus to unify the entropy coding scheme of H.BWC. Here, some adjustments to the current version of the H.BWC context modelling are proposed </w:t>
      </w:r>
      <w:proofErr w:type="gramStart"/>
      <w:r w:rsidR="00921C69" w:rsidRPr="00921C69">
        <w:rPr>
          <w:rFonts w:eastAsia="Malgun Gothic"/>
          <w:kern w:val="2"/>
          <w:lang w:eastAsia="ko-KR"/>
        </w:rPr>
        <w:t>in</w:t>
      </w:r>
      <w:r w:rsidR="00FC0122">
        <w:rPr>
          <w:rFonts w:eastAsia="Malgun Gothic"/>
          <w:kern w:val="2"/>
          <w:lang w:eastAsia="ko-KR"/>
        </w:rPr>
        <w:t xml:space="preserve">  </w:t>
      </w:r>
      <w:r w:rsidR="00921C69" w:rsidRPr="00921C69">
        <w:rPr>
          <w:rFonts w:eastAsia="Malgun Gothic"/>
          <w:kern w:val="2"/>
          <w:lang w:eastAsia="ko-KR"/>
        </w:rPr>
        <w:t>order</w:t>
      </w:r>
      <w:proofErr w:type="gramEnd"/>
      <w:r w:rsidR="00921C69" w:rsidRPr="00921C69">
        <w:rPr>
          <w:rFonts w:eastAsia="Malgun Gothic"/>
          <w:kern w:val="2"/>
          <w:lang w:eastAsia="ko-KR"/>
        </w:rPr>
        <w:t xml:space="preserve"> to make the latter efficient also for larger block-sizes</w:t>
      </w:r>
      <w:r w:rsidR="00FC0122">
        <w:rPr>
          <w:rFonts w:eastAsia="Malgun Gothic"/>
          <w:kern w:val="2"/>
          <w:lang w:eastAsia="ko-KR"/>
        </w:rPr>
        <w:t>. The details f</w:t>
      </w:r>
      <w:r w:rsidR="0081544F">
        <w:rPr>
          <w:rFonts w:eastAsia="Malgun Gothic"/>
          <w:kern w:val="2"/>
          <w:lang w:eastAsia="ko-KR"/>
        </w:rPr>
        <w:t>o</w:t>
      </w:r>
      <w:r w:rsidR="00FC0122">
        <w:rPr>
          <w:rFonts w:eastAsia="Malgun Gothic"/>
          <w:kern w:val="2"/>
          <w:lang w:eastAsia="ko-KR"/>
        </w:rPr>
        <w:t xml:space="preserve">r this change are described in the accompanying document </w:t>
      </w:r>
      <w:r w:rsidR="00C1060B">
        <w:rPr>
          <w:rFonts w:eastAsia="Malgun Gothic"/>
          <w:kern w:val="2"/>
          <w:lang w:eastAsia="ko-KR"/>
        </w:rPr>
        <w:t>VCEG-BX15</w:t>
      </w:r>
      <w:r w:rsidR="00662B96">
        <w:rPr>
          <w:rFonts w:eastAsia="Malgun Gothic"/>
          <w:kern w:val="2"/>
          <w:lang w:eastAsia="ko-KR"/>
        </w:rPr>
        <w:t xml:space="preserve"> submitted to this meeting.</w:t>
      </w:r>
      <w:r>
        <w:rPr>
          <w:rFonts w:eastAsia="Malgun Gothic"/>
          <w:kern w:val="2"/>
          <w:lang w:eastAsia="ko-KR"/>
        </w:rPr>
        <w:t xml:space="preserve"> </w:t>
      </w:r>
      <w:r w:rsidRPr="00921C69">
        <w:rPr>
          <w:rFonts w:eastAsia="Malgun Gothic"/>
          <w:kern w:val="2"/>
          <w:lang w:eastAsia="ko-KR"/>
        </w:rPr>
        <w:t>Moreover</w:t>
      </w:r>
      <w:r>
        <w:rPr>
          <w:rFonts w:eastAsia="Malgun Gothic"/>
          <w:kern w:val="2"/>
          <w:lang w:eastAsia="ko-KR"/>
        </w:rPr>
        <w:t>,</w:t>
      </w:r>
      <w:r w:rsidRPr="00921C69">
        <w:rPr>
          <w:rFonts w:eastAsia="Malgun Gothic"/>
          <w:kern w:val="2"/>
          <w:lang w:eastAsia="ko-KR"/>
        </w:rPr>
        <w:t xml:space="preserve"> it is proposed to support a combination of the LMS prediction mode with the other prediction modes of the current H.BWC version.</w:t>
      </w:r>
    </w:p>
    <w:p w14:paraId="2F30E014" w14:textId="4410EFAF" w:rsidR="00921C69" w:rsidRDefault="00DD0A74" w:rsidP="00921C69">
      <w:pPr>
        <w:spacing w:after="120"/>
        <w:rPr>
          <w:rFonts w:eastAsia="Malgun Gothic"/>
          <w:kern w:val="2"/>
          <w:lang w:eastAsia="ko-KR"/>
        </w:rPr>
      </w:pPr>
      <w:r>
        <w:rPr>
          <w:rFonts w:eastAsia="Malgun Gothic"/>
          <w:kern w:val="2"/>
          <w:lang w:eastAsia="ko-KR"/>
        </w:rPr>
        <w:t>Experimental results are presented which show</w:t>
      </w:r>
      <w:r w:rsidRPr="00921C69">
        <w:rPr>
          <w:rFonts w:eastAsia="Malgun Gothic"/>
          <w:kern w:val="2"/>
          <w:lang w:eastAsia="ko-KR"/>
        </w:rPr>
        <w:t xml:space="preserve"> that even in a scenario where only the LMS prediction mode is used, the proposed replacement of the Huffman entropy coding by CABAC yields compression gains without significant encoder runtime increase. </w:t>
      </w:r>
      <w:r>
        <w:rPr>
          <w:rFonts w:eastAsia="Malgun Gothic"/>
          <w:kern w:val="2"/>
          <w:lang w:eastAsia="ko-KR"/>
        </w:rPr>
        <w:t xml:space="preserve">Moreover, experimental results are shown which demonstrate that for </w:t>
      </w:r>
      <w:r w:rsidR="00921C69">
        <w:rPr>
          <w:rFonts w:eastAsia="Malgun Gothic"/>
          <w:kern w:val="2"/>
          <w:lang w:eastAsia="ko-KR"/>
        </w:rPr>
        <w:t xml:space="preserve">EEG-data, </w:t>
      </w:r>
      <w:r>
        <w:rPr>
          <w:rFonts w:eastAsia="Malgun Gothic"/>
          <w:kern w:val="2"/>
          <w:lang w:eastAsia="ko-KR"/>
        </w:rPr>
        <w:t xml:space="preserve">where the LMS prediction mode is most effective in terms of compression efficiency, </w:t>
      </w:r>
      <w:r w:rsidR="00921C69" w:rsidRPr="00921C69">
        <w:rPr>
          <w:rFonts w:eastAsia="Malgun Gothic"/>
          <w:kern w:val="2"/>
          <w:lang w:eastAsia="ko-KR"/>
        </w:rPr>
        <w:t xml:space="preserve">the proposed </w:t>
      </w:r>
      <w:r>
        <w:rPr>
          <w:rFonts w:eastAsia="Malgun Gothic"/>
          <w:kern w:val="2"/>
          <w:lang w:eastAsia="ko-KR"/>
        </w:rPr>
        <w:t xml:space="preserve">combination of the LMS-prediction mode with CABAC entropy coding and cross channel prediction </w:t>
      </w:r>
      <w:r w:rsidR="00921C69">
        <w:rPr>
          <w:rFonts w:eastAsia="Malgun Gothic"/>
          <w:kern w:val="2"/>
          <w:lang w:eastAsia="ko-KR"/>
        </w:rPr>
        <w:t xml:space="preserve">can </w:t>
      </w:r>
      <w:r w:rsidR="00921C69" w:rsidRPr="00921C69">
        <w:rPr>
          <w:rFonts w:eastAsia="Malgun Gothic"/>
          <w:kern w:val="2"/>
          <w:lang w:eastAsia="ko-KR"/>
        </w:rPr>
        <w:t>increase the compression efficiency over the current H.BWC</w:t>
      </w:r>
      <w:r w:rsidR="00FC0122">
        <w:rPr>
          <w:rFonts w:eastAsia="Malgun Gothic"/>
          <w:kern w:val="2"/>
          <w:lang w:eastAsia="ko-KR"/>
        </w:rPr>
        <w:t>, the latter being</w:t>
      </w:r>
      <w:r w:rsidR="00921C69" w:rsidRPr="00921C69">
        <w:rPr>
          <w:rFonts w:eastAsia="Malgun Gothic"/>
          <w:kern w:val="2"/>
          <w:lang w:eastAsia="ko-KR"/>
        </w:rPr>
        <w:t xml:space="preserve"> run under the current CTC</w:t>
      </w:r>
      <w:r w:rsidR="00FC0122">
        <w:rPr>
          <w:rFonts w:eastAsia="Malgun Gothic"/>
          <w:kern w:val="2"/>
          <w:lang w:eastAsia="ko-KR"/>
        </w:rPr>
        <w:t>,</w:t>
      </w:r>
      <w:r>
        <w:rPr>
          <w:rFonts w:eastAsia="Malgun Gothic"/>
          <w:kern w:val="2"/>
          <w:lang w:eastAsia="ko-KR"/>
        </w:rPr>
        <w:t xml:space="preserve"> at a significantly reduced encoder runtime</w:t>
      </w:r>
      <w:r w:rsidR="00921C69" w:rsidRPr="00921C69">
        <w:rPr>
          <w:rFonts w:eastAsia="Malgun Gothic"/>
          <w:kern w:val="2"/>
          <w:lang w:eastAsia="ko-KR"/>
        </w:rPr>
        <w:t xml:space="preserve">. </w:t>
      </w:r>
    </w:p>
    <w:p w14:paraId="71257267" w14:textId="07BCC3BC" w:rsidR="00921C69" w:rsidRDefault="00921C69" w:rsidP="00921C69">
      <w:pPr>
        <w:spacing w:after="120"/>
        <w:rPr>
          <w:rFonts w:eastAsia="Malgun Gothic"/>
          <w:kern w:val="2"/>
          <w:lang w:eastAsia="ko-KR"/>
        </w:rPr>
      </w:pPr>
      <w:r w:rsidRPr="00921C69">
        <w:rPr>
          <w:rFonts w:eastAsia="Malgun Gothic"/>
          <w:kern w:val="2"/>
          <w:lang w:eastAsia="ko-KR"/>
        </w:rPr>
        <w:t>Thus, it is argued that</w:t>
      </w:r>
      <w:r w:rsidR="00DD0A74">
        <w:rPr>
          <w:rFonts w:eastAsia="Malgun Gothic"/>
          <w:kern w:val="2"/>
          <w:lang w:eastAsia="ko-KR"/>
        </w:rPr>
        <w:t xml:space="preserve"> </w:t>
      </w:r>
      <w:r w:rsidR="00FC0122">
        <w:rPr>
          <w:rFonts w:eastAsia="Malgun Gothic"/>
          <w:kern w:val="2"/>
          <w:lang w:eastAsia="ko-KR"/>
        </w:rPr>
        <w:t>on</w:t>
      </w:r>
      <w:r>
        <w:rPr>
          <w:rFonts w:eastAsia="Malgun Gothic"/>
          <w:kern w:val="2"/>
          <w:lang w:eastAsia="ko-KR"/>
        </w:rPr>
        <w:t xml:space="preserve"> the one hand, when properly combined with other</w:t>
      </w:r>
      <w:r w:rsidR="00DD0A74">
        <w:rPr>
          <w:rFonts w:eastAsia="Malgun Gothic"/>
          <w:kern w:val="2"/>
          <w:lang w:eastAsia="ko-KR"/>
        </w:rPr>
        <w:t xml:space="preserve"> entropy coding and</w:t>
      </w:r>
      <w:r>
        <w:rPr>
          <w:rFonts w:eastAsia="Malgun Gothic"/>
          <w:kern w:val="2"/>
          <w:lang w:eastAsia="ko-KR"/>
        </w:rPr>
        <w:t xml:space="preserve"> prediction modes, the LMS prediction mode can significantly contribute to the overall performance of H.BWC</w:t>
      </w:r>
      <w:r w:rsidR="00DD0A74">
        <w:rPr>
          <w:rFonts w:eastAsia="Malgun Gothic"/>
          <w:kern w:val="2"/>
          <w:lang w:eastAsia="ko-KR"/>
        </w:rPr>
        <w:t>, while, on the other hand,</w:t>
      </w:r>
      <w:r w:rsidRPr="00921C69">
        <w:rPr>
          <w:rFonts w:eastAsia="Malgun Gothic"/>
          <w:kern w:val="2"/>
          <w:lang w:eastAsia="ko-KR"/>
        </w:rPr>
        <w:t xml:space="preserve"> there is technically no justification to keep the burden of supporting two paths of entropy coding in H.BWC. </w:t>
      </w:r>
    </w:p>
    <w:p w14:paraId="4E704A5E" w14:textId="3CE089B3" w:rsidR="00921C69" w:rsidRPr="00921C69" w:rsidRDefault="00921C69" w:rsidP="00921C69">
      <w:pPr>
        <w:spacing w:after="120"/>
        <w:rPr>
          <w:rFonts w:eastAsia="Malgun Gothic"/>
          <w:kern w:val="2"/>
          <w:lang w:eastAsia="ko-KR"/>
        </w:rPr>
      </w:pPr>
      <w:r>
        <w:rPr>
          <w:rFonts w:eastAsia="Malgun Gothic"/>
          <w:kern w:val="2"/>
          <w:lang w:eastAsia="ko-KR"/>
        </w:rPr>
        <w:t xml:space="preserve">It is suggested to investigate the proposed changes in a Core Experiment. </w:t>
      </w:r>
    </w:p>
    <w:p w14:paraId="3B7C1458" w14:textId="2C2D3871" w:rsidR="005A3859" w:rsidRPr="003B49B4" w:rsidRDefault="00921C69" w:rsidP="006B4362">
      <w:pPr>
        <w:keepNext/>
        <w:numPr>
          <w:ilvl w:val="0"/>
          <w:numId w:val="14"/>
        </w:numPr>
        <w:tabs>
          <w:tab w:val="left" w:pos="360"/>
          <w:tab w:val="left" w:pos="720"/>
          <w:tab w:val="left" w:pos="1080"/>
          <w:tab w:val="left" w:pos="1440"/>
        </w:tabs>
        <w:overflowPunct w:val="0"/>
        <w:autoSpaceDE w:val="0"/>
        <w:autoSpaceDN w:val="0"/>
        <w:adjustRightInd w:val="0"/>
        <w:spacing w:before="240" w:after="120"/>
        <w:ind w:left="357" w:hanging="357"/>
        <w:jc w:val="left"/>
        <w:textAlignment w:val="baseline"/>
        <w:outlineLvl w:val="0"/>
        <w:rPr>
          <w:rFonts w:eastAsia="Times New Roman"/>
          <w:b/>
          <w:bCs/>
          <w:kern w:val="2"/>
          <w:sz w:val="32"/>
          <w:szCs w:val="32"/>
        </w:rPr>
      </w:pPr>
      <w:r>
        <w:rPr>
          <w:rFonts w:eastAsia="Times New Roman"/>
          <w:b/>
          <w:bCs/>
          <w:kern w:val="2"/>
          <w:sz w:val="32"/>
          <w:szCs w:val="32"/>
        </w:rPr>
        <w:lastRenderedPageBreak/>
        <w:t xml:space="preserve">Experimental results </w:t>
      </w:r>
      <w:r w:rsidR="00B07CFF">
        <w:rPr>
          <w:rFonts w:eastAsia="Times New Roman"/>
          <w:b/>
          <w:bCs/>
          <w:kern w:val="2"/>
          <w:sz w:val="32"/>
          <w:szCs w:val="32"/>
        </w:rPr>
        <w:t>in an LMS-only setting</w:t>
      </w:r>
    </w:p>
    <w:p w14:paraId="5FF2DD41" w14:textId="5275CC5D" w:rsidR="00747AFE" w:rsidRDefault="00747AFE" w:rsidP="00747AFE">
      <w:pPr>
        <w:pStyle w:val="Heading2"/>
      </w:pPr>
      <w:r>
        <w:t>Description of the H.BWC-LMS-Baseline</w:t>
      </w:r>
    </w:p>
    <w:p w14:paraId="679F835E" w14:textId="3DDFB41D" w:rsidR="00B07CFF" w:rsidRDefault="00FC1874" w:rsidP="00921C69">
      <w:pPr>
        <w:spacing w:after="120"/>
        <w:rPr>
          <w:kern w:val="2"/>
        </w:rPr>
      </w:pPr>
      <w:r w:rsidRPr="00FC1874">
        <w:rPr>
          <w:kern w:val="2"/>
        </w:rPr>
        <w:t>F</w:t>
      </w:r>
      <w:r>
        <w:rPr>
          <w:kern w:val="2"/>
        </w:rPr>
        <w:t>or</w:t>
      </w:r>
      <w:r w:rsidR="00B07CFF" w:rsidRPr="00B07CFF">
        <w:rPr>
          <w:kern w:val="2"/>
        </w:rPr>
        <w:t xml:space="preserve"> the </w:t>
      </w:r>
      <w:r>
        <w:rPr>
          <w:kern w:val="2"/>
        </w:rPr>
        <w:t>LMS-only experiments</w:t>
      </w:r>
      <w:r w:rsidR="00B07CFF">
        <w:rPr>
          <w:kern w:val="2"/>
        </w:rPr>
        <w:t xml:space="preserve">, </w:t>
      </w:r>
      <w:r w:rsidR="00B07CFF" w:rsidRPr="00B07CFF">
        <w:rPr>
          <w:kern w:val="2"/>
        </w:rPr>
        <w:t>as a ba</w:t>
      </w:r>
      <w:r w:rsidR="00FC0122">
        <w:rPr>
          <w:kern w:val="2"/>
        </w:rPr>
        <w:t>seline, the current H.BWC is configured</w:t>
      </w:r>
      <w:r w:rsidR="00B07CFF" w:rsidRPr="00B07CFF">
        <w:rPr>
          <w:kern w:val="2"/>
        </w:rPr>
        <w:t xml:space="preserve"> such that it only uses the current LMS-version of H.BWC which is based on Huffman coding. Thus, no block-wise prediction mode is carried out on each block but only the LMS-prediction mode in combination with Huffman coding, as specified in the current version of </w:t>
      </w:r>
      <w:proofErr w:type="gramStart"/>
      <w:r w:rsidR="00B07CFF" w:rsidRPr="00B07CFF">
        <w:rPr>
          <w:kern w:val="2"/>
        </w:rPr>
        <w:t>H:BWC</w:t>
      </w:r>
      <w:proofErr w:type="gramEnd"/>
      <w:r w:rsidR="00B07CFF" w:rsidRPr="00B07CFF">
        <w:rPr>
          <w:kern w:val="2"/>
        </w:rPr>
        <w:t xml:space="preserve">, is used. This is achieved by </w:t>
      </w:r>
      <w:r w:rsidR="00B07CFF">
        <w:rPr>
          <w:kern w:val="2"/>
        </w:rPr>
        <w:t xml:space="preserve">running the current H.BWC reference software with the following settings: </w:t>
      </w:r>
    </w:p>
    <w:p w14:paraId="7EDEB4B0" w14:textId="0F3F57A8" w:rsidR="00B07CFF" w:rsidRDefault="00B07CFF" w:rsidP="00921C69">
      <w:pPr>
        <w:spacing w:after="120"/>
        <w:rPr>
          <w:rFonts w:ascii="Consolas" w:eastAsiaTheme="minorEastAsia" w:hAnsi="Consolas" w:cs="Consolas"/>
          <w:color w:val="000000"/>
          <w:sz w:val="22"/>
          <w:szCs w:val="22"/>
        </w:rPr>
      </w:pPr>
      <w:r>
        <w:rPr>
          <w:rFonts w:ascii="Consolas" w:eastAsiaTheme="minorEastAsia" w:hAnsi="Consolas" w:cs="Consolas"/>
          <w:color w:val="000000"/>
          <w:sz w:val="22"/>
          <w:szCs w:val="22"/>
        </w:rPr>
        <w:t>--</w:t>
      </w:r>
      <w:r w:rsidR="00FC0122">
        <w:rPr>
          <w:rFonts w:ascii="Consolas" w:eastAsiaTheme="minorEastAsia" w:hAnsi="Consolas" w:cs="Consolas"/>
          <w:color w:val="000000"/>
          <w:sz w:val="22"/>
          <w:szCs w:val="22"/>
        </w:rPr>
        <w:t>CodecMode=</w:t>
      </w:r>
      <w:r>
        <w:rPr>
          <w:rFonts w:ascii="Consolas" w:eastAsiaTheme="minorEastAsia" w:hAnsi="Consolas" w:cs="Consolas"/>
          <w:color w:val="000000"/>
          <w:sz w:val="22"/>
          <w:szCs w:val="22"/>
        </w:rPr>
        <w:t>1,</w:t>
      </w:r>
    </w:p>
    <w:p w14:paraId="2ECBECB3" w14:textId="22D2F55C" w:rsidR="00B07CFF" w:rsidRDefault="00B07CFF" w:rsidP="00921C69">
      <w:pPr>
        <w:spacing w:after="120"/>
        <w:rPr>
          <w:rFonts w:ascii="Consolas" w:eastAsiaTheme="minorEastAsia" w:hAnsi="Consolas" w:cs="Consolas"/>
          <w:color w:val="000000"/>
          <w:sz w:val="22"/>
          <w:szCs w:val="22"/>
        </w:rPr>
      </w:pPr>
      <w:r>
        <w:rPr>
          <w:rFonts w:ascii="Consolas" w:eastAsiaTheme="minorEastAsia" w:hAnsi="Consolas" w:cs="Consolas"/>
          <w:color w:val="000000"/>
          <w:sz w:val="22"/>
          <w:szCs w:val="22"/>
        </w:rPr>
        <w:t>--LOG2_MAX_BLOCK_SIZE=11,</w:t>
      </w:r>
    </w:p>
    <w:p w14:paraId="343AD2B4" w14:textId="2F949399" w:rsidR="00B07CFF" w:rsidRDefault="00B07CFF" w:rsidP="00921C69">
      <w:pPr>
        <w:spacing w:after="120"/>
        <w:rPr>
          <w:kern w:val="2"/>
        </w:rPr>
      </w:pPr>
      <w:r w:rsidRPr="00B07CFF">
        <w:rPr>
          <w:rFonts w:ascii="Consolas" w:eastAsiaTheme="minorEastAsia" w:hAnsi="Consolas" w:cs="Consolas"/>
          <w:color w:val="000000"/>
          <w:sz w:val="22"/>
          <w:szCs w:val="22"/>
        </w:rPr>
        <w:t>--MAX_SPLIT_DEPTH=0</w:t>
      </w:r>
      <w:r>
        <w:rPr>
          <w:rFonts w:ascii="Consolas" w:eastAsiaTheme="minorEastAsia" w:hAnsi="Consolas" w:cs="Consolas"/>
          <w:color w:val="000000"/>
          <w:sz w:val="22"/>
          <w:szCs w:val="22"/>
        </w:rPr>
        <w:t>.</w:t>
      </w:r>
      <w:r>
        <w:rPr>
          <w:kern w:val="2"/>
        </w:rPr>
        <w:t xml:space="preserve"> </w:t>
      </w:r>
    </w:p>
    <w:p w14:paraId="36E086A9" w14:textId="2D216670" w:rsidR="00B07CFF" w:rsidRDefault="00B07CFF" w:rsidP="00921C69">
      <w:pPr>
        <w:spacing w:after="120"/>
        <w:rPr>
          <w:kern w:val="2"/>
        </w:rPr>
      </w:pPr>
      <w:r>
        <w:rPr>
          <w:kern w:val="2"/>
        </w:rPr>
        <w:t xml:space="preserve">The H.BWC software run under this setting will be called H.BWC-LMS-Baseline from now on. Compared to the current H.BWC-anchor, the following </w:t>
      </w:r>
      <w:r w:rsidR="00FC0122">
        <w:rPr>
          <w:kern w:val="2"/>
        </w:rPr>
        <w:t>bit-r</w:t>
      </w:r>
      <w:r>
        <w:rPr>
          <w:kern w:val="2"/>
        </w:rPr>
        <w:t>ate changes, encoder and decoder runtimes are reported for H.BWC-LMS-Baseline</w:t>
      </w:r>
      <w:r w:rsidR="00FC0122">
        <w:rPr>
          <w:kern w:val="2"/>
        </w:rPr>
        <w:t xml:space="preserve">, where the </w:t>
      </w:r>
      <w:proofErr w:type="gramStart"/>
      <w:r w:rsidR="00FC0122">
        <w:rPr>
          <w:kern w:val="2"/>
        </w:rPr>
        <w:t>bit-r</w:t>
      </w:r>
      <w:r>
        <w:rPr>
          <w:kern w:val="2"/>
        </w:rPr>
        <w:t>ate</w:t>
      </w:r>
      <w:proofErr w:type="gramEnd"/>
      <w:r>
        <w:rPr>
          <w:kern w:val="2"/>
        </w:rPr>
        <w:t xml:space="preserve"> is measured as specified in the current CTC:</w:t>
      </w:r>
    </w:p>
    <w:p w14:paraId="75E4DDF3" w14:textId="416AE012" w:rsidR="00B07CFF" w:rsidRPr="00747AFE" w:rsidRDefault="00B07CFF" w:rsidP="00921C69">
      <w:pPr>
        <w:spacing w:after="120"/>
        <w:rPr>
          <w:b/>
          <w:kern w:val="2"/>
        </w:rPr>
      </w:pPr>
      <w:r w:rsidRPr="00B07CFF">
        <w:rPr>
          <w:b/>
          <w:kern w:val="2"/>
        </w:rPr>
        <w:t>E</w:t>
      </w:r>
      <w:r w:rsidR="00747AFE">
        <w:rPr>
          <w:b/>
          <w:kern w:val="2"/>
        </w:rPr>
        <w:t>CG-data:</w:t>
      </w:r>
      <w:r w:rsidR="00747AFE">
        <w:rPr>
          <w:b/>
          <w:kern w:val="2"/>
        </w:rPr>
        <w:br/>
      </w:r>
      <w:r w:rsidR="00747AFE">
        <w:rPr>
          <w:kern w:val="2"/>
        </w:rPr>
        <w:t>B</w:t>
      </w:r>
      <w:r>
        <w:rPr>
          <w:kern w:val="2"/>
        </w:rPr>
        <w:t>it-Rate change: 48.35</w:t>
      </w:r>
      <w:r w:rsidR="007074D2">
        <w:rPr>
          <w:kern w:val="2"/>
        </w:rPr>
        <w:t xml:space="preserve"> </w:t>
      </w:r>
      <w:r>
        <w:rPr>
          <w:kern w:val="2"/>
        </w:rPr>
        <w:t xml:space="preserve">%, Encoder-Runtime: </w:t>
      </w:r>
      <w:r w:rsidR="00747AFE" w:rsidRPr="00747AFE">
        <w:rPr>
          <w:kern w:val="2"/>
        </w:rPr>
        <w:t>3.13</w:t>
      </w:r>
      <w:r w:rsidR="007074D2">
        <w:rPr>
          <w:kern w:val="2"/>
        </w:rPr>
        <w:t xml:space="preserve"> </w:t>
      </w:r>
      <w:r>
        <w:rPr>
          <w:kern w:val="2"/>
        </w:rPr>
        <w:t xml:space="preserve">%, Decoder-Runtime: </w:t>
      </w:r>
      <w:r w:rsidR="00747AFE" w:rsidRPr="00747AFE">
        <w:rPr>
          <w:kern w:val="2"/>
        </w:rPr>
        <w:t>82.66 %</w:t>
      </w:r>
    </w:p>
    <w:p w14:paraId="1515F36A" w14:textId="489CC629" w:rsidR="00747AFE" w:rsidRPr="00747AFE" w:rsidRDefault="00747AFE" w:rsidP="00747AFE">
      <w:pPr>
        <w:spacing w:after="120"/>
        <w:jc w:val="left"/>
        <w:rPr>
          <w:b/>
          <w:kern w:val="2"/>
        </w:rPr>
      </w:pPr>
      <w:r>
        <w:rPr>
          <w:b/>
          <w:kern w:val="2"/>
        </w:rPr>
        <w:t>EEG-data (CHB-MIT):</w:t>
      </w:r>
      <w:r>
        <w:rPr>
          <w:b/>
          <w:kern w:val="2"/>
        </w:rPr>
        <w:br/>
      </w:r>
      <w:r>
        <w:rPr>
          <w:kern w:val="2"/>
        </w:rPr>
        <w:t>Bit-Rate change: 12.88</w:t>
      </w:r>
      <w:r w:rsidR="007074D2">
        <w:rPr>
          <w:kern w:val="2"/>
        </w:rPr>
        <w:t xml:space="preserve"> </w:t>
      </w:r>
      <w:r>
        <w:rPr>
          <w:kern w:val="2"/>
        </w:rPr>
        <w:t>%,</w:t>
      </w:r>
      <w:r w:rsidRPr="00747AFE">
        <w:rPr>
          <w:kern w:val="2"/>
        </w:rPr>
        <w:t xml:space="preserve"> </w:t>
      </w:r>
      <w:r>
        <w:rPr>
          <w:kern w:val="2"/>
        </w:rPr>
        <w:t>Encoder-Runtime: 1.78 %, Decoder-Runtime: 118.66</w:t>
      </w:r>
      <w:r w:rsidR="007074D2">
        <w:rPr>
          <w:kern w:val="2"/>
        </w:rPr>
        <w:t xml:space="preserve"> </w:t>
      </w:r>
      <w:r>
        <w:rPr>
          <w:kern w:val="2"/>
        </w:rPr>
        <w:t xml:space="preserve">% </w:t>
      </w:r>
    </w:p>
    <w:p w14:paraId="14ED403C" w14:textId="6D40B21A" w:rsidR="00747AFE" w:rsidRPr="00747AFE" w:rsidRDefault="00747AFE" w:rsidP="00747AFE">
      <w:pPr>
        <w:spacing w:after="120"/>
        <w:jc w:val="left"/>
        <w:rPr>
          <w:b/>
          <w:kern w:val="2"/>
        </w:rPr>
      </w:pPr>
      <w:r w:rsidRPr="00747AFE">
        <w:rPr>
          <w:b/>
          <w:kern w:val="2"/>
        </w:rPr>
        <w:t>EMG-data:</w:t>
      </w:r>
      <w:r>
        <w:rPr>
          <w:b/>
          <w:kern w:val="2"/>
        </w:rPr>
        <w:br/>
      </w:r>
      <w:r>
        <w:rPr>
          <w:kern w:val="2"/>
        </w:rPr>
        <w:t xml:space="preserve">Bit-Rate change: </w:t>
      </w:r>
      <w:r w:rsidRPr="00747AFE">
        <w:rPr>
          <w:kern w:val="2"/>
        </w:rPr>
        <w:t xml:space="preserve">2.88 </w:t>
      </w:r>
      <w:proofErr w:type="gramStart"/>
      <w:r w:rsidRPr="00747AFE">
        <w:rPr>
          <w:kern w:val="2"/>
        </w:rPr>
        <w:t xml:space="preserve">% </w:t>
      </w:r>
      <w:r>
        <w:rPr>
          <w:kern w:val="2"/>
        </w:rPr>
        <w:t xml:space="preserve"> Encoder</w:t>
      </w:r>
      <w:proofErr w:type="gramEnd"/>
      <w:r>
        <w:rPr>
          <w:kern w:val="2"/>
        </w:rPr>
        <w:t>-Runtime: 2.95</w:t>
      </w:r>
      <w:r w:rsidR="007074D2">
        <w:rPr>
          <w:kern w:val="2"/>
        </w:rPr>
        <w:t xml:space="preserve"> </w:t>
      </w:r>
      <w:r>
        <w:rPr>
          <w:kern w:val="2"/>
        </w:rPr>
        <w:t>%, Decoder-Runtime: 110.95</w:t>
      </w:r>
      <w:r w:rsidR="007074D2">
        <w:rPr>
          <w:kern w:val="2"/>
        </w:rPr>
        <w:t xml:space="preserve"> </w:t>
      </w:r>
      <w:r>
        <w:rPr>
          <w:kern w:val="2"/>
        </w:rPr>
        <w:t xml:space="preserve">% </w:t>
      </w:r>
    </w:p>
    <w:p w14:paraId="0DE23310" w14:textId="5AD59465" w:rsidR="00747AFE" w:rsidRDefault="00747AFE" w:rsidP="00921C69">
      <w:pPr>
        <w:spacing w:after="120"/>
        <w:rPr>
          <w:kern w:val="2"/>
        </w:rPr>
      </w:pPr>
      <w:r>
        <w:rPr>
          <w:kern w:val="2"/>
        </w:rPr>
        <w:t xml:space="preserve">These results indicate that the H.BWC-LMS-Baseline runs under a significantly lower encoder-runtime compared to the current CTC with a loss in compression performance that is most significant for ECG. </w:t>
      </w:r>
      <w:r w:rsidR="00FC1874">
        <w:rPr>
          <w:kern w:val="2"/>
        </w:rPr>
        <w:t>For a different H.BWC-configuration</w:t>
      </w:r>
      <w:r w:rsidR="00FC0122">
        <w:rPr>
          <w:kern w:val="2"/>
        </w:rPr>
        <w:t xml:space="preserve"> for ECG,</w:t>
      </w:r>
      <w:r w:rsidR="00FC1874">
        <w:rPr>
          <w:kern w:val="2"/>
        </w:rPr>
        <w:t xml:space="preserve"> which has a significant encoder-runtime reduction but also provides significantly higher compression performance than the H.BWC-LMS-Baseline, it is referred to the document</w:t>
      </w:r>
      <w:r w:rsidR="00C14E33">
        <w:rPr>
          <w:kern w:val="2"/>
        </w:rPr>
        <w:t xml:space="preserve"> </w:t>
      </w:r>
      <w:r w:rsidR="00B050ED">
        <w:rPr>
          <w:kern w:val="2"/>
        </w:rPr>
        <w:t>VCEG-BX12</w:t>
      </w:r>
      <w:r w:rsidR="00C14E33" w:rsidRPr="00C14E33">
        <w:rPr>
          <w:color w:val="000000"/>
          <w:shd w:val="clear" w:color="auto" w:fill="FFFFFF"/>
        </w:rPr>
        <w:t xml:space="preserve"> submitted to this meeting.</w:t>
      </w:r>
    </w:p>
    <w:p w14:paraId="19DF3748" w14:textId="2D9BF5F4" w:rsidR="00FC1874" w:rsidRDefault="00FC1874" w:rsidP="00FC1874">
      <w:pPr>
        <w:pStyle w:val="Heading2"/>
      </w:pPr>
      <w:r>
        <w:t>Description of the H.BWC-LMS-</w:t>
      </w:r>
      <w:r w:rsidRPr="00FC1874">
        <w:rPr>
          <w:lang w:val="en-US"/>
        </w:rPr>
        <w:t>T</w:t>
      </w:r>
      <w:r>
        <w:rPr>
          <w:lang w:val="en-US"/>
        </w:rPr>
        <w:t>est</w:t>
      </w:r>
    </w:p>
    <w:p w14:paraId="402F82C3" w14:textId="0FD0D771" w:rsidR="00921C69" w:rsidRDefault="00993969" w:rsidP="00921C69">
      <w:pPr>
        <w:spacing w:after="120"/>
        <w:rPr>
          <w:kern w:val="2"/>
        </w:rPr>
      </w:pPr>
      <w:r>
        <w:rPr>
          <w:kern w:val="2"/>
        </w:rPr>
        <w:t xml:space="preserve">For the test, the Huffman entropy coding of the DCT-II- coefficient levels of the LMS mode </w:t>
      </w:r>
      <w:proofErr w:type="gramStart"/>
      <w:r>
        <w:rPr>
          <w:kern w:val="2"/>
        </w:rPr>
        <w:t>is</w:t>
      </w:r>
      <w:proofErr w:type="gramEnd"/>
      <w:r>
        <w:rPr>
          <w:kern w:val="2"/>
        </w:rPr>
        <w:t xml:space="preserve"> replace by the CABAC-entropy coding mode which is used in H.BWC for the non LMS-cases. Here, </w:t>
      </w:r>
      <w:proofErr w:type="gramStart"/>
      <w:r>
        <w:rPr>
          <w:kern w:val="2"/>
        </w:rPr>
        <w:t>in order to</w:t>
      </w:r>
      <w:proofErr w:type="gramEnd"/>
      <w:r>
        <w:rPr>
          <w:kern w:val="2"/>
        </w:rPr>
        <w:t xml:space="preserve"> adjust the CABAC-entropy coding mode to larger block-sizes, the changes proposed in the document</w:t>
      </w:r>
      <w:r w:rsidR="00662B96">
        <w:rPr>
          <w:kern w:val="2"/>
        </w:rPr>
        <w:t xml:space="preserve"> </w:t>
      </w:r>
      <w:r w:rsidR="00C1060B">
        <w:rPr>
          <w:rFonts w:eastAsia="Malgun Gothic"/>
          <w:kern w:val="2"/>
          <w:lang w:eastAsia="ko-KR"/>
        </w:rPr>
        <w:t>VCEG-BX15</w:t>
      </w:r>
      <w:r>
        <w:rPr>
          <w:kern w:val="2"/>
        </w:rPr>
        <w:t xml:space="preserve"> are enable</w:t>
      </w:r>
      <w:r w:rsidR="00FC0122">
        <w:rPr>
          <w:kern w:val="2"/>
        </w:rPr>
        <w:t>d</w:t>
      </w:r>
      <w:r>
        <w:rPr>
          <w:kern w:val="2"/>
        </w:rPr>
        <w:t xml:space="preserve">. The codec version where only the entropy coding is changed in that </w:t>
      </w:r>
      <w:proofErr w:type="gramStart"/>
      <w:r>
        <w:rPr>
          <w:kern w:val="2"/>
        </w:rPr>
        <w:t>way</w:t>
      </w:r>
      <w:proofErr w:type="gramEnd"/>
      <w:r>
        <w:rPr>
          <w:kern w:val="2"/>
        </w:rPr>
        <w:t xml:space="preserve"> but which otherwise runs in exactly the same setting has the H.BWC-LMS-Baseline shall be called H.BWC-LMS-Test.</w:t>
      </w:r>
    </w:p>
    <w:p w14:paraId="3E1840B7" w14:textId="7E88ABE7" w:rsidR="00993969" w:rsidRDefault="00993969" w:rsidP="00921C69">
      <w:pPr>
        <w:spacing w:after="120"/>
        <w:rPr>
          <w:kern w:val="2"/>
        </w:rPr>
      </w:pPr>
      <w:r>
        <w:rPr>
          <w:kern w:val="2"/>
        </w:rPr>
        <w:t>The H.BWC-LMS-Test is run in three different configuration</w:t>
      </w:r>
      <w:r w:rsidR="00FC0122">
        <w:rPr>
          <w:kern w:val="2"/>
        </w:rPr>
        <w:t>s</w:t>
      </w:r>
      <w:r>
        <w:rPr>
          <w:kern w:val="2"/>
        </w:rPr>
        <w:t xml:space="preserve"> that differ in the used quantization algorithm. For H.BWC-LMS-Test-SimpleQuant, scalar quantization without</w:t>
      </w:r>
      <w:r w:rsidR="00FC0122">
        <w:rPr>
          <w:kern w:val="2"/>
        </w:rPr>
        <w:t xml:space="preserve"> an</w:t>
      </w:r>
      <w:r>
        <w:rPr>
          <w:kern w:val="2"/>
        </w:rPr>
        <w:t xml:space="preserve"> entropy constraint quantization algorithm at the encoder is used. For H.BWC-LMS-Test-RDOQ, scalar quantization with enabling entropy constraint scalar quantization at the encoder is used. Finally, for H.BWC-LMS-Test-TCQ, trellis coded quantization with 4 states is used. Thus, H.BWC-LMS-Test-SimpleQuant and H.BWC-LMS-Test-RDOQ can be run using the same decoder while for H.BWC-LMS-Test-TCQ, a different reconstruction, i.e. “inverse quantization” algorithm at the decoder needs to be used. </w:t>
      </w:r>
    </w:p>
    <w:p w14:paraId="77AFE591" w14:textId="6C6BE48D" w:rsidR="001C0305" w:rsidRDefault="001C0305" w:rsidP="00921C69">
      <w:pPr>
        <w:spacing w:after="120"/>
        <w:rPr>
          <w:kern w:val="2"/>
        </w:rPr>
      </w:pPr>
      <w:r>
        <w:rPr>
          <w:kern w:val="2"/>
        </w:rPr>
        <w:t>The H.BWC-LMS-Test versions are now compared against the H.BWC-LMS-Baseline. The following results are obtained:</w:t>
      </w:r>
    </w:p>
    <w:p w14:paraId="68C6558B" w14:textId="77777777" w:rsidR="00993969" w:rsidRDefault="00993969" w:rsidP="00921C69">
      <w:pPr>
        <w:spacing w:after="120"/>
        <w:rPr>
          <w:kern w:val="2"/>
        </w:rPr>
      </w:pPr>
    </w:p>
    <w:p w14:paraId="686B0B43" w14:textId="2AF71591" w:rsidR="001C0305" w:rsidRPr="001C0305" w:rsidRDefault="001C0305" w:rsidP="00FC1874">
      <w:pPr>
        <w:spacing w:after="120"/>
        <w:rPr>
          <w:b/>
          <w:kern w:val="2"/>
          <w:u w:val="single"/>
        </w:rPr>
      </w:pPr>
      <w:r w:rsidRPr="001C0305">
        <w:rPr>
          <w:b/>
          <w:kern w:val="2"/>
          <w:u w:val="single"/>
        </w:rPr>
        <w:lastRenderedPageBreak/>
        <w:t>H.BWC-LMS-Test-SimpleQuant</w:t>
      </w:r>
    </w:p>
    <w:p w14:paraId="66FCEEB7" w14:textId="5E8B71C8" w:rsidR="00FC1874" w:rsidRPr="00747AFE" w:rsidRDefault="00FC1874" w:rsidP="00FC1874">
      <w:pPr>
        <w:spacing w:after="120"/>
        <w:rPr>
          <w:b/>
          <w:kern w:val="2"/>
        </w:rPr>
      </w:pPr>
      <w:r w:rsidRPr="00B07CFF">
        <w:rPr>
          <w:b/>
          <w:kern w:val="2"/>
        </w:rPr>
        <w:t>E</w:t>
      </w:r>
      <w:r>
        <w:rPr>
          <w:b/>
          <w:kern w:val="2"/>
        </w:rPr>
        <w:t>CG-data:</w:t>
      </w:r>
      <w:r>
        <w:rPr>
          <w:b/>
          <w:kern w:val="2"/>
        </w:rPr>
        <w:br/>
      </w:r>
      <w:r>
        <w:rPr>
          <w:kern w:val="2"/>
        </w:rPr>
        <w:t>Bit-Rate change:</w:t>
      </w:r>
      <w:r w:rsidR="000E364F" w:rsidRPr="000E364F">
        <w:t xml:space="preserve"> </w:t>
      </w:r>
      <w:r w:rsidR="00886A14">
        <w:noBreakHyphen/>
      </w:r>
      <w:r w:rsidR="000E364F" w:rsidRPr="000E364F">
        <w:rPr>
          <w:kern w:val="2"/>
        </w:rPr>
        <w:t>4.28 %</w:t>
      </w:r>
      <w:r w:rsidR="00FC0122">
        <w:rPr>
          <w:kern w:val="2"/>
        </w:rPr>
        <w:t>,</w:t>
      </w:r>
      <w:r w:rsidR="000E364F">
        <w:rPr>
          <w:kern w:val="2"/>
        </w:rPr>
        <w:t xml:space="preserve"> Encoder-Runtime:</w:t>
      </w:r>
      <w:r w:rsidR="000E364F" w:rsidRPr="000E364F">
        <w:rPr>
          <w:kern w:val="2"/>
        </w:rPr>
        <w:t xml:space="preserve"> 91.72 %</w:t>
      </w:r>
      <w:r w:rsidR="000E364F">
        <w:rPr>
          <w:kern w:val="2"/>
        </w:rPr>
        <w:t>, Decoder-Runtime:</w:t>
      </w:r>
      <w:r w:rsidR="000E364F" w:rsidRPr="000E364F">
        <w:rPr>
          <w:kern w:val="2"/>
        </w:rPr>
        <w:t xml:space="preserve"> 86.31 %  </w:t>
      </w:r>
    </w:p>
    <w:p w14:paraId="5DD2DA5A" w14:textId="02D3A320" w:rsidR="001C0305" w:rsidRDefault="00FC1874" w:rsidP="00FC1874">
      <w:pPr>
        <w:spacing w:after="120"/>
        <w:jc w:val="left"/>
        <w:rPr>
          <w:kern w:val="2"/>
        </w:rPr>
      </w:pPr>
      <w:r>
        <w:rPr>
          <w:b/>
          <w:kern w:val="2"/>
        </w:rPr>
        <w:t>EEG-data (CHB-MIT):</w:t>
      </w:r>
      <w:r>
        <w:rPr>
          <w:b/>
          <w:kern w:val="2"/>
        </w:rPr>
        <w:br/>
      </w:r>
      <w:r w:rsidR="001C0305">
        <w:rPr>
          <w:kern w:val="2"/>
        </w:rPr>
        <w:t xml:space="preserve">Bit-Rate change: </w:t>
      </w:r>
      <w:r w:rsidR="0003100A">
        <w:rPr>
          <w:kern w:val="2"/>
        </w:rPr>
        <w:noBreakHyphen/>
      </w:r>
      <w:r w:rsidR="001C0305">
        <w:rPr>
          <w:kern w:val="2"/>
        </w:rPr>
        <w:t xml:space="preserve">6.34 %, Encoder-Runtime: </w:t>
      </w:r>
      <w:r w:rsidR="001C0305" w:rsidRPr="001C0305">
        <w:rPr>
          <w:kern w:val="2"/>
        </w:rPr>
        <w:t>113.61 %</w:t>
      </w:r>
      <w:r w:rsidR="001C0305">
        <w:rPr>
          <w:kern w:val="2"/>
        </w:rPr>
        <w:t>, Decoder-Runtime:</w:t>
      </w:r>
      <w:r w:rsidR="001C0305" w:rsidRPr="001C0305">
        <w:rPr>
          <w:kern w:val="2"/>
        </w:rPr>
        <w:t xml:space="preserve"> </w:t>
      </w:r>
      <w:r w:rsidR="001C0305">
        <w:rPr>
          <w:kern w:val="2"/>
        </w:rPr>
        <w:t>140.29</w:t>
      </w:r>
      <w:r w:rsidR="007074D2">
        <w:rPr>
          <w:kern w:val="2"/>
        </w:rPr>
        <w:t xml:space="preserve"> </w:t>
      </w:r>
      <w:r w:rsidR="001C0305">
        <w:rPr>
          <w:kern w:val="2"/>
        </w:rPr>
        <w:t>%</w:t>
      </w:r>
    </w:p>
    <w:p w14:paraId="21DAD461" w14:textId="40AB7D13" w:rsidR="00FC1874" w:rsidRPr="00747AFE" w:rsidRDefault="00FC1874" w:rsidP="00FC1874">
      <w:pPr>
        <w:spacing w:after="120"/>
        <w:jc w:val="left"/>
        <w:rPr>
          <w:b/>
          <w:kern w:val="2"/>
        </w:rPr>
      </w:pPr>
      <w:r w:rsidRPr="00747AFE">
        <w:rPr>
          <w:b/>
          <w:kern w:val="2"/>
        </w:rPr>
        <w:t>EMG-data:</w:t>
      </w:r>
      <w:r>
        <w:rPr>
          <w:b/>
          <w:kern w:val="2"/>
        </w:rPr>
        <w:br/>
      </w:r>
      <w:r w:rsidR="0011227F">
        <w:rPr>
          <w:kern w:val="2"/>
        </w:rPr>
        <w:t xml:space="preserve">Bit-Rate change: </w:t>
      </w:r>
      <w:r w:rsidR="0011227F" w:rsidRPr="0011227F">
        <w:rPr>
          <w:kern w:val="2"/>
        </w:rPr>
        <w:t>0.00 %</w:t>
      </w:r>
      <w:r w:rsidR="0011227F">
        <w:rPr>
          <w:kern w:val="2"/>
        </w:rPr>
        <w:t xml:space="preserve">, Encoder-Runtime: </w:t>
      </w:r>
      <w:r w:rsidR="0011227F" w:rsidRPr="0011227F">
        <w:rPr>
          <w:kern w:val="2"/>
        </w:rPr>
        <w:t>102.88 %</w:t>
      </w:r>
      <w:r w:rsidR="0011227F">
        <w:rPr>
          <w:kern w:val="2"/>
        </w:rPr>
        <w:t>, Decoder-Runtime:</w:t>
      </w:r>
      <w:r w:rsidR="0011227F" w:rsidRPr="0011227F">
        <w:rPr>
          <w:kern w:val="2"/>
        </w:rPr>
        <w:t xml:space="preserve"> 158.23 %</w:t>
      </w:r>
    </w:p>
    <w:p w14:paraId="5CCA3F8B" w14:textId="77777777" w:rsidR="00FD26CC" w:rsidRPr="00921C69" w:rsidRDefault="00FD26CC" w:rsidP="00921C69">
      <w:pPr>
        <w:spacing w:after="120"/>
        <w:rPr>
          <w:kern w:val="2"/>
        </w:rPr>
      </w:pPr>
    </w:p>
    <w:p w14:paraId="61B215CC" w14:textId="20C76838" w:rsidR="001C0305" w:rsidRDefault="001C0305" w:rsidP="001C0305">
      <w:pPr>
        <w:spacing w:after="120"/>
        <w:rPr>
          <w:b/>
          <w:kern w:val="2"/>
          <w:u w:val="single"/>
        </w:rPr>
      </w:pPr>
      <w:r w:rsidRPr="001C0305">
        <w:rPr>
          <w:b/>
          <w:kern w:val="2"/>
          <w:u w:val="single"/>
        </w:rPr>
        <w:t>H.BWC-LMS-Test-</w:t>
      </w:r>
      <w:r>
        <w:rPr>
          <w:b/>
          <w:kern w:val="2"/>
          <w:u w:val="single"/>
        </w:rPr>
        <w:t>RDOQ</w:t>
      </w:r>
    </w:p>
    <w:p w14:paraId="657743D2" w14:textId="3FB19662" w:rsidR="001C0305" w:rsidRPr="00747AFE" w:rsidRDefault="001C0305" w:rsidP="001C0305">
      <w:pPr>
        <w:spacing w:after="120"/>
        <w:rPr>
          <w:b/>
          <w:kern w:val="2"/>
        </w:rPr>
      </w:pPr>
      <w:r w:rsidRPr="00B07CFF">
        <w:rPr>
          <w:b/>
          <w:kern w:val="2"/>
        </w:rPr>
        <w:t>E</w:t>
      </w:r>
      <w:r>
        <w:rPr>
          <w:b/>
          <w:kern w:val="2"/>
        </w:rPr>
        <w:t>CG-data:</w:t>
      </w:r>
      <w:r>
        <w:rPr>
          <w:b/>
          <w:kern w:val="2"/>
        </w:rPr>
        <w:br/>
      </w:r>
      <w:r>
        <w:rPr>
          <w:kern w:val="2"/>
        </w:rPr>
        <w:t>Bit-Rate change:</w:t>
      </w:r>
      <w:r w:rsidR="000E364F" w:rsidRPr="000E364F">
        <w:t xml:space="preserve"> </w:t>
      </w:r>
      <w:r w:rsidR="000E364F">
        <w:rPr>
          <w:kern w:val="2"/>
        </w:rPr>
        <w:noBreakHyphen/>
      </w:r>
      <w:r w:rsidR="000E364F" w:rsidRPr="000E364F">
        <w:rPr>
          <w:kern w:val="2"/>
        </w:rPr>
        <w:t>6.50 %</w:t>
      </w:r>
      <w:r w:rsidR="000E364F">
        <w:rPr>
          <w:kern w:val="2"/>
        </w:rPr>
        <w:t>, Encoder-Runtime:</w:t>
      </w:r>
      <w:r w:rsidR="000E364F" w:rsidRPr="000E364F">
        <w:rPr>
          <w:kern w:val="2"/>
        </w:rPr>
        <w:t xml:space="preserve"> 100.18 %</w:t>
      </w:r>
      <w:r w:rsidR="000E364F">
        <w:rPr>
          <w:kern w:val="2"/>
        </w:rPr>
        <w:t>, Decoder-Runtime:</w:t>
      </w:r>
      <w:r w:rsidR="000E364F" w:rsidRPr="000E364F">
        <w:rPr>
          <w:kern w:val="2"/>
        </w:rPr>
        <w:t xml:space="preserve"> 84.27</w:t>
      </w:r>
      <w:r w:rsidR="007074D2">
        <w:rPr>
          <w:kern w:val="2"/>
        </w:rPr>
        <w:t xml:space="preserve"> %</w:t>
      </w:r>
    </w:p>
    <w:p w14:paraId="2B71BB6A" w14:textId="3B5825DE" w:rsidR="001C0305" w:rsidRPr="00747AFE" w:rsidRDefault="001C0305" w:rsidP="001C0305">
      <w:pPr>
        <w:spacing w:after="120"/>
        <w:jc w:val="left"/>
        <w:rPr>
          <w:b/>
          <w:kern w:val="2"/>
        </w:rPr>
      </w:pPr>
      <w:r>
        <w:rPr>
          <w:b/>
          <w:kern w:val="2"/>
        </w:rPr>
        <w:t>EEG-data (CHB-MIT):</w:t>
      </w:r>
      <w:r>
        <w:rPr>
          <w:b/>
          <w:kern w:val="2"/>
        </w:rPr>
        <w:br/>
      </w:r>
      <w:r>
        <w:rPr>
          <w:kern w:val="2"/>
        </w:rPr>
        <w:t xml:space="preserve">Bit-Rate change: </w:t>
      </w:r>
      <w:r w:rsidR="0003100A">
        <w:rPr>
          <w:kern w:val="2"/>
        </w:rPr>
        <w:noBreakHyphen/>
      </w:r>
      <w:r>
        <w:rPr>
          <w:kern w:val="2"/>
        </w:rPr>
        <w:t xml:space="preserve">8.52 </w:t>
      </w:r>
      <w:proofErr w:type="gramStart"/>
      <w:r>
        <w:rPr>
          <w:kern w:val="2"/>
        </w:rPr>
        <w:t>% ,</w:t>
      </w:r>
      <w:proofErr w:type="gramEnd"/>
      <w:r>
        <w:rPr>
          <w:kern w:val="2"/>
        </w:rPr>
        <w:t xml:space="preserve"> Encoder-Runtime: </w:t>
      </w:r>
      <w:r w:rsidRPr="001C0305">
        <w:rPr>
          <w:kern w:val="2"/>
        </w:rPr>
        <w:t>129.70 %</w:t>
      </w:r>
      <w:r>
        <w:rPr>
          <w:kern w:val="2"/>
        </w:rPr>
        <w:t xml:space="preserve">, Decoder-Runtime: </w:t>
      </w:r>
      <w:r w:rsidR="007074D2">
        <w:rPr>
          <w:kern w:val="2"/>
        </w:rPr>
        <w:t xml:space="preserve">138.02 </w:t>
      </w:r>
      <w:r w:rsidRPr="001C0305">
        <w:rPr>
          <w:kern w:val="2"/>
        </w:rPr>
        <w:t>%</w:t>
      </w:r>
      <w:r>
        <w:rPr>
          <w:kern w:val="2"/>
        </w:rPr>
        <w:t xml:space="preserve"> </w:t>
      </w:r>
    </w:p>
    <w:p w14:paraId="452F891B" w14:textId="64B0A6CA" w:rsidR="001C0305" w:rsidRPr="00747AFE" w:rsidRDefault="001C0305" w:rsidP="001C0305">
      <w:pPr>
        <w:spacing w:after="120"/>
        <w:jc w:val="left"/>
        <w:rPr>
          <w:b/>
          <w:kern w:val="2"/>
        </w:rPr>
      </w:pPr>
      <w:r w:rsidRPr="00747AFE">
        <w:rPr>
          <w:b/>
          <w:kern w:val="2"/>
        </w:rPr>
        <w:t>EMG-data:</w:t>
      </w:r>
      <w:r>
        <w:rPr>
          <w:b/>
          <w:kern w:val="2"/>
        </w:rPr>
        <w:br/>
      </w:r>
      <w:r w:rsidR="0011227F">
        <w:rPr>
          <w:kern w:val="2"/>
        </w:rPr>
        <w:t xml:space="preserve">Bit-Rate change: </w:t>
      </w:r>
      <w:r w:rsidR="0011227F">
        <w:rPr>
          <w:kern w:val="2"/>
        </w:rPr>
        <w:noBreakHyphen/>
      </w:r>
      <w:r w:rsidR="0011227F" w:rsidRPr="0011227F">
        <w:rPr>
          <w:kern w:val="2"/>
        </w:rPr>
        <w:t>1.71 %</w:t>
      </w:r>
      <w:r w:rsidR="0011227F">
        <w:rPr>
          <w:kern w:val="2"/>
        </w:rPr>
        <w:t xml:space="preserve">, Encoder-Runtime: </w:t>
      </w:r>
      <w:r w:rsidR="0011227F" w:rsidRPr="0011227F">
        <w:rPr>
          <w:kern w:val="2"/>
        </w:rPr>
        <w:t>112.60 %</w:t>
      </w:r>
      <w:r w:rsidR="0011227F">
        <w:rPr>
          <w:kern w:val="2"/>
        </w:rPr>
        <w:t xml:space="preserve">, Decoder-Runtime: </w:t>
      </w:r>
      <w:r w:rsidR="0011227F" w:rsidRPr="0011227F">
        <w:rPr>
          <w:kern w:val="2"/>
        </w:rPr>
        <w:t>154.56 %</w:t>
      </w:r>
    </w:p>
    <w:p w14:paraId="1CF60177" w14:textId="3D43824E" w:rsidR="001C0305" w:rsidRDefault="001C0305" w:rsidP="001C0305">
      <w:pPr>
        <w:spacing w:after="120"/>
        <w:rPr>
          <w:b/>
          <w:kern w:val="2"/>
          <w:u w:val="single"/>
        </w:rPr>
      </w:pPr>
    </w:p>
    <w:p w14:paraId="07CAD4A2" w14:textId="06E8F91E" w:rsidR="001C0305" w:rsidRDefault="001C0305" w:rsidP="001C0305">
      <w:pPr>
        <w:spacing w:after="120"/>
        <w:rPr>
          <w:b/>
          <w:kern w:val="2"/>
          <w:u w:val="single"/>
        </w:rPr>
      </w:pPr>
      <w:r w:rsidRPr="001C0305">
        <w:rPr>
          <w:b/>
          <w:kern w:val="2"/>
          <w:u w:val="single"/>
        </w:rPr>
        <w:t>H.BWC-LMS-Test-</w:t>
      </w:r>
      <w:r>
        <w:rPr>
          <w:b/>
          <w:kern w:val="2"/>
          <w:u w:val="single"/>
        </w:rPr>
        <w:t>TCQ</w:t>
      </w:r>
    </w:p>
    <w:p w14:paraId="0B4C0633" w14:textId="1AE2F430" w:rsidR="001C0305" w:rsidRPr="00747AFE" w:rsidRDefault="001C0305" w:rsidP="001C0305">
      <w:pPr>
        <w:spacing w:after="120"/>
        <w:rPr>
          <w:b/>
          <w:kern w:val="2"/>
        </w:rPr>
      </w:pPr>
      <w:r w:rsidRPr="00B07CFF">
        <w:rPr>
          <w:b/>
          <w:kern w:val="2"/>
        </w:rPr>
        <w:t>E</w:t>
      </w:r>
      <w:r>
        <w:rPr>
          <w:b/>
          <w:kern w:val="2"/>
        </w:rPr>
        <w:t>CG-data:</w:t>
      </w:r>
      <w:r>
        <w:rPr>
          <w:b/>
          <w:kern w:val="2"/>
        </w:rPr>
        <w:br/>
      </w:r>
      <w:r>
        <w:rPr>
          <w:kern w:val="2"/>
        </w:rPr>
        <w:t xml:space="preserve">Bit-Rate change: </w:t>
      </w:r>
      <w:r w:rsidR="000E364F">
        <w:rPr>
          <w:kern w:val="2"/>
        </w:rPr>
        <w:noBreakHyphen/>
      </w:r>
      <w:r w:rsidR="000E364F" w:rsidRPr="000E364F">
        <w:rPr>
          <w:kern w:val="2"/>
        </w:rPr>
        <w:t>10.40 %</w:t>
      </w:r>
      <w:r w:rsidR="000E364F">
        <w:rPr>
          <w:kern w:val="2"/>
        </w:rPr>
        <w:t xml:space="preserve">, Encoder Runtime: </w:t>
      </w:r>
      <w:r w:rsidR="000E364F" w:rsidRPr="000E364F">
        <w:rPr>
          <w:kern w:val="2"/>
        </w:rPr>
        <w:t>182.99 %</w:t>
      </w:r>
      <w:r w:rsidR="000E364F">
        <w:rPr>
          <w:kern w:val="2"/>
        </w:rPr>
        <w:t>, Decoder Runtime:</w:t>
      </w:r>
      <w:r w:rsidR="007074D2">
        <w:rPr>
          <w:kern w:val="2"/>
        </w:rPr>
        <w:t xml:space="preserve"> 85.84 </w:t>
      </w:r>
      <w:r w:rsidR="000E364F" w:rsidRPr="000E364F">
        <w:rPr>
          <w:kern w:val="2"/>
        </w:rPr>
        <w:t>%</w:t>
      </w:r>
    </w:p>
    <w:p w14:paraId="7E96809B" w14:textId="0FBE8CF6" w:rsidR="001C0305" w:rsidRPr="00747AFE" w:rsidRDefault="001C0305" w:rsidP="001C0305">
      <w:pPr>
        <w:spacing w:after="120"/>
        <w:jc w:val="left"/>
        <w:rPr>
          <w:b/>
          <w:kern w:val="2"/>
        </w:rPr>
      </w:pPr>
      <w:r>
        <w:rPr>
          <w:b/>
          <w:kern w:val="2"/>
        </w:rPr>
        <w:t>EEG-data (CHB-MIT):</w:t>
      </w:r>
      <w:r>
        <w:rPr>
          <w:b/>
          <w:kern w:val="2"/>
        </w:rPr>
        <w:br/>
      </w:r>
      <w:r>
        <w:rPr>
          <w:kern w:val="2"/>
        </w:rPr>
        <w:t xml:space="preserve">Bit-Rate change: </w:t>
      </w:r>
      <w:r w:rsidR="0003100A" w:rsidRPr="0003100A">
        <w:rPr>
          <w:b/>
          <w:kern w:val="2"/>
        </w:rPr>
        <w:noBreakHyphen/>
      </w:r>
      <w:r w:rsidRPr="001C0305">
        <w:rPr>
          <w:kern w:val="2"/>
        </w:rPr>
        <w:t>12.98 %</w:t>
      </w:r>
      <w:r>
        <w:rPr>
          <w:kern w:val="2"/>
        </w:rPr>
        <w:t>,</w:t>
      </w:r>
      <w:r w:rsidRPr="00747AFE">
        <w:rPr>
          <w:kern w:val="2"/>
        </w:rPr>
        <w:t xml:space="preserve"> </w:t>
      </w:r>
      <w:r>
        <w:rPr>
          <w:kern w:val="2"/>
        </w:rPr>
        <w:t xml:space="preserve">Encoder-Runtime: </w:t>
      </w:r>
      <w:r w:rsidRPr="001C0305">
        <w:rPr>
          <w:kern w:val="2"/>
        </w:rPr>
        <w:t>218.90 %</w:t>
      </w:r>
      <w:r>
        <w:rPr>
          <w:kern w:val="2"/>
        </w:rPr>
        <w:t xml:space="preserve">, Decoder-Runtime: </w:t>
      </w:r>
      <w:r w:rsidRPr="001C0305">
        <w:rPr>
          <w:kern w:val="2"/>
        </w:rPr>
        <w:t>139.94</w:t>
      </w:r>
      <w:r w:rsidR="007074D2">
        <w:rPr>
          <w:kern w:val="2"/>
        </w:rPr>
        <w:t xml:space="preserve"> %</w:t>
      </w:r>
    </w:p>
    <w:p w14:paraId="6ED0AF58" w14:textId="58F324B2" w:rsidR="001C0305" w:rsidRPr="00FC0122" w:rsidRDefault="001C0305" w:rsidP="001C0305">
      <w:pPr>
        <w:spacing w:after="120"/>
        <w:jc w:val="left"/>
        <w:rPr>
          <w:kern w:val="2"/>
        </w:rPr>
      </w:pPr>
      <w:r w:rsidRPr="00747AFE">
        <w:rPr>
          <w:b/>
          <w:kern w:val="2"/>
        </w:rPr>
        <w:t>EMG-data:</w:t>
      </w:r>
      <w:r>
        <w:rPr>
          <w:b/>
          <w:kern w:val="2"/>
        </w:rPr>
        <w:br/>
      </w:r>
      <w:r w:rsidR="00FC0122">
        <w:rPr>
          <w:kern w:val="2"/>
        </w:rPr>
        <w:t xml:space="preserve">Bit-Rate change: </w:t>
      </w:r>
      <w:r w:rsidR="00FC0122">
        <w:rPr>
          <w:kern w:val="2"/>
        </w:rPr>
        <w:noBreakHyphen/>
      </w:r>
      <w:r w:rsidR="00FC0122" w:rsidRPr="00FC0122">
        <w:rPr>
          <w:kern w:val="2"/>
        </w:rPr>
        <w:t xml:space="preserve">4.77%, </w:t>
      </w:r>
      <w:r w:rsidR="00FC0122">
        <w:rPr>
          <w:kern w:val="2"/>
        </w:rPr>
        <w:t xml:space="preserve">Encoder-Runtime: </w:t>
      </w:r>
      <w:r w:rsidR="00FC0122" w:rsidRPr="00FC0122">
        <w:rPr>
          <w:kern w:val="2"/>
        </w:rPr>
        <w:t>233.80</w:t>
      </w:r>
      <w:r w:rsidR="007074D2">
        <w:rPr>
          <w:kern w:val="2"/>
        </w:rPr>
        <w:t xml:space="preserve"> </w:t>
      </w:r>
      <w:r w:rsidR="00FC0122" w:rsidRPr="00FC0122">
        <w:rPr>
          <w:kern w:val="2"/>
        </w:rPr>
        <w:t xml:space="preserve">%, </w:t>
      </w:r>
      <w:r w:rsidR="00FC0122">
        <w:rPr>
          <w:kern w:val="2"/>
        </w:rPr>
        <w:t xml:space="preserve">Decoder-Runtime: </w:t>
      </w:r>
      <w:r w:rsidR="00FC0122" w:rsidRPr="00FC0122">
        <w:rPr>
          <w:kern w:val="2"/>
        </w:rPr>
        <w:t>157.37</w:t>
      </w:r>
      <w:r w:rsidR="007074D2">
        <w:rPr>
          <w:kern w:val="2"/>
        </w:rPr>
        <w:t xml:space="preserve"> </w:t>
      </w:r>
      <w:r w:rsidR="00FC0122" w:rsidRPr="00FC0122">
        <w:rPr>
          <w:kern w:val="2"/>
        </w:rPr>
        <w:t>%</w:t>
      </w:r>
    </w:p>
    <w:p w14:paraId="0055A150" w14:textId="0B898CB7" w:rsidR="0003100A" w:rsidRDefault="0003100A" w:rsidP="0003100A">
      <w:pPr>
        <w:keepNext/>
        <w:numPr>
          <w:ilvl w:val="0"/>
          <w:numId w:val="14"/>
        </w:numPr>
        <w:tabs>
          <w:tab w:val="left" w:pos="360"/>
          <w:tab w:val="left" w:pos="720"/>
          <w:tab w:val="left" w:pos="1080"/>
          <w:tab w:val="left" w:pos="1440"/>
        </w:tabs>
        <w:overflowPunct w:val="0"/>
        <w:autoSpaceDE w:val="0"/>
        <w:autoSpaceDN w:val="0"/>
        <w:adjustRightInd w:val="0"/>
        <w:spacing w:before="240" w:after="120"/>
        <w:ind w:left="357" w:hanging="357"/>
        <w:jc w:val="left"/>
        <w:textAlignment w:val="baseline"/>
        <w:outlineLvl w:val="0"/>
        <w:rPr>
          <w:rFonts w:eastAsia="Times New Roman"/>
          <w:b/>
          <w:bCs/>
          <w:kern w:val="2"/>
          <w:sz w:val="32"/>
          <w:szCs w:val="32"/>
        </w:rPr>
      </w:pPr>
      <w:r>
        <w:rPr>
          <w:rFonts w:eastAsia="Times New Roman"/>
          <w:b/>
          <w:bCs/>
          <w:kern w:val="2"/>
          <w:sz w:val="32"/>
          <w:szCs w:val="32"/>
        </w:rPr>
        <w:t>Experimental results for combining LMS with other predictions</w:t>
      </w:r>
    </w:p>
    <w:p w14:paraId="5E18F200" w14:textId="77777777" w:rsidR="00526B49" w:rsidRDefault="0003100A" w:rsidP="0098131A">
      <w:pPr>
        <w:spacing w:after="120"/>
      </w:pPr>
      <w:r>
        <w:t xml:space="preserve">It is also proposed to </w:t>
      </w:r>
      <w:r w:rsidRPr="00921C69">
        <w:rPr>
          <w:rFonts w:eastAsia="Malgun Gothic"/>
          <w:kern w:val="2"/>
          <w:lang w:eastAsia="ko-KR"/>
        </w:rPr>
        <w:t>support a combination of the LMS prediction mode with the other prediction modes of the current H.BWC version.</w:t>
      </w:r>
      <w:r>
        <w:rPr>
          <w:rFonts w:eastAsia="Malgun Gothic"/>
          <w:kern w:val="2"/>
          <w:lang w:eastAsia="ko-KR"/>
        </w:rPr>
        <w:t xml:space="preserve"> This means that the LMS prediction mode </w:t>
      </w:r>
      <w:r w:rsidR="0098131A">
        <w:rPr>
          <w:rFonts w:eastAsia="Malgun Gothic"/>
          <w:kern w:val="2"/>
          <w:lang w:eastAsia="ko-KR"/>
        </w:rPr>
        <w:t>is</w:t>
      </w:r>
      <w:r>
        <w:rPr>
          <w:rFonts w:eastAsia="Malgun Gothic"/>
          <w:kern w:val="2"/>
          <w:lang w:eastAsia="ko-KR"/>
        </w:rPr>
        <w:t xml:space="preserve"> carried out on the prediction residuals for the other prediction modes supported in </w:t>
      </w:r>
      <w:proofErr w:type="gramStart"/>
      <w:r>
        <w:rPr>
          <w:rFonts w:eastAsia="Malgun Gothic"/>
          <w:kern w:val="2"/>
          <w:lang w:eastAsia="ko-KR"/>
        </w:rPr>
        <w:t>H:BWC</w:t>
      </w:r>
      <w:proofErr w:type="gramEnd"/>
      <w:r w:rsidR="00FC0122">
        <w:rPr>
          <w:rFonts w:eastAsia="Malgun Gothic"/>
          <w:kern w:val="2"/>
          <w:lang w:eastAsia="ko-KR"/>
        </w:rPr>
        <w:t xml:space="preserve"> like</w:t>
      </w:r>
      <w:r>
        <w:rPr>
          <w:rFonts w:eastAsia="Malgun Gothic"/>
          <w:kern w:val="2"/>
          <w:lang w:eastAsia="ko-KR"/>
        </w:rPr>
        <w:t xml:space="preserve"> inter-channel and block-matching prediction. </w:t>
      </w:r>
      <w:r w:rsidR="00FC0122">
        <w:rPr>
          <w:rFonts w:eastAsia="Malgun Gothic"/>
          <w:kern w:val="2"/>
          <w:lang w:eastAsia="ko-KR"/>
        </w:rPr>
        <w:t>Here, t</w:t>
      </w:r>
      <w:r>
        <w:rPr>
          <w:rFonts w:eastAsia="Malgun Gothic"/>
          <w:kern w:val="2"/>
          <w:lang w:eastAsia="ko-KR"/>
        </w:rPr>
        <w:t xml:space="preserve">he entropy coding method </w:t>
      </w:r>
      <w:r w:rsidR="0098131A">
        <w:rPr>
          <w:rFonts w:eastAsia="Malgun Gothic"/>
          <w:kern w:val="2"/>
          <w:lang w:eastAsia="ko-KR"/>
        </w:rPr>
        <w:t>is</w:t>
      </w:r>
      <w:r>
        <w:rPr>
          <w:rFonts w:eastAsia="Malgun Gothic"/>
          <w:kern w:val="2"/>
          <w:lang w:eastAsia="ko-KR"/>
        </w:rPr>
        <w:t xml:space="preserve"> the CABAC entropy coding method </w:t>
      </w:r>
      <w:r w:rsidR="0098131A">
        <w:rPr>
          <w:rFonts w:eastAsia="Malgun Gothic"/>
          <w:kern w:val="2"/>
          <w:lang w:eastAsia="ko-KR"/>
        </w:rPr>
        <w:t>of H.BWC with the modifications for larger block sizes as above</w:t>
      </w:r>
      <w:r>
        <w:rPr>
          <w:rFonts w:eastAsia="Malgun Gothic"/>
          <w:kern w:val="2"/>
          <w:lang w:eastAsia="ko-KR"/>
        </w:rPr>
        <w:t>.</w:t>
      </w:r>
      <w:r w:rsidR="0098131A">
        <w:rPr>
          <w:rFonts w:eastAsia="Malgun Gothic"/>
          <w:kern w:val="2"/>
          <w:lang w:eastAsia="ko-KR"/>
        </w:rPr>
        <w:t xml:space="preserve"> The software modified in this way will be </w:t>
      </w:r>
      <w:r w:rsidR="0098131A">
        <w:t xml:space="preserve">called </w:t>
      </w:r>
      <w:r w:rsidR="00526B49">
        <w:t xml:space="preserve">H.BWC-LMS-Pred-Combine. </w:t>
      </w:r>
    </w:p>
    <w:p w14:paraId="7B788195" w14:textId="591036F3" w:rsidR="00526B49" w:rsidRDefault="00526B49" w:rsidP="0098131A">
      <w:pPr>
        <w:spacing w:after="120"/>
      </w:pPr>
      <w:r>
        <w:t>As above, H.BWC-LMS-Pred-Combine was run in three version: Scalar quantization without entropy constraint quantization, which will be called H.BWC-LMS-Pred-Combine-SimpleQuant, scalar quantization with entropy constraint quantization, which will be called H.BWC-LMS-Pred-Combine-RDOQ, and trellis coded quantization, which will be called H.BWC-LMS-Pred-Combine-TCQ.</w:t>
      </w:r>
    </w:p>
    <w:p w14:paraId="76F5E2C7" w14:textId="58DB988F" w:rsidR="0098131A" w:rsidRPr="00526B49" w:rsidRDefault="00526B49" w:rsidP="0098131A">
      <w:pPr>
        <w:spacing w:after="120"/>
      </w:pPr>
      <w:r>
        <w:t xml:space="preserve">Currently, results for this combination are only presented for EEG-data. The reason is that for EEG-data, the LMS-prediction mode seems to be most effective in terms of compression efficiency. Extension to all datasets </w:t>
      </w:r>
      <w:proofErr w:type="gramStart"/>
      <w:r>
        <w:t>are</w:t>
      </w:r>
      <w:proofErr w:type="gramEnd"/>
      <w:r>
        <w:t xml:space="preserve"> proposed to be studied in the upcoming CE.</w:t>
      </w:r>
    </w:p>
    <w:p w14:paraId="14D17317" w14:textId="5F6D94E5" w:rsidR="00526B49" w:rsidRDefault="00526B49" w:rsidP="00526B49">
      <w:pPr>
        <w:pStyle w:val="Heading2"/>
        <w:rPr>
          <w:rFonts w:eastAsia="Malgun Gothic"/>
        </w:rPr>
      </w:pPr>
      <w:r w:rsidRPr="00526B49">
        <w:rPr>
          <w:rFonts w:eastAsia="Malgun Gothic"/>
          <w:lang w:val="en-US"/>
        </w:rPr>
        <w:t>Fast EEG preset without LMS prediction</w:t>
      </w:r>
    </w:p>
    <w:p w14:paraId="749523C2" w14:textId="47BF496E" w:rsidR="00526B49" w:rsidRDefault="00526B49" w:rsidP="0098131A">
      <w:pPr>
        <w:spacing w:after="120"/>
        <w:rPr>
          <w:rFonts w:eastAsia="Malgun Gothic"/>
          <w:kern w:val="2"/>
          <w:lang w:eastAsia="ko-KR"/>
        </w:rPr>
      </w:pPr>
      <w:r>
        <w:rPr>
          <w:rFonts w:eastAsia="Malgun Gothic"/>
          <w:kern w:val="2"/>
          <w:lang w:eastAsia="ko-KR"/>
        </w:rPr>
        <w:t>As a baseline, the current H.BWC is run under a faster encoder preset that does not contain any LMS prediction. For this preset, the constant blocksize 2048 is used. As a transform, only the DCT-</w:t>
      </w:r>
      <w:r>
        <w:rPr>
          <w:rFonts w:eastAsia="Malgun Gothic"/>
          <w:kern w:val="2"/>
          <w:lang w:eastAsia="ko-KR"/>
        </w:rPr>
        <w:lastRenderedPageBreak/>
        <w:t>II transform is enable</w:t>
      </w:r>
      <w:r w:rsidR="00886A14">
        <w:rPr>
          <w:rFonts w:eastAsia="Malgun Gothic"/>
          <w:kern w:val="2"/>
          <w:lang w:eastAsia="ko-KR"/>
        </w:rPr>
        <w:t>d</w:t>
      </w:r>
      <w:r>
        <w:rPr>
          <w:rFonts w:eastAsia="Malgun Gothic"/>
          <w:kern w:val="2"/>
          <w:lang w:eastAsia="ko-KR"/>
        </w:rPr>
        <w:t xml:space="preserve">, whereas the </w:t>
      </w:r>
      <w:r w:rsidR="00886A14">
        <w:rPr>
          <w:rFonts w:eastAsia="Malgun Gothic"/>
          <w:kern w:val="2"/>
          <w:lang w:eastAsia="ko-KR"/>
        </w:rPr>
        <w:t>DST and the identity transform are</w:t>
      </w:r>
      <w:r>
        <w:rPr>
          <w:rFonts w:eastAsia="Malgun Gothic"/>
          <w:kern w:val="2"/>
          <w:lang w:eastAsia="ko-KR"/>
        </w:rPr>
        <w:t xml:space="preserve"> disabled. As prediction modes, only the DC-prediction and the inter-channel prediction are enabled. The LMS-prediction mode is entirely disabled. Moreover, trellis coded quantization is used. This baseline will be called H.BWC-EEG-Preset-NoLMS. </w:t>
      </w:r>
    </w:p>
    <w:p w14:paraId="354500C2" w14:textId="4F399EDF" w:rsidR="00526B49" w:rsidRDefault="00526B49" w:rsidP="0098131A">
      <w:pPr>
        <w:spacing w:after="120"/>
        <w:rPr>
          <w:rFonts w:eastAsia="Malgun Gothic"/>
          <w:kern w:val="2"/>
          <w:lang w:eastAsia="ko-KR"/>
        </w:rPr>
      </w:pPr>
      <w:r>
        <w:rPr>
          <w:rFonts w:eastAsia="Malgun Gothic"/>
          <w:kern w:val="2"/>
          <w:lang w:eastAsia="ko-KR"/>
        </w:rPr>
        <w:t>The following results are obtained for H.BWC-EEG-Preset-NoLMS compared to the H.BWC anchor when run under the current CTC:</w:t>
      </w:r>
    </w:p>
    <w:p w14:paraId="7090ADFF" w14:textId="3301B914" w:rsidR="00BA00BC" w:rsidRPr="00D05087" w:rsidRDefault="00D05087" w:rsidP="00D05087">
      <w:pPr>
        <w:spacing w:after="120"/>
        <w:jc w:val="left"/>
        <w:rPr>
          <w:rFonts w:eastAsia="Malgun Gothic"/>
          <w:kern w:val="2"/>
          <w:lang w:eastAsia="ko-KR"/>
        </w:rPr>
      </w:pPr>
      <w:r w:rsidRPr="00D05087">
        <w:rPr>
          <w:rFonts w:eastAsia="Malgun Gothic"/>
          <w:b/>
          <w:kern w:val="2"/>
          <w:lang w:eastAsia="ko-KR"/>
        </w:rPr>
        <w:t>EEG-data (CHB-MIT):</w:t>
      </w:r>
      <w:r>
        <w:rPr>
          <w:rFonts w:eastAsia="Malgun Gothic"/>
          <w:b/>
          <w:kern w:val="2"/>
          <w:lang w:eastAsia="ko-KR"/>
        </w:rPr>
        <w:br/>
      </w:r>
      <w:r>
        <w:rPr>
          <w:rFonts w:eastAsia="Malgun Gothic"/>
          <w:kern w:val="2"/>
          <w:lang w:eastAsia="ko-KR"/>
        </w:rPr>
        <w:t>Bit-Rate change: 10.28%, Encoder-Runtime: 8.85%, Decode-Runtime: 108.04%</w:t>
      </w:r>
    </w:p>
    <w:p w14:paraId="7195339A" w14:textId="697A02F1" w:rsidR="00526B49" w:rsidRDefault="00FA6F10" w:rsidP="00FA6F10">
      <w:pPr>
        <w:pStyle w:val="Heading2"/>
        <w:rPr>
          <w:rFonts w:eastAsia="Malgun Gothic"/>
        </w:rPr>
      </w:pPr>
      <w:r>
        <w:rPr>
          <w:rFonts w:eastAsia="Malgun Gothic"/>
          <w:lang w:val="en-US"/>
        </w:rPr>
        <w:t xml:space="preserve">Comparison of </w:t>
      </w:r>
      <w:r w:rsidR="00BA00BC">
        <w:rPr>
          <w:rFonts w:eastAsia="Malgun Gothic"/>
          <w:lang w:val="en-US"/>
        </w:rPr>
        <w:t>fast EEG presets with and without LMS prediction</w:t>
      </w:r>
      <w:r w:rsidRPr="00FA6F10">
        <w:rPr>
          <w:lang w:val="en-US"/>
        </w:rPr>
        <w:t xml:space="preserve"> </w:t>
      </w:r>
    </w:p>
    <w:p w14:paraId="23A47B74" w14:textId="1937EC0F" w:rsidR="00FA6F10" w:rsidRDefault="00FA6F10" w:rsidP="0098131A">
      <w:pPr>
        <w:spacing w:after="120"/>
        <w:rPr>
          <w:rFonts w:eastAsia="Malgun Gothic"/>
          <w:kern w:val="2"/>
          <w:lang w:eastAsia="ko-KR"/>
        </w:rPr>
      </w:pPr>
      <w:r>
        <w:t xml:space="preserve">Next, </w:t>
      </w:r>
      <w:r>
        <w:rPr>
          <w:rFonts w:eastAsia="Malgun Gothic"/>
          <w:kern w:val="2"/>
          <w:lang w:eastAsia="ko-KR"/>
        </w:rPr>
        <w:t xml:space="preserve">H.BWC-EEG-Preset-NoLMS is compared to </w:t>
      </w:r>
      <w:r>
        <w:t>H.BWC-LMS-Pred-Combine</w:t>
      </w:r>
      <w:r>
        <w:rPr>
          <w:rFonts w:eastAsia="Malgun Gothic"/>
          <w:kern w:val="2"/>
          <w:lang w:eastAsia="ko-KR"/>
        </w:rPr>
        <w:t xml:space="preserve">. It is pointed out that for this comparison, both test and anchor </w:t>
      </w:r>
      <w:r w:rsidR="0040282B">
        <w:rPr>
          <w:rFonts w:eastAsia="Malgun Gothic"/>
          <w:kern w:val="2"/>
          <w:lang w:eastAsia="ko-KR"/>
        </w:rPr>
        <w:t xml:space="preserve">are </w:t>
      </w:r>
      <w:r>
        <w:rPr>
          <w:rFonts w:eastAsia="Malgun Gothic"/>
          <w:kern w:val="2"/>
          <w:lang w:eastAsia="ko-KR"/>
        </w:rPr>
        <w:t>r</w:t>
      </w:r>
      <w:r w:rsidR="00BA00BC">
        <w:rPr>
          <w:rFonts w:eastAsia="Malgun Gothic"/>
          <w:kern w:val="2"/>
          <w:lang w:eastAsia="ko-KR"/>
        </w:rPr>
        <w:t>un under the same configuration.</w:t>
      </w:r>
      <w:r>
        <w:rPr>
          <w:rFonts w:eastAsia="Malgun Gothic"/>
          <w:kern w:val="2"/>
          <w:lang w:eastAsia="ko-KR"/>
        </w:rPr>
        <w:t xml:space="preserve"> Thus, for both of them, the constant blocksize 2048 is used, only the DC and the inter-channel prediction are enabled as </w:t>
      </w:r>
      <w:proofErr w:type="gramStart"/>
      <w:r>
        <w:rPr>
          <w:rFonts w:eastAsia="Malgun Gothic"/>
          <w:kern w:val="2"/>
          <w:lang w:eastAsia="ko-KR"/>
        </w:rPr>
        <w:t>block based</w:t>
      </w:r>
      <w:proofErr w:type="gramEnd"/>
      <w:r>
        <w:rPr>
          <w:rFonts w:eastAsia="Malgun Gothic"/>
          <w:kern w:val="2"/>
          <w:lang w:eastAsia="ko-KR"/>
        </w:rPr>
        <w:t xml:space="preserve"> prediction modes and only the DCT-II transform is used. However, for H.BWC-EEG-Preset-NoLMS</w:t>
      </w:r>
      <w:r w:rsidR="0040282B">
        <w:rPr>
          <w:rFonts w:eastAsia="Malgun Gothic"/>
          <w:kern w:val="2"/>
          <w:lang w:eastAsia="ko-KR"/>
        </w:rPr>
        <w:t>,</w:t>
      </w:r>
      <w:r>
        <w:rPr>
          <w:rFonts w:eastAsia="Malgun Gothic"/>
          <w:kern w:val="2"/>
          <w:lang w:eastAsia="ko-KR"/>
        </w:rPr>
        <w:t xml:space="preserve"> the LMS prediction is entirely disabled while for </w:t>
      </w:r>
      <w:r>
        <w:t xml:space="preserve">H.BWC-LMS-Pred-Combine, the LMS prediction is always used on the prediction residual, always in combination with the CABAC entropy coding path. </w:t>
      </w:r>
      <w:r>
        <w:rPr>
          <w:rFonts w:eastAsia="Malgun Gothic"/>
          <w:kern w:val="2"/>
          <w:lang w:eastAsia="ko-KR"/>
        </w:rPr>
        <w:t xml:space="preserve"> </w:t>
      </w:r>
    </w:p>
    <w:p w14:paraId="284F4DCE" w14:textId="1D31732F" w:rsidR="00FA6F10" w:rsidRDefault="00FA6F10" w:rsidP="0098131A">
      <w:pPr>
        <w:spacing w:after="120"/>
        <w:rPr>
          <w:rFonts w:eastAsia="Malgun Gothic"/>
          <w:kern w:val="2"/>
          <w:lang w:eastAsia="ko-KR"/>
        </w:rPr>
      </w:pPr>
      <w:r>
        <w:rPr>
          <w:rFonts w:eastAsia="Malgun Gothic"/>
          <w:kern w:val="2"/>
          <w:lang w:eastAsia="ko-KR"/>
        </w:rPr>
        <w:t>The following result</w:t>
      </w:r>
      <w:r w:rsidR="0040282B">
        <w:rPr>
          <w:rFonts w:eastAsia="Malgun Gothic"/>
          <w:kern w:val="2"/>
          <w:lang w:eastAsia="ko-KR"/>
        </w:rPr>
        <w:t>s</w:t>
      </w:r>
      <w:r w:rsidR="00BA00BC">
        <w:rPr>
          <w:rFonts w:eastAsia="Malgun Gothic"/>
          <w:kern w:val="2"/>
          <w:lang w:eastAsia="ko-KR"/>
        </w:rPr>
        <w:t xml:space="preserve"> are obtained</w:t>
      </w:r>
      <w:r w:rsidR="0040282B">
        <w:rPr>
          <w:rFonts w:eastAsia="Malgun Gothic"/>
          <w:kern w:val="2"/>
          <w:lang w:eastAsia="ko-KR"/>
        </w:rPr>
        <w:t xml:space="preserve"> for the EEG-data CHB-MIT</w:t>
      </w:r>
      <w:r w:rsidR="00BA00BC">
        <w:rPr>
          <w:rFonts w:eastAsia="Malgun Gothic"/>
          <w:kern w:val="2"/>
          <w:lang w:eastAsia="ko-KR"/>
        </w:rPr>
        <w:t>:</w:t>
      </w:r>
    </w:p>
    <w:p w14:paraId="0F62DDAA" w14:textId="2202B7D4" w:rsidR="00BA00BC" w:rsidRPr="00860441" w:rsidRDefault="00BA00BC" w:rsidP="00BA00BC">
      <w:pPr>
        <w:spacing w:after="120"/>
        <w:rPr>
          <w:b/>
        </w:rPr>
      </w:pPr>
      <w:r w:rsidRPr="00860441">
        <w:rPr>
          <w:b/>
        </w:rPr>
        <w:t>H.BWC-LMS-Pred-Combine-SimpleQuant:</w:t>
      </w:r>
      <w:r>
        <w:rPr>
          <w:b/>
        </w:rPr>
        <w:br/>
      </w:r>
      <w:r>
        <w:t xml:space="preserve">Bit-Rate change: </w:t>
      </w:r>
      <w:r w:rsidR="0040282B">
        <w:noBreakHyphen/>
      </w:r>
      <w:r w:rsidR="0040282B" w:rsidRPr="0040282B">
        <w:t xml:space="preserve">8.94 </w:t>
      </w:r>
      <w:proofErr w:type="gramStart"/>
      <w:r w:rsidR="0040282B" w:rsidRPr="0040282B">
        <w:t xml:space="preserve">% </w:t>
      </w:r>
      <w:r w:rsidR="0040282B">
        <w:t>,</w:t>
      </w:r>
      <w:proofErr w:type="gramEnd"/>
      <w:r w:rsidR="0040282B">
        <w:t xml:space="preserve"> Encoder-Runtime:</w:t>
      </w:r>
      <w:r w:rsidR="0040282B" w:rsidRPr="0040282B">
        <w:t xml:space="preserve"> 98.71 %</w:t>
      </w:r>
      <w:r w:rsidR="0040282B">
        <w:t>, Decoder-Runtime:</w:t>
      </w:r>
      <w:r w:rsidR="0040282B" w:rsidRPr="0040282B">
        <w:t xml:space="preserve"> 153.98 %</w:t>
      </w:r>
    </w:p>
    <w:p w14:paraId="5EDE7183" w14:textId="263894E5" w:rsidR="00BA00BC" w:rsidRPr="00860441" w:rsidRDefault="00BA00BC" w:rsidP="00BA00BC">
      <w:pPr>
        <w:spacing w:after="120"/>
        <w:rPr>
          <w:b/>
        </w:rPr>
      </w:pPr>
      <w:r w:rsidRPr="00860441">
        <w:rPr>
          <w:b/>
        </w:rPr>
        <w:t>H.BWC-LMS-Pred-Combine-RDOQ:</w:t>
      </w:r>
      <w:r>
        <w:rPr>
          <w:b/>
        </w:rPr>
        <w:br/>
      </w:r>
      <w:r>
        <w:rPr>
          <w:kern w:val="2"/>
        </w:rPr>
        <w:t xml:space="preserve">Bit-Rate change: </w:t>
      </w:r>
      <w:r>
        <w:rPr>
          <w:kern w:val="2"/>
        </w:rPr>
        <w:noBreakHyphen/>
      </w:r>
      <w:r w:rsidR="0040282B">
        <w:rPr>
          <w:kern w:val="2"/>
        </w:rPr>
        <w:t xml:space="preserve"> </w:t>
      </w:r>
      <w:r w:rsidR="0040282B" w:rsidRPr="0040282B">
        <w:rPr>
          <w:kern w:val="2"/>
        </w:rPr>
        <w:t>11.77 %</w:t>
      </w:r>
      <w:r w:rsidR="0040282B">
        <w:rPr>
          <w:kern w:val="2"/>
        </w:rPr>
        <w:t>, Encoder-Runtime:</w:t>
      </w:r>
      <w:r w:rsidR="0040282B" w:rsidRPr="0040282B">
        <w:rPr>
          <w:kern w:val="2"/>
        </w:rPr>
        <w:t xml:space="preserve"> 117.89 %</w:t>
      </w:r>
      <w:r w:rsidR="0040282B">
        <w:rPr>
          <w:kern w:val="2"/>
        </w:rPr>
        <w:t xml:space="preserve">, Decoder-Runtime: </w:t>
      </w:r>
      <w:r w:rsidR="0040282B" w:rsidRPr="0040282B">
        <w:rPr>
          <w:kern w:val="2"/>
        </w:rPr>
        <w:t>151.13 %</w:t>
      </w:r>
      <w:r w:rsidRPr="00860441">
        <w:t xml:space="preserve"> </w:t>
      </w:r>
    </w:p>
    <w:p w14:paraId="16B5959E" w14:textId="087E8A10" w:rsidR="00BA00BC" w:rsidRDefault="00BA00BC" w:rsidP="00BA00BC">
      <w:pPr>
        <w:spacing w:after="120"/>
      </w:pPr>
      <w:r w:rsidRPr="00860441">
        <w:rPr>
          <w:b/>
        </w:rPr>
        <w:t>H.BWC-LMS-Pred-Combine-TCQ</w:t>
      </w:r>
      <w:r>
        <w:rPr>
          <w:b/>
        </w:rPr>
        <w:t>:</w:t>
      </w:r>
      <w:r>
        <w:rPr>
          <w:b/>
        </w:rPr>
        <w:br/>
      </w:r>
      <w:r>
        <w:rPr>
          <w:kern w:val="2"/>
        </w:rPr>
        <w:t xml:space="preserve">Bit-Rate change: </w:t>
      </w:r>
      <w:r w:rsidR="00D05087">
        <w:rPr>
          <w:kern w:val="2"/>
        </w:rPr>
        <w:noBreakHyphen/>
      </w:r>
      <w:r w:rsidR="00D05087" w:rsidRPr="00D05087">
        <w:rPr>
          <w:kern w:val="2"/>
        </w:rPr>
        <w:t>16.10 %</w:t>
      </w:r>
      <w:r w:rsidR="00D05087">
        <w:rPr>
          <w:kern w:val="2"/>
        </w:rPr>
        <w:t xml:space="preserve">, Encoder-Runtime: </w:t>
      </w:r>
      <w:r w:rsidR="00D05087" w:rsidRPr="00D05087">
        <w:rPr>
          <w:kern w:val="2"/>
        </w:rPr>
        <w:t xml:space="preserve"> 197.90 %</w:t>
      </w:r>
      <w:r w:rsidR="00D05087">
        <w:rPr>
          <w:kern w:val="2"/>
        </w:rPr>
        <w:t>, Decoder-Runtime:</w:t>
      </w:r>
      <w:r w:rsidR="00D05087" w:rsidRPr="00D05087">
        <w:rPr>
          <w:kern w:val="2"/>
        </w:rPr>
        <w:t xml:space="preserve"> 152.56 %</w:t>
      </w:r>
    </w:p>
    <w:p w14:paraId="139A0DD7" w14:textId="08D11B51" w:rsidR="00BA00BC" w:rsidRDefault="00BA00BC" w:rsidP="00BA00BC">
      <w:pPr>
        <w:pStyle w:val="Heading2"/>
      </w:pPr>
      <w:r w:rsidRPr="00BA00BC">
        <w:rPr>
          <w:lang w:val="en-US"/>
        </w:rPr>
        <w:t xml:space="preserve">Comparison of fast EEG preset with </w:t>
      </w:r>
      <w:r>
        <w:rPr>
          <w:lang w:val="en-US"/>
        </w:rPr>
        <w:t>LMS to the H.BWC anchor</w:t>
      </w:r>
    </w:p>
    <w:p w14:paraId="06EDE871" w14:textId="77777777" w:rsidR="0040282B" w:rsidRDefault="0098131A" w:rsidP="0098131A">
      <w:pPr>
        <w:spacing w:after="120"/>
      </w:pPr>
      <w:r>
        <w:t xml:space="preserve">The </w:t>
      </w:r>
      <w:r w:rsidR="00BA00BC">
        <w:t xml:space="preserve">performance of the </w:t>
      </w:r>
      <w:r>
        <w:t>H.BWC-LMS-Pred-Combine</w:t>
      </w:r>
      <w:r w:rsidR="00BA00BC">
        <w:t>, configured as before,</w:t>
      </w:r>
      <w:r>
        <w:t xml:space="preserve"> </w:t>
      </w:r>
      <w:r w:rsidR="00526B49">
        <w:t>can also be</w:t>
      </w:r>
      <w:r>
        <w:t xml:space="preserve"> compared against the current H.BWC anchor. </w:t>
      </w:r>
      <w:r w:rsidR="00BA00BC">
        <w:t xml:space="preserve">Here, for the H.BWC anchor, the CTC settings are used which means that significantly more tools are enabled than for H.BWC-LMS-Pred-Combine. </w:t>
      </w:r>
    </w:p>
    <w:p w14:paraId="32D64AF9" w14:textId="51E85F14" w:rsidR="0098131A" w:rsidRDefault="00BA00BC" w:rsidP="0098131A">
      <w:pPr>
        <w:spacing w:after="120"/>
      </w:pPr>
      <w:r>
        <w:t>The following results are obtained</w:t>
      </w:r>
      <w:r w:rsidR="0040282B">
        <w:t xml:space="preserve"> for the </w:t>
      </w:r>
      <w:r w:rsidR="0040282B">
        <w:rPr>
          <w:rFonts w:eastAsia="Malgun Gothic"/>
          <w:kern w:val="2"/>
          <w:lang w:eastAsia="ko-KR"/>
        </w:rPr>
        <w:t>EEG-data CHB-MIT</w:t>
      </w:r>
      <w:r>
        <w:t>:</w:t>
      </w:r>
    </w:p>
    <w:p w14:paraId="4E713863" w14:textId="026A44B4" w:rsidR="00860441" w:rsidRPr="00860441" w:rsidRDefault="00860441" w:rsidP="0098131A">
      <w:pPr>
        <w:spacing w:after="120"/>
        <w:rPr>
          <w:b/>
        </w:rPr>
      </w:pPr>
      <w:r w:rsidRPr="00860441">
        <w:rPr>
          <w:b/>
        </w:rPr>
        <w:t>H.BWC-LMS-Pred-Combine-SimpleQuant:</w:t>
      </w:r>
      <w:r>
        <w:rPr>
          <w:b/>
        </w:rPr>
        <w:br/>
      </w:r>
      <w:r w:rsidR="0007012E">
        <w:t xml:space="preserve">Bit-Rate change: </w:t>
      </w:r>
      <w:r w:rsidR="0007012E" w:rsidRPr="0007012E">
        <w:t>-0.03 %</w:t>
      </w:r>
      <w:r w:rsidR="0007012E">
        <w:t>, Encoder-Runtime:</w:t>
      </w:r>
      <w:r w:rsidR="0007012E" w:rsidRPr="0007012E">
        <w:t xml:space="preserve"> 8.74 %</w:t>
      </w:r>
      <w:r w:rsidR="0007012E">
        <w:t>, Decoder-Runtime:</w:t>
      </w:r>
      <w:r w:rsidR="0007012E" w:rsidRPr="0007012E">
        <w:t xml:space="preserve"> 166.36 %</w:t>
      </w:r>
    </w:p>
    <w:p w14:paraId="1CC113DC" w14:textId="5A0BF5DA" w:rsidR="00860441" w:rsidRPr="00860441" w:rsidRDefault="00860441" w:rsidP="00860441">
      <w:pPr>
        <w:spacing w:after="120"/>
        <w:rPr>
          <w:b/>
        </w:rPr>
      </w:pPr>
      <w:r w:rsidRPr="00860441">
        <w:rPr>
          <w:b/>
        </w:rPr>
        <w:t>H.BWC-LMS-Pred-Combine-RDOQ:</w:t>
      </w:r>
      <w:r>
        <w:rPr>
          <w:b/>
        </w:rPr>
        <w:br/>
      </w:r>
      <w:r>
        <w:rPr>
          <w:kern w:val="2"/>
        </w:rPr>
        <w:t xml:space="preserve">Bit-Rate change: </w:t>
      </w:r>
      <w:r>
        <w:rPr>
          <w:kern w:val="2"/>
        </w:rPr>
        <w:noBreakHyphen/>
      </w:r>
      <w:r>
        <w:t>3</w:t>
      </w:r>
      <w:r w:rsidRPr="00860441">
        <w:t>.</w:t>
      </w:r>
      <w:r>
        <w:t>22</w:t>
      </w:r>
      <w:r w:rsidRPr="00860441">
        <w:t xml:space="preserve"> </w:t>
      </w:r>
      <w:proofErr w:type="gramStart"/>
      <w:r w:rsidRPr="00860441">
        <w:t>%</w:t>
      </w:r>
      <w:r>
        <w:t xml:space="preserve">, </w:t>
      </w:r>
      <w:r>
        <w:rPr>
          <w:kern w:val="2"/>
        </w:rPr>
        <w:t xml:space="preserve"> Encoder</w:t>
      </w:r>
      <w:proofErr w:type="gramEnd"/>
      <w:r>
        <w:rPr>
          <w:kern w:val="2"/>
        </w:rPr>
        <w:t xml:space="preserve">-Runtime: </w:t>
      </w:r>
      <w:r>
        <w:t>10.44</w:t>
      </w:r>
      <w:r w:rsidRPr="00860441">
        <w:t xml:space="preserve"> %</w:t>
      </w:r>
      <w:r>
        <w:rPr>
          <w:kern w:val="2"/>
        </w:rPr>
        <w:t>, Decoder-Runtime: 163.28</w:t>
      </w:r>
      <w:r w:rsidRPr="00860441">
        <w:t xml:space="preserve"> % </w:t>
      </w:r>
    </w:p>
    <w:p w14:paraId="72163C31" w14:textId="0B17713D" w:rsidR="00860441" w:rsidRDefault="00860441" w:rsidP="00860441">
      <w:pPr>
        <w:spacing w:after="120"/>
      </w:pPr>
      <w:r w:rsidRPr="00860441">
        <w:rPr>
          <w:b/>
        </w:rPr>
        <w:t>H.BWC-LMS-Pred-Combine-TCQ</w:t>
      </w:r>
      <w:r>
        <w:rPr>
          <w:b/>
        </w:rPr>
        <w:t>:</w:t>
      </w:r>
      <w:r>
        <w:rPr>
          <w:b/>
        </w:rPr>
        <w:br/>
      </w:r>
      <w:r>
        <w:rPr>
          <w:kern w:val="2"/>
        </w:rPr>
        <w:t xml:space="preserve">Bit-Rate change: </w:t>
      </w:r>
      <w:r>
        <w:rPr>
          <w:kern w:val="2"/>
        </w:rPr>
        <w:noBreakHyphen/>
      </w:r>
      <w:r w:rsidRPr="00860441">
        <w:t xml:space="preserve">7.77 </w:t>
      </w:r>
      <w:proofErr w:type="gramStart"/>
      <w:r w:rsidRPr="00860441">
        <w:t>%</w:t>
      </w:r>
      <w:r>
        <w:t xml:space="preserve">, </w:t>
      </w:r>
      <w:r>
        <w:rPr>
          <w:kern w:val="2"/>
        </w:rPr>
        <w:t xml:space="preserve"> Encoder</w:t>
      </w:r>
      <w:proofErr w:type="gramEnd"/>
      <w:r>
        <w:rPr>
          <w:kern w:val="2"/>
        </w:rPr>
        <w:t xml:space="preserve">-Runtime: </w:t>
      </w:r>
      <w:r w:rsidRPr="00860441">
        <w:t>17.52 %</w:t>
      </w:r>
      <w:r>
        <w:rPr>
          <w:kern w:val="2"/>
        </w:rPr>
        <w:t xml:space="preserve">, Decoder-Runtime: </w:t>
      </w:r>
      <w:r w:rsidRPr="00860441">
        <w:rPr>
          <w:kern w:val="2"/>
        </w:rPr>
        <w:t>164.83</w:t>
      </w:r>
      <w:r w:rsidRPr="00860441">
        <w:t xml:space="preserve"> % </w:t>
      </w:r>
    </w:p>
    <w:p w14:paraId="1D5FEBAE" w14:textId="133A0D82" w:rsidR="00BA00BC" w:rsidRPr="00860441" w:rsidRDefault="00BA00BC" w:rsidP="00860441">
      <w:pPr>
        <w:spacing w:after="120"/>
        <w:rPr>
          <w:b/>
        </w:rPr>
      </w:pPr>
      <w:r>
        <w:t>This shows that, when combining the LMS-prediction mode with CABAC entropy coding and the other prediction modes of H.BWC, the compression performance of H.BWC can be further improved while, at the same time, the encoder runtime can be significantly reduced.</w:t>
      </w:r>
    </w:p>
    <w:p w14:paraId="5741CFF1" w14:textId="51D1A0E4" w:rsidR="009C7D9F" w:rsidRPr="009C7D9F" w:rsidRDefault="009C7D9F" w:rsidP="00860441">
      <w:pPr>
        <w:spacing w:after="120"/>
        <w:jc w:val="left"/>
        <w:rPr>
          <w:rFonts w:eastAsia="Times New Roman"/>
          <w:b/>
          <w:bCs/>
          <w:kern w:val="2"/>
          <w:sz w:val="32"/>
          <w:szCs w:val="32"/>
        </w:rPr>
      </w:pPr>
      <w:r w:rsidRPr="009C7D9F">
        <w:rPr>
          <w:rFonts w:eastAsia="Times New Roman"/>
          <w:b/>
          <w:bCs/>
          <w:kern w:val="2"/>
          <w:sz w:val="32"/>
          <w:szCs w:val="32"/>
        </w:rPr>
        <w:t>References</w:t>
      </w:r>
    </w:p>
    <w:p w14:paraId="2832EE40" w14:textId="6A1516B4" w:rsidR="0096479A" w:rsidRDefault="009C7D9F" w:rsidP="009C7D9F">
      <w:pPr>
        <w:ind w:left="357" w:hanging="357"/>
        <w:rPr>
          <w:kern w:val="2"/>
          <w:lang w:eastAsia="x-none"/>
        </w:rPr>
      </w:pPr>
      <w:r>
        <w:rPr>
          <w:kern w:val="2"/>
          <w:lang w:eastAsia="x-none"/>
        </w:rPr>
        <w:t>[1]</w:t>
      </w:r>
      <w:r>
        <w:rPr>
          <w:kern w:val="2"/>
          <w:lang w:eastAsia="x-none"/>
        </w:rPr>
        <w:tab/>
      </w:r>
      <w:r w:rsidR="0096479A">
        <w:rPr>
          <w:kern w:val="2"/>
          <w:lang w:eastAsia="x-none"/>
        </w:rPr>
        <w:t>VCEG, “</w:t>
      </w:r>
      <w:r w:rsidR="0096479A" w:rsidRPr="0096479A">
        <w:rPr>
          <w:kern w:val="2"/>
          <w:lang w:eastAsia="x-none"/>
        </w:rPr>
        <w:t>Reference software for biomedical waveform data compressi</w:t>
      </w:r>
      <w:r w:rsidR="0096479A">
        <w:rPr>
          <w:kern w:val="2"/>
          <w:lang w:eastAsia="x-none"/>
        </w:rPr>
        <w:t>o</w:t>
      </w:r>
      <w:r w:rsidR="0096479A" w:rsidRPr="0096479A">
        <w:rPr>
          <w:kern w:val="2"/>
          <w:lang w:eastAsia="x-none"/>
        </w:rPr>
        <w:t>n</w:t>
      </w:r>
      <w:r w:rsidR="0096479A">
        <w:rPr>
          <w:kern w:val="2"/>
          <w:lang w:eastAsia="x-none"/>
        </w:rPr>
        <w:t xml:space="preserve">,” tag BWC-1.0. </w:t>
      </w:r>
      <w:r w:rsidR="0096479A" w:rsidRPr="009C7D9F">
        <w:rPr>
          <w:kern w:val="2"/>
          <w:position w:val="2"/>
          <w:sz w:val="18"/>
          <w:szCs w:val="18"/>
          <w:lang w:eastAsia="x-none"/>
        </w:rPr>
        <w:sym w:font="Webdings" w:char="F0FC"/>
      </w:r>
      <w:r w:rsidR="0096479A">
        <w:rPr>
          <w:kern w:val="2"/>
          <w:lang w:eastAsia="x-none"/>
        </w:rPr>
        <w:t xml:space="preserve">: </w:t>
      </w:r>
      <w:hyperlink r:id="rId8" w:history="1">
        <w:r w:rsidR="002C4C02" w:rsidRPr="005063E0">
          <w:rPr>
            <w:rStyle w:val="Hyperlink"/>
            <w:kern w:val="2"/>
            <w:lang w:eastAsia="x-none"/>
          </w:rPr>
          <w:t>https://vcgit.hhi.fraunhofer.de/vceg-sw/bwc/-/tags</w:t>
        </w:r>
      </w:hyperlink>
      <w:r w:rsidR="002C4C02">
        <w:rPr>
          <w:kern w:val="2"/>
          <w:lang w:eastAsia="x-none"/>
        </w:rPr>
        <w:t xml:space="preserve">, presets </w:t>
      </w:r>
      <w:r w:rsidR="002C4C02" w:rsidRPr="002C4C02">
        <w:rPr>
          <w:i/>
          <w:kern w:val="2"/>
          <w:lang w:eastAsia="x-none"/>
        </w:rPr>
        <w:t>combined...cfg</w:t>
      </w:r>
      <w:r w:rsidR="002C4C02">
        <w:rPr>
          <w:kern w:val="2"/>
          <w:lang w:eastAsia="x-none"/>
        </w:rPr>
        <w:t xml:space="preserve"> in directory</w:t>
      </w:r>
      <w:r w:rsidR="002C4C02" w:rsidRPr="002C4C02">
        <w:rPr>
          <w:kern w:val="2"/>
          <w:vertAlign w:val="superscript"/>
          <w:lang w:eastAsia="x-none"/>
        </w:rPr>
        <w:t xml:space="preserve"> </w:t>
      </w:r>
      <w:r w:rsidR="002C4C02" w:rsidRPr="002C4C02">
        <w:rPr>
          <w:i/>
          <w:kern w:val="2"/>
          <w:lang w:eastAsia="x-none"/>
        </w:rPr>
        <w:t>bwc/cfg</w:t>
      </w:r>
    </w:p>
    <w:p w14:paraId="7C8C5D38" w14:textId="68405CC6" w:rsidR="009C7D9F" w:rsidRDefault="0096479A" w:rsidP="009C7D9F">
      <w:pPr>
        <w:ind w:left="357" w:hanging="357"/>
        <w:rPr>
          <w:kern w:val="2"/>
          <w:lang w:eastAsia="x-none"/>
        </w:rPr>
      </w:pPr>
      <w:r>
        <w:rPr>
          <w:kern w:val="2"/>
          <w:lang w:eastAsia="x-none"/>
        </w:rPr>
        <w:lastRenderedPageBreak/>
        <w:t>[2]</w:t>
      </w:r>
      <w:r>
        <w:rPr>
          <w:kern w:val="2"/>
          <w:lang w:eastAsia="x-none"/>
        </w:rPr>
        <w:tab/>
      </w:r>
      <w:r w:rsidR="009C7D9F">
        <w:rPr>
          <w:kern w:val="2"/>
          <w:lang w:eastAsia="x-none"/>
        </w:rPr>
        <w:t xml:space="preserve">J. Pfaff, C. Fersch, and Rapporteur Q6/21, “Common test conditions and evaluation procedures for H.BWC technical experiments,” </w:t>
      </w:r>
      <w:r w:rsidR="009C7D9F" w:rsidRPr="009C7D9F">
        <w:rPr>
          <w:i/>
          <w:kern w:val="2"/>
          <w:lang w:eastAsia="x-none"/>
        </w:rPr>
        <w:t>ITU-T document SG21-TD68/WP3</w:t>
      </w:r>
      <w:r w:rsidR="009C7D9F">
        <w:rPr>
          <w:kern w:val="2"/>
          <w:lang w:eastAsia="x-none"/>
        </w:rPr>
        <w:t xml:space="preserve">, Geneva, Jan. 2025. </w:t>
      </w:r>
      <w:r w:rsidR="009C7D9F" w:rsidRPr="009C7D9F">
        <w:rPr>
          <w:kern w:val="2"/>
          <w:position w:val="2"/>
          <w:sz w:val="18"/>
          <w:szCs w:val="18"/>
          <w:lang w:eastAsia="x-none"/>
        </w:rPr>
        <w:sym w:font="Webdings" w:char="F0FC"/>
      </w:r>
      <w:r w:rsidR="009C7D9F">
        <w:rPr>
          <w:kern w:val="2"/>
          <w:lang w:eastAsia="x-none"/>
        </w:rPr>
        <w:t xml:space="preserve">: </w:t>
      </w:r>
      <w:hyperlink r:id="rId9" w:history="1">
        <w:r w:rsidR="009C7D9F" w:rsidRPr="009C7D9F">
          <w:rPr>
            <w:rStyle w:val="Hyperlink"/>
            <w:spacing w:val="-6"/>
            <w:kern w:val="2"/>
            <w:lang w:eastAsia="x-none"/>
          </w:rPr>
          <w:t>https://www.itu.int/wftp3/av-arch/video-site/2501_Gen/T25-SG21-TD-WP3-068-BWC-CTC.docx</w:t>
        </w:r>
      </w:hyperlink>
    </w:p>
    <w:p w14:paraId="30EF17AE" w14:textId="55EAF216" w:rsidR="00AC172D" w:rsidRPr="00AC172D" w:rsidRDefault="00AC172D" w:rsidP="00AC172D">
      <w:pPr>
        <w:keepNext/>
        <w:numPr>
          <w:ilvl w:val="0"/>
          <w:numId w:val="14"/>
        </w:numPr>
        <w:tabs>
          <w:tab w:val="left" w:pos="360"/>
          <w:tab w:val="left" w:pos="720"/>
          <w:tab w:val="left" w:pos="1080"/>
          <w:tab w:val="left" w:pos="1440"/>
        </w:tabs>
        <w:overflowPunct w:val="0"/>
        <w:autoSpaceDE w:val="0"/>
        <w:autoSpaceDN w:val="0"/>
        <w:adjustRightInd w:val="0"/>
        <w:spacing w:before="240" w:after="120"/>
        <w:ind w:left="357" w:hanging="357"/>
        <w:jc w:val="left"/>
        <w:textAlignment w:val="baseline"/>
        <w:outlineLvl w:val="0"/>
        <w:rPr>
          <w:rFonts w:eastAsia="Times New Roman"/>
          <w:b/>
          <w:bCs/>
          <w:kern w:val="2"/>
          <w:sz w:val="32"/>
          <w:szCs w:val="32"/>
        </w:rPr>
      </w:pPr>
      <w:r w:rsidRPr="00AC172D">
        <w:rPr>
          <w:rFonts w:eastAsia="Times New Roman"/>
          <w:b/>
          <w:bCs/>
          <w:kern w:val="2"/>
          <w:sz w:val="32"/>
          <w:szCs w:val="32"/>
        </w:rPr>
        <w:t>Patent Rights Declaration</w:t>
      </w:r>
    </w:p>
    <w:p w14:paraId="0AE43643" w14:textId="2BC490FB" w:rsidR="00AC172D" w:rsidRPr="00AC172D" w:rsidRDefault="00AC172D" w:rsidP="00375ADE">
      <w:pPr>
        <w:spacing w:after="40"/>
        <w:rPr>
          <w:b/>
          <w:kern w:val="2"/>
          <w:lang w:eastAsia="x-none"/>
        </w:rPr>
      </w:pPr>
      <w:r w:rsidRPr="00AC172D">
        <w:rPr>
          <w:b/>
          <w:kern w:val="2"/>
          <w:lang w:eastAsia="x-none"/>
        </w:rPr>
        <w:t xml:space="preserve">Fraunhofer may have current or pending patent rights relating to the technology described in this contribution </w:t>
      </w:r>
      <w:proofErr w:type="gramStart"/>
      <w:r w:rsidRPr="00AC172D">
        <w:rPr>
          <w:b/>
          <w:kern w:val="2"/>
          <w:lang w:eastAsia="x-none"/>
        </w:rPr>
        <w:t>and,</w:t>
      </w:r>
      <w:proofErr w:type="gramEnd"/>
      <w:r w:rsidRPr="00AC172D">
        <w:rPr>
          <w:b/>
          <w:kern w:val="2"/>
          <w:lang w:eastAsia="x-none"/>
        </w:rPr>
        <w:t xml:space="preserve"> conditioned on reciprocity, is prepared to grant licenses under rea</w:t>
      </w:r>
      <w:r>
        <w:rPr>
          <w:b/>
          <w:kern w:val="2"/>
          <w:lang w:eastAsia="x-none"/>
        </w:rPr>
        <w:softHyphen/>
      </w:r>
      <w:r w:rsidRPr="00AC172D">
        <w:rPr>
          <w:b/>
          <w:kern w:val="2"/>
          <w:lang w:eastAsia="x-none"/>
        </w:rPr>
        <w:t>sonable and non-discriminatory terms as necessary for implementation of the resulting ITU-T Recommendation (per box 2 of the ITU-T/ITU-R/ISO/IEC patent statement and licensing declaration form).</w:t>
      </w:r>
    </w:p>
    <w:p w14:paraId="446E0F43" w14:textId="50D2FE4C" w:rsidR="00375AAB" w:rsidRPr="003B49B4" w:rsidRDefault="00A01676" w:rsidP="006B4362">
      <w:pPr>
        <w:jc w:val="center"/>
        <w:rPr>
          <w:rFonts w:eastAsia="Times New Roman"/>
          <w:kern w:val="2"/>
        </w:rPr>
      </w:pPr>
      <w:r w:rsidRPr="003B49B4">
        <w:rPr>
          <w:kern w:val="2"/>
        </w:rPr>
        <w:t>________________________</w:t>
      </w:r>
    </w:p>
    <w:sectPr w:rsidR="00375AAB" w:rsidRPr="003B49B4" w:rsidSect="008335E8">
      <w:pgSz w:w="11907" w:h="16840" w:code="9"/>
      <w:pgMar w:top="1418" w:right="1134"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AC749" w14:textId="77777777" w:rsidR="00717AA5" w:rsidRDefault="00717AA5" w:rsidP="00B20400">
      <w:r>
        <w:separator/>
      </w:r>
    </w:p>
  </w:endnote>
  <w:endnote w:type="continuationSeparator" w:id="0">
    <w:p w14:paraId="282CA7FF" w14:textId="77777777" w:rsidR="00717AA5" w:rsidRDefault="00717AA5" w:rsidP="00B20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34049" w14:textId="77777777" w:rsidR="00717AA5" w:rsidRDefault="00717AA5" w:rsidP="00B20400">
      <w:r>
        <w:separator/>
      </w:r>
    </w:p>
  </w:footnote>
  <w:footnote w:type="continuationSeparator" w:id="0">
    <w:p w14:paraId="24654245" w14:textId="77777777" w:rsidR="00717AA5" w:rsidRDefault="00717AA5" w:rsidP="00B20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88A0226"/>
    <w:lvl w:ilvl="0">
      <w:numFmt w:val="decimal"/>
      <w:lvlText w:val="*"/>
      <w:lvlJc w:val="left"/>
    </w:lvl>
  </w:abstractNum>
  <w:abstractNum w:abstractNumId="1" w15:restartNumberingAfterBreak="0">
    <w:nsid w:val="08747D0D"/>
    <w:multiLevelType w:val="hybridMultilevel"/>
    <w:tmpl w:val="44DAA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F64F29"/>
    <w:multiLevelType w:val="hybridMultilevel"/>
    <w:tmpl w:val="E61AFC46"/>
    <w:lvl w:ilvl="0" w:tplc="09CC4502">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945934"/>
    <w:multiLevelType w:val="hybridMultilevel"/>
    <w:tmpl w:val="AD7E3FE6"/>
    <w:lvl w:ilvl="0" w:tplc="EB2A2CA8">
      <w:start w:val="1"/>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D065D4A"/>
    <w:multiLevelType w:val="hybridMultilevel"/>
    <w:tmpl w:val="54DE31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9760C46"/>
    <w:multiLevelType w:val="hybridMultilevel"/>
    <w:tmpl w:val="38D0F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E71BB6"/>
    <w:multiLevelType w:val="hybridMultilevel"/>
    <w:tmpl w:val="8FB45B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07302DC"/>
    <w:multiLevelType w:val="hybridMultilevel"/>
    <w:tmpl w:val="A53A0B74"/>
    <w:lvl w:ilvl="0" w:tplc="04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2083896"/>
    <w:multiLevelType w:val="hybridMultilevel"/>
    <w:tmpl w:val="F022D9E0"/>
    <w:lvl w:ilvl="0" w:tplc="FFFFFFFF">
      <w:start w:val="5"/>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3B80C58"/>
    <w:multiLevelType w:val="multilevel"/>
    <w:tmpl w:val="1840CFD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268C06A1"/>
    <w:multiLevelType w:val="hybridMultilevel"/>
    <w:tmpl w:val="1EC2454A"/>
    <w:lvl w:ilvl="0" w:tplc="8182CB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A22730"/>
    <w:multiLevelType w:val="hybridMultilevel"/>
    <w:tmpl w:val="246A7E2C"/>
    <w:lvl w:ilvl="0" w:tplc="04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29D214F2"/>
    <w:multiLevelType w:val="hybridMultilevel"/>
    <w:tmpl w:val="511057A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DBF2AEE"/>
    <w:multiLevelType w:val="hybridMultilevel"/>
    <w:tmpl w:val="15281146"/>
    <w:lvl w:ilvl="0" w:tplc="6588995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956878"/>
    <w:multiLevelType w:val="hybridMultilevel"/>
    <w:tmpl w:val="18583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E50DD9"/>
    <w:multiLevelType w:val="hybridMultilevel"/>
    <w:tmpl w:val="F35CC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1120DC"/>
    <w:multiLevelType w:val="hybridMultilevel"/>
    <w:tmpl w:val="AC721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D56560"/>
    <w:multiLevelType w:val="hybridMultilevel"/>
    <w:tmpl w:val="C0FC2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A86410"/>
    <w:multiLevelType w:val="hybridMultilevel"/>
    <w:tmpl w:val="26B44A44"/>
    <w:lvl w:ilvl="0" w:tplc="B2D083BE">
      <w:start w:val="1"/>
      <w:numFmt w:val="bullet"/>
      <w:lvlRestart w:val="0"/>
      <w:lvlText w:val="–"/>
      <w:lvlJc w:val="left"/>
      <w:pPr>
        <w:ind w:left="363" w:hanging="363"/>
      </w:pPr>
      <w:rPr>
        <w:rFonts w:ascii="Times New Roman" w:hAnsi="Times New Roman" w:hint="default"/>
      </w:rPr>
    </w:lvl>
    <w:lvl w:ilvl="1" w:tplc="04090003" w:tentative="1">
      <w:start w:val="1"/>
      <w:numFmt w:val="bullet"/>
      <w:lvlText w:val="o"/>
      <w:lvlJc w:val="left"/>
      <w:pPr>
        <w:ind w:left="1083" w:hanging="360"/>
      </w:pPr>
      <w:rPr>
        <w:rFonts w:ascii="Courier New" w:hAnsi="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9" w15:restartNumberingAfterBreak="0">
    <w:nsid w:val="42B85993"/>
    <w:multiLevelType w:val="hybridMultilevel"/>
    <w:tmpl w:val="075A53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64D47FA"/>
    <w:multiLevelType w:val="hybridMultilevel"/>
    <w:tmpl w:val="0F5206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5748D8"/>
    <w:multiLevelType w:val="hybridMultilevel"/>
    <w:tmpl w:val="9E1639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93717B1"/>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C186E4C"/>
    <w:multiLevelType w:val="hybridMultilevel"/>
    <w:tmpl w:val="556EF7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37C7260"/>
    <w:multiLevelType w:val="hybridMultilevel"/>
    <w:tmpl w:val="442A9414"/>
    <w:lvl w:ilvl="0" w:tplc="B52A7BD0">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EE4394"/>
    <w:multiLevelType w:val="hybridMultilevel"/>
    <w:tmpl w:val="FCB08F0C"/>
    <w:lvl w:ilvl="0" w:tplc="3A5434FE">
      <w:start w:val="1"/>
      <w:numFmt w:val="bullet"/>
      <w:lvlText w:val=""/>
      <w:lvlJc w:val="left"/>
      <w:pPr>
        <w:ind w:left="720" w:hanging="360"/>
      </w:pPr>
      <w:rPr>
        <w:rFonts w:ascii="Symbol" w:hAnsi="Symbol" w:hint="default"/>
        <w:sz w:val="23"/>
        <w:szCs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E769F5"/>
    <w:multiLevelType w:val="hybridMultilevel"/>
    <w:tmpl w:val="F1C23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211BF7"/>
    <w:multiLevelType w:val="hybridMultilevel"/>
    <w:tmpl w:val="D9DA00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6C747A66"/>
    <w:multiLevelType w:val="hybridMultilevel"/>
    <w:tmpl w:val="F99C9C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D483C82"/>
    <w:multiLevelType w:val="hybridMultilevel"/>
    <w:tmpl w:val="1B005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FC62A6"/>
    <w:multiLevelType w:val="hybridMultilevel"/>
    <w:tmpl w:val="7206CD7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74135C78"/>
    <w:multiLevelType w:val="multilevel"/>
    <w:tmpl w:val="1932D4F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767E0295"/>
    <w:multiLevelType w:val="hybridMultilevel"/>
    <w:tmpl w:val="0BD674E4"/>
    <w:lvl w:ilvl="0" w:tplc="1B5E4D7C">
      <w:start w:val="100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5315003">
    <w:abstractNumId w:val="32"/>
  </w:num>
  <w:num w:numId="2" w16cid:durableId="1809280351">
    <w:abstractNumId w:val="5"/>
  </w:num>
  <w:num w:numId="3" w16cid:durableId="116265938">
    <w:abstractNumId w:val="4"/>
  </w:num>
  <w:num w:numId="4" w16cid:durableId="132796737">
    <w:abstractNumId w:val="14"/>
  </w:num>
  <w:num w:numId="5" w16cid:durableId="667169307">
    <w:abstractNumId w:val="10"/>
  </w:num>
  <w:num w:numId="6" w16cid:durableId="1608006047">
    <w:abstractNumId w:val="24"/>
  </w:num>
  <w:num w:numId="7" w16cid:durableId="996885538">
    <w:abstractNumId w:val="28"/>
  </w:num>
  <w:num w:numId="8" w16cid:durableId="619651892">
    <w:abstractNumId w:val="1"/>
  </w:num>
  <w:num w:numId="9" w16cid:durableId="681976302">
    <w:abstractNumId w:val="23"/>
  </w:num>
  <w:num w:numId="10" w16cid:durableId="917986108">
    <w:abstractNumId w:val="22"/>
  </w:num>
  <w:num w:numId="11" w16cid:durableId="838888861">
    <w:abstractNumId w:val="3"/>
  </w:num>
  <w:num w:numId="12" w16cid:durableId="157307872">
    <w:abstractNumId w:val="27"/>
  </w:num>
  <w:num w:numId="13" w16cid:durableId="192703677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4" w16cid:durableId="2134402554">
    <w:abstractNumId w:val="9"/>
  </w:num>
  <w:num w:numId="15" w16cid:durableId="1532304540">
    <w:abstractNumId w:val="15"/>
  </w:num>
  <w:num w:numId="16" w16cid:durableId="905337703">
    <w:abstractNumId w:val="8"/>
  </w:num>
  <w:num w:numId="17" w16cid:durableId="1841895582">
    <w:abstractNumId w:val="32"/>
  </w:num>
  <w:num w:numId="18" w16cid:durableId="624237906">
    <w:abstractNumId w:val="32"/>
  </w:num>
  <w:num w:numId="19" w16cid:durableId="2123568272">
    <w:abstractNumId w:val="9"/>
  </w:num>
  <w:num w:numId="20" w16cid:durableId="1098718290">
    <w:abstractNumId w:val="9"/>
  </w:num>
  <w:num w:numId="21" w16cid:durableId="1321274205">
    <w:abstractNumId w:val="9"/>
  </w:num>
  <w:num w:numId="22" w16cid:durableId="362023093">
    <w:abstractNumId w:val="9"/>
  </w:num>
  <w:num w:numId="23" w16cid:durableId="1549146769">
    <w:abstractNumId w:val="9"/>
  </w:num>
  <w:num w:numId="24" w16cid:durableId="872766578">
    <w:abstractNumId w:val="9"/>
  </w:num>
  <w:num w:numId="25" w16cid:durableId="393312034">
    <w:abstractNumId w:val="9"/>
  </w:num>
  <w:num w:numId="26" w16cid:durableId="1597595495">
    <w:abstractNumId w:val="26"/>
  </w:num>
  <w:num w:numId="27" w16cid:durableId="1005472984">
    <w:abstractNumId w:val="2"/>
  </w:num>
  <w:num w:numId="28" w16cid:durableId="535852266">
    <w:abstractNumId w:val="31"/>
  </w:num>
  <w:num w:numId="29" w16cid:durableId="1606426355">
    <w:abstractNumId w:val="17"/>
  </w:num>
  <w:num w:numId="30" w16cid:durableId="570238133">
    <w:abstractNumId w:val="33"/>
  </w:num>
  <w:num w:numId="31" w16cid:durableId="1927038036">
    <w:abstractNumId w:val="30"/>
  </w:num>
  <w:num w:numId="32" w16cid:durableId="1228611234">
    <w:abstractNumId w:val="16"/>
  </w:num>
  <w:num w:numId="33" w16cid:durableId="693306381">
    <w:abstractNumId w:val="11"/>
  </w:num>
  <w:num w:numId="34" w16cid:durableId="22949665">
    <w:abstractNumId w:val="7"/>
  </w:num>
  <w:num w:numId="35" w16cid:durableId="2064328238">
    <w:abstractNumId w:val="19"/>
  </w:num>
  <w:num w:numId="36" w16cid:durableId="1555851485">
    <w:abstractNumId w:val="18"/>
  </w:num>
  <w:num w:numId="37" w16cid:durableId="345596339">
    <w:abstractNumId w:val="6"/>
  </w:num>
  <w:num w:numId="38" w16cid:durableId="1509633981">
    <w:abstractNumId w:val="13"/>
  </w:num>
  <w:num w:numId="39" w16cid:durableId="1827933901">
    <w:abstractNumId w:val="21"/>
  </w:num>
  <w:num w:numId="40" w16cid:durableId="2120295487">
    <w:abstractNumId w:val="29"/>
  </w:num>
  <w:num w:numId="41" w16cid:durableId="1214385210">
    <w:abstractNumId w:val="12"/>
  </w:num>
  <w:num w:numId="42" w16cid:durableId="1311209884">
    <w:abstractNumId w:val="25"/>
  </w:num>
  <w:num w:numId="43" w16cid:durableId="184825028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proofState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Q1MzI1NzG1NDICkko6SsGpxcWZ+XkgBYa1AOzAnS4sAAAA"/>
  </w:docVars>
  <w:rsids>
    <w:rsidRoot w:val="00B90A7E"/>
    <w:rsid w:val="00024083"/>
    <w:rsid w:val="000263EA"/>
    <w:rsid w:val="0003100A"/>
    <w:rsid w:val="0003329B"/>
    <w:rsid w:val="00043B49"/>
    <w:rsid w:val="00045BDA"/>
    <w:rsid w:val="00054742"/>
    <w:rsid w:val="00060DDC"/>
    <w:rsid w:val="0007012E"/>
    <w:rsid w:val="000756E1"/>
    <w:rsid w:val="000C5CFF"/>
    <w:rsid w:val="000D1805"/>
    <w:rsid w:val="000E364F"/>
    <w:rsid w:val="000E5C47"/>
    <w:rsid w:val="000E7013"/>
    <w:rsid w:val="000F4CD2"/>
    <w:rsid w:val="00102B45"/>
    <w:rsid w:val="00105EB1"/>
    <w:rsid w:val="0011227F"/>
    <w:rsid w:val="00122430"/>
    <w:rsid w:val="00126C0D"/>
    <w:rsid w:val="00140CCF"/>
    <w:rsid w:val="0014304A"/>
    <w:rsid w:val="00156760"/>
    <w:rsid w:val="00160C41"/>
    <w:rsid w:val="00162520"/>
    <w:rsid w:val="0016750D"/>
    <w:rsid w:val="00175F89"/>
    <w:rsid w:val="001831D8"/>
    <w:rsid w:val="00192B40"/>
    <w:rsid w:val="001C0305"/>
    <w:rsid w:val="001E7775"/>
    <w:rsid w:val="001F16A0"/>
    <w:rsid w:val="001F1D63"/>
    <w:rsid w:val="001F5053"/>
    <w:rsid w:val="00206A3D"/>
    <w:rsid w:val="002079A6"/>
    <w:rsid w:val="002205DC"/>
    <w:rsid w:val="0022764B"/>
    <w:rsid w:val="00227C93"/>
    <w:rsid w:val="00240F68"/>
    <w:rsid w:val="00243FC0"/>
    <w:rsid w:val="002703AF"/>
    <w:rsid w:val="00283242"/>
    <w:rsid w:val="00285A94"/>
    <w:rsid w:val="002917E9"/>
    <w:rsid w:val="00291AE3"/>
    <w:rsid w:val="00296667"/>
    <w:rsid w:val="002C4C02"/>
    <w:rsid w:val="002F6615"/>
    <w:rsid w:val="00300AAC"/>
    <w:rsid w:val="00306D8E"/>
    <w:rsid w:val="00351259"/>
    <w:rsid w:val="00351F02"/>
    <w:rsid w:val="00360007"/>
    <w:rsid w:val="00363A05"/>
    <w:rsid w:val="00365B73"/>
    <w:rsid w:val="00375AAB"/>
    <w:rsid w:val="00375ADE"/>
    <w:rsid w:val="00383168"/>
    <w:rsid w:val="00384BC8"/>
    <w:rsid w:val="003B49B4"/>
    <w:rsid w:val="003E2476"/>
    <w:rsid w:val="003F282F"/>
    <w:rsid w:val="003F6E03"/>
    <w:rsid w:val="00401FFD"/>
    <w:rsid w:val="0040282B"/>
    <w:rsid w:val="004037B7"/>
    <w:rsid w:val="0041270F"/>
    <w:rsid w:val="004135F8"/>
    <w:rsid w:val="004176B7"/>
    <w:rsid w:val="0042394C"/>
    <w:rsid w:val="00436655"/>
    <w:rsid w:val="004503C9"/>
    <w:rsid w:val="00450603"/>
    <w:rsid w:val="00466D68"/>
    <w:rsid w:val="00470E08"/>
    <w:rsid w:val="00473271"/>
    <w:rsid w:val="00490C91"/>
    <w:rsid w:val="004B114F"/>
    <w:rsid w:val="004B11BF"/>
    <w:rsid w:val="004C0F9D"/>
    <w:rsid w:val="004D46A5"/>
    <w:rsid w:val="004F4F3A"/>
    <w:rsid w:val="00503620"/>
    <w:rsid w:val="00504A2A"/>
    <w:rsid w:val="00512270"/>
    <w:rsid w:val="005211E9"/>
    <w:rsid w:val="00526B49"/>
    <w:rsid w:val="005301E2"/>
    <w:rsid w:val="00533688"/>
    <w:rsid w:val="00541652"/>
    <w:rsid w:val="00552120"/>
    <w:rsid w:val="0055317A"/>
    <w:rsid w:val="00555523"/>
    <w:rsid w:val="00562BE7"/>
    <w:rsid w:val="00574B1F"/>
    <w:rsid w:val="00593A5E"/>
    <w:rsid w:val="005A3859"/>
    <w:rsid w:val="005A5F50"/>
    <w:rsid w:val="005A76C4"/>
    <w:rsid w:val="005B13F8"/>
    <w:rsid w:val="005E2772"/>
    <w:rsid w:val="005E77E7"/>
    <w:rsid w:val="005F4C40"/>
    <w:rsid w:val="00606E3A"/>
    <w:rsid w:val="006527EA"/>
    <w:rsid w:val="006531B8"/>
    <w:rsid w:val="00655A2A"/>
    <w:rsid w:val="00662B96"/>
    <w:rsid w:val="00666723"/>
    <w:rsid w:val="00687138"/>
    <w:rsid w:val="00687EC1"/>
    <w:rsid w:val="006A162D"/>
    <w:rsid w:val="006A26CF"/>
    <w:rsid w:val="006A2DFE"/>
    <w:rsid w:val="006A6D3B"/>
    <w:rsid w:val="006B4362"/>
    <w:rsid w:val="006B4B6E"/>
    <w:rsid w:val="006E3096"/>
    <w:rsid w:val="006F0E7F"/>
    <w:rsid w:val="007074D2"/>
    <w:rsid w:val="0071078D"/>
    <w:rsid w:val="00710A37"/>
    <w:rsid w:val="00717AA5"/>
    <w:rsid w:val="007340AC"/>
    <w:rsid w:val="00742ECB"/>
    <w:rsid w:val="00747AFE"/>
    <w:rsid w:val="00747E13"/>
    <w:rsid w:val="00755EBF"/>
    <w:rsid w:val="00762D8F"/>
    <w:rsid w:val="00792321"/>
    <w:rsid w:val="007A15E7"/>
    <w:rsid w:val="007A581A"/>
    <w:rsid w:val="007B7B25"/>
    <w:rsid w:val="007C3BF8"/>
    <w:rsid w:val="007D640B"/>
    <w:rsid w:val="007D7FAF"/>
    <w:rsid w:val="007E3129"/>
    <w:rsid w:val="0081544F"/>
    <w:rsid w:val="008335E8"/>
    <w:rsid w:val="00860441"/>
    <w:rsid w:val="008756FD"/>
    <w:rsid w:val="008765C8"/>
    <w:rsid w:val="00881CEB"/>
    <w:rsid w:val="00886A14"/>
    <w:rsid w:val="00892E04"/>
    <w:rsid w:val="00900AFD"/>
    <w:rsid w:val="00907D11"/>
    <w:rsid w:val="009119AC"/>
    <w:rsid w:val="00921C69"/>
    <w:rsid w:val="00923339"/>
    <w:rsid w:val="00925929"/>
    <w:rsid w:val="009316BD"/>
    <w:rsid w:val="009319F8"/>
    <w:rsid w:val="00934CEE"/>
    <w:rsid w:val="0095614F"/>
    <w:rsid w:val="0096479A"/>
    <w:rsid w:val="0096538F"/>
    <w:rsid w:val="009743F8"/>
    <w:rsid w:val="00974844"/>
    <w:rsid w:val="0098131A"/>
    <w:rsid w:val="0099162E"/>
    <w:rsid w:val="00993969"/>
    <w:rsid w:val="009C0D51"/>
    <w:rsid w:val="009C7D9F"/>
    <w:rsid w:val="00A01676"/>
    <w:rsid w:val="00A07FA8"/>
    <w:rsid w:val="00A16B64"/>
    <w:rsid w:val="00A214D7"/>
    <w:rsid w:val="00A23180"/>
    <w:rsid w:val="00A411BA"/>
    <w:rsid w:val="00A52F7A"/>
    <w:rsid w:val="00A55A3C"/>
    <w:rsid w:val="00A67254"/>
    <w:rsid w:val="00A90A9E"/>
    <w:rsid w:val="00AC172D"/>
    <w:rsid w:val="00AC1D13"/>
    <w:rsid w:val="00AC3731"/>
    <w:rsid w:val="00AD4601"/>
    <w:rsid w:val="00B050ED"/>
    <w:rsid w:val="00B07CFF"/>
    <w:rsid w:val="00B11F2A"/>
    <w:rsid w:val="00B17993"/>
    <w:rsid w:val="00B20400"/>
    <w:rsid w:val="00B43B7F"/>
    <w:rsid w:val="00B51E33"/>
    <w:rsid w:val="00B70A57"/>
    <w:rsid w:val="00B80665"/>
    <w:rsid w:val="00B859B5"/>
    <w:rsid w:val="00B90A7E"/>
    <w:rsid w:val="00BA00BC"/>
    <w:rsid w:val="00BA1C91"/>
    <w:rsid w:val="00BB65EC"/>
    <w:rsid w:val="00BE6DE7"/>
    <w:rsid w:val="00C06206"/>
    <w:rsid w:val="00C1060B"/>
    <w:rsid w:val="00C147AD"/>
    <w:rsid w:val="00C14E33"/>
    <w:rsid w:val="00C17E73"/>
    <w:rsid w:val="00C37AB7"/>
    <w:rsid w:val="00C45AD2"/>
    <w:rsid w:val="00C468F0"/>
    <w:rsid w:val="00C5535D"/>
    <w:rsid w:val="00C665B0"/>
    <w:rsid w:val="00CB2285"/>
    <w:rsid w:val="00CB4E6D"/>
    <w:rsid w:val="00CC3CE9"/>
    <w:rsid w:val="00CC5330"/>
    <w:rsid w:val="00CD7711"/>
    <w:rsid w:val="00CE591F"/>
    <w:rsid w:val="00D05087"/>
    <w:rsid w:val="00D36C11"/>
    <w:rsid w:val="00D371BF"/>
    <w:rsid w:val="00D57545"/>
    <w:rsid w:val="00D63737"/>
    <w:rsid w:val="00D920B4"/>
    <w:rsid w:val="00DC0AC9"/>
    <w:rsid w:val="00DD0A74"/>
    <w:rsid w:val="00DF2746"/>
    <w:rsid w:val="00DF54FB"/>
    <w:rsid w:val="00DF63DA"/>
    <w:rsid w:val="00E031B7"/>
    <w:rsid w:val="00E0782C"/>
    <w:rsid w:val="00E21CE6"/>
    <w:rsid w:val="00E33D33"/>
    <w:rsid w:val="00E44677"/>
    <w:rsid w:val="00E57BDF"/>
    <w:rsid w:val="00E60AF8"/>
    <w:rsid w:val="00E7547F"/>
    <w:rsid w:val="00E81109"/>
    <w:rsid w:val="00E92EA1"/>
    <w:rsid w:val="00E93351"/>
    <w:rsid w:val="00EB60F2"/>
    <w:rsid w:val="00EC4230"/>
    <w:rsid w:val="00EE06F4"/>
    <w:rsid w:val="00EE6934"/>
    <w:rsid w:val="00EF7426"/>
    <w:rsid w:val="00F03221"/>
    <w:rsid w:val="00F161D3"/>
    <w:rsid w:val="00F338E5"/>
    <w:rsid w:val="00F44CD3"/>
    <w:rsid w:val="00F45456"/>
    <w:rsid w:val="00F60A3C"/>
    <w:rsid w:val="00F643B9"/>
    <w:rsid w:val="00F8233C"/>
    <w:rsid w:val="00F82CF5"/>
    <w:rsid w:val="00F956BE"/>
    <w:rsid w:val="00FA2321"/>
    <w:rsid w:val="00FA6F10"/>
    <w:rsid w:val="00FB65EE"/>
    <w:rsid w:val="00FC0122"/>
    <w:rsid w:val="00FC1874"/>
    <w:rsid w:val="00FD26CC"/>
    <w:rsid w:val="00FD46DA"/>
    <w:rsid w:val="00FD55C7"/>
    <w:rsid w:val="00FD7AC1"/>
    <w:rsid w:val="00FE22C3"/>
    <w:rsid w:val="00FF1AB7"/>
    <w:rsid w:val="00FF3D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ECBF06E"/>
  <w14:defaultImageDpi w14:val="330"/>
  <w15:docId w15:val="{483621E3-0919-4D90-BAD5-CD2BDD59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A7E"/>
    <w:pPr>
      <w:jc w:val="both"/>
    </w:pPr>
    <w:rPr>
      <w:rFonts w:ascii="Times New Roman" w:eastAsia="MS Mincho" w:hAnsi="Times New Roman" w:cs="Times New Roman"/>
    </w:rPr>
  </w:style>
  <w:style w:type="paragraph" w:styleId="Heading1">
    <w:name w:val="heading 1"/>
    <w:basedOn w:val="Normal"/>
    <w:next w:val="Normal"/>
    <w:link w:val="Heading1Char"/>
    <w:qFormat/>
    <w:rsid w:val="00B90A7E"/>
    <w:pPr>
      <w:keepNext/>
      <w:numPr>
        <w:numId w:val="14"/>
      </w:numPr>
      <w:spacing w:before="240" w:after="60"/>
      <w:outlineLvl w:val="0"/>
    </w:pPr>
    <w:rPr>
      <w:rFonts w:ascii="Calibri" w:eastAsia="Times New Roman" w:hAnsi="Calibri"/>
      <w:b/>
      <w:bCs/>
      <w:kern w:val="32"/>
      <w:sz w:val="32"/>
      <w:szCs w:val="32"/>
      <w:lang w:val="x-none" w:eastAsia="x-none"/>
    </w:rPr>
  </w:style>
  <w:style w:type="paragraph" w:styleId="Heading2">
    <w:name w:val="heading 2"/>
    <w:basedOn w:val="Normal"/>
    <w:next w:val="Normal"/>
    <w:link w:val="Heading2Char"/>
    <w:qFormat/>
    <w:rsid w:val="00B90A7E"/>
    <w:pPr>
      <w:keepNext/>
      <w:numPr>
        <w:ilvl w:val="1"/>
        <w:numId w:val="14"/>
      </w:numPr>
      <w:spacing w:before="240" w:after="60"/>
      <w:outlineLvl w:val="1"/>
    </w:pPr>
    <w:rPr>
      <w:rFonts w:ascii="Calibri" w:eastAsia="Times New Roman" w:hAnsi="Calibri"/>
      <w:b/>
      <w:bCs/>
      <w:i/>
      <w:iCs/>
      <w:sz w:val="28"/>
      <w:szCs w:val="28"/>
      <w:lang w:val="x-none" w:eastAsia="x-none"/>
    </w:rPr>
  </w:style>
  <w:style w:type="paragraph" w:styleId="Heading3">
    <w:name w:val="heading 3"/>
    <w:basedOn w:val="Normal"/>
    <w:next w:val="Normal"/>
    <w:link w:val="Heading3Char"/>
    <w:qFormat/>
    <w:rsid w:val="00B90A7E"/>
    <w:pPr>
      <w:keepNext/>
      <w:numPr>
        <w:ilvl w:val="2"/>
        <w:numId w:val="14"/>
      </w:numPr>
      <w:spacing w:before="240" w:after="60"/>
      <w:outlineLvl w:val="2"/>
    </w:pPr>
    <w:rPr>
      <w:rFonts w:ascii="Calibri" w:eastAsia="Times New Roman" w:hAnsi="Calibri"/>
      <w:b/>
      <w:bCs/>
      <w:sz w:val="26"/>
      <w:szCs w:val="26"/>
      <w:lang w:val="x-none" w:eastAsia="x-none"/>
    </w:rPr>
  </w:style>
  <w:style w:type="paragraph" w:styleId="Heading4">
    <w:name w:val="heading 4"/>
    <w:basedOn w:val="Normal"/>
    <w:next w:val="Normal"/>
    <w:link w:val="Heading4Char"/>
    <w:qFormat/>
    <w:rsid w:val="00B90A7E"/>
    <w:pPr>
      <w:keepNext/>
      <w:numPr>
        <w:ilvl w:val="3"/>
        <w:numId w:val="14"/>
      </w:numPr>
      <w:spacing w:before="240" w:after="60"/>
      <w:outlineLvl w:val="3"/>
    </w:pPr>
    <w:rPr>
      <w:rFonts w:ascii="Cambria" w:eastAsia="Times New Roman" w:hAnsi="Cambria"/>
      <w:b/>
      <w:bCs/>
      <w:sz w:val="28"/>
      <w:szCs w:val="28"/>
      <w:lang w:val="x-none" w:eastAsia="x-none"/>
    </w:rPr>
  </w:style>
  <w:style w:type="paragraph" w:styleId="Heading5">
    <w:name w:val="heading 5"/>
    <w:basedOn w:val="Normal"/>
    <w:next w:val="Normal"/>
    <w:link w:val="Heading5Char"/>
    <w:qFormat/>
    <w:rsid w:val="00B90A7E"/>
    <w:pPr>
      <w:numPr>
        <w:ilvl w:val="4"/>
        <w:numId w:val="14"/>
      </w:numPr>
      <w:spacing w:before="240" w:after="60"/>
      <w:outlineLvl w:val="4"/>
    </w:pPr>
    <w:rPr>
      <w:rFonts w:ascii="Cambria" w:eastAsia="Times New Roman" w:hAnsi="Cambria"/>
      <w:b/>
      <w:bCs/>
      <w:i/>
      <w:iCs/>
      <w:sz w:val="26"/>
      <w:szCs w:val="26"/>
      <w:lang w:val="x-none" w:eastAsia="x-none"/>
    </w:rPr>
  </w:style>
  <w:style w:type="paragraph" w:styleId="Heading6">
    <w:name w:val="heading 6"/>
    <w:basedOn w:val="Normal"/>
    <w:next w:val="Normal"/>
    <w:link w:val="Heading6Char"/>
    <w:qFormat/>
    <w:rsid w:val="00B90A7E"/>
    <w:pPr>
      <w:numPr>
        <w:ilvl w:val="5"/>
        <w:numId w:val="14"/>
      </w:numPr>
      <w:spacing w:before="240" w:after="60"/>
      <w:outlineLvl w:val="5"/>
    </w:pPr>
    <w:rPr>
      <w:rFonts w:ascii="Cambria" w:eastAsia="Times New Roman" w:hAnsi="Cambria"/>
      <w:b/>
      <w:bCs/>
      <w:sz w:val="22"/>
      <w:szCs w:val="22"/>
      <w:lang w:val="x-none" w:eastAsia="x-none"/>
    </w:rPr>
  </w:style>
  <w:style w:type="paragraph" w:styleId="Heading7">
    <w:name w:val="heading 7"/>
    <w:basedOn w:val="Normal"/>
    <w:next w:val="Normal"/>
    <w:link w:val="Heading7Char"/>
    <w:qFormat/>
    <w:rsid w:val="00B90A7E"/>
    <w:pPr>
      <w:numPr>
        <w:ilvl w:val="6"/>
        <w:numId w:val="14"/>
      </w:numPr>
      <w:spacing w:before="240" w:after="60"/>
      <w:outlineLvl w:val="6"/>
    </w:pPr>
    <w:rPr>
      <w:rFonts w:ascii="Cambria" w:eastAsia="Times New Roman" w:hAnsi="Cambria"/>
      <w:lang w:val="x-none" w:eastAsia="x-none"/>
    </w:rPr>
  </w:style>
  <w:style w:type="paragraph" w:styleId="Heading8">
    <w:name w:val="heading 8"/>
    <w:basedOn w:val="Normal"/>
    <w:next w:val="Normal"/>
    <w:link w:val="Heading8Char"/>
    <w:qFormat/>
    <w:rsid w:val="00B90A7E"/>
    <w:pPr>
      <w:numPr>
        <w:ilvl w:val="7"/>
        <w:numId w:val="14"/>
      </w:numPr>
      <w:spacing w:before="240" w:after="60"/>
      <w:outlineLvl w:val="7"/>
    </w:pPr>
    <w:rPr>
      <w:rFonts w:ascii="Cambria" w:eastAsia="Times New Roman" w:hAnsi="Cambria"/>
      <w:i/>
      <w:iCs/>
      <w:lang w:val="x-none" w:eastAsia="x-none"/>
    </w:rPr>
  </w:style>
  <w:style w:type="paragraph" w:styleId="Heading9">
    <w:name w:val="heading 9"/>
    <w:basedOn w:val="Normal"/>
    <w:next w:val="Normal"/>
    <w:link w:val="Heading9Char"/>
    <w:uiPriority w:val="9"/>
    <w:qFormat/>
    <w:rsid w:val="00B90A7E"/>
    <w:pPr>
      <w:numPr>
        <w:ilvl w:val="8"/>
        <w:numId w:val="14"/>
      </w:numPr>
      <w:spacing w:before="240" w:after="60"/>
      <w:outlineLvl w:val="8"/>
    </w:pPr>
    <w:rPr>
      <w:rFonts w:ascii="Calibri" w:eastAsia="Times New Roman" w:hAnsi="Calibri"/>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0A7E"/>
    <w:rPr>
      <w:rFonts w:ascii="Calibri" w:eastAsia="Times New Roman" w:hAnsi="Calibri" w:cs="Times New Roman"/>
      <w:b/>
      <w:bCs/>
      <w:kern w:val="32"/>
      <w:sz w:val="32"/>
      <w:szCs w:val="32"/>
      <w:lang w:val="x-none" w:eastAsia="x-none"/>
    </w:rPr>
  </w:style>
  <w:style w:type="character" w:customStyle="1" w:styleId="Heading2Char">
    <w:name w:val="Heading 2 Char"/>
    <w:basedOn w:val="DefaultParagraphFont"/>
    <w:link w:val="Heading2"/>
    <w:uiPriority w:val="9"/>
    <w:rsid w:val="00B90A7E"/>
    <w:rPr>
      <w:rFonts w:ascii="Calibri" w:eastAsia="Times New Roman" w:hAnsi="Calibri" w:cs="Times New Roman"/>
      <w:b/>
      <w:bCs/>
      <w:i/>
      <w:iCs/>
      <w:sz w:val="28"/>
      <w:szCs w:val="28"/>
      <w:lang w:val="x-none" w:eastAsia="x-none"/>
    </w:rPr>
  </w:style>
  <w:style w:type="character" w:customStyle="1" w:styleId="Heading3Char">
    <w:name w:val="Heading 3 Char"/>
    <w:basedOn w:val="DefaultParagraphFont"/>
    <w:link w:val="Heading3"/>
    <w:uiPriority w:val="9"/>
    <w:rsid w:val="00B90A7E"/>
    <w:rPr>
      <w:rFonts w:ascii="Calibri" w:eastAsia="Times New Roman" w:hAnsi="Calibri" w:cs="Times New Roman"/>
      <w:b/>
      <w:bCs/>
      <w:sz w:val="26"/>
      <w:szCs w:val="26"/>
      <w:lang w:val="x-none" w:eastAsia="x-none"/>
    </w:rPr>
  </w:style>
  <w:style w:type="character" w:customStyle="1" w:styleId="Heading4Char">
    <w:name w:val="Heading 4 Char"/>
    <w:basedOn w:val="DefaultParagraphFont"/>
    <w:link w:val="Heading4"/>
    <w:uiPriority w:val="9"/>
    <w:rsid w:val="00B90A7E"/>
    <w:rPr>
      <w:rFonts w:ascii="Cambria" w:eastAsia="Times New Roman" w:hAnsi="Cambria" w:cs="Times New Roman"/>
      <w:b/>
      <w:bCs/>
      <w:sz w:val="28"/>
      <w:szCs w:val="28"/>
      <w:lang w:val="x-none" w:eastAsia="x-none"/>
    </w:rPr>
  </w:style>
  <w:style w:type="character" w:customStyle="1" w:styleId="Heading5Char">
    <w:name w:val="Heading 5 Char"/>
    <w:basedOn w:val="DefaultParagraphFont"/>
    <w:link w:val="Heading5"/>
    <w:uiPriority w:val="9"/>
    <w:rsid w:val="00B90A7E"/>
    <w:rPr>
      <w:rFonts w:ascii="Cambria" w:eastAsia="Times New Roman" w:hAnsi="Cambria" w:cs="Times New Roman"/>
      <w:b/>
      <w:bCs/>
      <w:i/>
      <w:iCs/>
      <w:sz w:val="26"/>
      <w:szCs w:val="26"/>
      <w:lang w:val="x-none" w:eastAsia="x-none"/>
    </w:rPr>
  </w:style>
  <w:style w:type="character" w:customStyle="1" w:styleId="Heading6Char">
    <w:name w:val="Heading 6 Char"/>
    <w:basedOn w:val="DefaultParagraphFont"/>
    <w:link w:val="Heading6"/>
    <w:uiPriority w:val="9"/>
    <w:rsid w:val="00B90A7E"/>
    <w:rPr>
      <w:rFonts w:ascii="Cambria" w:eastAsia="Times New Roman" w:hAnsi="Cambria" w:cs="Times New Roman"/>
      <w:b/>
      <w:bCs/>
      <w:sz w:val="22"/>
      <w:szCs w:val="22"/>
      <w:lang w:val="x-none" w:eastAsia="x-none"/>
    </w:rPr>
  </w:style>
  <w:style w:type="character" w:customStyle="1" w:styleId="Heading7Char">
    <w:name w:val="Heading 7 Char"/>
    <w:basedOn w:val="DefaultParagraphFont"/>
    <w:link w:val="Heading7"/>
    <w:uiPriority w:val="9"/>
    <w:rsid w:val="00B90A7E"/>
    <w:rPr>
      <w:rFonts w:ascii="Cambria" w:eastAsia="Times New Roman" w:hAnsi="Cambria" w:cs="Times New Roman"/>
      <w:lang w:val="x-none" w:eastAsia="x-none"/>
    </w:rPr>
  </w:style>
  <w:style w:type="character" w:customStyle="1" w:styleId="Heading8Char">
    <w:name w:val="Heading 8 Char"/>
    <w:basedOn w:val="DefaultParagraphFont"/>
    <w:link w:val="Heading8"/>
    <w:uiPriority w:val="9"/>
    <w:rsid w:val="00B90A7E"/>
    <w:rPr>
      <w:rFonts w:ascii="Cambria" w:eastAsia="Times New Roman" w:hAnsi="Cambria" w:cs="Times New Roman"/>
      <w:i/>
      <w:iCs/>
      <w:lang w:val="x-none" w:eastAsia="x-none"/>
    </w:rPr>
  </w:style>
  <w:style w:type="character" w:customStyle="1" w:styleId="Heading9Char">
    <w:name w:val="Heading 9 Char"/>
    <w:basedOn w:val="DefaultParagraphFont"/>
    <w:link w:val="Heading9"/>
    <w:uiPriority w:val="9"/>
    <w:rsid w:val="00B90A7E"/>
    <w:rPr>
      <w:rFonts w:ascii="Calibri" w:eastAsia="Times New Roman" w:hAnsi="Calibri" w:cs="Times New Roman"/>
      <w:sz w:val="22"/>
      <w:szCs w:val="22"/>
      <w:lang w:val="x-none" w:eastAsia="x-none"/>
    </w:rPr>
  </w:style>
  <w:style w:type="paragraph" w:customStyle="1" w:styleId="AltH1">
    <w:name w:val="AltH1"/>
    <w:next w:val="Normal"/>
    <w:rsid w:val="008335E8"/>
    <w:pPr>
      <w:keepNext/>
      <w:numPr>
        <w:numId w:val="7"/>
      </w:numPr>
      <w:shd w:val="clear" w:color="auto" w:fill="CCCCCC"/>
      <w:spacing w:before="240" w:after="120"/>
    </w:pPr>
    <w:rPr>
      <w:rFonts w:ascii="Tahoma" w:eastAsia="SimSun" w:hAnsi="Tahoma" w:cs="Times New Roman"/>
      <w:b/>
      <w:color w:val="000080"/>
      <w:szCs w:val="20"/>
    </w:rPr>
  </w:style>
  <w:style w:type="paragraph" w:styleId="ListParagraph">
    <w:name w:val="List Paragraph"/>
    <w:basedOn w:val="Normal"/>
    <w:uiPriority w:val="34"/>
    <w:qFormat/>
    <w:rsid w:val="00755EBF"/>
    <w:pPr>
      <w:ind w:left="720"/>
      <w:contextualSpacing/>
      <w:jc w:val="left"/>
    </w:pPr>
    <w:rPr>
      <w:rFonts w:asciiTheme="minorHAnsi" w:eastAsiaTheme="minorEastAsia" w:hAnsiTheme="minorHAnsi" w:cstheme="minorBidi"/>
      <w:lang w:val="it-IT" w:eastAsia="it-IT"/>
    </w:rPr>
  </w:style>
  <w:style w:type="paragraph" w:styleId="Caption">
    <w:name w:val="caption"/>
    <w:basedOn w:val="Normal"/>
    <w:next w:val="Normal"/>
    <w:unhideWhenUsed/>
    <w:qFormat/>
    <w:rsid w:val="00755EBF"/>
    <w:pPr>
      <w:spacing w:after="200"/>
      <w:jc w:val="center"/>
    </w:pPr>
    <w:rPr>
      <w:rFonts w:asciiTheme="minorHAnsi" w:eastAsiaTheme="minorEastAsia" w:hAnsiTheme="minorHAnsi" w:cstheme="minorBidi"/>
      <w:b/>
      <w:bCs/>
      <w:color w:val="4F81BD" w:themeColor="accent1"/>
      <w:sz w:val="18"/>
      <w:szCs w:val="18"/>
      <w:lang w:val="it-IT" w:eastAsia="it-IT"/>
    </w:rPr>
  </w:style>
  <w:style w:type="paragraph" w:customStyle="1" w:styleId="Titel1">
    <w:name w:val="Titel1"/>
    <w:basedOn w:val="Normal"/>
    <w:qFormat/>
    <w:rsid w:val="00755EBF"/>
    <w:pPr>
      <w:keepNext/>
      <w:spacing w:before="240" w:after="120"/>
      <w:jc w:val="left"/>
    </w:pPr>
    <w:rPr>
      <w:rFonts w:ascii="Arial" w:eastAsiaTheme="minorEastAsia" w:hAnsi="Arial" w:cstheme="minorBidi"/>
      <w:b/>
      <w:sz w:val="36"/>
      <w:lang w:val="en-GB" w:eastAsia="it-IT"/>
    </w:rPr>
  </w:style>
  <w:style w:type="paragraph" w:customStyle="1" w:styleId="figure">
    <w:name w:val="figure"/>
    <w:basedOn w:val="Normal"/>
    <w:qFormat/>
    <w:rsid w:val="00755EBF"/>
    <w:pPr>
      <w:keepNext/>
      <w:spacing w:before="240"/>
      <w:jc w:val="center"/>
    </w:pPr>
    <w:rPr>
      <w:rFonts w:eastAsiaTheme="minorEastAsia" w:cstheme="minorBidi"/>
      <w:i/>
      <w:sz w:val="20"/>
      <w:lang w:val="en-GB" w:eastAsia="it-IT"/>
    </w:rPr>
  </w:style>
  <w:style w:type="table" w:styleId="TableGrid">
    <w:name w:val="Table Grid"/>
    <w:basedOn w:val="TableNormal"/>
    <w:rsid w:val="00755EBF"/>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figure"/>
    <w:qFormat/>
    <w:rsid w:val="00755EBF"/>
  </w:style>
  <w:style w:type="paragraph" w:customStyle="1" w:styleId="Titolo2">
    <w:name w:val="Titolo2"/>
    <w:basedOn w:val="Normal"/>
    <w:rsid w:val="00755EBF"/>
    <w:pPr>
      <w:spacing w:before="120"/>
      <w:jc w:val="left"/>
    </w:pPr>
    <w:rPr>
      <w:rFonts w:ascii="Arial" w:eastAsia="Batang" w:hAnsi="Arial" w:cs="Arial"/>
      <w:b/>
      <w:lang w:val="en-GB" w:eastAsia="ko-KR"/>
    </w:rPr>
  </w:style>
  <w:style w:type="paragraph" w:customStyle="1" w:styleId="ColorfulList-Accent11">
    <w:name w:val="Colorful List - Accent 11"/>
    <w:basedOn w:val="Normal"/>
    <w:qFormat/>
    <w:rsid w:val="00CB4E6D"/>
    <w:pPr>
      <w:ind w:left="720"/>
    </w:pPr>
  </w:style>
  <w:style w:type="character" w:styleId="Hyperlink">
    <w:name w:val="Hyperlink"/>
    <w:aliases w:val="超?级链"/>
    <w:rsid w:val="00C06206"/>
    <w:rPr>
      <w:color w:val="0000FF"/>
      <w:u w:val="single"/>
    </w:rPr>
  </w:style>
  <w:style w:type="paragraph" w:styleId="BalloonText">
    <w:name w:val="Balloon Text"/>
    <w:basedOn w:val="Normal"/>
    <w:link w:val="BalloonTextChar"/>
    <w:uiPriority w:val="99"/>
    <w:semiHidden/>
    <w:unhideWhenUsed/>
    <w:rsid w:val="00105EB1"/>
    <w:rPr>
      <w:rFonts w:ascii="Tahoma" w:hAnsi="Tahoma" w:cs="Tahoma"/>
      <w:sz w:val="16"/>
      <w:szCs w:val="16"/>
    </w:rPr>
  </w:style>
  <w:style w:type="character" w:customStyle="1" w:styleId="BalloonTextChar">
    <w:name w:val="Balloon Text Char"/>
    <w:basedOn w:val="DefaultParagraphFont"/>
    <w:link w:val="BalloonText"/>
    <w:uiPriority w:val="99"/>
    <w:semiHidden/>
    <w:rsid w:val="00105EB1"/>
    <w:rPr>
      <w:rFonts w:ascii="Tahoma" w:eastAsia="MS Mincho" w:hAnsi="Tahoma" w:cs="Tahoma"/>
      <w:sz w:val="16"/>
      <w:szCs w:val="16"/>
    </w:rPr>
  </w:style>
  <w:style w:type="table" w:customStyle="1" w:styleId="TableGrid1">
    <w:name w:val="Table Grid1"/>
    <w:basedOn w:val="TableNormal"/>
    <w:next w:val="TableGrid"/>
    <w:rsid w:val="00375AAB"/>
    <w:rPr>
      <w:rFonts w:ascii="Times New Roman" w:eastAsia="MS Mincho"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93351"/>
    <w:rPr>
      <w:color w:val="800080" w:themeColor="followedHyperlink"/>
      <w:u w:val="single"/>
    </w:rPr>
  </w:style>
  <w:style w:type="character" w:customStyle="1" w:styleId="UnresolvedMention1">
    <w:name w:val="Unresolved Mention1"/>
    <w:basedOn w:val="DefaultParagraphFont"/>
    <w:uiPriority w:val="99"/>
    <w:semiHidden/>
    <w:unhideWhenUsed/>
    <w:rsid w:val="005A3859"/>
    <w:rPr>
      <w:color w:val="605E5C"/>
      <w:shd w:val="clear" w:color="auto" w:fill="E1DFDD"/>
    </w:rPr>
  </w:style>
  <w:style w:type="character" w:styleId="CommentReference">
    <w:name w:val="annotation reference"/>
    <w:basedOn w:val="DefaultParagraphFont"/>
    <w:uiPriority w:val="99"/>
    <w:semiHidden/>
    <w:unhideWhenUsed/>
    <w:rsid w:val="008765C8"/>
    <w:rPr>
      <w:sz w:val="16"/>
      <w:szCs w:val="16"/>
    </w:rPr>
  </w:style>
  <w:style w:type="paragraph" w:styleId="CommentText">
    <w:name w:val="annotation text"/>
    <w:basedOn w:val="Normal"/>
    <w:link w:val="CommentTextChar"/>
    <w:uiPriority w:val="99"/>
    <w:semiHidden/>
    <w:unhideWhenUsed/>
    <w:rsid w:val="008765C8"/>
    <w:rPr>
      <w:sz w:val="20"/>
      <w:szCs w:val="20"/>
    </w:rPr>
  </w:style>
  <w:style w:type="character" w:customStyle="1" w:styleId="CommentTextChar">
    <w:name w:val="Comment Text Char"/>
    <w:basedOn w:val="DefaultParagraphFont"/>
    <w:link w:val="CommentText"/>
    <w:uiPriority w:val="99"/>
    <w:semiHidden/>
    <w:rsid w:val="008765C8"/>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65C8"/>
    <w:rPr>
      <w:b/>
      <w:bCs/>
    </w:rPr>
  </w:style>
  <w:style w:type="character" w:customStyle="1" w:styleId="CommentSubjectChar">
    <w:name w:val="Comment Subject Char"/>
    <w:basedOn w:val="CommentTextChar"/>
    <w:link w:val="CommentSubject"/>
    <w:uiPriority w:val="99"/>
    <w:semiHidden/>
    <w:rsid w:val="008765C8"/>
    <w:rPr>
      <w:rFonts w:ascii="Times New Roman" w:eastAsia="MS Mincho" w:hAnsi="Times New Roman" w:cs="Times New Roman"/>
      <w:b/>
      <w:bCs/>
      <w:sz w:val="20"/>
      <w:szCs w:val="20"/>
    </w:rPr>
  </w:style>
  <w:style w:type="paragraph" w:customStyle="1" w:styleId="xmsolistparagraph">
    <w:name w:val="x_msolistparagraph"/>
    <w:basedOn w:val="Normal"/>
    <w:uiPriority w:val="99"/>
    <w:rsid w:val="00F60A3C"/>
    <w:pPr>
      <w:spacing w:before="100" w:beforeAutospacing="1" w:after="100" w:afterAutospacing="1"/>
      <w:jc w:val="left"/>
    </w:pPr>
    <w:rPr>
      <w:rFonts w:ascii="Calibri" w:eastAsiaTheme="minorHAnsi" w:hAnsi="Calibri" w:cs="Calibri"/>
      <w:sz w:val="22"/>
      <w:szCs w:val="22"/>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83857">
      <w:bodyDiv w:val="1"/>
      <w:marLeft w:val="0"/>
      <w:marRight w:val="0"/>
      <w:marTop w:val="0"/>
      <w:marBottom w:val="0"/>
      <w:divBdr>
        <w:top w:val="none" w:sz="0" w:space="0" w:color="auto"/>
        <w:left w:val="none" w:sz="0" w:space="0" w:color="auto"/>
        <w:bottom w:val="none" w:sz="0" w:space="0" w:color="auto"/>
        <w:right w:val="none" w:sz="0" w:space="0" w:color="auto"/>
      </w:divBdr>
    </w:div>
    <w:div w:id="429739847">
      <w:bodyDiv w:val="1"/>
      <w:marLeft w:val="0"/>
      <w:marRight w:val="0"/>
      <w:marTop w:val="0"/>
      <w:marBottom w:val="0"/>
      <w:divBdr>
        <w:top w:val="none" w:sz="0" w:space="0" w:color="auto"/>
        <w:left w:val="none" w:sz="0" w:space="0" w:color="auto"/>
        <w:bottom w:val="none" w:sz="0" w:space="0" w:color="auto"/>
        <w:right w:val="none" w:sz="0" w:space="0" w:color="auto"/>
      </w:divBdr>
    </w:div>
    <w:div w:id="1784378175">
      <w:bodyDiv w:val="1"/>
      <w:marLeft w:val="0"/>
      <w:marRight w:val="0"/>
      <w:marTop w:val="0"/>
      <w:marBottom w:val="0"/>
      <w:divBdr>
        <w:top w:val="none" w:sz="0" w:space="0" w:color="auto"/>
        <w:left w:val="none" w:sz="0" w:space="0" w:color="auto"/>
        <w:bottom w:val="none" w:sz="0" w:space="0" w:color="auto"/>
        <w:right w:val="none" w:sz="0" w:space="0" w:color="auto"/>
      </w:divBdr>
    </w:div>
    <w:div w:id="1835367934">
      <w:bodyDiv w:val="1"/>
      <w:marLeft w:val="0"/>
      <w:marRight w:val="0"/>
      <w:marTop w:val="0"/>
      <w:marBottom w:val="0"/>
      <w:divBdr>
        <w:top w:val="none" w:sz="0" w:space="0" w:color="auto"/>
        <w:left w:val="none" w:sz="0" w:space="0" w:color="auto"/>
        <w:bottom w:val="none" w:sz="0" w:space="0" w:color="auto"/>
        <w:right w:val="none" w:sz="0" w:space="0" w:color="auto"/>
      </w:divBdr>
    </w:div>
    <w:div w:id="1959992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cgit.hhi.fraunhofer.de/vceg-sw/bwc/-/tags" TargetMode="External"/><Relationship Id="rId3" Type="http://schemas.openxmlformats.org/officeDocument/2006/relationships/settings" Target="settings.xml"/><Relationship Id="rId7" Type="http://schemas.openxmlformats.org/officeDocument/2006/relationships/hyperlink" Target="mailto:jonathan.pfaff@hhi.fraunhofer.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tu.int/wftp3/av-arch/video-site/2501_Gen/T25-SG21-TD-WP3-068-BWC-CTC.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1824</Words>
  <Characters>10397</Characters>
  <Application>Microsoft Office Word</Application>
  <DocSecurity>0</DocSecurity>
  <Lines>86</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Proposal for replacement of DST-II by DST-IV in biomedical waveform coding</vt:lpstr>
      <vt:lpstr/>
    </vt:vector>
  </TitlesOfParts>
  <Company>Audio Research Labs</Company>
  <LinksUpToDate>false</LinksUpToDate>
  <CharactersWithSpaces>12197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for replacement of DST-II by DST-IV in biomedical waveform coding</dc:title>
  <dc:creator>Christian Helmrich</dc:creator>
  <cp:lastModifiedBy>-v2</cp:lastModifiedBy>
  <cp:revision>57</cp:revision>
  <cp:lastPrinted>2025-03-21T14:59:00Z</cp:lastPrinted>
  <dcterms:created xsi:type="dcterms:W3CDTF">2025-03-18T10:51:00Z</dcterms:created>
  <dcterms:modified xsi:type="dcterms:W3CDTF">2025-03-24T22:23:00Z</dcterms:modified>
</cp:coreProperties>
</file>