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956BE" w14:paraId="3457814B" w14:textId="77777777" w:rsidTr="004B11BF">
        <w:tc>
          <w:tcPr>
            <w:tcW w:w="6408" w:type="dxa"/>
          </w:tcPr>
          <w:p w14:paraId="1D253DCD" w14:textId="0FE1CBC5" w:rsidR="00CC5330" w:rsidRPr="00E031B7" w:rsidRDefault="00CC5330" w:rsidP="000E7013">
            <w:pPr>
              <w:widowControl w:val="0"/>
              <w:tabs>
                <w:tab w:val="left" w:pos="7200"/>
              </w:tabs>
              <w:rPr>
                <w:rFonts w:eastAsia="Arial Unicode MS"/>
                <w:b/>
                <w:kern w:val="2"/>
                <w:lang w:val="en-CA" w:eastAsia="zh-CN"/>
              </w:rPr>
            </w:pPr>
            <w:r w:rsidRPr="00F60A3C">
              <w:rPr>
                <w:rFonts w:eastAsia="Arial Unicode MS"/>
                <w:b/>
                <w:kern w:val="2"/>
                <w:highlight w:val="yellow"/>
                <w:lang w:val="en-CA" w:eastAsia="zh-CN"/>
              </w:rPr>
              <w:fldChar w:fldCharType="begin"/>
            </w:r>
            <w:r w:rsidRPr="00F60A3C">
              <w:rPr>
                <w:rFonts w:eastAsia="Arial Unicode MS"/>
                <w:b/>
                <w:kern w:val="2"/>
                <w:highlight w:val="yellow"/>
                <w:lang w:val="en-CA" w:eastAsia="zh-CN"/>
              </w:rPr>
              <w:instrText xml:space="preserve"> MACROBUTTON MTEditEquationSection2 </w:instrText>
            </w:r>
            <w:r w:rsidRPr="00F60A3C">
              <w:rPr>
                <w:rFonts w:eastAsia="Arial Unicode MS"/>
                <w:b/>
                <w:vanish/>
                <w:color w:val="FF0000"/>
                <w:kern w:val="2"/>
                <w:highlight w:val="yellow"/>
                <w:lang w:val="en-CA" w:eastAsia="zh-CN"/>
              </w:rPr>
              <w:instrText>Equation Chapter 1 Section 1</w:instrText>
            </w:r>
            <w:r w:rsidRPr="00F60A3C">
              <w:rPr>
                <w:rFonts w:eastAsia="Arial Unicode MS"/>
                <w:b/>
                <w:kern w:val="2"/>
                <w:highlight w:val="yellow"/>
                <w:lang w:val="en-CA" w:eastAsia="zh-CN"/>
              </w:rPr>
              <w:fldChar w:fldCharType="begin"/>
            </w:r>
            <w:r w:rsidRPr="00F60A3C">
              <w:rPr>
                <w:rFonts w:eastAsia="Arial Unicode MS"/>
                <w:b/>
                <w:kern w:val="2"/>
                <w:highlight w:val="yellow"/>
                <w:lang w:val="en-CA" w:eastAsia="zh-CN"/>
              </w:rPr>
              <w:instrText xml:space="preserve"> SEQ MTEqn \r \h \* MERGEFORMAT </w:instrText>
            </w:r>
            <w:r w:rsidRPr="00F60A3C">
              <w:rPr>
                <w:rFonts w:eastAsia="Arial Unicode MS"/>
                <w:b/>
                <w:kern w:val="2"/>
                <w:highlight w:val="yellow"/>
                <w:lang w:val="en-CA" w:eastAsia="zh-CN"/>
              </w:rPr>
              <w:fldChar w:fldCharType="end"/>
            </w:r>
            <w:r w:rsidRPr="00F60A3C">
              <w:rPr>
                <w:rFonts w:eastAsia="Arial Unicode MS"/>
                <w:b/>
                <w:kern w:val="2"/>
                <w:highlight w:val="yellow"/>
                <w:lang w:val="en-CA" w:eastAsia="zh-CN"/>
              </w:rPr>
              <w:fldChar w:fldCharType="begin"/>
            </w:r>
            <w:r w:rsidRPr="00F60A3C">
              <w:rPr>
                <w:rFonts w:eastAsia="Arial Unicode MS"/>
                <w:b/>
                <w:kern w:val="2"/>
                <w:highlight w:val="yellow"/>
                <w:lang w:val="en-CA" w:eastAsia="zh-CN"/>
              </w:rPr>
              <w:instrText xml:space="preserve"> SEQ MTSec \r 1 \h \* MERGEFORMAT </w:instrText>
            </w:r>
            <w:r w:rsidRPr="00F60A3C">
              <w:rPr>
                <w:rFonts w:eastAsia="Arial Unicode MS"/>
                <w:b/>
                <w:kern w:val="2"/>
                <w:highlight w:val="yellow"/>
                <w:lang w:val="en-CA" w:eastAsia="zh-CN"/>
              </w:rPr>
              <w:fldChar w:fldCharType="end"/>
            </w:r>
            <w:r w:rsidRPr="00F60A3C">
              <w:rPr>
                <w:rFonts w:eastAsia="Arial Unicode MS"/>
                <w:b/>
                <w:kern w:val="2"/>
                <w:highlight w:val="yellow"/>
                <w:lang w:val="en-CA" w:eastAsia="zh-CN"/>
              </w:rPr>
              <w:fldChar w:fldCharType="begin"/>
            </w:r>
            <w:r w:rsidRPr="00F60A3C">
              <w:rPr>
                <w:rFonts w:eastAsia="Arial Unicode MS"/>
                <w:b/>
                <w:kern w:val="2"/>
                <w:highlight w:val="yellow"/>
                <w:lang w:val="en-CA" w:eastAsia="zh-CN"/>
              </w:rPr>
              <w:instrText xml:space="preserve"> SEQ MTChap \r 1 \h \* MERGEFORMAT </w:instrText>
            </w:r>
            <w:r w:rsidRPr="00F60A3C">
              <w:rPr>
                <w:rFonts w:eastAsia="Arial Unicode MS"/>
                <w:b/>
                <w:kern w:val="2"/>
                <w:highlight w:val="yellow"/>
                <w:lang w:val="en-CA" w:eastAsia="zh-CN"/>
              </w:rPr>
              <w:fldChar w:fldCharType="end"/>
            </w:r>
            <w:r w:rsidRPr="00F60A3C">
              <w:rPr>
                <w:rFonts w:eastAsia="Arial Unicode MS"/>
                <w:b/>
                <w:kern w:val="2"/>
                <w:highlight w:val="yellow"/>
                <w:lang w:val="en-CA" w:eastAsia="zh-CN"/>
              </w:rPr>
              <w:fldChar w:fldCharType="end"/>
            </w:r>
            <w:r w:rsidR="004B11BF" w:rsidRPr="00E031B7">
              <w:rPr>
                <w:rFonts w:eastAsia="Arial Unicode MS"/>
                <w:b/>
                <w:kern w:val="2"/>
                <w:lang w:val="en-CA" w:eastAsia="zh-CN"/>
              </w:rPr>
              <w:t>ITU –</w:t>
            </w:r>
            <w:r w:rsidRPr="00E031B7">
              <w:rPr>
                <w:rFonts w:eastAsia="Arial Unicode MS"/>
                <w:b/>
                <w:kern w:val="2"/>
                <w:lang w:val="en-CA" w:eastAsia="zh-CN"/>
              </w:rPr>
              <w:t xml:space="preserve"> Telecommunications Standardization Sector</w:t>
            </w:r>
          </w:p>
          <w:p w14:paraId="38C091BA" w14:textId="77777777" w:rsidR="00CC5330" w:rsidRPr="00E031B7" w:rsidRDefault="00CC5330" w:rsidP="000E7013">
            <w:pPr>
              <w:widowControl w:val="0"/>
              <w:tabs>
                <w:tab w:val="left" w:pos="7200"/>
              </w:tabs>
              <w:rPr>
                <w:rFonts w:eastAsia="Arial Unicode MS"/>
                <w:kern w:val="2"/>
                <w:lang w:val="en-CA" w:eastAsia="zh-CN"/>
              </w:rPr>
            </w:pPr>
            <w:r w:rsidRPr="00E031B7">
              <w:rPr>
                <w:rFonts w:eastAsia="Arial Unicode MS"/>
                <w:kern w:val="2"/>
                <w:lang w:val="en-CA" w:eastAsia="zh-CN"/>
              </w:rPr>
              <w:t>STUDY GROUP 16 Question 6</w:t>
            </w:r>
          </w:p>
          <w:p w14:paraId="11E0BCC5" w14:textId="77777777" w:rsidR="00974844" w:rsidRPr="00E031B7" w:rsidRDefault="00974844" w:rsidP="00974844">
            <w:pPr>
              <w:widowControl w:val="0"/>
              <w:pBdr>
                <w:bottom w:val="single" w:sz="6" w:space="1" w:color="auto"/>
              </w:pBdr>
              <w:tabs>
                <w:tab w:val="left" w:pos="7200"/>
              </w:tabs>
              <w:rPr>
                <w:rFonts w:eastAsia="Arial Unicode MS"/>
                <w:b/>
                <w:kern w:val="2"/>
                <w:sz w:val="22"/>
                <w:lang w:val="en-CA" w:eastAsia="zh-CN"/>
              </w:rPr>
            </w:pPr>
            <w:r w:rsidRPr="00E031B7">
              <w:rPr>
                <w:rFonts w:eastAsia="Arial Unicode MS"/>
                <w:b/>
                <w:kern w:val="2"/>
                <w:sz w:val="22"/>
                <w:lang w:val="en-CA" w:eastAsia="zh-CN"/>
              </w:rPr>
              <w:t>Video Coding Experts Group (VCEG)</w:t>
            </w:r>
          </w:p>
          <w:p w14:paraId="6D7A1D5E" w14:textId="0639C0C7" w:rsidR="00CC5330" w:rsidRPr="00F60A3C" w:rsidRDefault="00E031B7" w:rsidP="00EF225D">
            <w:pPr>
              <w:widowControl w:val="0"/>
              <w:tabs>
                <w:tab w:val="left" w:pos="7200"/>
              </w:tabs>
              <w:rPr>
                <w:rFonts w:eastAsia="Arial Unicode MS"/>
                <w:b/>
                <w:kern w:val="2"/>
                <w:highlight w:val="yellow"/>
                <w:lang w:val="en-CA" w:eastAsia="zh-CN"/>
              </w:rPr>
            </w:pPr>
            <w:r w:rsidRPr="00227C93">
              <w:rPr>
                <w:rFonts w:eastAsia="Arial Unicode MS"/>
                <w:kern w:val="2"/>
                <w:lang w:val="en-CA" w:eastAsia="zh-CN"/>
              </w:rPr>
              <w:t>7</w:t>
            </w:r>
            <w:r w:rsidR="00141CA1">
              <w:rPr>
                <w:rFonts w:eastAsia="Arial Unicode MS"/>
                <w:kern w:val="2"/>
                <w:lang w:val="en-CA" w:eastAsia="zh-CN"/>
              </w:rPr>
              <w:t>3</w:t>
            </w:r>
            <w:r w:rsidR="008E67A5">
              <w:rPr>
                <w:rFonts w:eastAsia="Arial Unicode MS"/>
                <w:kern w:val="2"/>
                <w:vertAlign w:val="superscript"/>
                <w:lang w:val="en-CA" w:eastAsia="ja-JP"/>
              </w:rPr>
              <w:t>rd</w:t>
            </w:r>
            <w:r w:rsidR="00CC5330" w:rsidRPr="00227C93">
              <w:rPr>
                <w:rFonts w:eastAsia="Arial Unicode MS"/>
                <w:kern w:val="2"/>
                <w:lang w:val="en-CA" w:eastAsia="zh-CN"/>
              </w:rPr>
              <w:t xml:space="preserve"> </w:t>
            </w:r>
            <w:r w:rsidR="00CC5330" w:rsidRPr="00E031B7">
              <w:rPr>
                <w:rFonts w:eastAsia="Arial Unicode MS"/>
                <w:kern w:val="2"/>
                <w:lang w:val="en-CA" w:eastAsia="zh-CN"/>
              </w:rPr>
              <w:t xml:space="preserve">Meeting: </w:t>
            </w:r>
            <w:r w:rsidR="00EF225D">
              <w:rPr>
                <w:rFonts w:eastAsia="Arial Unicode MS"/>
                <w:kern w:val="2"/>
                <w:lang w:val="en-CA" w:eastAsia="zh-CN"/>
              </w:rPr>
              <w:t>17</w:t>
            </w:r>
            <w:r w:rsidR="000F4CD2" w:rsidRPr="00E031B7">
              <w:rPr>
                <w:rFonts w:eastAsia="Arial Unicode MS"/>
                <w:kern w:val="2"/>
                <w:lang w:val="en-CA" w:eastAsia="zh-CN"/>
              </w:rPr>
              <w:t>-2</w:t>
            </w:r>
            <w:r w:rsidR="00816730">
              <w:rPr>
                <w:rFonts w:eastAsia="Arial Unicode MS"/>
                <w:kern w:val="2"/>
                <w:lang w:val="en-CA" w:eastAsia="zh-CN"/>
              </w:rPr>
              <w:t>6</w:t>
            </w:r>
            <w:r w:rsidR="00D63737" w:rsidRPr="00E031B7">
              <w:rPr>
                <w:rFonts w:eastAsia="Arial Unicode MS"/>
                <w:kern w:val="2"/>
                <w:lang w:val="en-CA" w:eastAsia="zh-CN"/>
              </w:rPr>
              <w:t xml:space="preserve"> </w:t>
            </w:r>
            <w:r w:rsidR="00EF225D">
              <w:rPr>
                <w:rFonts w:eastAsia="Arial Unicode MS"/>
                <w:kern w:val="2"/>
                <w:lang w:val="en-CA" w:eastAsia="zh-CN"/>
              </w:rPr>
              <w:t>January</w:t>
            </w:r>
            <w:r w:rsidR="00D63737" w:rsidRPr="00E031B7">
              <w:rPr>
                <w:rFonts w:eastAsia="Arial Unicode MS"/>
                <w:kern w:val="2"/>
                <w:lang w:val="en-CA" w:eastAsia="zh-CN"/>
              </w:rPr>
              <w:t xml:space="preserve"> </w:t>
            </w:r>
            <w:r w:rsidR="005A3859" w:rsidRPr="00E031B7">
              <w:rPr>
                <w:rFonts w:eastAsia="Arial Unicode MS"/>
                <w:kern w:val="2"/>
                <w:lang w:val="en-CA" w:eastAsia="zh-CN"/>
              </w:rPr>
              <w:t>202</w:t>
            </w:r>
            <w:r w:rsidR="00EF225D">
              <w:rPr>
                <w:rFonts w:eastAsia="Arial Unicode MS"/>
                <w:kern w:val="2"/>
                <w:lang w:val="en-CA" w:eastAsia="zh-CN"/>
              </w:rPr>
              <w:t>4</w:t>
            </w:r>
            <w:r w:rsidR="00CC5330" w:rsidRPr="00E031B7">
              <w:rPr>
                <w:rFonts w:eastAsia="Arial Unicode MS"/>
                <w:kern w:val="2"/>
                <w:lang w:val="en-CA" w:eastAsia="zh-CN"/>
              </w:rPr>
              <w:t xml:space="preserve">, </w:t>
            </w:r>
            <w:r w:rsidR="00EF225D">
              <w:rPr>
                <w:rFonts w:eastAsia="Arial Unicode MS"/>
                <w:kern w:val="2"/>
                <w:lang w:val="en-CA" w:eastAsia="zh-CN"/>
              </w:rPr>
              <w:t>Teleconference</w:t>
            </w:r>
          </w:p>
        </w:tc>
        <w:tc>
          <w:tcPr>
            <w:tcW w:w="3330" w:type="dxa"/>
          </w:tcPr>
          <w:p w14:paraId="00C583A2" w14:textId="54185C1E" w:rsidR="00CC5330" w:rsidRPr="00F956BE" w:rsidRDefault="00CC5330" w:rsidP="008E67A5">
            <w:pPr>
              <w:widowControl w:val="0"/>
              <w:tabs>
                <w:tab w:val="left" w:pos="7200"/>
              </w:tabs>
              <w:rPr>
                <w:rFonts w:eastAsia="Arial Unicode MS"/>
                <w:kern w:val="2"/>
                <w:lang w:val="en-CA" w:eastAsia="ja-JP"/>
              </w:rPr>
            </w:pPr>
            <w:proofErr w:type="gramStart"/>
            <w:r w:rsidRPr="00F956BE">
              <w:rPr>
                <w:rFonts w:eastAsia="Arial Unicode MS"/>
                <w:kern w:val="2"/>
                <w:lang w:val="en-CA" w:eastAsia="zh-CN"/>
              </w:rPr>
              <w:t xml:space="preserve">Document  </w:t>
            </w:r>
            <w:r w:rsidR="00227C93" w:rsidRPr="00227C93">
              <w:rPr>
                <w:rFonts w:eastAsia="Arial Unicode MS"/>
                <w:kern w:val="2"/>
                <w:lang w:val="en-CA" w:eastAsia="zh-CN"/>
              </w:rPr>
              <w:t>VCEG</w:t>
            </w:r>
            <w:proofErr w:type="gramEnd"/>
            <w:r w:rsidR="00227C93" w:rsidRPr="00227C93">
              <w:rPr>
                <w:rFonts w:eastAsia="Arial Unicode MS"/>
                <w:kern w:val="2"/>
                <w:lang w:val="en-CA" w:eastAsia="zh-CN"/>
              </w:rPr>
              <w:t>-</w:t>
            </w:r>
            <w:r w:rsidR="00EF225D">
              <w:rPr>
                <w:rFonts w:eastAsia="Arial Unicode MS"/>
                <w:kern w:val="2"/>
                <w:lang w:val="en-CA" w:eastAsia="zh-CN"/>
              </w:rPr>
              <w:t>BU</w:t>
            </w:r>
            <w:r w:rsidR="001D0388">
              <w:rPr>
                <w:rFonts w:eastAsia="Arial Unicode MS"/>
                <w:kern w:val="2"/>
                <w:lang w:val="en-CA" w:eastAsia="zh-CN"/>
              </w:rPr>
              <w:t>0</w:t>
            </w:r>
            <w:r w:rsidR="00EF225D">
              <w:rPr>
                <w:rFonts w:eastAsia="Arial Unicode MS"/>
                <w:kern w:val="2"/>
                <w:lang w:val="en-CA" w:eastAsia="zh-CN"/>
              </w:rPr>
              <w:t>1</w:t>
            </w:r>
          </w:p>
        </w:tc>
      </w:tr>
    </w:tbl>
    <w:p w14:paraId="2804A6D6" w14:textId="77777777" w:rsidR="00CC5330" w:rsidRPr="00F956BE" w:rsidRDefault="00CC5330" w:rsidP="00B90A7E">
      <w:pPr>
        <w:jc w:val="center"/>
        <w:rPr>
          <w:b/>
          <w:sz w:val="28"/>
          <w:szCs w:val="28"/>
          <w:lang w:val="en-CA"/>
        </w:rPr>
      </w:pPr>
    </w:p>
    <w:p w14:paraId="6B437BAC" w14:textId="77777777" w:rsidR="00B90A7E" w:rsidRPr="00F956B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F956BE" w14:paraId="3347BD4B" w14:textId="77777777" w:rsidTr="0086070A">
        <w:tc>
          <w:tcPr>
            <w:tcW w:w="1242" w:type="dxa"/>
          </w:tcPr>
          <w:p w14:paraId="77F387FB"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Question:</w:t>
            </w:r>
          </w:p>
        </w:tc>
        <w:tc>
          <w:tcPr>
            <w:tcW w:w="8505" w:type="dxa"/>
            <w:gridSpan w:val="3"/>
          </w:tcPr>
          <w:p w14:paraId="54B4B31A"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Q.6/SG16 (VCEG)</w:t>
            </w:r>
          </w:p>
        </w:tc>
      </w:tr>
      <w:tr w:rsidR="00974844" w:rsidRPr="00F956BE" w14:paraId="7D23A2D6" w14:textId="77777777" w:rsidTr="008E67A5">
        <w:tc>
          <w:tcPr>
            <w:tcW w:w="1242" w:type="dxa"/>
          </w:tcPr>
          <w:p w14:paraId="6235BFB5" w14:textId="77777777" w:rsidR="00974844" w:rsidRPr="00F956BE" w:rsidRDefault="00974844" w:rsidP="00974844">
            <w:pPr>
              <w:widowControl w:val="0"/>
              <w:tabs>
                <w:tab w:val="left" w:pos="1800"/>
                <w:tab w:val="right" w:pos="9360"/>
              </w:tabs>
              <w:spacing w:before="120"/>
              <w:jc w:val="left"/>
              <w:rPr>
                <w:rFonts w:eastAsia="Arial Unicode MS"/>
                <w:kern w:val="2"/>
                <w:sz w:val="22"/>
                <w:szCs w:val="22"/>
                <w:lang w:val="en-CA" w:eastAsia="zh-CN"/>
              </w:rPr>
            </w:pPr>
            <w:r w:rsidRPr="00F956BE">
              <w:rPr>
                <w:rFonts w:eastAsia="Arial Unicode MS"/>
                <w:kern w:val="2"/>
                <w:sz w:val="22"/>
                <w:szCs w:val="22"/>
                <w:lang w:val="en-CA" w:eastAsia="zh-CN"/>
              </w:rPr>
              <w:t>Source:</w:t>
            </w:r>
          </w:p>
        </w:tc>
        <w:tc>
          <w:tcPr>
            <w:tcW w:w="4536" w:type="dxa"/>
            <w:tcMar>
              <w:right w:w="57" w:type="dxa"/>
            </w:tcMar>
          </w:tcPr>
          <w:p w14:paraId="6BA8587B" w14:textId="0CD2505C" w:rsidR="005A3859" w:rsidRPr="008E67A5" w:rsidRDefault="00AB5D33"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3"/>
                <w:szCs w:val="23"/>
                <w:lang w:val="de-DE" w:eastAsia="ja-JP"/>
              </w:rPr>
            </w:pPr>
            <w:r w:rsidRPr="008E67A5">
              <w:rPr>
                <w:b/>
                <w:kern w:val="24"/>
                <w:sz w:val="23"/>
                <w:szCs w:val="23"/>
                <w:lang w:val="de-DE" w:eastAsia="ja-JP"/>
              </w:rPr>
              <w:t xml:space="preserve">Christian Helmrich, </w:t>
            </w:r>
            <w:r w:rsidR="008E67A5" w:rsidRPr="008E67A5">
              <w:rPr>
                <w:b/>
                <w:kern w:val="24"/>
                <w:sz w:val="23"/>
                <w:szCs w:val="23"/>
                <w:lang w:val="de-DE" w:eastAsia="ja-JP"/>
              </w:rPr>
              <w:t xml:space="preserve">Christian Rudat, </w:t>
            </w:r>
            <w:r w:rsidRPr="008E67A5">
              <w:rPr>
                <w:b/>
                <w:kern w:val="24"/>
                <w:sz w:val="23"/>
                <w:szCs w:val="23"/>
                <w:lang w:val="de-DE" w:eastAsia="ja-JP"/>
              </w:rPr>
              <w:t xml:space="preserve">Jonathan Pfaff, Heiko Schwarz, Detlev Marpe, </w:t>
            </w:r>
            <w:r w:rsidR="00F60A3C" w:rsidRPr="008E67A5">
              <w:rPr>
                <w:b/>
                <w:kern w:val="24"/>
                <w:sz w:val="23"/>
                <w:szCs w:val="23"/>
                <w:lang w:val="de-DE" w:eastAsia="ja-JP"/>
              </w:rPr>
              <w:t xml:space="preserve">Thomas Wiegand </w:t>
            </w:r>
            <w:r w:rsidR="005A3859" w:rsidRPr="008E67A5">
              <w:rPr>
                <w:b/>
                <w:kern w:val="24"/>
                <w:sz w:val="23"/>
                <w:szCs w:val="23"/>
                <w:lang w:val="de-DE" w:eastAsia="ja-JP"/>
              </w:rPr>
              <w:t>(</w:t>
            </w:r>
            <w:r w:rsidR="00F60A3C" w:rsidRPr="008E67A5">
              <w:rPr>
                <w:b/>
                <w:kern w:val="24"/>
                <w:sz w:val="23"/>
                <w:szCs w:val="23"/>
                <w:lang w:val="de-DE" w:eastAsia="ja-JP"/>
              </w:rPr>
              <w:t>Fraunhofer HHI</w:t>
            </w:r>
            <w:r w:rsidR="005A3859" w:rsidRPr="008E67A5">
              <w:rPr>
                <w:b/>
                <w:kern w:val="24"/>
                <w:sz w:val="23"/>
                <w:szCs w:val="23"/>
                <w:lang w:val="de-DE" w:eastAsia="ja-JP"/>
              </w:rPr>
              <w:t>)</w:t>
            </w:r>
          </w:p>
          <w:p w14:paraId="37E28AB2" w14:textId="71CC356E" w:rsidR="00974844" w:rsidRPr="00AB5D33" w:rsidRDefault="00974844"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de-DE" w:eastAsia="ja-JP"/>
              </w:rPr>
            </w:pPr>
          </w:p>
        </w:tc>
        <w:tc>
          <w:tcPr>
            <w:tcW w:w="900" w:type="dxa"/>
          </w:tcPr>
          <w:p w14:paraId="5FBA34B1" w14:textId="153849CA"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Tel:</w:t>
            </w:r>
            <w:r w:rsidR="005A3859" w:rsidRPr="00F956BE">
              <w:rPr>
                <w:rFonts w:eastAsia="SimSun"/>
                <w:kern w:val="2"/>
                <w:sz w:val="22"/>
                <w:szCs w:val="22"/>
                <w:lang w:val="en-CA" w:eastAsia="zh-CN"/>
              </w:rPr>
              <w:t xml:space="preserve"> </w:t>
            </w:r>
          </w:p>
          <w:p w14:paraId="08EF9B05" w14:textId="419543F4"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Email:</w:t>
            </w:r>
          </w:p>
        </w:tc>
        <w:tc>
          <w:tcPr>
            <w:tcW w:w="3069" w:type="dxa"/>
          </w:tcPr>
          <w:p w14:paraId="165CB857" w14:textId="77777777" w:rsidR="00974844" w:rsidRPr="00F956BE" w:rsidRDefault="00974844" w:rsidP="00974844">
            <w:pPr>
              <w:spacing w:before="120"/>
              <w:jc w:val="left"/>
              <w:rPr>
                <w:rFonts w:eastAsia="Calibri"/>
                <w:sz w:val="22"/>
                <w:szCs w:val="22"/>
                <w:lang w:val="en-CA"/>
              </w:rPr>
            </w:pPr>
          </w:p>
          <w:p w14:paraId="6AEF1180" w14:textId="27443409" w:rsidR="00974844" w:rsidRPr="00F956BE" w:rsidRDefault="00000000" w:rsidP="00974844">
            <w:pPr>
              <w:spacing w:before="120"/>
              <w:jc w:val="left"/>
              <w:rPr>
                <w:rFonts w:eastAsia="SimSun"/>
                <w:kern w:val="2"/>
                <w:sz w:val="22"/>
                <w:szCs w:val="22"/>
                <w:lang w:val="en-CA" w:eastAsia="zh-CN"/>
              </w:rPr>
            </w:pPr>
            <w:hyperlink r:id="rId7" w:history="1">
              <w:proofErr w:type="spellStart"/>
              <w:proofErr w:type="gramStart"/>
              <w:r w:rsidR="00AB5D33">
                <w:rPr>
                  <w:rStyle w:val="Hyperlink"/>
                  <w:rFonts w:eastAsia="SimSun"/>
                  <w:kern w:val="2"/>
                  <w:sz w:val="22"/>
                  <w:szCs w:val="22"/>
                  <w:lang w:val="en-CA" w:eastAsia="zh-CN"/>
                </w:rPr>
                <w:t>firstname</w:t>
              </w:r>
              <w:r w:rsidR="00F60A3C" w:rsidRPr="001A5149">
                <w:rPr>
                  <w:rStyle w:val="Hyperlink"/>
                  <w:rFonts w:eastAsia="SimSun"/>
                  <w:kern w:val="2"/>
                  <w:sz w:val="22"/>
                  <w:szCs w:val="22"/>
                  <w:lang w:val="en-CA" w:eastAsia="zh-CN"/>
                </w:rPr>
                <w:t>.</w:t>
              </w:r>
              <w:r w:rsidR="00AB5D33">
                <w:rPr>
                  <w:rStyle w:val="Hyperlink"/>
                  <w:rFonts w:eastAsia="SimSun"/>
                  <w:kern w:val="2"/>
                  <w:sz w:val="22"/>
                  <w:szCs w:val="22"/>
                  <w:lang w:val="en-CA" w:eastAsia="zh-CN"/>
                </w:rPr>
                <w:t>lastname</w:t>
              </w:r>
              <w:proofErr w:type="spellEnd"/>
              <w:proofErr w:type="gramEnd"/>
              <w:r w:rsidR="004503C9">
                <w:rPr>
                  <w:rStyle w:val="Hyperlink"/>
                  <w:rFonts w:eastAsia="SimSun"/>
                  <w:kern w:val="2"/>
                  <w:sz w:val="22"/>
                  <w:szCs w:val="22"/>
                  <w:lang w:val="en-CA" w:eastAsia="zh-CN"/>
                </w:rPr>
                <w:br/>
              </w:r>
              <w:r w:rsidR="00F60A3C" w:rsidRPr="001A5149">
                <w:rPr>
                  <w:rStyle w:val="Hyperlink"/>
                  <w:rFonts w:eastAsia="SimSun"/>
                  <w:kern w:val="2"/>
                  <w:sz w:val="22"/>
                  <w:szCs w:val="22"/>
                  <w:lang w:val="en-CA" w:eastAsia="zh-CN"/>
                </w:rPr>
                <w:t>@hhi.fraunhofer.de</w:t>
              </w:r>
            </w:hyperlink>
          </w:p>
          <w:p w14:paraId="6B1AC5D0" w14:textId="422AA6D6" w:rsidR="005A3859" w:rsidRPr="00F956BE" w:rsidRDefault="005A3859" w:rsidP="005A3859">
            <w:pPr>
              <w:spacing w:before="120"/>
              <w:jc w:val="left"/>
              <w:rPr>
                <w:rFonts w:eastAsia="SimSun"/>
                <w:kern w:val="2"/>
                <w:sz w:val="22"/>
                <w:szCs w:val="22"/>
                <w:lang w:val="en-CA" w:eastAsia="zh-CN"/>
              </w:rPr>
            </w:pPr>
          </w:p>
        </w:tc>
      </w:tr>
      <w:tr w:rsidR="00974844" w:rsidRPr="00AB5D33" w14:paraId="7209EF08" w14:textId="77777777" w:rsidTr="008E67A5">
        <w:tc>
          <w:tcPr>
            <w:tcW w:w="1242" w:type="dxa"/>
          </w:tcPr>
          <w:p w14:paraId="5B2AE9B2"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Title:</w:t>
            </w:r>
          </w:p>
        </w:tc>
        <w:tc>
          <w:tcPr>
            <w:tcW w:w="8505" w:type="dxa"/>
            <w:gridSpan w:val="3"/>
            <w:tcMar>
              <w:right w:w="57" w:type="dxa"/>
            </w:tcMar>
          </w:tcPr>
          <w:p w14:paraId="1854388B" w14:textId="5CA4EBA2" w:rsidR="00974844" w:rsidRPr="008E67A5" w:rsidRDefault="00475973" w:rsidP="002017FB">
            <w:pPr>
              <w:widowControl w:val="0"/>
              <w:tabs>
                <w:tab w:val="left" w:pos="1800"/>
                <w:tab w:val="right" w:pos="9360"/>
              </w:tabs>
              <w:spacing w:before="120"/>
              <w:rPr>
                <w:rFonts w:eastAsia="SimSun"/>
                <w:b/>
                <w:kern w:val="24"/>
                <w:sz w:val="22"/>
                <w:szCs w:val="22"/>
                <w:lang w:val="en-CA" w:eastAsia="zh-CN"/>
              </w:rPr>
            </w:pPr>
            <w:r>
              <w:rPr>
                <w:b/>
                <w:kern w:val="24"/>
              </w:rPr>
              <w:t>P</w:t>
            </w:r>
            <w:r w:rsidR="008E67A5" w:rsidRPr="008E67A5">
              <w:rPr>
                <w:b/>
                <w:kern w:val="24"/>
              </w:rPr>
              <w:t xml:space="preserve">erformance evaluation of audio codecs for multichannel </w:t>
            </w:r>
            <w:r w:rsidR="002017FB">
              <w:rPr>
                <w:b/>
                <w:kern w:val="24"/>
              </w:rPr>
              <w:t>biomedical</w:t>
            </w:r>
            <w:r w:rsidR="008E67A5" w:rsidRPr="008E67A5">
              <w:rPr>
                <w:b/>
                <w:kern w:val="24"/>
              </w:rPr>
              <w:t xml:space="preserve"> data</w:t>
            </w:r>
          </w:p>
        </w:tc>
      </w:tr>
      <w:tr w:rsidR="00974844" w:rsidRPr="00F956BE" w14:paraId="2481FC18" w14:textId="77777777" w:rsidTr="0086070A">
        <w:tc>
          <w:tcPr>
            <w:tcW w:w="1242" w:type="dxa"/>
          </w:tcPr>
          <w:p w14:paraId="0223EB23"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Purpose:</w:t>
            </w:r>
          </w:p>
        </w:tc>
        <w:tc>
          <w:tcPr>
            <w:tcW w:w="8505" w:type="dxa"/>
            <w:gridSpan w:val="3"/>
          </w:tcPr>
          <w:p w14:paraId="3700607A" w14:textId="6DE29136" w:rsidR="00974844" w:rsidRPr="00F956BE" w:rsidRDefault="00AB5D33" w:rsidP="00F60A3C">
            <w:pPr>
              <w:widowControl w:val="0"/>
              <w:tabs>
                <w:tab w:val="left" w:pos="1800"/>
                <w:tab w:val="right" w:pos="9360"/>
              </w:tabs>
              <w:spacing w:before="120"/>
              <w:rPr>
                <w:rFonts w:eastAsia="Arial Unicode MS"/>
                <w:kern w:val="2"/>
                <w:sz w:val="22"/>
                <w:szCs w:val="22"/>
                <w:lang w:val="en-CA" w:eastAsia="zh-CN"/>
              </w:rPr>
            </w:pPr>
            <w:r>
              <w:rPr>
                <w:bCs/>
                <w:lang w:val="en-CA"/>
              </w:rPr>
              <w:t>Information</w:t>
            </w:r>
          </w:p>
        </w:tc>
      </w:tr>
    </w:tbl>
    <w:p w14:paraId="29B0F20C" w14:textId="77777777" w:rsidR="00974844" w:rsidRPr="00F956BE" w:rsidRDefault="00974844" w:rsidP="00974844">
      <w:pPr>
        <w:widowControl w:val="0"/>
        <w:tabs>
          <w:tab w:val="left" w:pos="1800"/>
          <w:tab w:val="right" w:pos="9360"/>
        </w:tabs>
        <w:spacing w:before="120" w:after="240"/>
        <w:jc w:val="center"/>
        <w:rPr>
          <w:rFonts w:eastAsia="Arial Unicode MS"/>
          <w:kern w:val="2"/>
          <w:sz w:val="21"/>
          <w:lang w:val="en-CA" w:eastAsia="ja-JP"/>
        </w:rPr>
      </w:pPr>
      <w:r w:rsidRPr="00F956BE">
        <w:rPr>
          <w:rFonts w:eastAsia="Arial Unicode MS"/>
          <w:kern w:val="2"/>
          <w:sz w:val="21"/>
          <w:u w:val="single"/>
          <w:lang w:val="en-CA" w:eastAsia="zh-CN"/>
        </w:rPr>
        <w:t>_____________________________</w:t>
      </w:r>
    </w:p>
    <w:p w14:paraId="01A53F35" w14:textId="77777777" w:rsidR="00747E13" w:rsidRPr="00F956BE" w:rsidRDefault="00747E13" w:rsidP="00B90A7E">
      <w:pPr>
        <w:rPr>
          <w:rFonts w:eastAsia="Malgun Gothic"/>
          <w:lang w:val="en-CA" w:eastAsia="ko-KR"/>
        </w:rPr>
      </w:pPr>
    </w:p>
    <w:p w14:paraId="3B7C1458" w14:textId="38C41E97" w:rsidR="005A3859" w:rsidRPr="00C45C51" w:rsidRDefault="00F60A3C" w:rsidP="00C45C51">
      <w:pPr>
        <w:pStyle w:val="Heading1"/>
        <w:rPr>
          <w:rFonts w:ascii="Times New Roman" w:hAnsi="Times New Roman"/>
          <w:lang w:val="de-DE"/>
        </w:rPr>
      </w:pPr>
      <w:r w:rsidRPr="00C45C51">
        <w:rPr>
          <w:rFonts w:ascii="Times New Roman" w:hAnsi="Times New Roman"/>
          <w:lang w:val="de-DE"/>
        </w:rPr>
        <w:t>Introduction</w:t>
      </w:r>
    </w:p>
    <w:p w14:paraId="1C2BCDD2" w14:textId="523120CA" w:rsidR="00AB5D33" w:rsidRPr="007001FA" w:rsidRDefault="008E67A5" w:rsidP="008E67A5">
      <w:pPr>
        <w:spacing w:before="120"/>
        <w:rPr>
          <w:kern w:val="2"/>
          <w:lang w:val="en-CA"/>
        </w:rPr>
      </w:pPr>
      <w:r w:rsidRPr="007001FA">
        <w:rPr>
          <w:kern w:val="2"/>
        </w:rPr>
        <w:t>This contribution reports on a continuation of the investigation described in</w:t>
      </w:r>
      <w:r w:rsidRPr="00475973">
        <w:rPr>
          <w:kern w:val="2"/>
          <w:vertAlign w:val="superscript"/>
        </w:rPr>
        <w:t xml:space="preserve"> </w:t>
      </w:r>
      <w:r w:rsidRPr="002017FB">
        <w:rPr>
          <w:spacing w:val="-4"/>
          <w:kern w:val="2"/>
        </w:rPr>
        <w:t>VCEG-BT05</w:t>
      </w:r>
      <w:r w:rsidRPr="007001FA">
        <w:rPr>
          <w:kern w:val="2"/>
        </w:rPr>
        <w:t xml:space="preserve"> </w:t>
      </w:r>
      <w:proofErr w:type="gramStart"/>
      <w:r w:rsidRPr="007001FA">
        <w:rPr>
          <w:kern w:val="2"/>
        </w:rPr>
        <w:t>in order to</w:t>
      </w:r>
      <w:proofErr w:type="gramEnd"/>
      <w:r w:rsidRPr="007001FA">
        <w:rPr>
          <w:kern w:val="2"/>
        </w:rPr>
        <w:t xml:space="preserve"> extend the scope towards the identification of a reference codec for compressing biomedical waveform data with more than two channels. It reports additional compression results for the Extended HE-AAC audio codec, when operated without psychoacoustic encoder optimizations and encoding each channel individually, on the </w:t>
      </w:r>
      <w:proofErr w:type="spellStart"/>
      <w:r w:rsidRPr="007001FA">
        <w:rPr>
          <w:kern w:val="2"/>
        </w:rPr>
        <w:t>Ozdemir</w:t>
      </w:r>
      <w:proofErr w:type="spellEnd"/>
      <w:r w:rsidRPr="007001FA">
        <w:rPr>
          <w:kern w:val="2"/>
        </w:rPr>
        <w:t xml:space="preserve"> EMG dataset (4 channels per sequence) and the MUSC EEG set (up to 276 channels per sequence). The performances of Extended HE-AAC with and without a restriction to using only short-transform encoding are compared as well</w:t>
      </w:r>
      <w:r w:rsidR="00AB5D33" w:rsidRPr="007001FA">
        <w:rPr>
          <w:kern w:val="2"/>
        </w:rPr>
        <w:t>.</w:t>
      </w:r>
    </w:p>
    <w:p w14:paraId="08AFBF6A" w14:textId="4C7E7768" w:rsidR="00F60A3C" w:rsidRPr="00475973" w:rsidRDefault="008E67A5" w:rsidP="00C45C51">
      <w:pPr>
        <w:pStyle w:val="Heading1"/>
        <w:rPr>
          <w:rFonts w:ascii="Times New Roman" w:hAnsi="Times New Roman"/>
          <w:lang w:val="en-US"/>
        </w:rPr>
      </w:pPr>
      <w:r w:rsidRPr="00475973">
        <w:rPr>
          <w:rFonts w:ascii="Times New Roman" w:hAnsi="Times New Roman"/>
          <w:lang w:val="en-US"/>
        </w:rPr>
        <w:t>Multichannel encoding with MPEG-D Extended HE-AAC</w:t>
      </w:r>
    </w:p>
    <w:p w14:paraId="2816D4EB" w14:textId="7087D05B" w:rsidR="00C466AE" w:rsidRPr="007001FA" w:rsidRDefault="008E67A5" w:rsidP="008E67A5">
      <w:pPr>
        <w:spacing w:before="120"/>
        <w:rPr>
          <w:kern w:val="2"/>
        </w:rPr>
      </w:pPr>
      <w:r w:rsidRPr="007001FA">
        <w:rPr>
          <w:kern w:val="2"/>
        </w:rPr>
        <w:t>Since all publicly available Extended HE-AAC decoder implementations are restricted to at most two channels [1], it was decided to perform the reference encoding of biomedical data with more than two channels using this audio codec by encoding each channel individually. To this end, the individual files of the two multichannel datasets listed in VCEG-BT07 [2], the EMG “</w:t>
      </w:r>
      <w:proofErr w:type="spellStart"/>
      <w:r w:rsidRPr="007001FA">
        <w:rPr>
          <w:kern w:val="2"/>
        </w:rPr>
        <w:t>Ozdemir</w:t>
      </w:r>
      <w:proofErr w:type="spellEnd"/>
      <w:r w:rsidRPr="007001FA">
        <w:rPr>
          <w:kern w:val="2"/>
        </w:rPr>
        <w:t>” and the EEG</w:t>
      </w:r>
      <w:r w:rsidRPr="00475973">
        <w:rPr>
          <w:kern w:val="2"/>
          <w:sz w:val="18"/>
          <w:szCs w:val="18"/>
        </w:rPr>
        <w:t xml:space="preserve"> </w:t>
      </w:r>
      <w:r w:rsidRPr="007001FA">
        <w:rPr>
          <w:kern w:val="2"/>
        </w:rPr>
        <w:t>“MUSC”</w:t>
      </w:r>
      <w:r w:rsidRPr="00475973">
        <w:rPr>
          <w:kern w:val="2"/>
          <w:sz w:val="18"/>
          <w:szCs w:val="18"/>
        </w:rPr>
        <w:t xml:space="preserve"> </w:t>
      </w:r>
      <w:r w:rsidRPr="007001FA">
        <w:rPr>
          <w:kern w:val="2"/>
        </w:rPr>
        <w:t xml:space="preserve">dataset, were repackaged (without alteration of the PCM sample data) into single-channel 32-kHz Wave (.wav) formatted audio files, which were then encoded separately using the exhale encoder [3] and the same configuration of encoding parameters and source code modifications as described in VCEG-BT05 [4]. </w:t>
      </w:r>
      <w:proofErr w:type="gramStart"/>
      <w:r w:rsidRPr="007001FA">
        <w:rPr>
          <w:kern w:val="2"/>
        </w:rPr>
        <w:t>In particular, bit</w:t>
      </w:r>
      <w:proofErr w:type="gramEnd"/>
      <w:r w:rsidRPr="007001FA">
        <w:rPr>
          <w:kern w:val="2"/>
        </w:rPr>
        <w:t xml:space="preserve"> rate preset </w:t>
      </w:r>
      <w:r w:rsidRPr="007001FA">
        <w:rPr>
          <w:rFonts w:ascii="Consolas" w:hAnsi="Consolas"/>
          <w:kern w:val="2"/>
          <w:sz w:val="20"/>
          <w:szCs w:val="20"/>
        </w:rPr>
        <w:t>#</w:t>
      </w:r>
      <w:r w:rsidRPr="007001FA">
        <w:rPr>
          <w:kern w:val="2"/>
        </w:rPr>
        <w:t xml:space="preserve"> ranged from 4 to 8.</w:t>
      </w:r>
    </w:p>
    <w:p w14:paraId="2551155E" w14:textId="3E6389A5" w:rsidR="008E67A5" w:rsidRPr="007001FA" w:rsidRDefault="008E67A5" w:rsidP="008E67A5">
      <w:pPr>
        <w:spacing w:before="120" w:after="120"/>
        <w:rPr>
          <w:kern w:val="2"/>
        </w:rPr>
      </w:pPr>
      <w:r w:rsidRPr="007001FA">
        <w:rPr>
          <w:kern w:val="2"/>
        </w:rPr>
        <w:t xml:space="preserve">Since </w:t>
      </w:r>
      <w:r w:rsidRPr="007001FA">
        <w:rPr>
          <w:rFonts w:ascii="Consolas" w:hAnsi="Consolas"/>
          <w:kern w:val="2"/>
          <w:sz w:val="20"/>
          <w:szCs w:val="20"/>
        </w:rPr>
        <w:t>#</w:t>
      </w:r>
      <w:r w:rsidRPr="007001FA">
        <w:rPr>
          <w:kern w:val="2"/>
        </w:rPr>
        <w:t xml:space="preserve"> allows for only relatively coarse variation of the bit rate and at least eight BPS vs. PRD points were desired to cover the full range of lossy working points (WP1–WP8) as much as pos</w:t>
      </w:r>
      <w:r w:rsidRPr="007001FA">
        <w:rPr>
          <w:kern w:val="2"/>
        </w:rPr>
        <w:softHyphen/>
        <w:t>sible, intermediate operating points were generated by changing in line 972 of lib/exhaleEnc.cpp,</w:t>
      </w:r>
    </w:p>
    <w:p w14:paraId="6AE54695" w14:textId="7F1C8C75" w:rsidR="00C466AE" w:rsidRPr="00C466AE" w:rsidRDefault="008E67A5" w:rsidP="00C466AE">
      <w:pPr>
        <w:tabs>
          <w:tab w:val="right" w:pos="5103"/>
        </w:tabs>
        <w:spacing w:after="180"/>
        <w:rPr>
          <w:rFonts w:eastAsia="Lucida Sans Unicode" w:cs="Mangal"/>
          <w:color w:val="00000A"/>
          <w:kern w:val="2"/>
          <w:lang w:eastAsia="zh-CN" w:bidi="hi-IN"/>
        </w:rPr>
      </w:pPr>
      <w:r>
        <w:rPr>
          <w:rFonts w:ascii="Consolas" w:eastAsia="Lucida Sans Unicode" w:hAnsi="Consolas" w:cs="Mangal"/>
          <w:color w:val="00000A"/>
          <w:kern w:val="2"/>
          <w:sz w:val="20"/>
          <w:szCs w:val="20"/>
          <w:lang w:eastAsia="zh-CN" w:bidi="hi-IN"/>
        </w:rPr>
        <w:t xml:space="preserve"> </w:t>
      </w:r>
      <w:r w:rsidR="00C466AE" w:rsidRPr="00C466AE">
        <w:rPr>
          <w:rFonts w:ascii="Consolas" w:eastAsia="Lucida Sans Unicode" w:hAnsi="Consolas" w:cs="Mangal"/>
          <w:color w:val="00000A"/>
          <w:kern w:val="2"/>
          <w:sz w:val="20"/>
          <w:szCs w:val="20"/>
          <w:lang w:eastAsia="zh-CN" w:bidi="hi-IN"/>
        </w:rPr>
        <w:t>s = __max (1u + ((UINT32_MAX / (</w:t>
      </w:r>
      <w:proofErr w:type="spellStart"/>
      <w:r w:rsidR="00C466AE" w:rsidRPr="00C466AE">
        <w:rPr>
          <w:rFonts w:ascii="Consolas" w:eastAsia="Lucida Sans Unicode" w:hAnsi="Consolas" w:cs="Mangal"/>
          <w:color w:val="00000A"/>
          <w:kern w:val="2"/>
          <w:sz w:val="20"/>
          <w:szCs w:val="20"/>
          <w:lang w:eastAsia="zh-CN" w:bidi="hi-IN"/>
        </w:rPr>
        <w:t>eightShorts</w:t>
      </w:r>
      <w:proofErr w:type="spellEnd"/>
      <w:r w:rsidR="00C466AE" w:rsidRPr="00C466AE">
        <w:rPr>
          <w:rFonts w:ascii="Consolas" w:eastAsia="Lucida Sans Unicode" w:hAnsi="Consolas" w:cs="Mangal"/>
          <w:color w:val="00000A"/>
          <w:kern w:val="2"/>
          <w:sz w:val="20"/>
          <w:szCs w:val="20"/>
          <w:lang w:eastAsia="zh-CN" w:bidi="hi-IN"/>
        </w:rPr>
        <w:t xml:space="preserve"> … </w:t>
      </w:r>
      <w:r w:rsidR="00C466AE" w:rsidRPr="00C466AE">
        <w:rPr>
          <w:rFonts w:eastAsia="Lucida Sans Unicode" w:cs="Mangal"/>
          <w:color w:val="00000A"/>
          <w:kern w:val="2"/>
          <w:lang w:eastAsia="zh-CN" w:bidi="hi-IN"/>
        </w:rPr>
        <w:tab/>
      </w:r>
      <w:r>
        <w:rPr>
          <w:rFonts w:eastAsia="Lucida Sans Unicode" w:cs="Mangal"/>
          <w:color w:val="00000A"/>
          <w:kern w:val="2"/>
          <w:lang w:eastAsia="zh-CN" w:bidi="hi-IN"/>
        </w:rPr>
        <w:tab/>
      </w:r>
      <w:r>
        <w:rPr>
          <w:rFonts w:eastAsia="Lucida Sans Unicode" w:cs="Mangal"/>
          <w:color w:val="00000A"/>
          <w:kern w:val="2"/>
          <w:lang w:eastAsia="zh-CN" w:bidi="hi-IN"/>
        </w:rPr>
        <w:tab/>
      </w:r>
      <w:r>
        <w:rPr>
          <w:rFonts w:eastAsia="Lucida Sans Unicode" w:cs="Mangal"/>
          <w:color w:val="00000A"/>
          <w:kern w:val="2"/>
          <w:lang w:eastAsia="zh-CN" w:bidi="hi-IN"/>
        </w:rPr>
        <w:tab/>
      </w:r>
      <w:r>
        <w:rPr>
          <w:rFonts w:eastAsia="Lucida Sans Unicode" w:cs="Mangal"/>
          <w:color w:val="00000A"/>
          <w:kern w:val="2"/>
          <w:lang w:eastAsia="zh-CN" w:bidi="hi-IN"/>
        </w:rPr>
        <w:tab/>
      </w:r>
      <w:r w:rsidR="00C466AE" w:rsidRPr="00C466AE">
        <w:rPr>
          <w:rFonts w:eastAsia="Lucida Sans Unicode" w:cs="Mangal"/>
          <w:color w:val="00000A"/>
          <w:kern w:val="2"/>
          <w:lang w:eastAsia="zh-CN" w:bidi="hi-IN"/>
        </w:rPr>
        <w:t>(</w:t>
      </w:r>
      <w:r>
        <w:rPr>
          <w:rFonts w:eastAsia="Lucida Sans Unicode" w:cs="Mangal"/>
          <w:color w:val="00000A"/>
          <w:kern w:val="2"/>
          <w:lang w:eastAsia="zh-CN" w:bidi="hi-IN"/>
        </w:rPr>
        <w:t>1</w:t>
      </w:r>
      <w:r w:rsidR="00C466AE" w:rsidRPr="00C466AE">
        <w:rPr>
          <w:rFonts w:eastAsia="Lucida Sans Unicode" w:cs="Mangal"/>
          <w:color w:val="00000A"/>
          <w:kern w:val="2"/>
          <w:lang w:eastAsia="zh-CN" w:bidi="hi-IN"/>
        </w:rPr>
        <w:t>)</w:t>
      </w:r>
    </w:p>
    <w:p w14:paraId="78D1BE35" w14:textId="77777777" w:rsidR="00C466AE" w:rsidRPr="00C466AE" w:rsidRDefault="00C466AE" w:rsidP="00C466AE">
      <w:pPr>
        <w:spacing w:after="140"/>
        <w:rPr>
          <w:rFonts w:eastAsia="Lucida Sans Unicode" w:cs="Mangal"/>
          <w:color w:val="00000A"/>
          <w:kern w:val="2"/>
          <w:lang w:eastAsia="zh-CN" w:bidi="hi-IN"/>
        </w:rPr>
      </w:pPr>
      <w:r w:rsidRPr="00C466AE">
        <w:rPr>
          <w:rFonts w:eastAsia="Lucida Sans Unicode" w:cs="Mangal"/>
          <w:color w:val="00000A"/>
          <w:kern w:val="2"/>
          <w:lang w:eastAsia="zh-CN" w:bidi="hi-IN"/>
        </w:rPr>
        <w:t>as follows, thereby effectively halving the quantizer step size:</w:t>
      </w:r>
    </w:p>
    <w:p w14:paraId="217AEFAA" w14:textId="502FDCC7" w:rsidR="00C466AE" w:rsidRPr="00C466AE" w:rsidRDefault="00C466AE" w:rsidP="00C466AE">
      <w:pPr>
        <w:tabs>
          <w:tab w:val="right" w:pos="5103"/>
        </w:tabs>
        <w:spacing w:after="180"/>
        <w:rPr>
          <w:rFonts w:eastAsia="Lucida Sans Unicode" w:cs="Mangal"/>
          <w:color w:val="00000A"/>
          <w:kern w:val="2"/>
          <w:lang w:eastAsia="zh-CN" w:bidi="hi-IN"/>
        </w:rPr>
      </w:pPr>
      <w:r w:rsidRPr="00C466AE">
        <w:rPr>
          <w:rFonts w:ascii="Consolas" w:eastAsia="Lucida Sans Unicode" w:hAnsi="Consolas" w:cs="Mangal"/>
          <w:color w:val="00000A"/>
          <w:kern w:val="2"/>
          <w:sz w:val="20"/>
          <w:szCs w:val="20"/>
          <w:lang w:eastAsia="zh-CN" w:bidi="hi-IN"/>
        </w:rPr>
        <w:t xml:space="preserve">  s = __max (1u + ((INT32_MAX / (</w:t>
      </w:r>
      <w:proofErr w:type="spellStart"/>
      <w:r w:rsidRPr="00C466AE">
        <w:rPr>
          <w:rFonts w:ascii="Consolas" w:eastAsia="Lucida Sans Unicode" w:hAnsi="Consolas" w:cs="Mangal"/>
          <w:color w:val="00000A"/>
          <w:kern w:val="2"/>
          <w:sz w:val="20"/>
          <w:szCs w:val="20"/>
          <w:lang w:eastAsia="zh-CN" w:bidi="hi-IN"/>
        </w:rPr>
        <w:t>eightShorts</w:t>
      </w:r>
      <w:proofErr w:type="spellEnd"/>
      <w:r w:rsidRPr="00C466AE">
        <w:rPr>
          <w:rFonts w:ascii="Consolas" w:eastAsia="Lucida Sans Unicode" w:hAnsi="Consolas" w:cs="Mangal"/>
          <w:color w:val="00000A"/>
          <w:kern w:val="2"/>
          <w:sz w:val="20"/>
          <w:szCs w:val="20"/>
          <w:lang w:eastAsia="zh-CN" w:bidi="hi-IN"/>
        </w:rPr>
        <w:t xml:space="preserve"> … </w:t>
      </w:r>
      <w:r w:rsidRPr="00C466AE">
        <w:rPr>
          <w:rFonts w:eastAsia="Lucida Sans Unicode" w:cs="Mangal"/>
          <w:color w:val="00000A"/>
          <w:kern w:val="2"/>
          <w:lang w:eastAsia="zh-CN" w:bidi="hi-IN"/>
        </w:rPr>
        <w:tab/>
      </w:r>
      <w:r w:rsidR="008E67A5">
        <w:rPr>
          <w:rFonts w:eastAsia="Lucida Sans Unicode" w:cs="Mangal"/>
          <w:color w:val="00000A"/>
          <w:kern w:val="2"/>
          <w:lang w:eastAsia="zh-CN" w:bidi="hi-IN"/>
        </w:rPr>
        <w:tab/>
      </w:r>
      <w:r w:rsidR="008E67A5">
        <w:rPr>
          <w:rFonts w:eastAsia="Lucida Sans Unicode" w:cs="Mangal"/>
          <w:color w:val="00000A"/>
          <w:kern w:val="2"/>
          <w:lang w:eastAsia="zh-CN" w:bidi="hi-IN"/>
        </w:rPr>
        <w:tab/>
      </w:r>
      <w:r w:rsidR="008E67A5">
        <w:rPr>
          <w:rFonts w:eastAsia="Lucida Sans Unicode" w:cs="Mangal"/>
          <w:color w:val="00000A"/>
          <w:kern w:val="2"/>
          <w:lang w:eastAsia="zh-CN" w:bidi="hi-IN"/>
        </w:rPr>
        <w:tab/>
      </w:r>
      <w:r w:rsidR="008E67A5">
        <w:rPr>
          <w:rFonts w:eastAsia="Lucida Sans Unicode" w:cs="Mangal"/>
          <w:color w:val="00000A"/>
          <w:kern w:val="2"/>
          <w:lang w:eastAsia="zh-CN" w:bidi="hi-IN"/>
        </w:rPr>
        <w:tab/>
      </w:r>
      <w:r w:rsidRPr="00C466AE">
        <w:rPr>
          <w:rFonts w:eastAsia="Lucida Sans Unicode" w:cs="Mangal"/>
          <w:color w:val="00000A"/>
          <w:kern w:val="2"/>
          <w:lang w:eastAsia="zh-CN" w:bidi="hi-IN"/>
        </w:rPr>
        <w:t>(</w:t>
      </w:r>
      <w:r w:rsidR="008E67A5">
        <w:rPr>
          <w:rFonts w:eastAsia="Lucida Sans Unicode" w:cs="Mangal"/>
          <w:color w:val="00000A"/>
          <w:kern w:val="2"/>
          <w:lang w:eastAsia="zh-CN" w:bidi="hi-IN"/>
        </w:rPr>
        <w:t>2</w:t>
      </w:r>
      <w:r w:rsidRPr="00C466AE">
        <w:rPr>
          <w:rFonts w:eastAsia="Lucida Sans Unicode" w:cs="Mangal"/>
          <w:color w:val="00000A"/>
          <w:kern w:val="2"/>
          <w:lang w:eastAsia="zh-CN" w:bidi="hi-IN"/>
        </w:rPr>
        <w:t>)</w:t>
      </w:r>
    </w:p>
    <w:p w14:paraId="3B6D2522" w14:textId="11D6A215" w:rsidR="00C466AE" w:rsidRDefault="008E67A5" w:rsidP="00C466AE">
      <w:pPr>
        <w:pStyle w:val="BodyText"/>
        <w:spacing w:line="240" w:lineRule="auto"/>
        <w:jc w:val="both"/>
        <w:rPr>
          <w:rFonts w:ascii="Times New Roman" w:hAnsi="Times New Roman"/>
          <w:lang w:val="en-US"/>
        </w:rPr>
      </w:pPr>
      <w:r w:rsidRPr="008E67A5">
        <w:rPr>
          <w:rFonts w:ascii="Times New Roman" w:hAnsi="Times New Roman"/>
          <w:lang w:val="en-US"/>
        </w:rPr>
        <w:t>On the FTP</w:t>
      </w:r>
      <w:r>
        <w:rPr>
          <w:rFonts w:ascii="Times New Roman" w:hAnsi="Times New Roman"/>
          <w:lang w:val="en-US"/>
        </w:rPr>
        <w:t xml:space="preserve"> server</w:t>
      </w:r>
      <w:r w:rsidRPr="008E67A5">
        <w:rPr>
          <w:rFonts w:ascii="Times New Roman" w:hAnsi="Times New Roman"/>
          <w:lang w:val="en-US"/>
        </w:rPr>
        <w:t xml:space="preserve">, the </w:t>
      </w:r>
      <w:r>
        <w:rPr>
          <w:rFonts w:ascii="Times New Roman" w:hAnsi="Times New Roman"/>
          <w:lang w:val="en-US"/>
        </w:rPr>
        <w:t>bitstream</w:t>
      </w:r>
      <w:r w:rsidRPr="008E67A5">
        <w:rPr>
          <w:rFonts w:ascii="Times New Roman" w:hAnsi="Times New Roman"/>
          <w:lang w:val="en-US"/>
        </w:rPr>
        <w:t xml:space="preserve">s are distinguished by </w:t>
      </w:r>
      <w:proofErr w:type="spellStart"/>
      <w:r w:rsidRPr="00475973">
        <w:rPr>
          <w:rFonts w:ascii="Times New Roman" w:hAnsi="Times New Roman"/>
          <w:i/>
          <w:lang w:val="en-US"/>
        </w:rPr>
        <w:t>uint</w:t>
      </w:r>
      <w:proofErr w:type="spellEnd"/>
      <w:r w:rsidRPr="008E67A5">
        <w:rPr>
          <w:rFonts w:ascii="Times New Roman" w:hAnsi="Times New Roman"/>
          <w:lang w:val="en-US"/>
        </w:rPr>
        <w:t xml:space="preserve"> and </w:t>
      </w:r>
      <w:r w:rsidRPr="00475973">
        <w:rPr>
          <w:rFonts w:ascii="Times New Roman" w:hAnsi="Times New Roman"/>
          <w:i/>
          <w:lang w:val="en-US"/>
        </w:rPr>
        <w:t>int</w:t>
      </w:r>
      <w:r w:rsidRPr="008E67A5">
        <w:rPr>
          <w:rFonts w:ascii="Times New Roman" w:hAnsi="Times New Roman"/>
          <w:lang w:val="en-US"/>
        </w:rPr>
        <w:t>, respectively, in their names. Moreover, the additional bugfix</w:t>
      </w:r>
      <w:r w:rsidR="007001FA">
        <w:rPr>
          <w:rFonts w:ascii="Times New Roman" w:hAnsi="Times New Roman"/>
          <w:lang w:val="en-US"/>
        </w:rPr>
        <w:t xml:space="preserve"> </w:t>
      </w:r>
      <w:r w:rsidRPr="008E67A5">
        <w:rPr>
          <w:rFonts w:ascii="Times New Roman" w:hAnsi="Times New Roman"/>
          <w:lang w:val="en-US"/>
        </w:rPr>
        <w:t>commit</w:t>
      </w:r>
      <w:r w:rsidRPr="00475973">
        <w:rPr>
          <w:rFonts w:ascii="Times New Roman" w:hAnsi="Times New Roman"/>
          <w:vertAlign w:val="superscript"/>
          <w:lang w:val="en-US"/>
        </w:rPr>
        <w:t xml:space="preserve"> </w:t>
      </w:r>
      <w:r w:rsidR="00C859C0" w:rsidRPr="00C859C0">
        <w:rPr>
          <w:rFonts w:ascii="Times New Roman" w:hAnsi="Times New Roman"/>
          <w:lang w:val="en-US"/>
        </w:rPr>
        <w:t>1</w:t>
      </w:r>
      <w:r w:rsidR="00C859C0">
        <w:rPr>
          <w:rFonts w:ascii="Times New Roman" w:hAnsi="Times New Roman"/>
          <w:lang w:val="en-US"/>
        </w:rPr>
        <w:t>ba38d</w:t>
      </w:r>
      <w:r w:rsidRPr="00475973">
        <w:rPr>
          <w:rFonts w:ascii="Times New Roman" w:hAnsi="Times New Roman"/>
          <w:vertAlign w:val="superscript"/>
          <w:lang w:val="en-US"/>
        </w:rPr>
        <w:t xml:space="preserve"> </w:t>
      </w:r>
      <w:r w:rsidRPr="008E67A5">
        <w:rPr>
          <w:rFonts w:ascii="Times New Roman" w:hAnsi="Times New Roman"/>
          <w:lang w:val="en-US"/>
        </w:rPr>
        <w:t>in exhale’s upstream Git repository was included.</w:t>
      </w:r>
    </w:p>
    <w:p w14:paraId="2DA94143" w14:textId="1232979B" w:rsidR="00C466AE" w:rsidRPr="00475973" w:rsidRDefault="007001FA" w:rsidP="00C45C51">
      <w:pPr>
        <w:pStyle w:val="Heading1"/>
        <w:rPr>
          <w:rFonts w:ascii="Times New Roman" w:hAnsi="Times New Roman"/>
          <w:lang w:val="en-US"/>
        </w:rPr>
      </w:pPr>
      <w:r w:rsidRPr="00475973">
        <w:rPr>
          <w:rFonts w:ascii="Times New Roman" w:hAnsi="Times New Roman"/>
          <w:lang w:val="en-US"/>
        </w:rPr>
        <w:lastRenderedPageBreak/>
        <w:t>Encoder restriction to the usage of only short transforms</w:t>
      </w:r>
    </w:p>
    <w:p w14:paraId="5E4AAFC5" w14:textId="6C52A791" w:rsidR="007001FA" w:rsidRPr="007001FA" w:rsidRDefault="007001FA" w:rsidP="007001FA">
      <w:pPr>
        <w:spacing w:before="120" w:after="120"/>
        <w:rPr>
          <w:kern w:val="2"/>
        </w:rPr>
      </w:pPr>
      <w:r>
        <w:rPr>
          <w:kern w:val="2"/>
        </w:rPr>
        <w:t>As requested at the 73</w:t>
      </w:r>
      <w:r w:rsidRPr="007001FA">
        <w:rPr>
          <w:kern w:val="2"/>
          <w:vertAlign w:val="superscript"/>
        </w:rPr>
        <w:t>rd</w:t>
      </w:r>
      <w:r>
        <w:rPr>
          <w:kern w:val="2"/>
        </w:rPr>
        <w:t xml:space="preserve"> VCEG meeting in Hannover, a comparative evaluation was performed between two variants of the Extended HE-AAC encoder employed in this investigation, namely,</w:t>
      </w:r>
    </w:p>
    <w:p w14:paraId="72460522" w14:textId="77777777" w:rsidR="007001FA" w:rsidRPr="007001FA" w:rsidRDefault="007001FA" w:rsidP="004A3B7D">
      <w:pPr>
        <w:pStyle w:val="BodyText"/>
        <w:numPr>
          <w:ilvl w:val="0"/>
          <w:numId w:val="4"/>
        </w:numPr>
        <w:spacing w:after="120" w:line="240" w:lineRule="auto"/>
        <w:ind w:left="714" w:hanging="357"/>
        <w:jc w:val="both"/>
        <w:rPr>
          <w:lang w:val="en-US"/>
        </w:rPr>
      </w:pPr>
      <w:r>
        <w:rPr>
          <w:rFonts w:ascii="Times New Roman" w:hAnsi="Times New Roman"/>
          <w:lang w:val="en-US"/>
        </w:rPr>
        <w:t>exhale without psychoacoustic encoder optimizations and with per-frame input dependent transform length adaptation (also called “block switching” in MPEG audio terminology),</w:t>
      </w:r>
    </w:p>
    <w:p w14:paraId="033FF120" w14:textId="77777777" w:rsidR="007001FA" w:rsidRPr="007001FA" w:rsidRDefault="007001FA" w:rsidP="004A3B7D">
      <w:pPr>
        <w:pStyle w:val="BodyText"/>
        <w:numPr>
          <w:ilvl w:val="0"/>
          <w:numId w:val="4"/>
        </w:numPr>
        <w:spacing w:after="120" w:line="240" w:lineRule="auto"/>
        <w:ind w:left="714" w:hanging="357"/>
        <w:jc w:val="both"/>
        <w:rPr>
          <w:lang w:val="en-US"/>
        </w:rPr>
      </w:pPr>
      <w:r>
        <w:rPr>
          <w:rFonts w:ascii="Times New Roman" w:hAnsi="Times New Roman"/>
          <w:lang w:val="en-US"/>
        </w:rPr>
        <w:t>exhale without psychoacoustic encoder optimizations and with encoding restricted to the use of only short transforms (“eight short blocks” in MPEG terminology) in every frame.</w:t>
      </w:r>
    </w:p>
    <w:p w14:paraId="47121132" w14:textId="5A70AD7E" w:rsidR="007001FA" w:rsidRDefault="007001FA" w:rsidP="007001FA">
      <w:pPr>
        <w:spacing w:before="120"/>
        <w:rPr>
          <w:kern w:val="2"/>
        </w:rPr>
      </w:pPr>
      <w:r w:rsidRPr="007001FA">
        <w:rPr>
          <w:kern w:val="2"/>
        </w:rPr>
        <w:t>Figures 1 and 2 illustrate that, for each of the three datasets listed in VCEG-BT07, the transform length adaptive encoder outperforms the short-block constrained encoder by a significant margin and that the choice of PRD calculation has almost no effect on the relative locations of the lines.</w:t>
      </w:r>
    </w:p>
    <w:p w14:paraId="1B2A8A54" w14:textId="6E4DA4A8" w:rsidR="007001FA" w:rsidRDefault="007001FA" w:rsidP="007001FA">
      <w:pPr>
        <w:spacing w:before="120"/>
        <w:rPr>
          <w:kern w:val="2"/>
        </w:rPr>
      </w:pPr>
      <w:r>
        <w:rPr>
          <w:kern w:val="2"/>
        </w:rPr>
        <w:t xml:space="preserve">Figure 1 also shows that, on average across the dataset, joint-stereo coding of the ECG sequences provides, due to the lack of more sophisticated MSE </w:t>
      </w:r>
      <w:r w:rsidR="00475973">
        <w:rPr>
          <w:kern w:val="2"/>
        </w:rPr>
        <w:t>friendly</w:t>
      </w:r>
      <w:r>
        <w:rPr>
          <w:kern w:val="2"/>
        </w:rPr>
        <w:t xml:space="preserve"> encoder optimization</w:t>
      </w:r>
      <w:r w:rsidR="00475973">
        <w:rPr>
          <w:kern w:val="2"/>
        </w:rPr>
        <w:t>s</w:t>
      </w:r>
      <w:r>
        <w:rPr>
          <w:kern w:val="2"/>
        </w:rPr>
        <w:t>, almost no benefit over independent mono (</w:t>
      </w:r>
      <w:proofErr w:type="spellStart"/>
      <w:r>
        <w:rPr>
          <w:kern w:val="2"/>
        </w:rPr>
        <w:t>i</w:t>
      </w:r>
      <w:proofErr w:type="spellEnd"/>
      <w:r>
        <w:rPr>
          <w:kern w:val="2"/>
        </w:rPr>
        <w:t>.</w:t>
      </w:r>
      <w:r w:rsidRPr="007001FA">
        <w:rPr>
          <w:kern w:val="2"/>
          <w:vertAlign w:val="superscript"/>
        </w:rPr>
        <w:t xml:space="preserve"> </w:t>
      </w:r>
      <w:r>
        <w:rPr>
          <w:kern w:val="2"/>
        </w:rPr>
        <w:t>e., single-channel) encoding of each data channel. Therefore, it is suggested to, for consistency and harmonization reasons, employ the single-channel encodings as audio reference conditions also for the MIT set in future comparative evaluation experiments.</w:t>
      </w:r>
    </w:p>
    <w:p w14:paraId="3BDB11E7" w14:textId="10BFD2B0" w:rsidR="007001FA" w:rsidRDefault="0048223C" w:rsidP="00541FBC">
      <w:pPr>
        <w:spacing w:before="160"/>
        <w:jc w:val="center"/>
        <w:rPr>
          <w:kern w:val="2"/>
        </w:rPr>
      </w:pPr>
      <w:r>
        <w:rPr>
          <w:noProof/>
          <w:kern w:val="2"/>
          <w:lang w:val="de-DE" w:eastAsia="de-DE"/>
        </w:rPr>
        <mc:AlternateContent>
          <mc:Choice Requires="wps">
            <w:drawing>
              <wp:anchor distT="0" distB="0" distL="114300" distR="114300" simplePos="0" relativeHeight="251667456" behindDoc="0" locked="0" layoutInCell="1" allowOverlap="1" wp14:anchorId="2E2164B0" wp14:editId="0CE12A31">
                <wp:simplePos x="0" y="0"/>
                <wp:positionH relativeFrom="column">
                  <wp:posOffset>3957320</wp:posOffset>
                </wp:positionH>
                <wp:positionV relativeFrom="paragraph">
                  <wp:posOffset>105410</wp:posOffset>
                </wp:positionV>
                <wp:extent cx="1104900" cy="431800"/>
                <wp:effectExtent l="0" t="0" r="19050" b="25400"/>
                <wp:wrapNone/>
                <wp:docPr id="13" name="Textfeld 13"/>
                <wp:cNvGraphicFramePr/>
                <a:graphic xmlns:a="http://schemas.openxmlformats.org/drawingml/2006/main">
                  <a:graphicData uri="http://schemas.microsoft.com/office/word/2010/wordprocessingShape">
                    <wps:wsp>
                      <wps:cNvSpPr txBox="1"/>
                      <wps:spPr>
                        <a:xfrm>
                          <a:off x="0" y="0"/>
                          <a:ext cx="1104900" cy="431800"/>
                        </a:xfrm>
                        <a:prstGeom prst="rect">
                          <a:avLst/>
                        </a:prstGeom>
                        <a:solidFill>
                          <a:schemeClr val="lt1"/>
                        </a:solidFill>
                        <a:ln w="6350">
                          <a:solidFill>
                            <a:prstClr val="black"/>
                          </a:solidFill>
                        </a:ln>
                      </wps:spPr>
                      <wps:txbx>
                        <w:txbxContent>
                          <w:p w14:paraId="5F866655" w14:textId="2B961A80" w:rsidR="00541FBC" w:rsidRPr="0048223C" w:rsidRDefault="00541FBC" w:rsidP="00541FBC">
                            <w:pPr>
                              <w:jc w:val="left"/>
                              <w:rPr>
                                <w:rFonts w:ascii="Segoe UI" w:hAnsi="Segoe UI" w:cs="Segoe UI"/>
                                <w:kern w:val="2"/>
                                <w:sz w:val="13"/>
                                <w:szCs w:val="13"/>
                              </w:rPr>
                            </w:pPr>
                            <w:r w:rsidRPr="0048223C">
                              <w:rPr>
                                <w:rFonts w:ascii="Segoe UI" w:hAnsi="Segoe UI" w:cs="Segoe UI"/>
                                <w:b/>
                                <w:color w:val="00B0F0"/>
                                <w:kern w:val="2"/>
                                <w:sz w:val="13"/>
                                <w:szCs w:val="13"/>
                              </w:rPr>
                              <w:t>–</w:t>
                            </w:r>
                            <w:r w:rsidRPr="0048223C">
                              <w:rPr>
                                <w:rFonts w:ascii="Segoe UI" w:hAnsi="Segoe UI" w:cs="Segoe UI"/>
                                <w:kern w:val="2"/>
                                <w:sz w:val="13"/>
                                <w:szCs w:val="13"/>
                              </w:rPr>
                              <w:t xml:space="preserve"> exhale stereo</w:t>
                            </w:r>
                            <w:r w:rsidR="0048223C" w:rsidRPr="0048223C">
                              <w:rPr>
                                <w:rFonts w:ascii="Segoe UI" w:hAnsi="Segoe UI" w:cs="Segoe UI"/>
                                <w:kern w:val="2"/>
                                <w:sz w:val="10"/>
                                <w:szCs w:val="10"/>
                              </w:rPr>
                              <w:t xml:space="preserve"> (VCEG-BT05)</w:t>
                            </w:r>
                          </w:p>
                          <w:p w14:paraId="4210BCEC" w14:textId="77777777" w:rsidR="00541FBC" w:rsidRPr="0048223C" w:rsidRDefault="00541FBC" w:rsidP="00541FBC">
                            <w:pPr>
                              <w:jc w:val="left"/>
                              <w:rPr>
                                <w:rFonts w:ascii="Segoe UI" w:hAnsi="Segoe UI" w:cs="Segoe UI"/>
                                <w:kern w:val="2"/>
                                <w:sz w:val="13"/>
                                <w:szCs w:val="13"/>
                              </w:rPr>
                            </w:pPr>
                            <w:r w:rsidRPr="0048223C">
                              <w:rPr>
                                <w:rFonts w:ascii="Segoe UI" w:hAnsi="Segoe UI" w:cs="Segoe UI"/>
                                <w:b/>
                                <w:color w:val="595959" w:themeColor="text1" w:themeTint="A6"/>
                                <w:kern w:val="2"/>
                                <w:sz w:val="13"/>
                                <w:szCs w:val="13"/>
                              </w:rPr>
                              <w:t>–</w:t>
                            </w:r>
                            <w:r w:rsidRPr="0048223C">
                              <w:rPr>
                                <w:rFonts w:ascii="Segoe UI" w:hAnsi="Segoe UI" w:cs="Segoe UI"/>
                                <w:kern w:val="2"/>
                                <w:sz w:val="13"/>
                                <w:szCs w:val="13"/>
                              </w:rPr>
                              <w:t xml:space="preserve"> exhale mono</w:t>
                            </w:r>
                          </w:p>
                          <w:p w14:paraId="172C6EBF" w14:textId="4C835156" w:rsidR="00541FBC" w:rsidRPr="0048223C" w:rsidRDefault="00541FBC" w:rsidP="00541FBC">
                            <w:pPr>
                              <w:jc w:val="left"/>
                              <w:rPr>
                                <w:rFonts w:ascii="Segoe UI" w:hAnsi="Segoe UI" w:cs="Segoe UI"/>
                                <w:kern w:val="2"/>
                                <w:sz w:val="13"/>
                                <w:szCs w:val="13"/>
                              </w:rPr>
                            </w:pPr>
                            <w:r w:rsidRPr="0048223C">
                              <w:rPr>
                                <w:rFonts w:ascii="Segoe UI" w:hAnsi="Segoe UI" w:cs="Segoe UI"/>
                                <w:b/>
                                <w:color w:val="8064A2" w:themeColor="accent4"/>
                                <w:kern w:val="2"/>
                                <w:sz w:val="13"/>
                                <w:szCs w:val="13"/>
                              </w:rPr>
                              <w:t>–</w:t>
                            </w:r>
                            <w:r w:rsidRPr="0048223C">
                              <w:rPr>
                                <w:rFonts w:ascii="Segoe UI" w:hAnsi="Segoe UI" w:cs="Segoe UI"/>
                                <w:kern w:val="2"/>
                                <w:sz w:val="13"/>
                                <w:szCs w:val="13"/>
                              </w:rPr>
                              <w:t xml:space="preserve"> exhale mono short</w:t>
                            </w:r>
                            <w:r w:rsidRPr="0048223C">
                              <w:rPr>
                                <w:rFonts w:ascii="Segoe UI" w:hAnsi="Segoe UI" w:cs="Segoe UI"/>
                                <w:kern w:val="2"/>
                                <w:sz w:val="13"/>
                                <w:szCs w:val="13"/>
                                <w:vertAlign w:val="superscript"/>
                              </w:rPr>
                              <w:t xml:space="preserve"> </w:t>
                            </w:r>
                            <w:r w:rsidRPr="0048223C">
                              <w:rPr>
                                <w:rFonts w:ascii="Segoe UI" w:hAnsi="Segoe UI" w:cs="Segoe UI"/>
                                <w:kern w:val="2"/>
                                <w:sz w:val="13"/>
                                <w:szCs w:val="13"/>
                              </w:rPr>
                              <w:t>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164B0" id="_x0000_t202" coordsize="21600,21600" o:spt="202" path="m,l,21600r21600,l21600,xe">
                <v:stroke joinstyle="miter"/>
                <v:path gradientshapeok="t" o:connecttype="rect"/>
              </v:shapetype>
              <v:shape id="Textfeld 13" o:spid="_x0000_s1026" type="#_x0000_t202" style="position:absolute;left:0;text-align:left;margin-left:311.6pt;margin-top:8.3pt;width:87pt;height: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" fillcolor="white [3201]" strokeweight=".5pt">
                <v:textbox>
                  <w:txbxContent>
                    <w:p w14:paraId="5F866655" w14:textId="2B961A80" w:rsidR="00541FBC" w:rsidRPr="0048223C" w:rsidRDefault="00541FBC" w:rsidP="00541FBC">
                      <w:pPr>
                        <w:jc w:val="left"/>
                        <w:rPr>
                          <w:rFonts w:ascii="Segoe UI" w:hAnsi="Segoe UI" w:cs="Segoe UI"/>
                          <w:kern w:val="2"/>
                          <w:sz w:val="13"/>
                          <w:szCs w:val="13"/>
                        </w:rPr>
                      </w:pPr>
                      <w:r w:rsidRPr="0048223C">
                        <w:rPr>
                          <w:rFonts w:ascii="Segoe UI" w:hAnsi="Segoe UI" w:cs="Segoe UI"/>
                          <w:b/>
                          <w:color w:val="00B0F0"/>
                          <w:kern w:val="2"/>
                          <w:sz w:val="13"/>
                          <w:szCs w:val="13"/>
                        </w:rPr>
                        <w:t>–</w:t>
                      </w:r>
                      <w:r w:rsidRPr="0048223C">
                        <w:rPr>
                          <w:rFonts w:ascii="Segoe UI" w:hAnsi="Segoe UI" w:cs="Segoe UI"/>
                          <w:kern w:val="2"/>
                          <w:sz w:val="13"/>
                          <w:szCs w:val="13"/>
                        </w:rPr>
                        <w:t xml:space="preserve"> exhale stereo</w:t>
                      </w:r>
                      <w:r w:rsidR="0048223C" w:rsidRPr="0048223C">
                        <w:rPr>
                          <w:rFonts w:ascii="Segoe UI" w:hAnsi="Segoe UI" w:cs="Segoe UI"/>
                          <w:kern w:val="2"/>
                          <w:sz w:val="10"/>
                          <w:szCs w:val="10"/>
                        </w:rPr>
                        <w:t xml:space="preserve"> (VCEG-BT05)</w:t>
                      </w:r>
                    </w:p>
                    <w:p w14:paraId="4210BCEC" w14:textId="77777777" w:rsidR="00541FBC" w:rsidRPr="0048223C" w:rsidRDefault="00541FBC" w:rsidP="00541FBC">
                      <w:pPr>
                        <w:jc w:val="left"/>
                        <w:rPr>
                          <w:rFonts w:ascii="Segoe UI" w:hAnsi="Segoe UI" w:cs="Segoe UI"/>
                          <w:kern w:val="2"/>
                          <w:sz w:val="13"/>
                          <w:szCs w:val="13"/>
                        </w:rPr>
                      </w:pPr>
                      <w:r w:rsidRPr="0048223C">
                        <w:rPr>
                          <w:rFonts w:ascii="Segoe UI" w:hAnsi="Segoe UI" w:cs="Segoe UI"/>
                          <w:b/>
                          <w:color w:val="595959" w:themeColor="text1" w:themeTint="A6"/>
                          <w:kern w:val="2"/>
                          <w:sz w:val="13"/>
                          <w:szCs w:val="13"/>
                        </w:rPr>
                        <w:t>–</w:t>
                      </w:r>
                      <w:r w:rsidRPr="0048223C">
                        <w:rPr>
                          <w:rFonts w:ascii="Segoe UI" w:hAnsi="Segoe UI" w:cs="Segoe UI"/>
                          <w:kern w:val="2"/>
                          <w:sz w:val="13"/>
                          <w:szCs w:val="13"/>
                        </w:rPr>
                        <w:t xml:space="preserve"> exhale mono</w:t>
                      </w:r>
                    </w:p>
                    <w:p w14:paraId="172C6EBF" w14:textId="4C835156" w:rsidR="00541FBC" w:rsidRPr="0048223C" w:rsidRDefault="00541FBC" w:rsidP="00541FBC">
                      <w:pPr>
                        <w:jc w:val="left"/>
                        <w:rPr>
                          <w:rFonts w:ascii="Segoe UI" w:hAnsi="Segoe UI" w:cs="Segoe UI"/>
                          <w:kern w:val="2"/>
                          <w:sz w:val="13"/>
                          <w:szCs w:val="13"/>
                        </w:rPr>
                      </w:pPr>
                      <w:r w:rsidRPr="0048223C">
                        <w:rPr>
                          <w:rFonts w:ascii="Segoe UI" w:hAnsi="Segoe UI" w:cs="Segoe UI"/>
                          <w:b/>
                          <w:color w:val="8064A2" w:themeColor="accent4"/>
                          <w:kern w:val="2"/>
                          <w:sz w:val="13"/>
                          <w:szCs w:val="13"/>
                        </w:rPr>
                        <w:t>–</w:t>
                      </w:r>
                      <w:r w:rsidRPr="0048223C">
                        <w:rPr>
                          <w:rFonts w:ascii="Segoe UI" w:hAnsi="Segoe UI" w:cs="Segoe UI"/>
                          <w:kern w:val="2"/>
                          <w:sz w:val="13"/>
                          <w:szCs w:val="13"/>
                        </w:rPr>
                        <w:t xml:space="preserve"> exhale mono short</w:t>
                      </w:r>
                      <w:r w:rsidRPr="0048223C">
                        <w:rPr>
                          <w:rFonts w:ascii="Segoe UI" w:hAnsi="Segoe UI" w:cs="Segoe UI"/>
                          <w:kern w:val="2"/>
                          <w:sz w:val="13"/>
                          <w:szCs w:val="13"/>
                          <w:vertAlign w:val="superscript"/>
                        </w:rPr>
                        <w:t xml:space="preserve"> </w:t>
                      </w:r>
                      <w:r w:rsidRPr="0048223C">
                        <w:rPr>
                          <w:rFonts w:ascii="Segoe UI" w:hAnsi="Segoe UI" w:cs="Segoe UI"/>
                          <w:kern w:val="2"/>
                          <w:sz w:val="13"/>
                          <w:szCs w:val="13"/>
                        </w:rPr>
                        <w:t>only</w:t>
                      </w:r>
                    </w:p>
                  </w:txbxContent>
                </v:textbox>
              </v:shape>
            </w:pict>
          </mc:Fallback>
        </mc:AlternateContent>
      </w:r>
      <w:r w:rsidR="00541FBC">
        <w:rPr>
          <w:noProof/>
          <w:kern w:val="2"/>
          <w:lang w:val="de-DE" w:eastAsia="de-DE"/>
        </w:rPr>
        <mc:AlternateContent>
          <mc:Choice Requires="wps">
            <w:drawing>
              <wp:anchor distT="0" distB="0" distL="114300" distR="114300" simplePos="0" relativeHeight="251659264" behindDoc="0" locked="0" layoutInCell="1" allowOverlap="1" wp14:anchorId="364E8EED" wp14:editId="1B48C1D7">
                <wp:simplePos x="0" y="0"/>
                <wp:positionH relativeFrom="column">
                  <wp:posOffset>1957070</wp:posOffset>
                </wp:positionH>
                <wp:positionV relativeFrom="paragraph">
                  <wp:posOffset>105410</wp:posOffset>
                </wp:positionV>
                <wp:extent cx="1104900" cy="431800"/>
                <wp:effectExtent l="0" t="0" r="19050" b="25400"/>
                <wp:wrapNone/>
                <wp:docPr id="5" name="Textfeld 5"/>
                <wp:cNvGraphicFramePr/>
                <a:graphic xmlns:a="http://schemas.openxmlformats.org/drawingml/2006/main">
                  <a:graphicData uri="http://schemas.microsoft.com/office/word/2010/wordprocessingShape">
                    <wps:wsp>
                      <wps:cNvSpPr txBox="1"/>
                      <wps:spPr>
                        <a:xfrm>
                          <a:off x="0" y="0"/>
                          <a:ext cx="1104900" cy="431800"/>
                        </a:xfrm>
                        <a:prstGeom prst="rect">
                          <a:avLst/>
                        </a:prstGeom>
                        <a:solidFill>
                          <a:schemeClr val="lt1"/>
                        </a:solidFill>
                        <a:ln w="6350">
                          <a:solidFill>
                            <a:prstClr val="black"/>
                          </a:solidFill>
                        </a:ln>
                      </wps:spPr>
                      <wps:txbx>
                        <w:txbxContent>
                          <w:p w14:paraId="3F4193C0" w14:textId="298EF549" w:rsidR="00DA663C" w:rsidRPr="0048223C" w:rsidRDefault="00541FBC" w:rsidP="00541FBC">
                            <w:pPr>
                              <w:jc w:val="left"/>
                              <w:rPr>
                                <w:rFonts w:ascii="Segoe UI" w:hAnsi="Segoe UI" w:cs="Segoe UI"/>
                                <w:kern w:val="2"/>
                                <w:sz w:val="13"/>
                                <w:szCs w:val="13"/>
                              </w:rPr>
                            </w:pPr>
                            <w:r w:rsidRPr="0048223C">
                              <w:rPr>
                                <w:rFonts w:ascii="Segoe UI" w:hAnsi="Segoe UI" w:cs="Segoe UI"/>
                                <w:b/>
                                <w:color w:val="0070C0"/>
                                <w:kern w:val="2"/>
                                <w:sz w:val="13"/>
                                <w:szCs w:val="13"/>
                              </w:rPr>
                              <w:t>–</w:t>
                            </w:r>
                            <w:r w:rsidRPr="0048223C">
                              <w:rPr>
                                <w:rFonts w:ascii="Segoe UI" w:hAnsi="Segoe UI" w:cs="Segoe UI"/>
                                <w:kern w:val="2"/>
                                <w:sz w:val="13"/>
                                <w:szCs w:val="13"/>
                              </w:rPr>
                              <w:t xml:space="preserve"> exhale stereo</w:t>
                            </w:r>
                            <w:r w:rsidR="0048223C" w:rsidRPr="0048223C">
                              <w:rPr>
                                <w:rFonts w:ascii="Segoe UI" w:hAnsi="Segoe UI" w:cs="Segoe UI"/>
                                <w:kern w:val="2"/>
                                <w:sz w:val="10"/>
                                <w:szCs w:val="10"/>
                              </w:rPr>
                              <w:t xml:space="preserve"> (VCEG-BT05)</w:t>
                            </w:r>
                          </w:p>
                          <w:p w14:paraId="00ED39A4" w14:textId="74100F60" w:rsidR="00541FBC" w:rsidRPr="0048223C" w:rsidRDefault="00541FBC" w:rsidP="00541FBC">
                            <w:pPr>
                              <w:jc w:val="left"/>
                              <w:rPr>
                                <w:rFonts w:ascii="Segoe UI" w:hAnsi="Segoe UI" w:cs="Segoe UI"/>
                                <w:kern w:val="2"/>
                                <w:sz w:val="13"/>
                                <w:szCs w:val="13"/>
                              </w:rPr>
                            </w:pPr>
                            <w:r w:rsidRPr="0048223C">
                              <w:rPr>
                                <w:rFonts w:ascii="Segoe UI" w:hAnsi="Segoe UI" w:cs="Segoe UI"/>
                                <w:b/>
                                <w:color w:val="F79646" w:themeColor="accent6"/>
                                <w:kern w:val="2"/>
                                <w:sz w:val="13"/>
                                <w:szCs w:val="13"/>
                              </w:rPr>
                              <w:t>–</w:t>
                            </w:r>
                            <w:r w:rsidRPr="0048223C">
                              <w:rPr>
                                <w:rFonts w:ascii="Segoe UI" w:hAnsi="Segoe UI" w:cs="Segoe UI"/>
                                <w:kern w:val="2"/>
                                <w:sz w:val="13"/>
                                <w:szCs w:val="13"/>
                              </w:rPr>
                              <w:t xml:space="preserve"> exhale mono</w:t>
                            </w:r>
                          </w:p>
                          <w:p w14:paraId="272AD82D" w14:textId="4DD055D9" w:rsidR="00541FBC" w:rsidRPr="0048223C" w:rsidRDefault="00541FBC" w:rsidP="00541FBC">
                            <w:pPr>
                              <w:jc w:val="left"/>
                              <w:rPr>
                                <w:rFonts w:ascii="Segoe UI" w:hAnsi="Segoe UI" w:cs="Segoe UI"/>
                                <w:kern w:val="2"/>
                                <w:sz w:val="13"/>
                                <w:szCs w:val="13"/>
                              </w:rPr>
                            </w:pPr>
                            <w:r w:rsidRPr="0048223C">
                              <w:rPr>
                                <w:rFonts w:ascii="Segoe UI" w:hAnsi="Segoe UI" w:cs="Segoe UI"/>
                                <w:b/>
                                <w:color w:val="8064A2" w:themeColor="accent4"/>
                                <w:kern w:val="2"/>
                                <w:sz w:val="13"/>
                                <w:szCs w:val="13"/>
                              </w:rPr>
                              <w:t>–</w:t>
                            </w:r>
                            <w:r w:rsidRPr="0048223C">
                              <w:rPr>
                                <w:rFonts w:ascii="Segoe UI" w:hAnsi="Segoe UI" w:cs="Segoe UI"/>
                                <w:kern w:val="2"/>
                                <w:sz w:val="13"/>
                                <w:szCs w:val="13"/>
                              </w:rPr>
                              <w:t xml:space="preserve"> exhale mono short</w:t>
                            </w:r>
                            <w:r w:rsidRPr="0048223C">
                              <w:rPr>
                                <w:rFonts w:ascii="Segoe UI" w:hAnsi="Segoe UI" w:cs="Segoe UI"/>
                                <w:kern w:val="2"/>
                                <w:sz w:val="13"/>
                                <w:szCs w:val="13"/>
                                <w:vertAlign w:val="superscript"/>
                              </w:rPr>
                              <w:t xml:space="preserve"> </w:t>
                            </w:r>
                            <w:r w:rsidRPr="0048223C">
                              <w:rPr>
                                <w:rFonts w:ascii="Segoe UI" w:hAnsi="Segoe UI" w:cs="Segoe UI"/>
                                <w:kern w:val="2"/>
                                <w:sz w:val="13"/>
                                <w:szCs w:val="13"/>
                              </w:rPr>
                              <w:t>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E8EED" id="Textfeld 5" o:spid="_x0000_s1027" type="#_x0000_t202" style="position:absolute;left:0;text-align:left;margin-left:154.1pt;margin-top:8.3pt;width:87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" fillcolor="white [3201]" strokeweight=".5pt">
                <v:textbox>
                  <w:txbxContent>
                    <w:p w14:paraId="3F4193C0" w14:textId="298EF549" w:rsidR="00DA663C" w:rsidRPr="0048223C" w:rsidRDefault="00541FBC" w:rsidP="00541FBC">
                      <w:pPr>
                        <w:jc w:val="left"/>
                        <w:rPr>
                          <w:rFonts w:ascii="Segoe UI" w:hAnsi="Segoe UI" w:cs="Segoe UI"/>
                          <w:kern w:val="2"/>
                          <w:sz w:val="13"/>
                          <w:szCs w:val="13"/>
                        </w:rPr>
                      </w:pPr>
                      <w:r w:rsidRPr="0048223C">
                        <w:rPr>
                          <w:rFonts w:ascii="Segoe UI" w:hAnsi="Segoe UI" w:cs="Segoe UI"/>
                          <w:b/>
                          <w:color w:val="0070C0"/>
                          <w:kern w:val="2"/>
                          <w:sz w:val="13"/>
                          <w:szCs w:val="13"/>
                        </w:rPr>
                        <w:t>–</w:t>
                      </w:r>
                      <w:r w:rsidRPr="0048223C">
                        <w:rPr>
                          <w:rFonts w:ascii="Segoe UI" w:hAnsi="Segoe UI" w:cs="Segoe UI"/>
                          <w:kern w:val="2"/>
                          <w:sz w:val="13"/>
                          <w:szCs w:val="13"/>
                        </w:rPr>
                        <w:t xml:space="preserve"> exhale stereo</w:t>
                      </w:r>
                      <w:r w:rsidR="0048223C" w:rsidRPr="0048223C">
                        <w:rPr>
                          <w:rFonts w:ascii="Segoe UI" w:hAnsi="Segoe UI" w:cs="Segoe UI"/>
                          <w:kern w:val="2"/>
                          <w:sz w:val="10"/>
                          <w:szCs w:val="10"/>
                        </w:rPr>
                        <w:t xml:space="preserve"> (VCEG-BT05)</w:t>
                      </w:r>
                    </w:p>
                    <w:p w14:paraId="00ED39A4" w14:textId="74100F60" w:rsidR="00541FBC" w:rsidRPr="0048223C" w:rsidRDefault="00541FBC" w:rsidP="00541FBC">
                      <w:pPr>
                        <w:jc w:val="left"/>
                        <w:rPr>
                          <w:rFonts w:ascii="Segoe UI" w:hAnsi="Segoe UI" w:cs="Segoe UI"/>
                          <w:kern w:val="2"/>
                          <w:sz w:val="13"/>
                          <w:szCs w:val="13"/>
                        </w:rPr>
                      </w:pPr>
                      <w:r w:rsidRPr="0048223C">
                        <w:rPr>
                          <w:rFonts w:ascii="Segoe UI" w:hAnsi="Segoe UI" w:cs="Segoe UI"/>
                          <w:b/>
                          <w:color w:val="F79646" w:themeColor="accent6"/>
                          <w:kern w:val="2"/>
                          <w:sz w:val="13"/>
                          <w:szCs w:val="13"/>
                        </w:rPr>
                        <w:t>–</w:t>
                      </w:r>
                      <w:r w:rsidRPr="0048223C">
                        <w:rPr>
                          <w:rFonts w:ascii="Segoe UI" w:hAnsi="Segoe UI" w:cs="Segoe UI"/>
                          <w:kern w:val="2"/>
                          <w:sz w:val="13"/>
                          <w:szCs w:val="13"/>
                        </w:rPr>
                        <w:t xml:space="preserve"> exhale mono</w:t>
                      </w:r>
                    </w:p>
                    <w:p w14:paraId="272AD82D" w14:textId="4DD055D9" w:rsidR="00541FBC" w:rsidRPr="0048223C" w:rsidRDefault="00541FBC" w:rsidP="00541FBC">
                      <w:pPr>
                        <w:jc w:val="left"/>
                        <w:rPr>
                          <w:rFonts w:ascii="Segoe UI" w:hAnsi="Segoe UI" w:cs="Segoe UI"/>
                          <w:kern w:val="2"/>
                          <w:sz w:val="13"/>
                          <w:szCs w:val="13"/>
                        </w:rPr>
                      </w:pPr>
                      <w:r w:rsidRPr="0048223C">
                        <w:rPr>
                          <w:rFonts w:ascii="Segoe UI" w:hAnsi="Segoe UI" w:cs="Segoe UI"/>
                          <w:b/>
                          <w:color w:val="8064A2" w:themeColor="accent4"/>
                          <w:kern w:val="2"/>
                          <w:sz w:val="13"/>
                          <w:szCs w:val="13"/>
                        </w:rPr>
                        <w:t>–</w:t>
                      </w:r>
                      <w:r w:rsidRPr="0048223C">
                        <w:rPr>
                          <w:rFonts w:ascii="Segoe UI" w:hAnsi="Segoe UI" w:cs="Segoe UI"/>
                          <w:kern w:val="2"/>
                          <w:sz w:val="13"/>
                          <w:szCs w:val="13"/>
                        </w:rPr>
                        <w:t xml:space="preserve"> exhale mono short</w:t>
                      </w:r>
                      <w:r w:rsidRPr="0048223C">
                        <w:rPr>
                          <w:rFonts w:ascii="Segoe UI" w:hAnsi="Segoe UI" w:cs="Segoe UI"/>
                          <w:kern w:val="2"/>
                          <w:sz w:val="13"/>
                          <w:szCs w:val="13"/>
                          <w:vertAlign w:val="superscript"/>
                        </w:rPr>
                        <w:t xml:space="preserve"> </w:t>
                      </w:r>
                      <w:r w:rsidRPr="0048223C">
                        <w:rPr>
                          <w:rFonts w:ascii="Segoe UI" w:hAnsi="Segoe UI" w:cs="Segoe UI"/>
                          <w:kern w:val="2"/>
                          <w:sz w:val="13"/>
                          <w:szCs w:val="13"/>
                        </w:rPr>
                        <w:t>only</w:t>
                      </w:r>
                    </w:p>
                  </w:txbxContent>
                </v:textbox>
              </v:shape>
            </w:pict>
          </mc:Fallback>
        </mc:AlternateContent>
      </w:r>
      <w:r w:rsidR="009701D9">
        <w:rPr>
          <w:noProof/>
          <w:kern w:val="2"/>
          <w:lang w:val="de-DE" w:eastAsia="de-DE"/>
        </w:rPr>
        <w:drawing>
          <wp:inline distT="0" distB="0" distL="0" distR="0" wp14:anchorId="136594D1" wp14:editId="34FC362E">
            <wp:extent cx="3366000" cy="1980000"/>
            <wp:effectExtent l="0" t="0" r="635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CEG_audio_long-vs-short1.png"/>
                    <pic:cNvPicPr/>
                  </pic:nvPicPr>
                  <pic:blipFill>
                    <a:blip r:embed="rId8">
                      <a:extLst>
                        <a:ext uri="{28A0092B-C50C-407E-A947-70E740481C1C}">
                          <a14:useLocalDpi xmlns:a14="http://schemas.microsoft.com/office/drawing/2010/main" val="0"/>
                        </a:ext>
                      </a:extLst>
                    </a:blip>
                    <a:stretch>
                      <a:fillRect/>
                    </a:stretch>
                  </pic:blipFill>
                  <pic:spPr>
                    <a:xfrm>
                      <a:off x="0" y="0"/>
                      <a:ext cx="3366000" cy="1980000"/>
                    </a:xfrm>
                    <a:prstGeom prst="rect">
                      <a:avLst/>
                    </a:prstGeom>
                  </pic:spPr>
                </pic:pic>
              </a:graphicData>
            </a:graphic>
          </wp:inline>
        </w:drawing>
      </w:r>
      <w:r w:rsidR="007001FA">
        <w:rPr>
          <w:kern w:val="2"/>
        </w:rPr>
        <w:br/>
      </w:r>
      <w:r w:rsidR="009701D9" w:rsidRPr="009701D9">
        <w:rPr>
          <w:rFonts w:ascii="Segoe UI" w:hAnsi="Segoe UI" w:cs="Segoe UI"/>
          <w:kern w:val="2"/>
          <w:vertAlign w:val="subscript"/>
        </w:rPr>
        <w:t>bits/sample</w:t>
      </w:r>
    </w:p>
    <w:p w14:paraId="09041421" w14:textId="032C4885" w:rsidR="007001FA" w:rsidRDefault="007001FA" w:rsidP="007001FA">
      <w:pPr>
        <w:spacing w:before="120"/>
        <w:rPr>
          <w:kern w:val="2"/>
        </w:rPr>
      </w:pPr>
      <w:r w:rsidRPr="007001FA">
        <w:rPr>
          <w:b/>
          <w:kern w:val="2"/>
        </w:rPr>
        <w:t>Figure</w:t>
      </w:r>
      <w:r w:rsidRPr="007001FA">
        <w:rPr>
          <w:b/>
          <w:kern w:val="2"/>
          <w:vertAlign w:val="superscript"/>
        </w:rPr>
        <w:t xml:space="preserve"> </w:t>
      </w:r>
      <w:r w:rsidRPr="007001FA">
        <w:rPr>
          <w:b/>
          <w:kern w:val="2"/>
        </w:rPr>
        <w:t>1</w:t>
      </w:r>
      <w:r w:rsidRPr="007001FA">
        <w:rPr>
          <w:kern w:val="2"/>
        </w:rPr>
        <w:t>. Performance comparison on ECG set for different encoder settings with (</w:t>
      </w:r>
      <w:r w:rsidRPr="007001FA">
        <w:rPr>
          <w:i/>
          <w:kern w:val="2"/>
        </w:rPr>
        <w:t>left</w:t>
      </w:r>
      <w:r w:rsidRPr="007001FA">
        <w:rPr>
          <w:kern w:val="2"/>
        </w:rPr>
        <w:t>) PRD cal</w:t>
      </w:r>
      <w:r>
        <w:rPr>
          <w:kern w:val="2"/>
        </w:rPr>
        <w:softHyphen/>
      </w:r>
      <w:r w:rsidRPr="007001FA">
        <w:rPr>
          <w:kern w:val="2"/>
        </w:rPr>
        <w:t>culation used in VCEG-BT05, (</w:t>
      </w:r>
      <w:r w:rsidRPr="007001FA">
        <w:rPr>
          <w:i/>
          <w:kern w:val="2"/>
        </w:rPr>
        <w:t>right</w:t>
      </w:r>
      <w:r w:rsidRPr="007001FA">
        <w:rPr>
          <w:kern w:val="2"/>
        </w:rPr>
        <w:t xml:space="preserve">) </w:t>
      </w:r>
      <w:proofErr w:type="gramStart"/>
      <w:r w:rsidRPr="007001FA">
        <w:rPr>
          <w:kern w:val="2"/>
        </w:rPr>
        <w:t>variance based</w:t>
      </w:r>
      <w:proofErr w:type="gramEnd"/>
      <w:r w:rsidRPr="007001FA">
        <w:rPr>
          <w:kern w:val="2"/>
        </w:rPr>
        <w:t xml:space="preserve"> PRD calculation described in VCEG-BT07.</w:t>
      </w:r>
    </w:p>
    <w:p w14:paraId="34FF7769" w14:textId="1C831B9A" w:rsidR="007001FA" w:rsidRPr="009701D9" w:rsidRDefault="0048223C" w:rsidP="00541FBC">
      <w:pPr>
        <w:spacing w:before="160"/>
        <w:jc w:val="center"/>
        <w:rPr>
          <w:rFonts w:ascii="Segoe UI" w:hAnsi="Segoe UI" w:cs="Segoe UI"/>
          <w:kern w:val="2"/>
        </w:rPr>
      </w:pPr>
      <w:r>
        <w:rPr>
          <w:noProof/>
          <w:kern w:val="2"/>
          <w:lang w:val="de-DE" w:eastAsia="de-DE"/>
        </w:rPr>
        <mc:AlternateContent>
          <mc:Choice Requires="wps">
            <w:drawing>
              <wp:anchor distT="0" distB="0" distL="114300" distR="114300" simplePos="0" relativeHeight="251671552" behindDoc="0" locked="0" layoutInCell="1" allowOverlap="1" wp14:anchorId="216A4D59" wp14:editId="4B7E5A1B">
                <wp:simplePos x="0" y="0"/>
                <wp:positionH relativeFrom="column">
                  <wp:posOffset>3646170</wp:posOffset>
                </wp:positionH>
                <wp:positionV relativeFrom="paragraph">
                  <wp:posOffset>104775</wp:posOffset>
                </wp:positionV>
                <wp:extent cx="1104900" cy="317500"/>
                <wp:effectExtent l="0" t="0" r="19050" b="25400"/>
                <wp:wrapNone/>
                <wp:docPr id="15" name="Textfeld 15"/>
                <wp:cNvGraphicFramePr/>
                <a:graphic xmlns:a="http://schemas.openxmlformats.org/drawingml/2006/main">
                  <a:graphicData uri="http://schemas.microsoft.com/office/word/2010/wordprocessingShape">
                    <wps:wsp>
                      <wps:cNvSpPr txBox="1"/>
                      <wps:spPr>
                        <a:xfrm>
                          <a:off x="0" y="0"/>
                          <a:ext cx="1104900" cy="317500"/>
                        </a:xfrm>
                        <a:prstGeom prst="rect">
                          <a:avLst/>
                        </a:prstGeom>
                        <a:solidFill>
                          <a:schemeClr val="lt1"/>
                        </a:solidFill>
                        <a:ln w="6350">
                          <a:solidFill>
                            <a:prstClr val="black"/>
                          </a:solidFill>
                        </a:ln>
                      </wps:spPr>
                      <wps:txbx>
                        <w:txbxContent>
                          <w:p w14:paraId="4DA7EECF" w14:textId="77777777" w:rsidR="00541FBC" w:rsidRPr="0048223C" w:rsidRDefault="00541FBC" w:rsidP="00541FBC">
                            <w:pPr>
                              <w:jc w:val="left"/>
                              <w:rPr>
                                <w:rFonts w:ascii="Segoe UI" w:hAnsi="Segoe UI" w:cs="Segoe UI"/>
                                <w:kern w:val="2"/>
                                <w:sz w:val="13"/>
                                <w:szCs w:val="13"/>
                              </w:rPr>
                            </w:pPr>
                            <w:r w:rsidRPr="0048223C">
                              <w:rPr>
                                <w:rFonts w:ascii="Segoe UI" w:hAnsi="Segoe UI" w:cs="Segoe UI"/>
                                <w:b/>
                                <w:color w:val="669966"/>
                                <w:kern w:val="2"/>
                                <w:sz w:val="13"/>
                                <w:szCs w:val="13"/>
                              </w:rPr>
                              <w:t>–</w:t>
                            </w:r>
                            <w:r w:rsidRPr="0048223C">
                              <w:rPr>
                                <w:rFonts w:ascii="Segoe UI" w:hAnsi="Segoe UI" w:cs="Segoe UI"/>
                                <w:kern w:val="2"/>
                                <w:sz w:val="13"/>
                                <w:szCs w:val="13"/>
                              </w:rPr>
                              <w:t xml:space="preserve"> exhale mono</w:t>
                            </w:r>
                          </w:p>
                          <w:p w14:paraId="3E814E72" w14:textId="6789A58E" w:rsidR="00541FBC" w:rsidRPr="0048223C" w:rsidRDefault="00541FBC" w:rsidP="00541FBC">
                            <w:pPr>
                              <w:jc w:val="left"/>
                              <w:rPr>
                                <w:rFonts w:ascii="Segoe UI" w:hAnsi="Segoe UI" w:cs="Segoe UI"/>
                                <w:kern w:val="2"/>
                                <w:sz w:val="13"/>
                                <w:szCs w:val="13"/>
                              </w:rPr>
                            </w:pPr>
                            <w:r w:rsidRPr="0048223C">
                              <w:rPr>
                                <w:rFonts w:ascii="Segoe UI" w:hAnsi="Segoe UI" w:cs="Segoe UI"/>
                                <w:b/>
                                <w:color w:val="8064A2" w:themeColor="accent4"/>
                                <w:kern w:val="2"/>
                                <w:sz w:val="13"/>
                                <w:szCs w:val="13"/>
                              </w:rPr>
                              <w:t>–</w:t>
                            </w:r>
                            <w:r w:rsidRPr="0048223C">
                              <w:rPr>
                                <w:rFonts w:ascii="Segoe UI" w:hAnsi="Segoe UI" w:cs="Segoe UI"/>
                                <w:kern w:val="2"/>
                                <w:sz w:val="13"/>
                                <w:szCs w:val="13"/>
                              </w:rPr>
                              <w:t xml:space="preserve"> exhale mono short</w:t>
                            </w:r>
                            <w:r w:rsidR="0048223C" w:rsidRPr="0048223C">
                              <w:rPr>
                                <w:rFonts w:ascii="Segoe UI" w:hAnsi="Segoe UI" w:cs="Segoe UI"/>
                                <w:kern w:val="2"/>
                                <w:sz w:val="13"/>
                                <w:szCs w:val="13"/>
                                <w:vertAlign w:val="superscript"/>
                              </w:rPr>
                              <w:t xml:space="preserve"> </w:t>
                            </w:r>
                            <w:r w:rsidR="0048223C" w:rsidRPr="0048223C">
                              <w:rPr>
                                <w:rFonts w:ascii="Segoe UI" w:hAnsi="Segoe UI" w:cs="Segoe UI"/>
                                <w:kern w:val="2"/>
                                <w:sz w:val="13"/>
                                <w:szCs w:val="13"/>
                              </w:rPr>
                              <w:t>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4D59" id="Textfeld 15" o:spid="_x0000_s1028" type="#_x0000_t202" style="position:absolute;left:0;text-align:left;margin-left:287.1pt;margin-top:8.25pt;width:87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" fillcolor="white [3201]" strokeweight=".5pt">
                <v:textbox>
                  <w:txbxContent>
                    <w:p w14:paraId="4DA7EECF" w14:textId="77777777" w:rsidR="00541FBC" w:rsidRPr="0048223C" w:rsidRDefault="00541FBC" w:rsidP="00541FBC">
                      <w:pPr>
                        <w:jc w:val="left"/>
                        <w:rPr>
                          <w:rFonts w:ascii="Segoe UI" w:hAnsi="Segoe UI" w:cs="Segoe UI"/>
                          <w:kern w:val="2"/>
                          <w:sz w:val="13"/>
                          <w:szCs w:val="13"/>
                        </w:rPr>
                      </w:pPr>
                      <w:r w:rsidRPr="0048223C">
                        <w:rPr>
                          <w:rFonts w:ascii="Segoe UI" w:hAnsi="Segoe UI" w:cs="Segoe UI"/>
                          <w:b/>
                          <w:color w:val="669966"/>
                          <w:kern w:val="2"/>
                          <w:sz w:val="13"/>
                          <w:szCs w:val="13"/>
                        </w:rPr>
                        <w:t>–</w:t>
                      </w:r>
                      <w:r w:rsidRPr="0048223C">
                        <w:rPr>
                          <w:rFonts w:ascii="Segoe UI" w:hAnsi="Segoe UI" w:cs="Segoe UI"/>
                          <w:kern w:val="2"/>
                          <w:sz w:val="13"/>
                          <w:szCs w:val="13"/>
                        </w:rPr>
                        <w:t xml:space="preserve"> exhale mono</w:t>
                      </w:r>
                    </w:p>
                    <w:p w14:paraId="3E814E72" w14:textId="6789A58E" w:rsidR="00541FBC" w:rsidRPr="0048223C" w:rsidRDefault="00541FBC" w:rsidP="00541FBC">
                      <w:pPr>
                        <w:jc w:val="left"/>
                        <w:rPr>
                          <w:rFonts w:ascii="Segoe UI" w:hAnsi="Segoe UI" w:cs="Segoe UI"/>
                          <w:kern w:val="2"/>
                          <w:sz w:val="13"/>
                          <w:szCs w:val="13"/>
                        </w:rPr>
                      </w:pPr>
                      <w:r w:rsidRPr="0048223C">
                        <w:rPr>
                          <w:rFonts w:ascii="Segoe UI" w:hAnsi="Segoe UI" w:cs="Segoe UI"/>
                          <w:b/>
                          <w:color w:val="8064A2" w:themeColor="accent4"/>
                          <w:kern w:val="2"/>
                          <w:sz w:val="13"/>
                          <w:szCs w:val="13"/>
                        </w:rPr>
                        <w:t>–</w:t>
                      </w:r>
                      <w:r w:rsidRPr="0048223C">
                        <w:rPr>
                          <w:rFonts w:ascii="Segoe UI" w:hAnsi="Segoe UI" w:cs="Segoe UI"/>
                          <w:kern w:val="2"/>
                          <w:sz w:val="13"/>
                          <w:szCs w:val="13"/>
                        </w:rPr>
                        <w:t xml:space="preserve"> exhale mono short</w:t>
                      </w:r>
                      <w:r w:rsidR="0048223C" w:rsidRPr="0048223C">
                        <w:rPr>
                          <w:rFonts w:ascii="Segoe UI" w:hAnsi="Segoe UI" w:cs="Segoe UI"/>
                          <w:kern w:val="2"/>
                          <w:sz w:val="13"/>
                          <w:szCs w:val="13"/>
                          <w:vertAlign w:val="superscript"/>
                        </w:rPr>
                        <w:t xml:space="preserve"> </w:t>
                      </w:r>
                      <w:r w:rsidR="0048223C" w:rsidRPr="0048223C">
                        <w:rPr>
                          <w:rFonts w:ascii="Segoe UI" w:hAnsi="Segoe UI" w:cs="Segoe UI"/>
                          <w:kern w:val="2"/>
                          <w:sz w:val="13"/>
                          <w:szCs w:val="13"/>
                        </w:rPr>
                        <w:t>only</w:t>
                      </w:r>
                    </w:p>
                  </w:txbxContent>
                </v:textbox>
              </v:shape>
            </w:pict>
          </mc:Fallback>
        </mc:AlternateContent>
      </w:r>
      <w:r>
        <w:rPr>
          <w:noProof/>
          <w:kern w:val="2"/>
          <w:lang w:val="de-DE" w:eastAsia="de-DE"/>
        </w:rPr>
        <mc:AlternateContent>
          <mc:Choice Requires="wps">
            <w:drawing>
              <wp:anchor distT="0" distB="0" distL="114300" distR="114300" simplePos="0" relativeHeight="251669504" behindDoc="0" locked="0" layoutInCell="1" allowOverlap="1" wp14:anchorId="76094EAC" wp14:editId="67D08120">
                <wp:simplePos x="0" y="0"/>
                <wp:positionH relativeFrom="column">
                  <wp:posOffset>1912620</wp:posOffset>
                </wp:positionH>
                <wp:positionV relativeFrom="paragraph">
                  <wp:posOffset>104775</wp:posOffset>
                </wp:positionV>
                <wp:extent cx="1104900" cy="317500"/>
                <wp:effectExtent l="0" t="0" r="19050" b="25400"/>
                <wp:wrapNone/>
                <wp:docPr id="14" name="Textfeld 14"/>
                <wp:cNvGraphicFramePr/>
                <a:graphic xmlns:a="http://schemas.openxmlformats.org/drawingml/2006/main">
                  <a:graphicData uri="http://schemas.microsoft.com/office/word/2010/wordprocessingShape">
                    <wps:wsp>
                      <wps:cNvSpPr txBox="1"/>
                      <wps:spPr>
                        <a:xfrm>
                          <a:off x="0" y="0"/>
                          <a:ext cx="1104900" cy="317500"/>
                        </a:xfrm>
                        <a:prstGeom prst="rect">
                          <a:avLst/>
                        </a:prstGeom>
                        <a:solidFill>
                          <a:schemeClr val="lt1"/>
                        </a:solidFill>
                        <a:ln w="6350">
                          <a:solidFill>
                            <a:prstClr val="black"/>
                          </a:solidFill>
                        </a:ln>
                      </wps:spPr>
                      <wps:txbx>
                        <w:txbxContent>
                          <w:p w14:paraId="462B3E6F" w14:textId="77777777" w:rsidR="00541FBC" w:rsidRPr="0048223C" w:rsidRDefault="00541FBC" w:rsidP="00541FBC">
                            <w:pPr>
                              <w:jc w:val="left"/>
                              <w:rPr>
                                <w:rFonts w:ascii="Segoe UI" w:hAnsi="Segoe UI" w:cs="Segoe UI"/>
                                <w:kern w:val="2"/>
                                <w:sz w:val="13"/>
                                <w:szCs w:val="13"/>
                              </w:rPr>
                            </w:pPr>
                            <w:r w:rsidRPr="0048223C">
                              <w:rPr>
                                <w:rFonts w:ascii="Segoe UI" w:hAnsi="Segoe UI" w:cs="Segoe UI"/>
                                <w:b/>
                                <w:color w:val="669966"/>
                                <w:kern w:val="2"/>
                                <w:sz w:val="13"/>
                                <w:szCs w:val="13"/>
                              </w:rPr>
                              <w:t>–</w:t>
                            </w:r>
                            <w:r w:rsidRPr="0048223C">
                              <w:rPr>
                                <w:rFonts w:ascii="Segoe UI" w:hAnsi="Segoe UI" w:cs="Segoe UI"/>
                                <w:kern w:val="2"/>
                                <w:sz w:val="13"/>
                                <w:szCs w:val="13"/>
                              </w:rPr>
                              <w:t xml:space="preserve"> exhale mono</w:t>
                            </w:r>
                          </w:p>
                          <w:p w14:paraId="0406FAC0" w14:textId="123D75A9" w:rsidR="00541FBC" w:rsidRPr="0048223C" w:rsidRDefault="00541FBC" w:rsidP="00541FBC">
                            <w:pPr>
                              <w:jc w:val="left"/>
                              <w:rPr>
                                <w:rFonts w:ascii="Segoe UI" w:hAnsi="Segoe UI" w:cs="Segoe UI"/>
                                <w:kern w:val="2"/>
                                <w:sz w:val="13"/>
                                <w:szCs w:val="13"/>
                              </w:rPr>
                            </w:pPr>
                            <w:r w:rsidRPr="0048223C">
                              <w:rPr>
                                <w:rFonts w:ascii="Segoe UI" w:hAnsi="Segoe UI" w:cs="Segoe UI"/>
                                <w:b/>
                                <w:color w:val="8064A2" w:themeColor="accent4"/>
                                <w:kern w:val="2"/>
                                <w:sz w:val="13"/>
                                <w:szCs w:val="13"/>
                              </w:rPr>
                              <w:t>–</w:t>
                            </w:r>
                            <w:r w:rsidRPr="0048223C">
                              <w:rPr>
                                <w:rFonts w:ascii="Segoe UI" w:hAnsi="Segoe UI" w:cs="Segoe UI"/>
                                <w:kern w:val="2"/>
                                <w:sz w:val="13"/>
                                <w:szCs w:val="13"/>
                              </w:rPr>
                              <w:t xml:space="preserve"> exhale mono short</w:t>
                            </w:r>
                            <w:r w:rsidRPr="0048223C">
                              <w:rPr>
                                <w:rFonts w:ascii="Segoe UI" w:hAnsi="Segoe UI" w:cs="Segoe UI"/>
                                <w:kern w:val="2"/>
                                <w:sz w:val="13"/>
                                <w:szCs w:val="13"/>
                                <w:vertAlign w:val="superscript"/>
                              </w:rPr>
                              <w:t xml:space="preserve"> </w:t>
                            </w:r>
                            <w:r w:rsidRPr="0048223C">
                              <w:rPr>
                                <w:rFonts w:ascii="Segoe UI" w:hAnsi="Segoe UI" w:cs="Segoe UI"/>
                                <w:kern w:val="2"/>
                                <w:sz w:val="13"/>
                                <w:szCs w:val="13"/>
                              </w:rPr>
                              <w:t>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94EAC" id="Textfeld 14" o:spid="_x0000_s1029" type="#_x0000_t202" style="position:absolute;left:0;text-align:left;margin-left:150.6pt;margin-top:8.25pt;width:87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" fillcolor="white [3201]" strokeweight=".5pt">
                <v:textbox>
                  <w:txbxContent>
                    <w:p w14:paraId="462B3E6F" w14:textId="77777777" w:rsidR="00541FBC" w:rsidRPr="0048223C" w:rsidRDefault="00541FBC" w:rsidP="00541FBC">
                      <w:pPr>
                        <w:jc w:val="left"/>
                        <w:rPr>
                          <w:rFonts w:ascii="Segoe UI" w:hAnsi="Segoe UI" w:cs="Segoe UI"/>
                          <w:kern w:val="2"/>
                          <w:sz w:val="13"/>
                          <w:szCs w:val="13"/>
                        </w:rPr>
                      </w:pPr>
                      <w:r w:rsidRPr="0048223C">
                        <w:rPr>
                          <w:rFonts w:ascii="Segoe UI" w:hAnsi="Segoe UI" w:cs="Segoe UI"/>
                          <w:b/>
                          <w:color w:val="669966"/>
                          <w:kern w:val="2"/>
                          <w:sz w:val="13"/>
                          <w:szCs w:val="13"/>
                        </w:rPr>
                        <w:t>–</w:t>
                      </w:r>
                      <w:r w:rsidRPr="0048223C">
                        <w:rPr>
                          <w:rFonts w:ascii="Segoe UI" w:hAnsi="Segoe UI" w:cs="Segoe UI"/>
                          <w:kern w:val="2"/>
                          <w:sz w:val="13"/>
                          <w:szCs w:val="13"/>
                        </w:rPr>
                        <w:t xml:space="preserve"> exhale mono</w:t>
                      </w:r>
                    </w:p>
                    <w:p w14:paraId="0406FAC0" w14:textId="123D75A9" w:rsidR="00541FBC" w:rsidRPr="0048223C" w:rsidRDefault="00541FBC" w:rsidP="00541FBC">
                      <w:pPr>
                        <w:jc w:val="left"/>
                        <w:rPr>
                          <w:rFonts w:ascii="Segoe UI" w:hAnsi="Segoe UI" w:cs="Segoe UI"/>
                          <w:kern w:val="2"/>
                          <w:sz w:val="13"/>
                          <w:szCs w:val="13"/>
                        </w:rPr>
                      </w:pPr>
                      <w:r w:rsidRPr="0048223C">
                        <w:rPr>
                          <w:rFonts w:ascii="Segoe UI" w:hAnsi="Segoe UI" w:cs="Segoe UI"/>
                          <w:b/>
                          <w:color w:val="8064A2" w:themeColor="accent4"/>
                          <w:kern w:val="2"/>
                          <w:sz w:val="13"/>
                          <w:szCs w:val="13"/>
                        </w:rPr>
                        <w:t>–</w:t>
                      </w:r>
                      <w:r w:rsidRPr="0048223C">
                        <w:rPr>
                          <w:rFonts w:ascii="Segoe UI" w:hAnsi="Segoe UI" w:cs="Segoe UI"/>
                          <w:kern w:val="2"/>
                          <w:sz w:val="13"/>
                          <w:szCs w:val="13"/>
                        </w:rPr>
                        <w:t xml:space="preserve"> exhale mono short</w:t>
                      </w:r>
                      <w:r w:rsidRPr="0048223C">
                        <w:rPr>
                          <w:rFonts w:ascii="Segoe UI" w:hAnsi="Segoe UI" w:cs="Segoe UI"/>
                          <w:kern w:val="2"/>
                          <w:sz w:val="13"/>
                          <w:szCs w:val="13"/>
                          <w:vertAlign w:val="superscript"/>
                        </w:rPr>
                        <w:t xml:space="preserve"> </w:t>
                      </w:r>
                      <w:r w:rsidRPr="0048223C">
                        <w:rPr>
                          <w:rFonts w:ascii="Segoe UI" w:hAnsi="Segoe UI" w:cs="Segoe UI"/>
                          <w:kern w:val="2"/>
                          <w:sz w:val="13"/>
                          <w:szCs w:val="13"/>
                        </w:rPr>
                        <w:t>only</w:t>
                      </w:r>
                    </w:p>
                  </w:txbxContent>
                </v:textbox>
              </v:shape>
            </w:pict>
          </mc:Fallback>
        </mc:AlternateContent>
      </w:r>
      <w:r w:rsidR="009701D9" w:rsidRPr="009701D9">
        <w:rPr>
          <w:rFonts w:ascii="Segoe UI" w:hAnsi="Segoe UI" w:cs="Segoe UI"/>
          <w:noProof/>
          <w:kern w:val="2"/>
          <w:lang w:val="de-DE" w:eastAsia="de-DE"/>
        </w:rPr>
        <w:drawing>
          <wp:inline distT="0" distB="0" distL="0" distR="0" wp14:anchorId="419C2238" wp14:editId="7F8F29DB">
            <wp:extent cx="3366000" cy="1980000"/>
            <wp:effectExtent l="0" t="0" r="635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CEG_audio_long-vs-short2.png"/>
                    <pic:cNvPicPr/>
                  </pic:nvPicPr>
                  <pic:blipFill>
                    <a:blip r:embed="rId9">
                      <a:extLst>
                        <a:ext uri="{28A0092B-C50C-407E-A947-70E740481C1C}">
                          <a14:useLocalDpi xmlns:a14="http://schemas.microsoft.com/office/drawing/2010/main" val="0"/>
                        </a:ext>
                      </a:extLst>
                    </a:blip>
                    <a:stretch>
                      <a:fillRect/>
                    </a:stretch>
                  </pic:blipFill>
                  <pic:spPr>
                    <a:xfrm>
                      <a:off x="0" y="0"/>
                      <a:ext cx="3366000" cy="1980000"/>
                    </a:xfrm>
                    <a:prstGeom prst="rect">
                      <a:avLst/>
                    </a:prstGeom>
                  </pic:spPr>
                </pic:pic>
              </a:graphicData>
            </a:graphic>
          </wp:inline>
        </w:drawing>
      </w:r>
      <w:r w:rsidR="007001FA" w:rsidRPr="009701D9">
        <w:rPr>
          <w:rFonts w:ascii="Segoe UI" w:hAnsi="Segoe UI" w:cs="Segoe UI"/>
          <w:kern w:val="2"/>
        </w:rPr>
        <w:br/>
      </w:r>
      <w:r w:rsidR="009701D9" w:rsidRPr="009701D9">
        <w:rPr>
          <w:rFonts w:ascii="Segoe UI" w:hAnsi="Segoe UI" w:cs="Segoe UI"/>
          <w:kern w:val="2"/>
          <w:vertAlign w:val="subscript"/>
        </w:rPr>
        <w:t>bits/sample</w:t>
      </w:r>
    </w:p>
    <w:p w14:paraId="3C41F078" w14:textId="45ECEB31" w:rsidR="00881CEB" w:rsidRDefault="007001FA" w:rsidP="007001FA">
      <w:pPr>
        <w:spacing w:before="120"/>
        <w:rPr>
          <w:lang w:eastAsia="x-none"/>
        </w:rPr>
      </w:pPr>
      <w:r w:rsidRPr="007001FA">
        <w:rPr>
          <w:b/>
          <w:kern w:val="2"/>
        </w:rPr>
        <w:t>Figure 2</w:t>
      </w:r>
      <w:r w:rsidRPr="007001FA">
        <w:rPr>
          <w:kern w:val="2"/>
        </w:rPr>
        <w:t>. Performance comparison on (</w:t>
      </w:r>
      <w:r w:rsidRPr="007001FA">
        <w:rPr>
          <w:i/>
          <w:kern w:val="2"/>
        </w:rPr>
        <w:t>left</w:t>
      </w:r>
      <w:r w:rsidRPr="007001FA">
        <w:rPr>
          <w:kern w:val="2"/>
        </w:rPr>
        <w:t>) EMG and (</w:t>
      </w:r>
      <w:r w:rsidRPr="007001FA">
        <w:rPr>
          <w:i/>
          <w:kern w:val="2"/>
        </w:rPr>
        <w:t>right</w:t>
      </w:r>
      <w:r w:rsidRPr="007001FA">
        <w:rPr>
          <w:kern w:val="2"/>
        </w:rPr>
        <w:t xml:space="preserve">) EEG dataset for different encoder settings and the PRD calculation used in VCEG-BT05. Only every second bit rate point is </w:t>
      </w:r>
      <w:r>
        <w:rPr>
          <w:kern w:val="2"/>
        </w:rPr>
        <w:t>tested</w:t>
      </w:r>
      <w:r w:rsidR="00475973">
        <w:rPr>
          <w:kern w:val="2"/>
        </w:rPr>
        <w:t xml:space="preserve"> on the two datasets </w:t>
      </w:r>
      <w:proofErr w:type="gramStart"/>
      <w:r w:rsidR="00475973">
        <w:rPr>
          <w:kern w:val="2"/>
        </w:rPr>
        <w:t>in order to</w:t>
      </w:r>
      <w:proofErr w:type="gramEnd"/>
      <w:r w:rsidR="00475973">
        <w:rPr>
          <w:kern w:val="2"/>
        </w:rPr>
        <w:t xml:space="preserve"> reduce the computational burden (the sets contain many channels)</w:t>
      </w:r>
      <w:r w:rsidRPr="007001FA">
        <w:rPr>
          <w:kern w:val="2"/>
        </w:rPr>
        <w:t>.</w:t>
      </w:r>
    </w:p>
    <w:p w14:paraId="496EA9D1" w14:textId="564E2F96" w:rsidR="00881CEB" w:rsidRDefault="00A046AD" w:rsidP="00881CEB">
      <w:pPr>
        <w:pStyle w:val="Heading1"/>
        <w:rPr>
          <w:rFonts w:ascii="Times New Roman" w:hAnsi="Times New Roman"/>
          <w:lang w:val="de-DE"/>
        </w:rPr>
      </w:pPr>
      <w:r>
        <w:rPr>
          <w:rFonts w:ascii="Times New Roman" w:hAnsi="Times New Roman"/>
          <w:lang w:val="de-DE"/>
        </w:rPr>
        <w:lastRenderedPageBreak/>
        <w:t>Experimental results</w:t>
      </w:r>
    </w:p>
    <w:p w14:paraId="028BC0E0" w14:textId="3AD93EB0" w:rsidR="006F4D40" w:rsidRDefault="00475973" w:rsidP="007C6C72">
      <w:pPr>
        <w:spacing w:before="120"/>
        <w:rPr>
          <w:kern w:val="2"/>
          <w:lang w:eastAsia="x-none"/>
        </w:rPr>
      </w:pPr>
      <w:r w:rsidRPr="008F12EC">
        <w:rPr>
          <w:kern w:val="2"/>
          <w:lang w:eastAsia="x-none"/>
        </w:rPr>
        <w:t xml:space="preserve">Figures 3, 4, and 5 </w:t>
      </w:r>
      <w:r w:rsidR="00B314BC">
        <w:rPr>
          <w:kern w:val="2"/>
          <w:lang w:eastAsia="x-none"/>
        </w:rPr>
        <w:t>illustrate</w:t>
      </w:r>
      <w:r w:rsidRPr="008F12EC">
        <w:rPr>
          <w:kern w:val="2"/>
          <w:lang w:eastAsia="x-none"/>
        </w:rPr>
        <w:t xml:space="preserve"> the </w:t>
      </w:r>
      <w:r w:rsidR="00B314BC">
        <w:rPr>
          <w:kern w:val="2"/>
          <w:lang w:eastAsia="x-none"/>
        </w:rPr>
        <w:t>performance</w:t>
      </w:r>
      <w:r w:rsidR="008F12EC">
        <w:rPr>
          <w:kern w:val="2"/>
          <w:lang w:eastAsia="x-none"/>
        </w:rPr>
        <w:t xml:space="preserve"> curves resulting from the experiments described in the previous sections</w:t>
      </w:r>
      <w:r w:rsidR="00DA663C">
        <w:rPr>
          <w:kern w:val="2"/>
          <w:lang w:eastAsia="x-none"/>
        </w:rPr>
        <w:t>, averaged arithmetically across the performance datapoints for the individual sequences of each dataset</w:t>
      </w:r>
      <w:r w:rsidR="008F12EC">
        <w:rPr>
          <w:kern w:val="2"/>
          <w:lang w:eastAsia="x-none"/>
        </w:rPr>
        <w:t xml:space="preserve">. In each figure, the left graph depicts the results for variance normalized percentage root mean square distortion (PRD) </w:t>
      </w:r>
      <w:r w:rsidR="00DA663C">
        <w:rPr>
          <w:kern w:val="2"/>
          <w:lang w:eastAsia="x-none"/>
        </w:rPr>
        <w:t xml:space="preserve">as </w:t>
      </w:r>
      <w:r w:rsidR="008F12EC">
        <w:rPr>
          <w:kern w:val="2"/>
          <w:lang w:eastAsia="x-none"/>
        </w:rPr>
        <w:t>defined in sec. 4 of VCEG-BT07 (</w:t>
      </w:r>
      <w:r w:rsidR="00DA663C">
        <w:rPr>
          <w:kern w:val="2"/>
          <w:lang w:eastAsia="x-none"/>
        </w:rPr>
        <w:t>call</w:t>
      </w:r>
      <w:r w:rsidR="008F12EC">
        <w:rPr>
          <w:kern w:val="2"/>
          <w:lang w:eastAsia="x-none"/>
        </w:rPr>
        <w:t xml:space="preserve">ed </w:t>
      </w:r>
      <w:proofErr w:type="spellStart"/>
      <w:r w:rsidR="008F12EC" w:rsidRPr="008F12EC">
        <w:rPr>
          <w:rFonts w:ascii="Segoe UI" w:hAnsi="Segoe UI" w:cs="Segoe UI"/>
          <w:kern w:val="2"/>
          <w:sz w:val="20"/>
          <w:szCs w:val="20"/>
          <w:lang w:eastAsia="x-none"/>
        </w:rPr>
        <w:t>PRD_var</w:t>
      </w:r>
      <w:proofErr w:type="spellEnd"/>
      <w:r w:rsidR="008F12EC">
        <w:rPr>
          <w:kern w:val="2"/>
          <w:lang w:eastAsia="x-none"/>
        </w:rPr>
        <w:t xml:space="preserve"> in the figures), while the right graph depicts the results for the variance and channel normalized percentage</w:t>
      </w:r>
      <w:r w:rsidR="00B314BC">
        <w:rPr>
          <w:kern w:val="2"/>
          <w:lang w:eastAsia="x-none"/>
        </w:rPr>
        <w:t xml:space="preserve"> </w:t>
      </w:r>
      <w:r w:rsidR="008F12EC">
        <w:rPr>
          <w:kern w:val="2"/>
          <w:lang w:eastAsia="x-none"/>
        </w:rPr>
        <w:t>root mean square distortion (CPRD), also specified in sec. 4 of VCEG-BT07.</w:t>
      </w:r>
      <w:r w:rsidR="00B314BC">
        <w:rPr>
          <w:kern w:val="2"/>
          <w:lang w:eastAsia="x-none"/>
        </w:rPr>
        <w:t xml:space="preserve"> It must be noted that some channels were found to exhibit zero overall input variance. Since such variance values prevent the calculation of meaningful CPRD averages (divisions by zero), PRD values of zero were assumed for the affected channels. This assumption is considered reasonable because, in </w:t>
      </w:r>
      <w:r w:rsidR="00470D24">
        <w:rPr>
          <w:kern w:val="2"/>
          <w:lang w:eastAsia="x-none"/>
        </w:rPr>
        <w:t>all but one of the</w:t>
      </w:r>
      <w:r w:rsidR="00B314BC">
        <w:rPr>
          <w:kern w:val="2"/>
          <w:lang w:eastAsia="x-none"/>
        </w:rPr>
        <w:t xml:space="preserve"> few affected channels, exhale encoded the (constant) PCM </w:t>
      </w:r>
      <w:r w:rsidR="00DA663C">
        <w:rPr>
          <w:kern w:val="2"/>
          <w:lang w:eastAsia="x-none"/>
        </w:rPr>
        <w:t>values</w:t>
      </w:r>
      <w:r w:rsidR="00B314BC">
        <w:rPr>
          <w:kern w:val="2"/>
          <w:lang w:eastAsia="x-none"/>
        </w:rPr>
        <w:t xml:space="preserve"> </w:t>
      </w:r>
      <w:proofErr w:type="spellStart"/>
      <w:r w:rsidR="00B314BC">
        <w:rPr>
          <w:kern w:val="2"/>
          <w:lang w:eastAsia="x-none"/>
        </w:rPr>
        <w:t>losslessly</w:t>
      </w:r>
      <w:proofErr w:type="spellEnd"/>
      <w:r w:rsidR="00B314BC">
        <w:rPr>
          <w:kern w:val="2"/>
          <w:lang w:eastAsia="x-none"/>
        </w:rPr>
        <w:t>.</w:t>
      </w:r>
    </w:p>
    <w:p w14:paraId="0CEB3002" w14:textId="17ED58DD" w:rsidR="00954AF2" w:rsidRDefault="006F4D40" w:rsidP="007C6C72">
      <w:pPr>
        <w:spacing w:before="120"/>
        <w:rPr>
          <w:kern w:val="2"/>
          <w:lang w:eastAsia="x-none"/>
        </w:rPr>
      </w:pPr>
      <w:r>
        <w:rPr>
          <w:kern w:val="2"/>
          <w:lang w:eastAsia="x-none"/>
        </w:rPr>
        <w:t xml:space="preserve">Per-sequence graphs are provided on the FTP server (see sec. </w:t>
      </w:r>
      <w:r>
        <w:rPr>
          <w:kern w:val="2"/>
          <w:lang w:eastAsia="x-none"/>
        </w:rPr>
        <w:fldChar w:fldCharType="begin"/>
      </w:r>
      <w:r>
        <w:rPr>
          <w:kern w:val="2"/>
          <w:lang w:eastAsia="x-none"/>
        </w:rPr>
        <w:instrText xml:space="preserve"> REF _Ref152013959 \r \h </w:instrText>
      </w:r>
      <w:r>
        <w:rPr>
          <w:kern w:val="2"/>
          <w:lang w:eastAsia="x-none"/>
        </w:rPr>
      </w:r>
      <w:r>
        <w:rPr>
          <w:kern w:val="2"/>
          <w:lang w:eastAsia="x-none"/>
        </w:rPr>
        <w:fldChar w:fldCharType="separate"/>
      </w:r>
      <w:r w:rsidR="00C859C0">
        <w:rPr>
          <w:kern w:val="2"/>
          <w:lang w:eastAsia="x-none"/>
        </w:rPr>
        <w:t>5</w:t>
      </w:r>
      <w:r>
        <w:rPr>
          <w:kern w:val="2"/>
          <w:lang w:eastAsia="x-none"/>
        </w:rPr>
        <w:fldChar w:fldCharType="end"/>
      </w:r>
      <w:r>
        <w:rPr>
          <w:kern w:val="2"/>
          <w:lang w:eastAsia="x-none"/>
        </w:rPr>
        <w:t xml:space="preserve">) in zip file </w:t>
      </w:r>
      <w:r w:rsidRPr="006F4D40">
        <w:rPr>
          <w:i/>
          <w:spacing w:val="-2"/>
          <w:kern w:val="2"/>
          <w:lang w:eastAsia="x-none"/>
        </w:rPr>
        <w:t>VCEG-BT08_graphs.zip</w:t>
      </w:r>
      <w:r>
        <w:rPr>
          <w:kern w:val="2"/>
          <w:lang w:eastAsia="x-none"/>
        </w:rPr>
        <w:t>.</w:t>
      </w:r>
    </w:p>
    <w:p w14:paraId="2A5D805F" w14:textId="61DA1FE6" w:rsidR="00C45C51" w:rsidRDefault="00C859C0" w:rsidP="00C859C0">
      <w:pPr>
        <w:spacing w:before="160"/>
        <w:rPr>
          <w:rFonts w:eastAsia="Times New Roman"/>
          <w:kern w:val="2"/>
        </w:rPr>
      </w:pPr>
      <w:r>
        <w:rPr>
          <w:rFonts w:eastAsia="Times New Roman"/>
          <w:noProof/>
          <w:kern w:val="2"/>
          <w:lang w:val="de-DE" w:eastAsia="de-DE"/>
        </w:rPr>
        <w:drawing>
          <wp:inline distT="0" distB="0" distL="0" distR="0" wp14:anchorId="70E24982" wp14:editId="440DA861">
            <wp:extent cx="2880000" cy="2880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T_2x16_mean_PRD_var.wmf"/>
                    <pic:cNvPicPr/>
                  </pic:nvPicPr>
                  <pic:blipFill>
                    <a:blip r:embed="rId10">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r w:rsidR="006F4D40">
        <w:rPr>
          <w:rFonts w:eastAsia="Times New Roman"/>
          <w:kern w:val="2"/>
        </w:rPr>
        <w:t xml:space="preserve">   </w:t>
      </w:r>
      <w:r>
        <w:rPr>
          <w:rFonts w:eastAsia="Times New Roman"/>
          <w:noProof/>
          <w:kern w:val="2"/>
          <w:lang w:val="de-DE" w:eastAsia="de-DE"/>
        </w:rPr>
        <w:drawing>
          <wp:inline distT="0" distB="0" distL="0" distR="0" wp14:anchorId="0806AE06" wp14:editId="156F2EED">
            <wp:extent cx="2880000" cy="28800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IT_2x16_mean_PRD_CPRD.wmf"/>
                    <pic:cNvPicPr/>
                  </pic:nvPicPr>
                  <pic:blipFill>
                    <a:blip r:embed="rId11">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6EA31405" w14:textId="5A5C2CE2" w:rsidR="006F4D40" w:rsidRDefault="006F4D40" w:rsidP="007C6C72">
      <w:pPr>
        <w:spacing w:before="60" w:after="120"/>
        <w:rPr>
          <w:rFonts w:eastAsia="Times New Roman"/>
          <w:kern w:val="2"/>
        </w:rPr>
      </w:pPr>
      <w:r w:rsidRPr="006F4D40">
        <w:rPr>
          <w:rFonts w:eastAsia="Times New Roman"/>
          <w:b/>
          <w:kern w:val="2"/>
        </w:rPr>
        <w:t>Figure 3</w:t>
      </w:r>
      <w:r>
        <w:rPr>
          <w:rFonts w:eastAsia="Times New Roman"/>
          <w:kern w:val="2"/>
        </w:rPr>
        <w:t xml:space="preserve">. </w:t>
      </w:r>
      <w:r w:rsidR="007C6C72">
        <w:rPr>
          <w:rFonts w:eastAsia="Times New Roman"/>
          <w:kern w:val="2"/>
        </w:rPr>
        <w:t xml:space="preserve">Overall mean encoding performance for </w:t>
      </w:r>
      <w:r>
        <w:rPr>
          <w:rFonts w:eastAsia="Times New Roman"/>
          <w:kern w:val="2"/>
        </w:rPr>
        <w:t>ECG</w:t>
      </w:r>
      <w:r w:rsidR="007C6C72">
        <w:rPr>
          <w:rFonts w:eastAsia="Times New Roman"/>
          <w:kern w:val="2"/>
        </w:rPr>
        <w:t xml:space="preserve"> set in terms of (</w:t>
      </w:r>
      <w:r w:rsidR="007C6C72" w:rsidRPr="007C6C72">
        <w:rPr>
          <w:rFonts w:eastAsia="Times New Roman"/>
          <w:i/>
          <w:kern w:val="2"/>
        </w:rPr>
        <w:t>left</w:t>
      </w:r>
      <w:r w:rsidR="007C6C72">
        <w:rPr>
          <w:rFonts w:eastAsia="Times New Roman"/>
          <w:kern w:val="2"/>
        </w:rPr>
        <w:t>) PRD, (</w:t>
      </w:r>
      <w:r w:rsidR="007C6C72" w:rsidRPr="007C6C72">
        <w:rPr>
          <w:rFonts w:eastAsia="Times New Roman"/>
          <w:i/>
          <w:kern w:val="2"/>
        </w:rPr>
        <w:t>right</w:t>
      </w:r>
      <w:r w:rsidR="007C6C72">
        <w:rPr>
          <w:rFonts w:eastAsia="Times New Roman"/>
          <w:kern w:val="2"/>
        </w:rPr>
        <w:t>) CPRD.</w:t>
      </w:r>
    </w:p>
    <w:p w14:paraId="58A899D7" w14:textId="45D6BEA8" w:rsidR="006F4D40" w:rsidRDefault="006F4D40" w:rsidP="007C6C72">
      <w:pPr>
        <w:spacing w:before="120"/>
        <w:rPr>
          <w:rFonts w:eastAsia="Times New Roman"/>
          <w:kern w:val="2"/>
        </w:rPr>
      </w:pPr>
      <w:r>
        <w:rPr>
          <w:rFonts w:eastAsia="Times New Roman"/>
          <w:noProof/>
          <w:kern w:val="2"/>
          <w:lang w:val="de-DE" w:eastAsia="de-DE"/>
        </w:rPr>
        <w:drawing>
          <wp:inline distT="0" distB="0" distL="0" distR="0" wp14:anchorId="01D08E86" wp14:editId="62728200">
            <wp:extent cx="2880000" cy="288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G_Ozdemir_4x16_mean_PRDvar.wmf"/>
                    <pic:cNvPicPr/>
                  </pic:nvPicPr>
                  <pic:blipFill>
                    <a:blip r:embed="rId12">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r>
        <w:rPr>
          <w:rFonts w:eastAsia="Times New Roman"/>
          <w:kern w:val="2"/>
        </w:rPr>
        <w:t xml:space="preserve">   </w:t>
      </w:r>
      <w:r>
        <w:rPr>
          <w:rFonts w:eastAsia="Times New Roman"/>
          <w:noProof/>
          <w:kern w:val="2"/>
          <w:lang w:val="de-DE" w:eastAsia="de-DE"/>
        </w:rPr>
        <w:drawing>
          <wp:inline distT="0" distB="0" distL="0" distR="0" wp14:anchorId="5A5D18EF" wp14:editId="6ED82499">
            <wp:extent cx="2880000" cy="28800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G_Ozdemir_4x16_mean_CPRD.wmf"/>
                    <pic:cNvPicPr/>
                  </pic:nvPicPr>
                  <pic:blipFill>
                    <a:blip r:embed="rId13">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06F9DB95" w14:textId="49CD2007" w:rsidR="006F4D40" w:rsidRDefault="006F4D40" w:rsidP="007C6C72">
      <w:pPr>
        <w:spacing w:before="60" w:after="120"/>
        <w:rPr>
          <w:rFonts w:eastAsia="Times New Roman"/>
          <w:kern w:val="2"/>
        </w:rPr>
      </w:pPr>
      <w:r w:rsidRPr="006F4D40">
        <w:rPr>
          <w:rFonts w:eastAsia="Times New Roman"/>
          <w:b/>
          <w:kern w:val="2"/>
        </w:rPr>
        <w:t>Figure 4</w:t>
      </w:r>
      <w:r>
        <w:rPr>
          <w:rFonts w:eastAsia="Times New Roman"/>
          <w:kern w:val="2"/>
        </w:rPr>
        <w:t>.</w:t>
      </w:r>
      <w:r w:rsidRPr="00475973">
        <w:rPr>
          <w:rFonts w:eastAsia="Times New Roman"/>
          <w:kern w:val="2"/>
          <w:vertAlign w:val="superscript"/>
        </w:rPr>
        <w:t xml:space="preserve"> </w:t>
      </w:r>
      <w:r w:rsidR="007C6C72">
        <w:rPr>
          <w:rFonts w:eastAsia="Times New Roman"/>
          <w:kern w:val="2"/>
        </w:rPr>
        <w:t>Overall mean encoding performance for EMG set in terms of (</w:t>
      </w:r>
      <w:r w:rsidR="007C6C72" w:rsidRPr="007C6C72">
        <w:rPr>
          <w:rFonts w:eastAsia="Times New Roman"/>
          <w:i/>
          <w:kern w:val="2"/>
        </w:rPr>
        <w:t>left</w:t>
      </w:r>
      <w:r w:rsidR="007C6C72">
        <w:rPr>
          <w:rFonts w:eastAsia="Times New Roman"/>
          <w:kern w:val="2"/>
        </w:rPr>
        <w:t>) PRD,</w:t>
      </w:r>
      <w:r w:rsidR="007C6C72" w:rsidRPr="00475973">
        <w:rPr>
          <w:rFonts w:eastAsia="Times New Roman"/>
          <w:kern w:val="2"/>
          <w:vertAlign w:val="superscript"/>
        </w:rPr>
        <w:t xml:space="preserve"> </w:t>
      </w:r>
      <w:r w:rsidR="007C6C72">
        <w:rPr>
          <w:rFonts w:eastAsia="Times New Roman"/>
          <w:kern w:val="2"/>
        </w:rPr>
        <w:t>(</w:t>
      </w:r>
      <w:r w:rsidR="007C6C72" w:rsidRPr="007C6C72">
        <w:rPr>
          <w:rFonts w:eastAsia="Times New Roman"/>
          <w:i/>
          <w:kern w:val="2"/>
        </w:rPr>
        <w:t>right</w:t>
      </w:r>
      <w:r w:rsidR="007C6C72">
        <w:rPr>
          <w:rFonts w:eastAsia="Times New Roman"/>
          <w:kern w:val="2"/>
        </w:rPr>
        <w:t>) CPRD.</w:t>
      </w:r>
    </w:p>
    <w:p w14:paraId="0743F943" w14:textId="16E39CF0" w:rsidR="006F4D40" w:rsidRDefault="006F4D40" w:rsidP="00954AF2">
      <w:pPr>
        <w:spacing w:before="136"/>
        <w:rPr>
          <w:rFonts w:eastAsia="Times New Roman"/>
          <w:kern w:val="2"/>
        </w:rPr>
      </w:pPr>
      <w:r>
        <w:rPr>
          <w:rFonts w:eastAsia="Times New Roman"/>
          <w:noProof/>
          <w:kern w:val="2"/>
          <w:lang w:val="de-DE" w:eastAsia="de-DE"/>
        </w:rPr>
        <w:lastRenderedPageBreak/>
        <w:drawing>
          <wp:inline distT="0" distB="0" distL="0" distR="0" wp14:anchorId="654652F7" wp14:editId="798EEE4E">
            <wp:extent cx="2880000" cy="2880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EG_MUSC_Nx16_mean_PRDvar.wmf"/>
                    <pic:cNvPicPr/>
                  </pic:nvPicPr>
                  <pic:blipFill>
                    <a:blip r:embed="rId14">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r>
        <w:rPr>
          <w:rFonts w:eastAsia="Times New Roman"/>
          <w:kern w:val="2"/>
        </w:rPr>
        <w:t xml:space="preserve">   </w:t>
      </w:r>
      <w:r>
        <w:rPr>
          <w:rFonts w:eastAsia="Times New Roman"/>
          <w:noProof/>
          <w:kern w:val="2"/>
          <w:lang w:val="de-DE" w:eastAsia="de-DE"/>
        </w:rPr>
        <w:drawing>
          <wp:inline distT="0" distB="0" distL="0" distR="0" wp14:anchorId="3508607B" wp14:editId="7936C77B">
            <wp:extent cx="2880000" cy="2880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EG_MUSC_Nx16_mean_CPRD.wmf"/>
                    <pic:cNvPicPr/>
                  </pic:nvPicPr>
                  <pic:blipFill>
                    <a:blip r:embed="rId15">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689EF5BF" w14:textId="2CB6FD8B" w:rsidR="006F4D40" w:rsidRPr="009701D9" w:rsidRDefault="006F4D40" w:rsidP="00954AF2">
      <w:pPr>
        <w:spacing w:before="136"/>
        <w:rPr>
          <w:rFonts w:eastAsia="Times New Roman"/>
          <w:kern w:val="2"/>
        </w:rPr>
      </w:pPr>
      <w:r w:rsidRPr="006F4D40">
        <w:rPr>
          <w:rFonts w:eastAsia="Times New Roman"/>
          <w:b/>
          <w:kern w:val="2"/>
        </w:rPr>
        <w:t>Figure 5</w:t>
      </w:r>
      <w:r>
        <w:rPr>
          <w:rFonts w:eastAsia="Times New Roman"/>
          <w:kern w:val="2"/>
        </w:rPr>
        <w:t xml:space="preserve">. </w:t>
      </w:r>
      <w:r w:rsidR="007C6C72">
        <w:rPr>
          <w:rFonts w:eastAsia="Times New Roman"/>
          <w:kern w:val="2"/>
        </w:rPr>
        <w:t>Overall mean encoding performance for EEG set in terms of (</w:t>
      </w:r>
      <w:r w:rsidR="007C6C72" w:rsidRPr="007C6C72">
        <w:rPr>
          <w:rFonts w:eastAsia="Times New Roman"/>
          <w:i/>
          <w:kern w:val="2"/>
        </w:rPr>
        <w:t>left</w:t>
      </w:r>
      <w:r w:rsidR="007C6C72">
        <w:rPr>
          <w:rFonts w:eastAsia="Times New Roman"/>
          <w:kern w:val="2"/>
        </w:rPr>
        <w:t>) PRD, (</w:t>
      </w:r>
      <w:r w:rsidR="007C6C72" w:rsidRPr="007C6C72">
        <w:rPr>
          <w:rFonts w:eastAsia="Times New Roman"/>
          <w:i/>
          <w:kern w:val="2"/>
        </w:rPr>
        <w:t>right</w:t>
      </w:r>
      <w:r w:rsidR="007C6C72">
        <w:rPr>
          <w:rFonts w:eastAsia="Times New Roman"/>
          <w:kern w:val="2"/>
        </w:rPr>
        <w:t>) CPRD.</w:t>
      </w:r>
    </w:p>
    <w:p w14:paraId="664551AF" w14:textId="7D5BAC7B" w:rsidR="00A202AD" w:rsidRPr="006F4D40" w:rsidRDefault="00A202AD" w:rsidP="00A202AD">
      <w:pPr>
        <w:pStyle w:val="Heading1"/>
        <w:rPr>
          <w:rFonts w:ascii="Times New Roman" w:hAnsi="Times New Roman"/>
          <w:lang w:val="en-US"/>
        </w:rPr>
      </w:pPr>
      <w:bookmarkStart w:id="0" w:name="_Ref152013959"/>
      <w:r w:rsidRPr="006F4D40">
        <w:rPr>
          <w:rFonts w:ascii="Times New Roman" w:hAnsi="Times New Roman"/>
          <w:lang w:val="en-US"/>
        </w:rPr>
        <w:t>Availability of data and software</w:t>
      </w:r>
      <w:bookmarkEnd w:id="0"/>
    </w:p>
    <w:p w14:paraId="17EA2D75" w14:textId="31DE3A26" w:rsidR="00A202AD" w:rsidRPr="00C45C51" w:rsidRDefault="00A202AD" w:rsidP="007C6C72">
      <w:pPr>
        <w:spacing w:before="120"/>
        <w:rPr>
          <w:kern w:val="2"/>
          <w:lang w:eastAsia="x-none"/>
        </w:rPr>
      </w:pPr>
      <w:r w:rsidRPr="00C45C51">
        <w:rPr>
          <w:kern w:val="2"/>
          <w:lang w:eastAsia="x-none"/>
        </w:rPr>
        <w:t xml:space="preserve">The test data </w:t>
      </w:r>
      <w:r w:rsidR="007C6C72">
        <w:rPr>
          <w:kern w:val="2"/>
          <w:lang w:eastAsia="x-none"/>
        </w:rPr>
        <w:t xml:space="preserve">(encoded audio bitstreams, PDFs with graphs, and CSV tables) </w:t>
      </w:r>
      <w:r w:rsidRPr="00C45C51">
        <w:rPr>
          <w:kern w:val="2"/>
          <w:lang w:eastAsia="x-none"/>
        </w:rPr>
        <w:t xml:space="preserve">as well as the software </w:t>
      </w:r>
      <w:r w:rsidR="007C6C72">
        <w:rPr>
          <w:kern w:val="2"/>
          <w:lang w:eastAsia="x-none"/>
        </w:rPr>
        <w:t>modifications appli</w:t>
      </w:r>
      <w:r w:rsidRPr="00C45C51">
        <w:rPr>
          <w:kern w:val="2"/>
          <w:lang w:eastAsia="x-none"/>
        </w:rPr>
        <w:t>ed</w:t>
      </w:r>
      <w:r w:rsidR="007C6C72">
        <w:rPr>
          <w:kern w:val="2"/>
          <w:lang w:eastAsia="x-none"/>
        </w:rPr>
        <w:t xml:space="preserve"> </w:t>
      </w:r>
      <w:r w:rsidRPr="00C45C51">
        <w:rPr>
          <w:kern w:val="2"/>
          <w:lang w:eastAsia="x-none"/>
        </w:rPr>
        <w:t xml:space="preserve">to generate the above results for </w:t>
      </w:r>
      <w:proofErr w:type="gramStart"/>
      <w:r w:rsidRPr="007C6C72">
        <w:rPr>
          <w:spacing w:val="-4"/>
          <w:kern w:val="2"/>
          <w:lang w:eastAsia="x-none"/>
        </w:rPr>
        <w:t>Extended</w:t>
      </w:r>
      <w:proofErr w:type="gramEnd"/>
      <w:r w:rsidRPr="007C6C72">
        <w:rPr>
          <w:spacing w:val="-4"/>
          <w:kern w:val="2"/>
          <w:lang w:eastAsia="x-none"/>
        </w:rPr>
        <w:t xml:space="preserve"> HE-AAC</w:t>
      </w:r>
      <w:r w:rsidRPr="00C45C51">
        <w:rPr>
          <w:kern w:val="2"/>
          <w:lang w:eastAsia="x-none"/>
        </w:rPr>
        <w:t xml:space="preserve"> can be downloaded from the following location</w:t>
      </w:r>
      <w:r w:rsidR="006F4D40">
        <w:rPr>
          <w:kern w:val="2"/>
          <w:lang w:eastAsia="x-none"/>
        </w:rPr>
        <w:t xml:space="preserve">, where they are stored as files or directories beginning with </w:t>
      </w:r>
      <w:r w:rsidR="006F4D40" w:rsidRPr="007C6C72">
        <w:rPr>
          <w:i/>
          <w:kern w:val="2"/>
          <w:lang w:eastAsia="x-none"/>
        </w:rPr>
        <w:t>VCEG-BT08_</w:t>
      </w:r>
      <w:r w:rsidRPr="00C45C51">
        <w:rPr>
          <w:kern w:val="2"/>
          <w:lang w:eastAsia="x-none"/>
        </w:rPr>
        <w:t>:</w:t>
      </w:r>
    </w:p>
    <w:p w14:paraId="0DDE9EB9" w14:textId="77777777" w:rsidR="00A202AD" w:rsidRPr="00C45C51" w:rsidRDefault="00A202AD" w:rsidP="00A202AD">
      <w:pPr>
        <w:rPr>
          <w:kern w:val="2"/>
        </w:rPr>
      </w:pPr>
    </w:p>
    <w:p w14:paraId="307BE20B" w14:textId="5CBEDFD3" w:rsidR="00A202AD" w:rsidRPr="00C45C51" w:rsidRDefault="00A202AD" w:rsidP="00A202AD">
      <w:pPr>
        <w:rPr>
          <w:kern w:val="2"/>
        </w:rPr>
      </w:pPr>
      <w:r w:rsidRPr="00C45C51">
        <w:rPr>
          <w:kern w:val="2"/>
        </w:rPr>
        <w:t xml:space="preserve">Server: </w:t>
      </w:r>
      <w:hyperlink r:id="rId16" w:history="1">
        <w:r w:rsidRPr="00C45C51">
          <w:rPr>
            <w:rStyle w:val="Hyperlink"/>
            <w:kern w:val="2"/>
          </w:rPr>
          <w:t>ftp.hhi.fraunhofer.de</w:t>
        </w:r>
      </w:hyperlink>
    </w:p>
    <w:p w14:paraId="1B9B9ABD" w14:textId="77777777" w:rsidR="00A202AD" w:rsidRPr="00C45C51" w:rsidRDefault="00A202AD" w:rsidP="00A202AD">
      <w:pPr>
        <w:rPr>
          <w:rFonts w:eastAsiaTheme="minorHAnsi"/>
          <w:kern w:val="2"/>
        </w:rPr>
      </w:pPr>
      <w:r w:rsidRPr="00C45C51">
        <w:rPr>
          <w:kern w:val="2"/>
        </w:rPr>
        <w:t xml:space="preserve">Login: </w:t>
      </w:r>
      <w:proofErr w:type="spellStart"/>
      <w:r w:rsidRPr="00C45C51">
        <w:rPr>
          <w:kern w:val="2"/>
        </w:rPr>
        <w:t>dicom</w:t>
      </w:r>
      <w:proofErr w:type="spellEnd"/>
    </w:p>
    <w:p w14:paraId="146F0A9C" w14:textId="219D81B6" w:rsidR="00A202AD" w:rsidRPr="00C45C51" w:rsidRDefault="00A202AD" w:rsidP="00A202AD">
      <w:pPr>
        <w:rPr>
          <w:rStyle w:val="s1"/>
          <w:kern w:val="2"/>
        </w:rPr>
      </w:pPr>
      <w:r w:rsidRPr="00C45C51">
        <w:rPr>
          <w:kern w:val="2"/>
        </w:rPr>
        <w:t>Password:</w:t>
      </w:r>
      <w:r w:rsidR="00C45C51" w:rsidRPr="00C45C51">
        <w:rPr>
          <w:kern w:val="2"/>
        </w:rPr>
        <w:t xml:space="preserve"> </w:t>
      </w:r>
      <w:r w:rsidRPr="00C45C51">
        <w:rPr>
          <w:rStyle w:val="s1"/>
          <w:kern w:val="2"/>
        </w:rPr>
        <w:t>yX5GUw.Zn</w:t>
      </w:r>
    </w:p>
    <w:p w14:paraId="572667AD" w14:textId="688A0661" w:rsidR="00A202AD" w:rsidRPr="00A202AD" w:rsidRDefault="00A202AD" w:rsidP="00A202AD">
      <w:pPr>
        <w:pStyle w:val="Heading1"/>
        <w:rPr>
          <w:rFonts w:ascii="Times New Roman" w:hAnsi="Times New Roman"/>
          <w:lang w:val="de-DE"/>
        </w:rPr>
      </w:pPr>
      <w:r>
        <w:rPr>
          <w:rFonts w:ascii="Times New Roman" w:hAnsi="Times New Roman"/>
          <w:lang w:val="de-DE"/>
        </w:rPr>
        <w:t>References</w:t>
      </w:r>
    </w:p>
    <w:p w14:paraId="5E004E80" w14:textId="04E7E41A" w:rsidR="00A202AD" w:rsidRPr="005B343E" w:rsidRDefault="00475973" w:rsidP="004A3B7D">
      <w:pPr>
        <w:pStyle w:val="references"/>
        <w:numPr>
          <w:ilvl w:val="0"/>
          <w:numId w:val="3"/>
        </w:numPr>
        <w:spacing w:before="180" w:after="60" w:line="240" w:lineRule="auto"/>
        <w:ind w:left="357" w:hanging="357"/>
        <w:rPr>
          <w:rFonts w:ascii="Times New Roman" w:hAnsi="Times New Roman"/>
          <w:lang w:val="en-US"/>
        </w:rPr>
      </w:pPr>
      <w:bookmarkStart w:id="1" w:name="_Ref145936084"/>
      <w:r>
        <w:rPr>
          <w:rFonts w:ascii="Times New Roman" w:hAnsi="Times New Roman"/>
          <w:lang w:val="en-US"/>
        </w:rPr>
        <w:t>GitHub, “Cannot decode USAC with greater than 2 channels, or possibly dual mono,” 2020</w:t>
      </w:r>
      <w:r w:rsidR="00A202AD" w:rsidRPr="005B343E">
        <w:rPr>
          <w:rFonts w:ascii="Times New Roman" w:hAnsi="Times New Roman"/>
          <w:lang w:val="en-US"/>
        </w:rPr>
        <w:t>.</w:t>
      </w:r>
      <w:bookmarkEnd w:id="1"/>
      <w:r>
        <w:rPr>
          <w:rFonts w:ascii="Times New Roman" w:hAnsi="Times New Roman"/>
          <w:lang w:val="en-US"/>
        </w:rPr>
        <w:t xml:space="preserve"> </w:t>
      </w:r>
      <w:hyperlink r:id="rId17" w:history="1">
        <w:r w:rsidRPr="000D43A6">
          <w:rPr>
            <w:rStyle w:val="Hyperlink"/>
            <w:rFonts w:ascii="Times New Roman" w:hAnsi="Times New Roman"/>
            <w:lang w:val="en-US"/>
          </w:rPr>
          <w:t>https://github.com/mstorsjo/fdk-aac/issues/120</w:t>
        </w:r>
      </w:hyperlink>
      <w:r>
        <w:rPr>
          <w:rFonts w:ascii="Times New Roman" w:hAnsi="Times New Roman"/>
          <w:lang w:val="en-US"/>
        </w:rPr>
        <w:t>.</w:t>
      </w:r>
    </w:p>
    <w:p w14:paraId="4CD05F8A" w14:textId="1C2A3725" w:rsidR="00A202AD" w:rsidRPr="00C45C51" w:rsidRDefault="00C45C51" w:rsidP="004A3B7D">
      <w:pPr>
        <w:pStyle w:val="references"/>
        <w:numPr>
          <w:ilvl w:val="0"/>
          <w:numId w:val="3"/>
        </w:numPr>
        <w:spacing w:after="60" w:line="240" w:lineRule="auto"/>
        <w:rPr>
          <w:rFonts w:hint="eastAsia"/>
          <w:lang w:val="en-US"/>
        </w:rPr>
      </w:pPr>
      <w:r w:rsidRPr="00C45C51">
        <w:rPr>
          <w:lang w:val="en-US"/>
        </w:rPr>
        <w:t xml:space="preserve">J. Pfaff and J. Halford, </w:t>
      </w:r>
      <w:r>
        <w:rPr>
          <w:lang w:val="en-US"/>
        </w:rPr>
        <w:t>“</w:t>
      </w:r>
      <w:r w:rsidRPr="00C45C51">
        <w:rPr>
          <w:lang w:val="en-US"/>
        </w:rPr>
        <w:t>Call for Evidence on the coding of biomedical waveform data</w:t>
      </w:r>
      <w:r>
        <w:rPr>
          <w:lang w:val="en-US"/>
        </w:rPr>
        <w:t xml:space="preserve">,” Q.6/SG16, </w:t>
      </w:r>
      <w:r w:rsidRPr="00C45C51">
        <w:rPr>
          <w:i/>
          <w:lang w:val="en-US"/>
        </w:rPr>
        <w:t>doc.</w:t>
      </w:r>
      <w:r w:rsidRPr="00C45C51">
        <w:rPr>
          <w:i/>
          <w:vertAlign w:val="superscript"/>
          <w:lang w:val="en-US"/>
        </w:rPr>
        <w:t xml:space="preserve"> </w:t>
      </w:r>
      <w:r w:rsidRPr="00C45C51">
        <w:rPr>
          <w:i/>
          <w:lang w:val="en-US"/>
        </w:rPr>
        <w:t>VCEG-BT07</w:t>
      </w:r>
      <w:r>
        <w:rPr>
          <w:lang w:val="en-US"/>
        </w:rPr>
        <w:t>, Hannover, Nov. 2023.</w:t>
      </w:r>
    </w:p>
    <w:p w14:paraId="70EDFF35" w14:textId="2518F3F8" w:rsidR="00A202AD" w:rsidRPr="00A202AD" w:rsidRDefault="00C45C51" w:rsidP="004A3B7D">
      <w:pPr>
        <w:pStyle w:val="references"/>
        <w:numPr>
          <w:ilvl w:val="0"/>
          <w:numId w:val="3"/>
        </w:numPr>
        <w:spacing w:after="60" w:line="240" w:lineRule="auto"/>
        <w:rPr>
          <w:rFonts w:hint="eastAsia"/>
          <w:lang w:val="en-US"/>
        </w:rPr>
      </w:pPr>
      <w:bookmarkStart w:id="2" w:name="_Ref71564858"/>
      <w:bookmarkStart w:id="3" w:name="_Ref145930176"/>
      <w:r w:rsidRPr="005B343E">
        <w:rPr>
          <w:rFonts w:ascii="Times New Roman" w:hAnsi="Times New Roman"/>
          <w:lang w:val="en-US"/>
        </w:rPr>
        <w:t>C.</w:t>
      </w:r>
      <w:r w:rsidRPr="005B343E">
        <w:rPr>
          <w:rFonts w:ascii="Times New Roman" w:hAnsi="Times New Roman"/>
          <w:vertAlign w:val="superscript"/>
          <w:lang w:val="en-US"/>
        </w:rPr>
        <w:t xml:space="preserve"> </w:t>
      </w:r>
      <w:r w:rsidRPr="005B343E">
        <w:rPr>
          <w:rFonts w:ascii="Times New Roman" w:hAnsi="Times New Roman"/>
          <w:lang w:val="en-US"/>
        </w:rPr>
        <w:t>R.</w:t>
      </w:r>
      <w:r w:rsidRPr="005B343E">
        <w:rPr>
          <w:rFonts w:ascii="Times New Roman" w:hAnsi="Times New Roman"/>
          <w:vertAlign w:val="superscript"/>
          <w:lang w:val="en-US"/>
        </w:rPr>
        <w:t xml:space="preserve"> </w:t>
      </w:r>
      <w:r w:rsidRPr="005B343E">
        <w:rPr>
          <w:rFonts w:ascii="Times New Roman" w:hAnsi="Times New Roman"/>
          <w:lang w:val="en-US"/>
        </w:rPr>
        <w:t>Helmrich,</w:t>
      </w:r>
      <w:r w:rsidRPr="005B343E">
        <w:rPr>
          <w:rFonts w:ascii="Times New Roman" w:hAnsi="Times New Roman"/>
          <w:sz w:val="11"/>
          <w:szCs w:val="11"/>
          <w:lang w:val="en-US"/>
        </w:rPr>
        <w:t xml:space="preserve"> </w:t>
      </w:r>
      <w:r w:rsidRPr="005B343E">
        <w:rPr>
          <w:rFonts w:ascii="Times New Roman" w:hAnsi="Times New Roman"/>
          <w:lang w:val="en-US"/>
        </w:rPr>
        <w:t>project</w:t>
      </w:r>
      <w:r w:rsidRPr="005B343E">
        <w:rPr>
          <w:rFonts w:ascii="Times New Roman" w:hAnsi="Times New Roman"/>
          <w:sz w:val="15"/>
          <w:szCs w:val="15"/>
          <w:lang w:val="en-US"/>
        </w:rPr>
        <w:t xml:space="preserve"> </w:t>
      </w:r>
      <w:proofErr w:type="spellStart"/>
      <w:r w:rsidRPr="005B343E">
        <w:rPr>
          <w:rFonts w:ascii="Times New Roman" w:hAnsi="Times New Roman"/>
          <w:lang w:val="en-US"/>
        </w:rPr>
        <w:t>ecodis</w:t>
      </w:r>
      <w:proofErr w:type="spellEnd"/>
      <w:r w:rsidRPr="005B343E">
        <w:rPr>
          <w:rFonts w:ascii="Times New Roman" w:hAnsi="Times New Roman"/>
          <w:lang w:val="en-US"/>
        </w:rPr>
        <w:t>,</w:t>
      </w:r>
      <w:r w:rsidRPr="005B343E">
        <w:rPr>
          <w:rFonts w:ascii="Times New Roman" w:hAnsi="Times New Roman"/>
          <w:sz w:val="11"/>
          <w:szCs w:val="11"/>
          <w:lang w:val="en-US"/>
        </w:rPr>
        <w:t xml:space="preserve"> </w:t>
      </w:r>
      <w:r w:rsidRPr="005B343E">
        <w:rPr>
          <w:rFonts w:ascii="Times New Roman" w:hAnsi="Times New Roman"/>
          <w:lang w:val="en-US"/>
        </w:rPr>
        <w:t>“exhale:</w:t>
      </w:r>
      <w:r w:rsidRPr="005B343E">
        <w:rPr>
          <w:rFonts w:ascii="Times New Roman" w:hAnsi="Times New Roman"/>
          <w:sz w:val="11"/>
          <w:szCs w:val="11"/>
          <w:lang w:val="en-US"/>
        </w:rPr>
        <w:t xml:space="preserve"> </w:t>
      </w:r>
      <w:proofErr w:type="spellStart"/>
      <w:r w:rsidRPr="005B343E">
        <w:rPr>
          <w:rFonts w:ascii="Times New Roman" w:hAnsi="Times New Roman"/>
          <w:lang w:val="en-US"/>
        </w:rPr>
        <w:t>ecodis</w:t>
      </w:r>
      <w:proofErr w:type="spellEnd"/>
      <w:r w:rsidRPr="005B343E">
        <w:rPr>
          <w:rFonts w:ascii="Times New Roman" w:hAnsi="Times New Roman"/>
          <w:sz w:val="15"/>
          <w:szCs w:val="15"/>
          <w:lang w:val="en-US"/>
        </w:rPr>
        <w:t xml:space="preserve"> </w:t>
      </w:r>
      <w:r w:rsidRPr="005B343E">
        <w:rPr>
          <w:rFonts w:ascii="Times New Roman" w:hAnsi="Times New Roman"/>
          <w:lang w:val="en-US"/>
        </w:rPr>
        <w:t>extended</w:t>
      </w:r>
      <w:r w:rsidRPr="005B343E">
        <w:rPr>
          <w:rFonts w:ascii="Times New Roman" w:hAnsi="Times New Roman"/>
          <w:sz w:val="15"/>
          <w:szCs w:val="15"/>
          <w:lang w:val="en-US"/>
        </w:rPr>
        <w:t xml:space="preserve"> </w:t>
      </w:r>
      <w:r w:rsidRPr="005B343E">
        <w:rPr>
          <w:rFonts w:ascii="Times New Roman" w:hAnsi="Times New Roman"/>
          <w:lang w:val="en-US"/>
        </w:rPr>
        <w:t>high-efficiency and low-complexity encoder,”</w:t>
      </w:r>
      <w:r w:rsidRPr="005B343E">
        <w:rPr>
          <w:rFonts w:ascii="Times New Roman" w:hAnsi="Times New Roman"/>
          <w:vertAlign w:val="superscript"/>
          <w:lang w:val="en-US"/>
        </w:rPr>
        <w:t xml:space="preserve"> </w:t>
      </w:r>
      <w:r w:rsidRPr="005B343E">
        <w:rPr>
          <w:rFonts w:ascii="Times New Roman" w:hAnsi="Times New Roman"/>
          <w:lang w:val="en-US"/>
        </w:rPr>
        <w:t>version</w:t>
      </w:r>
      <w:r w:rsidRPr="005B343E">
        <w:rPr>
          <w:rFonts w:ascii="Times New Roman" w:hAnsi="Times New Roman"/>
          <w:vertAlign w:val="superscript"/>
          <w:lang w:val="en-US"/>
        </w:rPr>
        <w:t xml:space="preserve"> </w:t>
      </w:r>
      <w:r w:rsidRPr="005B343E">
        <w:rPr>
          <w:rFonts w:ascii="Times New Roman" w:hAnsi="Times New Roman"/>
          <w:spacing w:val="-8"/>
          <w:lang w:val="en-US"/>
        </w:rPr>
        <w:t>1</w:t>
      </w:r>
      <w:r w:rsidRPr="005B343E">
        <w:rPr>
          <w:rFonts w:ascii="Times New Roman" w:hAnsi="Times New Roman"/>
          <w:lang w:val="en-US"/>
        </w:rPr>
        <w:t>.2,</w:t>
      </w:r>
      <w:r w:rsidRPr="005B343E">
        <w:rPr>
          <w:rFonts w:ascii="Times New Roman" w:hAnsi="Times New Roman"/>
          <w:sz w:val="15"/>
          <w:szCs w:val="15"/>
          <w:lang w:val="en-US"/>
        </w:rPr>
        <w:t xml:space="preserve"> </w:t>
      </w:r>
      <w:r w:rsidRPr="005B343E">
        <w:rPr>
          <w:rFonts w:ascii="Times New Roman" w:hAnsi="Times New Roman"/>
          <w:i/>
          <w:lang w:val="en-US"/>
        </w:rPr>
        <w:t>Gitlab repository</w:t>
      </w:r>
      <w:r w:rsidRPr="005B343E">
        <w:rPr>
          <w:rFonts w:ascii="Times New Roman" w:hAnsi="Times New Roman"/>
          <w:lang w:val="en-US"/>
        </w:rPr>
        <w:t>,</w:t>
      </w:r>
      <w:r w:rsidRPr="005B343E">
        <w:rPr>
          <w:rFonts w:ascii="Times New Roman" w:hAnsi="Times New Roman"/>
          <w:sz w:val="15"/>
          <w:szCs w:val="15"/>
          <w:lang w:val="en-US"/>
        </w:rPr>
        <w:t xml:space="preserve"> </w:t>
      </w:r>
      <w:r>
        <w:rPr>
          <w:rFonts w:ascii="Times New Roman" w:hAnsi="Times New Roman"/>
          <w:sz w:val="15"/>
          <w:szCs w:val="15"/>
          <w:lang w:val="en-US"/>
        </w:rPr>
        <w:t>Nov</w:t>
      </w:r>
      <w:r w:rsidRPr="005B343E">
        <w:rPr>
          <w:rFonts w:ascii="Times New Roman" w:hAnsi="Times New Roman"/>
          <w:lang w:val="en-US"/>
        </w:rPr>
        <w:t>.</w:t>
      </w:r>
      <w:r w:rsidRPr="005B343E">
        <w:rPr>
          <w:rFonts w:ascii="Times New Roman" w:hAnsi="Times New Roman"/>
          <w:vertAlign w:val="superscript"/>
          <w:lang w:val="en-US"/>
        </w:rPr>
        <w:t xml:space="preserve"> </w:t>
      </w:r>
      <w:r w:rsidRPr="005B343E">
        <w:rPr>
          <w:rFonts w:ascii="Times New Roman" w:hAnsi="Times New Roman"/>
          <w:lang w:val="en-US"/>
        </w:rPr>
        <w:t>2023.</w:t>
      </w:r>
      <w:bookmarkEnd w:id="2"/>
      <w:r w:rsidRPr="005B343E">
        <w:rPr>
          <w:rFonts w:ascii="Times New Roman" w:hAnsi="Times New Roman"/>
          <w:lang w:val="en-US"/>
        </w:rPr>
        <w:t xml:space="preserve"> </w:t>
      </w:r>
      <w:hyperlink r:id="rId18">
        <w:r w:rsidRPr="00C45C51">
          <w:rPr>
            <w:rStyle w:val="Internetverknpfung"/>
            <w:rFonts w:ascii="Times New Roman" w:hAnsi="Times New Roman"/>
            <w:lang w:val="en-US"/>
          </w:rPr>
          <w:t>https://gitlab.com/ecodis/exhale</w:t>
        </w:r>
      </w:hyperlink>
      <w:r w:rsidRPr="00C45C51">
        <w:rPr>
          <w:rFonts w:ascii="Times New Roman" w:hAnsi="Times New Roman"/>
          <w:lang w:val="en-US"/>
        </w:rPr>
        <w:t>.</w:t>
      </w:r>
      <w:bookmarkEnd w:id="3"/>
      <w:r>
        <w:rPr>
          <w:rFonts w:ascii="Times New Roman" w:hAnsi="Times New Roman"/>
          <w:lang w:val="en-US"/>
        </w:rPr>
        <w:t xml:space="preserve"> Latest commit: </w:t>
      </w:r>
      <w:hyperlink r:id="rId19" w:history="1">
        <w:r w:rsidR="00C859C0" w:rsidRPr="006503E3">
          <w:rPr>
            <w:rStyle w:val="Hyperlink"/>
            <w:rFonts w:ascii="Times New Roman" w:hAnsi="Times New Roman"/>
            <w:lang w:val="en-US"/>
          </w:rPr>
          <w:t>https://gitlab.com/ecodis/exhale/-/commit/1ba38d589</w:t>
        </w:r>
      </w:hyperlink>
      <w:r w:rsidR="00C859C0">
        <w:rPr>
          <w:rFonts w:ascii="Times New Roman" w:hAnsi="Times New Roman"/>
          <w:lang w:val="en-US"/>
        </w:rPr>
        <w:t>.</w:t>
      </w:r>
    </w:p>
    <w:p w14:paraId="558B90F8" w14:textId="76FCAAD1" w:rsidR="00A202AD" w:rsidRPr="006F4D40" w:rsidRDefault="00C45C51" w:rsidP="004A3B7D">
      <w:pPr>
        <w:pStyle w:val="references"/>
        <w:numPr>
          <w:ilvl w:val="0"/>
          <w:numId w:val="3"/>
        </w:numPr>
        <w:spacing w:after="60" w:line="240" w:lineRule="auto"/>
        <w:rPr>
          <w:rFonts w:hint="eastAsia"/>
          <w:lang w:val="en-US"/>
        </w:rPr>
      </w:pPr>
      <w:bookmarkStart w:id="4" w:name="_Ref145932162"/>
      <w:bookmarkStart w:id="5" w:name="_Ref71564850"/>
      <w:bookmarkStart w:id="6" w:name="_Ref145927868"/>
      <w:r w:rsidRPr="00C45C51">
        <w:rPr>
          <w:rFonts w:ascii="Times New Roman" w:hAnsi="Times New Roman"/>
          <w:lang w:val="en-US"/>
        </w:rPr>
        <w:t>C.</w:t>
      </w:r>
      <w:r w:rsidRPr="006F4D40">
        <w:rPr>
          <w:rFonts w:ascii="Times New Roman" w:hAnsi="Times New Roman"/>
          <w:vertAlign w:val="superscript"/>
          <w:lang w:val="en-US"/>
        </w:rPr>
        <w:t xml:space="preserve"> </w:t>
      </w:r>
      <w:r w:rsidRPr="00C45C51">
        <w:rPr>
          <w:rFonts w:ascii="Times New Roman" w:hAnsi="Times New Roman"/>
          <w:lang w:val="en-US"/>
        </w:rPr>
        <w:t>R.</w:t>
      </w:r>
      <w:r w:rsidRPr="006F4D40">
        <w:rPr>
          <w:rFonts w:ascii="Times New Roman" w:hAnsi="Times New Roman"/>
          <w:vertAlign w:val="superscript"/>
          <w:lang w:val="en-US"/>
        </w:rPr>
        <w:t xml:space="preserve"> </w:t>
      </w:r>
      <w:r w:rsidRPr="00C45C51">
        <w:rPr>
          <w:rFonts w:ascii="Times New Roman" w:hAnsi="Times New Roman"/>
          <w:lang w:val="en-US"/>
        </w:rPr>
        <w:t xml:space="preserve">Helmrich </w:t>
      </w:r>
      <w:r w:rsidRPr="006F4D40">
        <w:rPr>
          <w:rFonts w:ascii="Times New Roman" w:hAnsi="Times New Roman"/>
          <w:i/>
          <w:lang w:val="en-US"/>
        </w:rPr>
        <w:t>et al.</w:t>
      </w:r>
      <w:r w:rsidRPr="00C45C51">
        <w:rPr>
          <w:rFonts w:ascii="Times New Roman" w:hAnsi="Times New Roman"/>
          <w:lang w:val="en-US"/>
        </w:rPr>
        <w:t>, “</w:t>
      </w:r>
      <w:r w:rsidR="006F4D40">
        <w:rPr>
          <w:rFonts w:ascii="Times New Roman" w:hAnsi="Times New Roman"/>
          <w:lang w:val="en-US"/>
        </w:rPr>
        <w:t>Inform. o</w:t>
      </w:r>
      <w:r w:rsidRPr="00C45C51">
        <w:rPr>
          <w:rFonts w:ascii="Times New Roman" w:hAnsi="Times New Roman"/>
          <w:lang w:val="en-US"/>
        </w:rPr>
        <w:t>n performance evaluation of audio codecs for 2-channel ECG data</w:t>
      </w:r>
      <w:r>
        <w:rPr>
          <w:rFonts w:ascii="Times New Roman" w:hAnsi="Times New Roman"/>
          <w:lang w:val="en-US"/>
        </w:rPr>
        <w:t xml:space="preserve">,” </w:t>
      </w:r>
      <w:r w:rsidRPr="006F4D40">
        <w:rPr>
          <w:rFonts w:ascii="Times New Roman" w:hAnsi="Times New Roman"/>
          <w:i/>
          <w:lang w:val="en-US"/>
        </w:rPr>
        <w:t>doc. VCEG-BT05</w:t>
      </w:r>
      <w:r>
        <w:rPr>
          <w:rFonts w:ascii="Times New Roman" w:hAnsi="Times New Roman"/>
          <w:lang w:val="en-US"/>
        </w:rPr>
        <w:t>, Hannover, Oct. 2023</w:t>
      </w:r>
      <w:r w:rsidR="005A282C" w:rsidRPr="00C45C51">
        <w:rPr>
          <w:rFonts w:ascii="Times New Roman" w:hAnsi="Times New Roman"/>
          <w:lang w:val="en-US"/>
        </w:rPr>
        <w:t>.</w:t>
      </w:r>
      <w:bookmarkEnd w:id="4"/>
      <w:bookmarkEnd w:id="5"/>
      <w:bookmarkEnd w:id="6"/>
      <w:r w:rsidR="006F4D40">
        <w:rPr>
          <w:rFonts w:ascii="Times New Roman" w:hAnsi="Times New Roman"/>
          <w:lang w:val="en-US"/>
        </w:rPr>
        <w:br/>
      </w:r>
    </w:p>
    <w:p w14:paraId="2F6E89A4" w14:textId="457B9A4F" w:rsidR="00A01676" w:rsidRPr="00F956BE" w:rsidRDefault="00A01676" w:rsidP="00A01676">
      <w:pPr>
        <w:jc w:val="center"/>
        <w:rPr>
          <w:lang w:val="en-CA"/>
        </w:rPr>
      </w:pPr>
      <w:r w:rsidRPr="00F956BE">
        <w:rPr>
          <w:lang w:val="en-CA"/>
        </w:rPr>
        <w:t>________________________</w:t>
      </w:r>
    </w:p>
    <w:p w14:paraId="446E0F43" w14:textId="77777777" w:rsidR="00375AAB" w:rsidRPr="00F956BE" w:rsidRDefault="00375AAB" w:rsidP="009316BD">
      <w:pPr>
        <w:tabs>
          <w:tab w:val="left" w:pos="426"/>
        </w:tabs>
        <w:ind w:left="426" w:hanging="426"/>
        <w:rPr>
          <w:rFonts w:eastAsia="Times New Roman"/>
          <w:lang w:val="en-CA"/>
        </w:rPr>
      </w:pPr>
    </w:p>
    <w:sectPr w:rsidR="00375AAB" w:rsidRPr="00F956BE"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02A0" w14:textId="77777777" w:rsidR="007E7718" w:rsidRDefault="007E7718" w:rsidP="00B20400">
      <w:r>
        <w:separator/>
      </w:r>
    </w:p>
  </w:endnote>
  <w:endnote w:type="continuationSeparator" w:id="0">
    <w:p w14:paraId="025584A7" w14:textId="77777777" w:rsidR="007E7718" w:rsidRDefault="007E7718"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01"/>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altName w:val="MS Mincho"/>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9E41" w14:textId="77777777" w:rsidR="007E7718" w:rsidRDefault="007E7718" w:rsidP="00B20400">
      <w:r>
        <w:separator/>
      </w:r>
    </w:p>
  </w:footnote>
  <w:footnote w:type="continuationSeparator" w:id="0">
    <w:p w14:paraId="69974D70" w14:textId="77777777" w:rsidR="007E7718" w:rsidRDefault="007E7718"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73887797">
    <w:abstractNumId w:val="2"/>
  </w:num>
  <w:num w:numId="2" w16cid:durableId="156727956">
    <w:abstractNumId w:val="0"/>
  </w:num>
  <w:num w:numId="3" w16cid:durableId="2073112585">
    <w:abstractNumId w:val="3"/>
  </w:num>
  <w:num w:numId="4" w16cid:durableId="84602328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3329B"/>
    <w:rsid w:val="00045BDA"/>
    <w:rsid w:val="00060DDC"/>
    <w:rsid w:val="00094B75"/>
    <w:rsid w:val="000C5CFF"/>
    <w:rsid w:val="000D1805"/>
    <w:rsid w:val="000E5C47"/>
    <w:rsid w:val="000E7013"/>
    <w:rsid w:val="000F00D0"/>
    <w:rsid w:val="000F4CD2"/>
    <w:rsid w:val="00105EB1"/>
    <w:rsid w:val="00126C0D"/>
    <w:rsid w:val="00140CCF"/>
    <w:rsid w:val="00141CA1"/>
    <w:rsid w:val="00162520"/>
    <w:rsid w:val="0016750D"/>
    <w:rsid w:val="00175F89"/>
    <w:rsid w:val="001831D8"/>
    <w:rsid w:val="001D0388"/>
    <w:rsid w:val="001E7775"/>
    <w:rsid w:val="001F16A0"/>
    <w:rsid w:val="002017FB"/>
    <w:rsid w:val="00206A3D"/>
    <w:rsid w:val="002079A6"/>
    <w:rsid w:val="002205DC"/>
    <w:rsid w:val="0022764B"/>
    <w:rsid w:val="00227C93"/>
    <w:rsid w:val="00285A94"/>
    <w:rsid w:val="002917E9"/>
    <w:rsid w:val="00296667"/>
    <w:rsid w:val="002F6615"/>
    <w:rsid w:val="00300AAC"/>
    <w:rsid w:val="00345B22"/>
    <w:rsid w:val="00351F02"/>
    <w:rsid w:val="00360007"/>
    <w:rsid w:val="00360C57"/>
    <w:rsid w:val="00363A05"/>
    <w:rsid w:val="00365B73"/>
    <w:rsid w:val="00375AAB"/>
    <w:rsid w:val="00384BC8"/>
    <w:rsid w:val="003F282F"/>
    <w:rsid w:val="003F4C30"/>
    <w:rsid w:val="004037B7"/>
    <w:rsid w:val="00407D7B"/>
    <w:rsid w:val="0041270F"/>
    <w:rsid w:val="004135F8"/>
    <w:rsid w:val="0042394C"/>
    <w:rsid w:val="00436655"/>
    <w:rsid w:val="004503C9"/>
    <w:rsid w:val="00450603"/>
    <w:rsid w:val="00466D68"/>
    <w:rsid w:val="00470D24"/>
    <w:rsid w:val="00470E08"/>
    <w:rsid w:val="00473271"/>
    <w:rsid w:val="00475973"/>
    <w:rsid w:val="004804C2"/>
    <w:rsid w:val="0048223C"/>
    <w:rsid w:val="004A3B7D"/>
    <w:rsid w:val="004B114F"/>
    <w:rsid w:val="004B11BF"/>
    <w:rsid w:val="004D46A5"/>
    <w:rsid w:val="00504A2A"/>
    <w:rsid w:val="00512270"/>
    <w:rsid w:val="005211E9"/>
    <w:rsid w:val="00533688"/>
    <w:rsid w:val="00541FBC"/>
    <w:rsid w:val="00552120"/>
    <w:rsid w:val="0055317A"/>
    <w:rsid w:val="00562BE7"/>
    <w:rsid w:val="00593A5E"/>
    <w:rsid w:val="00594182"/>
    <w:rsid w:val="005A282C"/>
    <w:rsid w:val="005A3859"/>
    <w:rsid w:val="005A5F50"/>
    <w:rsid w:val="005B13F8"/>
    <w:rsid w:val="00606E3A"/>
    <w:rsid w:val="006527EA"/>
    <w:rsid w:val="006531B8"/>
    <w:rsid w:val="00655A2A"/>
    <w:rsid w:val="00671C8F"/>
    <w:rsid w:val="00687138"/>
    <w:rsid w:val="006A162D"/>
    <w:rsid w:val="006A2DFE"/>
    <w:rsid w:val="006A6D3B"/>
    <w:rsid w:val="006F4D40"/>
    <w:rsid w:val="007001FA"/>
    <w:rsid w:val="0071078D"/>
    <w:rsid w:val="00710A37"/>
    <w:rsid w:val="007122A4"/>
    <w:rsid w:val="007340AC"/>
    <w:rsid w:val="00742ECB"/>
    <w:rsid w:val="00747E13"/>
    <w:rsid w:val="00752618"/>
    <w:rsid w:val="00755EBF"/>
    <w:rsid w:val="007A581A"/>
    <w:rsid w:val="007C6C72"/>
    <w:rsid w:val="007E7718"/>
    <w:rsid w:val="0081574C"/>
    <w:rsid w:val="00816730"/>
    <w:rsid w:val="008335E8"/>
    <w:rsid w:val="008765C8"/>
    <w:rsid w:val="00881CEB"/>
    <w:rsid w:val="00892E04"/>
    <w:rsid w:val="008A06E7"/>
    <w:rsid w:val="008E67A5"/>
    <w:rsid w:val="008F12EC"/>
    <w:rsid w:val="00907D11"/>
    <w:rsid w:val="009119AC"/>
    <w:rsid w:val="00923339"/>
    <w:rsid w:val="009316BD"/>
    <w:rsid w:val="00954AF2"/>
    <w:rsid w:val="0095614F"/>
    <w:rsid w:val="009701D9"/>
    <w:rsid w:val="009743F8"/>
    <w:rsid w:val="00974844"/>
    <w:rsid w:val="009C0D51"/>
    <w:rsid w:val="00A01676"/>
    <w:rsid w:val="00A046AD"/>
    <w:rsid w:val="00A16B64"/>
    <w:rsid w:val="00A202AD"/>
    <w:rsid w:val="00A214D7"/>
    <w:rsid w:val="00A411BA"/>
    <w:rsid w:val="00A52F7A"/>
    <w:rsid w:val="00A55A3C"/>
    <w:rsid w:val="00A90A9E"/>
    <w:rsid w:val="00AB5D33"/>
    <w:rsid w:val="00AB7083"/>
    <w:rsid w:val="00AC1D13"/>
    <w:rsid w:val="00AC3731"/>
    <w:rsid w:val="00AD4601"/>
    <w:rsid w:val="00B20400"/>
    <w:rsid w:val="00B314BC"/>
    <w:rsid w:val="00B43B7F"/>
    <w:rsid w:val="00B51E33"/>
    <w:rsid w:val="00B70A57"/>
    <w:rsid w:val="00B80665"/>
    <w:rsid w:val="00B859B5"/>
    <w:rsid w:val="00B90A7E"/>
    <w:rsid w:val="00BE0FCF"/>
    <w:rsid w:val="00BE4821"/>
    <w:rsid w:val="00C06206"/>
    <w:rsid w:val="00C37AB7"/>
    <w:rsid w:val="00C415AD"/>
    <w:rsid w:val="00C45AD2"/>
    <w:rsid w:val="00C45C51"/>
    <w:rsid w:val="00C466AE"/>
    <w:rsid w:val="00C468F0"/>
    <w:rsid w:val="00C5535D"/>
    <w:rsid w:val="00C665B0"/>
    <w:rsid w:val="00C82B71"/>
    <w:rsid w:val="00C859C0"/>
    <w:rsid w:val="00C96679"/>
    <w:rsid w:val="00CB4E6D"/>
    <w:rsid w:val="00CC3CE9"/>
    <w:rsid w:val="00CC5330"/>
    <w:rsid w:val="00CD7711"/>
    <w:rsid w:val="00D36C11"/>
    <w:rsid w:val="00D63737"/>
    <w:rsid w:val="00D920B4"/>
    <w:rsid w:val="00DA663C"/>
    <w:rsid w:val="00DC0AC9"/>
    <w:rsid w:val="00DE01E9"/>
    <w:rsid w:val="00DF2746"/>
    <w:rsid w:val="00DF63DA"/>
    <w:rsid w:val="00E031B7"/>
    <w:rsid w:val="00E44677"/>
    <w:rsid w:val="00E66D3B"/>
    <w:rsid w:val="00E93351"/>
    <w:rsid w:val="00EB60F2"/>
    <w:rsid w:val="00EE06F4"/>
    <w:rsid w:val="00EE6934"/>
    <w:rsid w:val="00EF225D"/>
    <w:rsid w:val="00EF7426"/>
    <w:rsid w:val="00F338E5"/>
    <w:rsid w:val="00F44CD3"/>
    <w:rsid w:val="00F60A3C"/>
    <w:rsid w:val="00F6389E"/>
    <w:rsid w:val="00F643B9"/>
    <w:rsid w:val="00F82CF5"/>
    <w:rsid w:val="00F956BE"/>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2"/>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yperlink" Target="https://gitlab.com/ecodis/exha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homas.wiegand@hhi.fraunhofer.de" TargetMode="External"/><Relationship Id="rId12" Type="http://schemas.openxmlformats.org/officeDocument/2006/relationships/image" Target="media/image5.wmf"/><Relationship Id="rId17" Type="http://schemas.openxmlformats.org/officeDocument/2006/relationships/hyperlink" Target="https://github.com/mstorsjo/fdk-aac/issues/120" TargetMode="External"/><Relationship Id="rId2" Type="http://schemas.openxmlformats.org/officeDocument/2006/relationships/styles" Target="styles.xml"/><Relationship Id="rId16" Type="http://schemas.openxmlformats.org/officeDocument/2006/relationships/hyperlink" Target="https://urldefense.com/v3/__http:/ftp.hhi.fraunhofer.de__;!!Ab1_Rw!ExOfc-x3p0e9RCmWEdTCbSatvCU5AIjYpC7ovhXAk9GmDH_epQgMsHc6UnSLIewoZqsap0lXQl4o7Z98T51cvaymJphwNcozfz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yperlink" Target="https://gitlab.com/ecodis/exhale/-/commit/1ba38d58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6481</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Performance evaluation of audio codecs for multichannel EMG and EEG data</vt:lpstr>
      <vt:lpstr/>
    </vt:vector>
  </TitlesOfParts>
  <Company>Fraunhofer HHI</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9</cp:revision>
  <cp:lastPrinted>2023-11-30T10:00:00Z</cp:lastPrinted>
  <dcterms:created xsi:type="dcterms:W3CDTF">2023-11-29T09:20:00Z</dcterms:created>
  <dcterms:modified xsi:type="dcterms:W3CDTF">2024-01-15T21:05:00Z</dcterms:modified>
</cp:coreProperties>
</file>