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bookmarkStart w:id="0" w:name="_Ref443510816"/>
            <w:bookmarkEnd w:id="0"/>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771316A3"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4B11BF">
              <w:rPr>
                <w:rFonts w:eastAsia="Arial Unicode MS"/>
                <w:kern w:val="2"/>
                <w:lang w:val="en-CA" w:eastAsia="zh-CN"/>
              </w:rPr>
              <w:t>3</w:t>
            </w:r>
            <w:r w:rsidR="004B11BF">
              <w:rPr>
                <w:rFonts w:eastAsia="Arial Unicode MS"/>
                <w:kern w:val="2"/>
                <w:vertAlign w:val="superscript"/>
                <w:lang w:val="en-CA" w:eastAsia="ja-JP"/>
              </w:rPr>
              <w:t>r</w:t>
            </w:r>
            <w:r w:rsidR="00974844">
              <w:rPr>
                <w:rFonts w:eastAsia="Arial Unicode MS"/>
                <w:kern w:val="2"/>
                <w:vertAlign w:val="superscript"/>
                <w:lang w:val="en-CA" w:eastAsia="ja-JP"/>
              </w:rPr>
              <w:t>d</w:t>
            </w:r>
            <w:r w:rsidRPr="00974844">
              <w:rPr>
                <w:rFonts w:eastAsia="Arial Unicode MS"/>
                <w:kern w:val="2"/>
                <w:lang w:val="en-CA" w:eastAsia="zh-CN"/>
              </w:rPr>
              <w:t xml:space="preserve"> Meeting: </w:t>
            </w:r>
            <w:r w:rsidR="004B11BF">
              <w:rPr>
                <w:rFonts w:eastAsia="Arial Unicode MS"/>
                <w:kern w:val="2"/>
                <w:lang w:val="en-CA" w:eastAsia="zh-CN"/>
              </w:rPr>
              <w:t>20</w:t>
            </w:r>
            <w:r w:rsidR="00D63737" w:rsidRPr="00974844">
              <w:rPr>
                <w:rFonts w:eastAsia="Arial Unicode MS"/>
                <w:kern w:val="2"/>
                <w:lang w:val="en-CA" w:eastAsia="zh-CN"/>
              </w:rPr>
              <w:t>–</w:t>
            </w:r>
            <w:r w:rsidR="00375AAB" w:rsidRPr="00974844">
              <w:rPr>
                <w:rFonts w:eastAsia="Arial Unicode MS"/>
                <w:kern w:val="2"/>
                <w:lang w:val="en-CA" w:eastAsia="zh-CN"/>
              </w:rPr>
              <w:t>2</w:t>
            </w:r>
            <w:r w:rsidR="00974844">
              <w:rPr>
                <w:rFonts w:eastAsia="Arial Unicode MS"/>
                <w:kern w:val="2"/>
                <w:lang w:val="en-CA" w:eastAsia="zh-CN"/>
              </w:rPr>
              <w:t>6</w:t>
            </w:r>
            <w:r w:rsidR="00D63737" w:rsidRPr="00974844">
              <w:rPr>
                <w:rFonts w:eastAsia="Arial Unicode MS"/>
                <w:kern w:val="2"/>
                <w:lang w:val="en-CA" w:eastAsia="zh-CN"/>
              </w:rPr>
              <w:t xml:space="preserve"> </w:t>
            </w:r>
            <w:r w:rsidR="004B11BF">
              <w:rPr>
                <w:rFonts w:eastAsia="Arial Unicode MS"/>
                <w:kern w:val="2"/>
                <w:lang w:val="en-CA" w:eastAsia="zh-CN"/>
              </w:rPr>
              <w:t>February</w:t>
            </w:r>
            <w:r w:rsidR="00D63737" w:rsidRPr="00974844">
              <w:rPr>
                <w:rFonts w:eastAsia="Arial Unicode MS"/>
                <w:kern w:val="2"/>
                <w:lang w:val="en-CA" w:eastAsia="zh-CN"/>
              </w:rPr>
              <w:t xml:space="preserve"> 201</w:t>
            </w:r>
            <w:r w:rsidR="004B11BF">
              <w:rPr>
                <w:rFonts w:eastAsia="Arial Unicode MS"/>
                <w:kern w:val="2"/>
                <w:lang w:val="en-CA" w:eastAsia="zh-CN"/>
              </w:rPr>
              <w:t>6</w:t>
            </w:r>
            <w:r w:rsidRPr="00974844">
              <w:rPr>
                <w:rFonts w:eastAsia="Arial Unicode MS"/>
                <w:kern w:val="2"/>
                <w:lang w:val="en-CA" w:eastAsia="zh-CN"/>
              </w:rPr>
              <w:t xml:space="preserve">, </w:t>
            </w:r>
            <w:r w:rsidR="004B11BF">
              <w:rPr>
                <w:rFonts w:eastAsia="Arial Unicode MS"/>
                <w:kern w:val="2"/>
                <w:lang w:val="en-CA" w:eastAsia="zh-CN"/>
              </w:rPr>
              <w:t>San Diego, US</w:t>
            </w:r>
          </w:p>
        </w:tc>
        <w:tc>
          <w:tcPr>
            <w:tcW w:w="3330" w:type="dxa"/>
          </w:tcPr>
          <w:p w14:paraId="00C583A2" w14:textId="3302CD1C" w:rsidR="00CC5330" w:rsidRPr="00974844" w:rsidRDefault="00CC5330" w:rsidP="004B11BF">
            <w:pPr>
              <w:widowControl w:val="0"/>
              <w:tabs>
                <w:tab w:val="left" w:pos="7200"/>
              </w:tabs>
              <w:rPr>
                <w:rFonts w:eastAsia="Arial Unicode MS"/>
                <w:kern w:val="2"/>
                <w:lang w:val="en-CA" w:eastAsia="ja-JP"/>
              </w:rPr>
            </w:pPr>
            <w:r w:rsidRPr="00974844">
              <w:rPr>
                <w:rFonts w:eastAsia="Arial Unicode MS"/>
                <w:kern w:val="2"/>
                <w:lang w:val="en-CA" w:eastAsia="zh-CN"/>
              </w:rPr>
              <w:t xml:space="preserve">Document  </w:t>
            </w:r>
            <w:r w:rsidR="001F16A0" w:rsidRPr="00974844">
              <w:rPr>
                <w:rFonts w:eastAsia="Arial Unicode MS"/>
                <w:kern w:val="2"/>
                <w:lang w:val="en-CA" w:eastAsia="zh-CN"/>
              </w:rPr>
              <w:t>VCEG-</w:t>
            </w:r>
            <w:r w:rsidR="004B11BF">
              <w:rPr>
                <w:rFonts w:eastAsia="Arial Unicode MS"/>
                <w:kern w:val="2"/>
                <w:lang w:val="en-CA" w:eastAsia="zh-CN"/>
              </w:rPr>
              <w:t>BA</w:t>
            </w:r>
            <w:r w:rsidR="0026732C">
              <w:rPr>
                <w:rFonts w:eastAsia="Arial Unicode MS"/>
                <w:kern w:val="2"/>
                <w:lang w:val="en-CA" w:eastAsia="zh-CN"/>
              </w:rPr>
              <w:t>10</w:t>
            </w:r>
          </w:p>
        </w:tc>
      </w:tr>
    </w:tbl>
    <w:p w14:paraId="2804A6D6" w14:textId="77777777" w:rsidR="00CC5330" w:rsidRPr="00974844" w:rsidRDefault="00CC5330" w:rsidP="00B90A7E">
      <w:pPr>
        <w:jc w:val="center"/>
        <w:rPr>
          <w:b/>
          <w:sz w:val="28"/>
          <w:szCs w:val="28"/>
          <w:lang w:val="en-CA"/>
        </w:rPr>
      </w:pPr>
    </w:p>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485C7EAA" w14:textId="77777777" w:rsid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DA2D76">
              <w:rPr>
                <w:lang w:val="en-GB" w:eastAsia="ja-JP"/>
              </w:rPr>
              <w:t>Alexis Michael Tourapis</w:t>
            </w:r>
          </w:p>
          <w:p w14:paraId="0714B7FB" w14:textId="40E2BB1A" w:rsidR="00827643" w:rsidRPr="00DA2D76" w:rsidRDefault="00827643"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Pr>
                <w:lang w:val="en-GB" w:eastAsia="ja-JP"/>
              </w:rPr>
              <w:t>Yeping Su</w:t>
            </w:r>
          </w:p>
          <w:p w14:paraId="1F741182" w14:textId="77777777" w:rsidR="00DA2D76" w:rsidRP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DA2D76">
              <w:rPr>
                <w:lang w:val="en-GB" w:eastAsia="ja-JP"/>
              </w:rPr>
              <w:t>David Singer</w:t>
            </w:r>
          </w:p>
          <w:p w14:paraId="4F54EECF" w14:textId="727DC9C0" w:rsidR="00DA2D76" w:rsidRP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DA2D76">
              <w:rPr>
                <w:lang w:val="en-GB" w:eastAsia="ja-JP"/>
              </w:rPr>
              <w:t>Krasimir Kolarov</w:t>
            </w:r>
          </w:p>
          <w:p w14:paraId="39210117" w14:textId="77777777" w:rsidR="00974844"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Pr>
                <w:b/>
                <w:lang w:val="en-GB" w:eastAsia="ja-JP"/>
              </w:rPr>
              <w:t>Apple Inc</w:t>
            </w:r>
          </w:p>
          <w:p w14:paraId="5278DA23" w14:textId="77777777" w:rsidR="00827643" w:rsidRDefault="00827643"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827643">
              <w:rPr>
                <w:lang w:val="en-GB" w:eastAsia="ja-JP"/>
              </w:rPr>
              <w:t>Chad Fogg</w:t>
            </w:r>
          </w:p>
          <w:p w14:paraId="37E28AB2" w14:textId="32609A0E" w:rsidR="00827643" w:rsidRPr="00827643" w:rsidRDefault="00827643"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sidRPr="00827643">
              <w:rPr>
                <w:b/>
              </w:rPr>
              <w:t>Motion Picture Laboratories Inc.</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165CB857" w14:textId="40AB3A90" w:rsidR="00974844" w:rsidRDefault="00DA2D76" w:rsidP="00974844">
            <w:pPr>
              <w:spacing w:before="120"/>
              <w:jc w:val="left"/>
              <w:rPr>
                <w:rFonts w:eastAsia="Calibri"/>
                <w:sz w:val="22"/>
                <w:szCs w:val="22"/>
              </w:rPr>
            </w:pPr>
            <w:r>
              <w:rPr>
                <w:rFonts w:eastAsia="Calibri"/>
                <w:sz w:val="22"/>
                <w:szCs w:val="22"/>
              </w:rPr>
              <w:t>+1-408-228-7983</w:t>
            </w:r>
          </w:p>
          <w:p w14:paraId="653F8A56" w14:textId="4FBEC24B" w:rsidR="008070AA" w:rsidRDefault="00055898" w:rsidP="00974844">
            <w:pPr>
              <w:spacing w:before="120"/>
              <w:jc w:val="left"/>
              <w:rPr>
                <w:rFonts w:eastAsia="SimSun"/>
                <w:kern w:val="2"/>
                <w:sz w:val="22"/>
                <w:szCs w:val="22"/>
                <w:lang w:eastAsia="zh-CN"/>
              </w:rPr>
            </w:pPr>
            <w:hyperlink r:id="rId5" w:history="1">
              <w:r w:rsidR="00DA2D76" w:rsidRPr="00E00308">
                <w:rPr>
                  <w:rStyle w:val="Hyperlink"/>
                  <w:rFonts w:eastAsia="SimSun"/>
                  <w:kern w:val="2"/>
                  <w:sz w:val="22"/>
                  <w:szCs w:val="22"/>
                  <w:lang w:eastAsia="zh-CN"/>
                </w:rPr>
                <w:t>atourapis@apple.com</w:t>
              </w:r>
            </w:hyperlink>
          </w:p>
          <w:p w14:paraId="5530A0A5" w14:textId="0A24EC34" w:rsidR="00827643" w:rsidRDefault="00055898" w:rsidP="00974844">
            <w:pPr>
              <w:spacing w:before="120"/>
              <w:jc w:val="left"/>
              <w:rPr>
                <w:rFonts w:eastAsia="SimSun"/>
                <w:kern w:val="2"/>
                <w:sz w:val="22"/>
                <w:szCs w:val="22"/>
                <w:lang w:eastAsia="zh-CN"/>
              </w:rPr>
            </w:pPr>
            <w:hyperlink r:id="rId6" w:history="1">
              <w:r w:rsidR="00F91E08" w:rsidRPr="00E00308">
                <w:rPr>
                  <w:rStyle w:val="Hyperlink"/>
                  <w:rFonts w:eastAsia="SimSun"/>
                  <w:kern w:val="2"/>
                  <w:sz w:val="22"/>
                  <w:szCs w:val="22"/>
                  <w:lang w:eastAsia="zh-CN"/>
                </w:rPr>
                <w:t>yeping_su@apple.com</w:t>
              </w:r>
            </w:hyperlink>
            <w:r w:rsidR="00F91E08">
              <w:rPr>
                <w:rFonts w:eastAsia="SimSun"/>
                <w:kern w:val="2"/>
                <w:sz w:val="22"/>
                <w:szCs w:val="22"/>
                <w:lang w:eastAsia="zh-CN"/>
              </w:rPr>
              <w:t xml:space="preserve"> </w:t>
            </w:r>
          </w:p>
          <w:p w14:paraId="643098F3" w14:textId="0C41BB26" w:rsidR="00DA2D76" w:rsidRDefault="00055898" w:rsidP="00974844">
            <w:pPr>
              <w:spacing w:before="120"/>
              <w:jc w:val="left"/>
              <w:rPr>
                <w:rFonts w:eastAsia="SimSun"/>
                <w:kern w:val="2"/>
                <w:sz w:val="22"/>
                <w:szCs w:val="22"/>
                <w:lang w:eastAsia="zh-CN"/>
              </w:rPr>
            </w:pPr>
            <w:hyperlink r:id="rId7" w:history="1">
              <w:r w:rsidR="00DA2D76" w:rsidRPr="00E00308">
                <w:rPr>
                  <w:rStyle w:val="Hyperlink"/>
                  <w:rFonts w:eastAsia="SimSun"/>
                  <w:kern w:val="2"/>
                  <w:sz w:val="22"/>
                  <w:szCs w:val="22"/>
                  <w:lang w:eastAsia="zh-CN"/>
                </w:rPr>
                <w:t>singer@apple.com</w:t>
              </w:r>
            </w:hyperlink>
          </w:p>
          <w:p w14:paraId="3F02E1C7" w14:textId="77777777" w:rsidR="00DA2D76" w:rsidRDefault="00055898" w:rsidP="00974844">
            <w:pPr>
              <w:spacing w:before="120"/>
              <w:jc w:val="left"/>
              <w:rPr>
                <w:rFonts w:eastAsia="SimSun"/>
                <w:kern w:val="2"/>
                <w:sz w:val="22"/>
                <w:szCs w:val="22"/>
                <w:lang w:eastAsia="zh-CN"/>
              </w:rPr>
            </w:pPr>
            <w:hyperlink r:id="rId8" w:history="1">
              <w:r w:rsidR="00DA2D76" w:rsidRPr="00E00308">
                <w:rPr>
                  <w:rStyle w:val="Hyperlink"/>
                  <w:rFonts w:eastAsia="SimSun"/>
                  <w:kern w:val="2"/>
                  <w:sz w:val="22"/>
                  <w:szCs w:val="22"/>
                  <w:lang w:eastAsia="zh-CN"/>
                </w:rPr>
                <w:t>kolarov@apple.com</w:t>
              </w:r>
            </w:hyperlink>
            <w:r w:rsidR="00DA2D76">
              <w:rPr>
                <w:rFonts w:eastAsia="SimSun"/>
                <w:kern w:val="2"/>
                <w:sz w:val="22"/>
                <w:szCs w:val="22"/>
                <w:lang w:eastAsia="zh-CN"/>
              </w:rPr>
              <w:t xml:space="preserve"> </w:t>
            </w:r>
          </w:p>
          <w:p w14:paraId="6B1AC5D0" w14:textId="13EA3C2F" w:rsidR="00827643" w:rsidRPr="00974844" w:rsidRDefault="00055898" w:rsidP="00974844">
            <w:pPr>
              <w:spacing w:before="120"/>
              <w:jc w:val="left"/>
              <w:rPr>
                <w:rFonts w:eastAsia="SimSun"/>
                <w:kern w:val="2"/>
                <w:sz w:val="22"/>
                <w:szCs w:val="22"/>
                <w:lang w:eastAsia="zh-CN"/>
              </w:rPr>
            </w:pPr>
            <w:hyperlink r:id="rId9" w:history="1">
              <w:r w:rsidR="00F91E08" w:rsidRPr="00E00308">
                <w:rPr>
                  <w:rStyle w:val="Hyperlink"/>
                  <w:rFonts w:eastAsia="SimSun"/>
                  <w:kern w:val="2"/>
                  <w:sz w:val="22"/>
                  <w:szCs w:val="22"/>
                  <w:lang w:eastAsia="zh-CN"/>
                </w:rPr>
                <w:t>chad.fogg@gmail.com</w:t>
              </w:r>
            </w:hyperlink>
            <w:r w:rsidR="00F91E08">
              <w:rPr>
                <w:rFonts w:eastAsia="SimSun"/>
                <w:kern w:val="2"/>
                <w:sz w:val="22"/>
                <w:szCs w:val="22"/>
                <w:lang w:eastAsia="zh-CN"/>
              </w:rPr>
              <w:t xml:space="preserve"> </w:t>
            </w:r>
          </w:p>
        </w:tc>
      </w:tr>
      <w:tr w:rsidR="00974844" w:rsidRPr="00974844" w14:paraId="7209EF08" w14:textId="77777777" w:rsidTr="0086070A">
        <w:tc>
          <w:tcPr>
            <w:tcW w:w="1242" w:type="dxa"/>
          </w:tcPr>
          <w:p w14:paraId="5B2AE9B2" w14:textId="37689D16"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61B565F1" w:rsidR="00974844" w:rsidRPr="00974844" w:rsidRDefault="00827643" w:rsidP="00827643">
            <w:pPr>
              <w:widowControl w:val="0"/>
              <w:tabs>
                <w:tab w:val="left" w:pos="1800"/>
                <w:tab w:val="right" w:pos="9360"/>
              </w:tabs>
              <w:spacing w:before="120"/>
              <w:rPr>
                <w:rFonts w:eastAsia="SimSun"/>
                <w:b/>
                <w:kern w:val="2"/>
                <w:sz w:val="22"/>
                <w:szCs w:val="22"/>
                <w:lang w:eastAsia="zh-CN"/>
              </w:rPr>
            </w:pPr>
            <w:r w:rsidRPr="00827643">
              <w:t xml:space="preserve">Generalized Constant and Non-Constant Luminance Code Points in </w:t>
            </w:r>
            <w:r>
              <w:t>ITU-T Rec. H.264/MPEG-4 AVC</w:t>
            </w:r>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17873010" w:rsidR="00974844" w:rsidRPr="00974844" w:rsidRDefault="00192D83" w:rsidP="00974844">
            <w:pPr>
              <w:widowControl w:val="0"/>
              <w:tabs>
                <w:tab w:val="left" w:pos="1800"/>
                <w:tab w:val="right" w:pos="9360"/>
              </w:tabs>
              <w:spacing w:before="120"/>
              <w:rPr>
                <w:rFonts w:eastAsia="Arial Unicode MS"/>
                <w:kern w:val="2"/>
                <w:sz w:val="22"/>
                <w:szCs w:val="22"/>
                <w:lang w:eastAsia="zh-CN"/>
              </w:rPr>
            </w:pPr>
            <w:r>
              <w:rPr>
                <w:bCs/>
                <w:lang w:val="en-CA"/>
              </w:rPr>
              <w:t>Proposal</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1EE7F0CB" w14:textId="3AE45E6C" w:rsidR="00974844" w:rsidRPr="00827643" w:rsidRDefault="00974844" w:rsidP="00B90A7E">
      <w:pPr>
        <w:rPr>
          <w:rFonts w:eastAsia="Malgun Gothic"/>
          <w:b/>
          <w:lang w:val="en-CA" w:eastAsia="ko-KR"/>
        </w:rPr>
      </w:pPr>
      <w:r w:rsidRPr="00974844">
        <w:rPr>
          <w:rFonts w:eastAsia="Malgun Gothic"/>
          <w:b/>
          <w:lang w:val="en-CA" w:eastAsia="ko-KR"/>
        </w:rPr>
        <w:t>Abstract</w:t>
      </w:r>
    </w:p>
    <w:p w14:paraId="54762D00" w14:textId="0609A4E0" w:rsidR="00827643" w:rsidRPr="00AE7516" w:rsidRDefault="00827643" w:rsidP="00827643">
      <w:pPr>
        <w:tabs>
          <w:tab w:val="left" w:pos="360"/>
          <w:tab w:val="left" w:pos="720"/>
          <w:tab w:val="left" w:pos="1080"/>
          <w:tab w:val="left" w:pos="1440"/>
        </w:tabs>
        <w:overflowPunct w:val="0"/>
        <w:autoSpaceDE w:val="0"/>
        <w:autoSpaceDN w:val="0"/>
        <w:adjustRightInd w:val="0"/>
        <w:spacing w:before="120"/>
        <w:textAlignment w:val="baseline"/>
        <w:rPr>
          <w:rFonts w:eastAsia="맑은 고딕"/>
          <w:color w:val="000000"/>
          <w:lang w:eastAsia="ko-KR"/>
        </w:rPr>
      </w:pPr>
      <w:r>
        <w:rPr>
          <w:rFonts w:eastAsia="맑은 고딕"/>
          <w:color w:val="000000"/>
          <w:lang w:eastAsia="ko-KR"/>
        </w:rPr>
        <w:t>Two new code points were proposed in c</w:t>
      </w:r>
      <w:r w:rsidRPr="003E34FA">
        <w:rPr>
          <w:rFonts w:eastAsia="맑은 고딕"/>
          <w:color w:val="000000"/>
          <w:lang w:eastAsia="ko-KR"/>
        </w:rPr>
        <w:t xml:space="preserve">ontribution </w:t>
      </w:r>
      <w:r>
        <w:rPr>
          <w:rFonts w:eastAsia="맑은 고딕"/>
          <w:color w:val="000000"/>
          <w:lang w:eastAsia="ko-KR"/>
        </w:rPr>
        <w:t xml:space="preserve">m36979 </w:t>
      </w:r>
      <w:r w:rsidRPr="003E34FA">
        <w:rPr>
          <w:rFonts w:eastAsia="맑은 고딕"/>
          <w:color w:val="000000"/>
          <w:lang w:eastAsia="ko-KR"/>
        </w:rPr>
        <w:fldChar w:fldCharType="begin"/>
      </w:r>
      <w:r w:rsidRPr="003E34FA">
        <w:rPr>
          <w:rFonts w:eastAsia="맑은 고딕"/>
          <w:color w:val="000000"/>
          <w:lang w:eastAsia="ko-KR"/>
        </w:rPr>
        <w:instrText xml:space="preserve"> REF _Ref443314323 \r \h  \* MERGEFORMAT </w:instrText>
      </w:r>
      <w:r w:rsidRPr="003E34FA">
        <w:rPr>
          <w:rFonts w:eastAsia="맑은 고딕"/>
          <w:color w:val="000000"/>
          <w:lang w:eastAsia="ko-KR"/>
        </w:rPr>
      </w:r>
      <w:r w:rsidRPr="003E34FA">
        <w:rPr>
          <w:rFonts w:eastAsia="맑은 고딕"/>
          <w:color w:val="000000"/>
          <w:lang w:eastAsia="ko-KR"/>
        </w:rPr>
        <w:fldChar w:fldCharType="separate"/>
      </w:r>
      <w:r w:rsidR="00B242F8">
        <w:rPr>
          <w:rFonts w:eastAsia="맑은 고딕"/>
          <w:color w:val="000000"/>
          <w:lang w:eastAsia="ko-KR"/>
        </w:rPr>
        <w:t>[1]</w:t>
      </w:r>
      <w:r w:rsidRPr="003E34FA">
        <w:rPr>
          <w:rFonts w:eastAsia="맑은 고딕"/>
          <w:color w:val="000000"/>
          <w:lang w:eastAsia="ko-KR"/>
        </w:rPr>
        <w:fldChar w:fldCharType="end"/>
      </w:r>
      <w:r>
        <w:rPr>
          <w:rFonts w:eastAsia="맑은 고딕"/>
          <w:color w:val="000000"/>
          <w:lang w:eastAsia="ko-KR"/>
        </w:rPr>
        <w:t xml:space="preserve"> and adopted in the HEVC </w:t>
      </w:r>
      <w:r w:rsidR="00B242F8">
        <w:rPr>
          <w:rFonts w:eastAsia="맑은 고딕"/>
          <w:color w:val="000000"/>
          <w:lang w:eastAsia="ko-KR"/>
        </w:rPr>
        <w:fldChar w:fldCharType="begin"/>
      </w:r>
      <w:r w:rsidR="00B242F8">
        <w:rPr>
          <w:rFonts w:eastAsia="맑은 고딕"/>
          <w:color w:val="000000"/>
          <w:lang w:eastAsia="ko-KR"/>
        </w:rPr>
        <w:instrText xml:space="preserve"> REF _Ref443511551 \r \h </w:instrText>
      </w:r>
      <w:r w:rsidR="00B242F8">
        <w:rPr>
          <w:rFonts w:eastAsia="맑은 고딕"/>
          <w:color w:val="000000"/>
          <w:lang w:eastAsia="ko-KR"/>
        </w:rPr>
      </w:r>
      <w:r w:rsidR="00B242F8">
        <w:rPr>
          <w:rFonts w:eastAsia="맑은 고딕"/>
          <w:color w:val="000000"/>
          <w:lang w:eastAsia="ko-KR"/>
        </w:rPr>
        <w:fldChar w:fldCharType="separate"/>
      </w:r>
      <w:r w:rsidR="00B242F8">
        <w:rPr>
          <w:rFonts w:eastAsia="맑은 고딕"/>
          <w:color w:val="000000"/>
          <w:lang w:eastAsia="ko-KR"/>
        </w:rPr>
        <w:t>[2]</w:t>
      </w:r>
      <w:r w:rsidR="00B242F8">
        <w:rPr>
          <w:rFonts w:eastAsia="맑은 고딕"/>
          <w:color w:val="000000"/>
          <w:lang w:eastAsia="ko-KR"/>
        </w:rPr>
        <w:fldChar w:fldCharType="end"/>
      </w:r>
      <w:r>
        <w:rPr>
          <w:rFonts w:eastAsia="맑은 고딕"/>
          <w:color w:val="000000"/>
          <w:lang w:eastAsia="ko-KR"/>
        </w:rPr>
        <w:fldChar w:fldCharType="begin"/>
      </w:r>
      <w:r>
        <w:rPr>
          <w:rFonts w:eastAsia="맑은 고딕"/>
          <w:color w:val="000000"/>
          <w:lang w:eastAsia="ko-KR"/>
        </w:rPr>
        <w:instrText xml:space="preserve"> REF _Ref306021537 \r \h </w:instrText>
      </w:r>
      <w:r>
        <w:rPr>
          <w:rFonts w:eastAsia="맑은 고딕"/>
          <w:color w:val="000000"/>
          <w:lang w:eastAsia="ko-KR"/>
        </w:rPr>
      </w:r>
      <w:r>
        <w:rPr>
          <w:rFonts w:eastAsia="맑은 고딕"/>
          <w:color w:val="000000"/>
          <w:lang w:eastAsia="ko-KR"/>
        </w:rPr>
        <w:fldChar w:fldCharType="separate"/>
      </w:r>
      <w:r w:rsidR="00B242F8">
        <w:rPr>
          <w:rFonts w:eastAsia="맑은 고딕"/>
          <w:color w:val="000000"/>
          <w:lang w:eastAsia="ko-KR"/>
        </w:rPr>
        <w:t>[3]</w:t>
      </w:r>
      <w:r>
        <w:rPr>
          <w:rFonts w:eastAsia="맑은 고딕"/>
          <w:color w:val="000000"/>
          <w:lang w:eastAsia="ko-KR"/>
        </w:rPr>
        <w:fldChar w:fldCharType="end"/>
      </w:r>
      <w:r>
        <w:rPr>
          <w:rFonts w:eastAsia="맑은 고딕"/>
          <w:color w:val="000000"/>
          <w:lang w:eastAsia="ko-KR"/>
        </w:rPr>
        <w:t xml:space="preserve"> specification. These two new code points allowed the definition of the non-constant luminance and constant luminance representations for any colour primaries and transfer characteristics, unlike previous practice where a corresponding code point for any new colour primaries had to be specified</w:t>
      </w:r>
      <w:r w:rsidRPr="003E34FA">
        <w:t>.</w:t>
      </w:r>
      <w:r>
        <w:t xml:space="preserve"> In this contribution it is requested that this code points are also added in the </w:t>
      </w:r>
      <w:r w:rsidR="00F60D94">
        <w:t>ITU-T Rec. H.264</w:t>
      </w:r>
      <w:r w:rsidRPr="003E34FA">
        <w:t>/MPEG-4 AVC</w:t>
      </w:r>
      <w:r>
        <w:t xml:space="preserve"> </w:t>
      </w:r>
      <w:r w:rsidR="00F60D94">
        <w:fldChar w:fldCharType="begin"/>
      </w:r>
      <w:r w:rsidR="00F60D94">
        <w:instrText xml:space="preserve"> REF _Ref443511366 \r \h </w:instrText>
      </w:r>
      <w:r w:rsidR="00F60D94">
        <w:fldChar w:fldCharType="separate"/>
      </w:r>
      <w:r w:rsidR="00B242F8">
        <w:t>[4]</w:t>
      </w:r>
      <w:r w:rsidR="00F60D94">
        <w:fldChar w:fldCharType="end"/>
      </w:r>
      <w:r>
        <w:fldChar w:fldCharType="begin"/>
      </w:r>
      <w:r>
        <w:instrText xml:space="preserve"> REF _Ref443323383 \r \h </w:instrText>
      </w:r>
      <w:r>
        <w:fldChar w:fldCharType="separate"/>
      </w:r>
      <w:r w:rsidR="00B242F8">
        <w:t>[5]</w:t>
      </w:r>
      <w:r>
        <w:fldChar w:fldCharType="end"/>
      </w:r>
      <w:r w:rsidR="00F60D94">
        <w:t xml:space="preserve"> specification</w:t>
      </w:r>
      <w:r>
        <w:t>.</w:t>
      </w:r>
    </w:p>
    <w:p w14:paraId="54A92E91" w14:textId="77777777" w:rsidR="00827643" w:rsidRPr="004C161B" w:rsidRDefault="00827643" w:rsidP="00827643">
      <w:pPr>
        <w:pStyle w:val="Heading1"/>
        <w:tabs>
          <w:tab w:val="num" w:pos="432"/>
        </w:tabs>
        <w:rPr>
          <w:rFonts w:ascii="Times New Roman" w:eastAsia="맑은 고딕" w:hAnsi="Times New Roman"/>
          <w:sz w:val="28"/>
          <w:szCs w:val="28"/>
          <w:lang w:eastAsia="ko-KR"/>
        </w:rPr>
      </w:pPr>
      <w:r>
        <w:rPr>
          <w:rFonts w:ascii="Times New Roman" w:eastAsia="맑은 고딕" w:hAnsi="Times New Roman"/>
          <w:sz w:val="28"/>
          <w:szCs w:val="28"/>
          <w:lang w:eastAsia="ko-KR"/>
        </w:rPr>
        <w:t>Proposal</w:t>
      </w:r>
    </w:p>
    <w:p w14:paraId="796C5B25" w14:textId="3FA9B5E7" w:rsidR="00827643" w:rsidRDefault="00827643" w:rsidP="00827643">
      <w:pPr>
        <w:pStyle w:val="enumlev1"/>
        <w:spacing w:before="0" w:after="120"/>
        <w:ind w:left="0" w:firstLine="0"/>
        <w:rPr>
          <w:sz w:val="24"/>
          <w:szCs w:val="24"/>
        </w:rPr>
      </w:pPr>
      <w:r>
        <w:rPr>
          <w:sz w:val="24"/>
          <w:szCs w:val="24"/>
        </w:rPr>
        <w:t>During the 22</w:t>
      </w:r>
      <w:r w:rsidRPr="00A44C72">
        <w:rPr>
          <w:sz w:val="24"/>
          <w:szCs w:val="24"/>
          <w:vertAlign w:val="superscript"/>
        </w:rPr>
        <w:t>nd</w:t>
      </w:r>
      <w:r>
        <w:rPr>
          <w:sz w:val="24"/>
          <w:szCs w:val="24"/>
        </w:rPr>
        <w:t xml:space="preserve"> JCTVC meeting, t</w:t>
      </w:r>
      <w:r w:rsidRPr="00A44C72">
        <w:rPr>
          <w:sz w:val="24"/>
          <w:szCs w:val="24"/>
        </w:rPr>
        <w:t xml:space="preserve">he general non-constant luminance and constant luminance representation systems </w:t>
      </w:r>
      <w:r w:rsidRPr="00A44C72">
        <w:rPr>
          <w:rFonts w:eastAsia="맑은 고딕"/>
          <w:color w:val="000000"/>
          <w:sz w:val="24"/>
          <w:szCs w:val="24"/>
          <w:lang w:eastAsia="ko-KR"/>
        </w:rPr>
        <w:fldChar w:fldCharType="begin"/>
      </w:r>
      <w:r w:rsidRPr="00A44C72">
        <w:rPr>
          <w:rFonts w:eastAsia="맑은 고딕"/>
          <w:color w:val="000000"/>
          <w:sz w:val="24"/>
          <w:szCs w:val="24"/>
          <w:lang w:eastAsia="ko-KR"/>
        </w:rPr>
        <w:instrText xml:space="preserve"> REF _Ref443314323 \r \h  \* MERGEFORMAT </w:instrText>
      </w:r>
      <w:r w:rsidRPr="00A44C72">
        <w:rPr>
          <w:rFonts w:eastAsia="맑은 고딕"/>
          <w:color w:val="000000"/>
          <w:sz w:val="24"/>
          <w:szCs w:val="24"/>
          <w:lang w:eastAsia="ko-KR"/>
        </w:rPr>
      </w:r>
      <w:r w:rsidRPr="00A44C72">
        <w:rPr>
          <w:rFonts w:eastAsia="맑은 고딕"/>
          <w:color w:val="000000"/>
          <w:sz w:val="24"/>
          <w:szCs w:val="24"/>
          <w:lang w:eastAsia="ko-KR"/>
        </w:rPr>
        <w:fldChar w:fldCharType="separate"/>
      </w:r>
      <w:r w:rsidR="00B242F8">
        <w:rPr>
          <w:rFonts w:eastAsia="맑은 고딕"/>
          <w:color w:val="000000"/>
          <w:sz w:val="24"/>
          <w:szCs w:val="24"/>
          <w:lang w:eastAsia="ko-KR"/>
        </w:rPr>
        <w:t>[1]</w:t>
      </w:r>
      <w:r w:rsidRPr="00A44C72">
        <w:rPr>
          <w:rFonts w:eastAsia="맑은 고딕"/>
          <w:color w:val="000000"/>
          <w:sz w:val="24"/>
          <w:szCs w:val="24"/>
          <w:lang w:eastAsia="ko-KR"/>
        </w:rPr>
        <w:fldChar w:fldCharType="end"/>
      </w:r>
      <w:r w:rsidRPr="00A44C72">
        <w:rPr>
          <w:rFonts w:eastAsia="맑은 고딕"/>
          <w:color w:val="000000"/>
          <w:sz w:val="24"/>
          <w:szCs w:val="24"/>
          <w:lang w:eastAsia="ko-KR"/>
        </w:rPr>
        <w:t xml:space="preserve"> </w:t>
      </w:r>
      <w:r w:rsidRPr="00A44C72">
        <w:rPr>
          <w:sz w:val="24"/>
          <w:szCs w:val="24"/>
        </w:rPr>
        <w:t>were adopted in the</w:t>
      </w:r>
      <w:r w:rsidRPr="00A44C72">
        <w:rPr>
          <w:rFonts w:eastAsia="맑은 고딕"/>
          <w:color w:val="000000"/>
          <w:sz w:val="24"/>
          <w:szCs w:val="24"/>
          <w:lang w:eastAsia="ko-KR"/>
        </w:rPr>
        <w:t xml:space="preserve"> HEVC </w:t>
      </w:r>
      <w:r w:rsidR="00B242F8">
        <w:rPr>
          <w:rFonts w:eastAsia="맑은 고딕"/>
          <w:color w:val="000000"/>
          <w:sz w:val="24"/>
          <w:szCs w:val="24"/>
          <w:lang w:eastAsia="ko-KR"/>
        </w:rPr>
        <w:fldChar w:fldCharType="begin"/>
      </w:r>
      <w:r w:rsidR="00B242F8">
        <w:rPr>
          <w:rFonts w:eastAsia="맑은 고딕"/>
          <w:color w:val="000000"/>
          <w:sz w:val="24"/>
          <w:szCs w:val="24"/>
          <w:lang w:eastAsia="ko-KR"/>
        </w:rPr>
        <w:instrText xml:space="preserve"> REF _Ref443511551 \r \h </w:instrText>
      </w:r>
      <w:r w:rsidR="00B242F8">
        <w:rPr>
          <w:rFonts w:eastAsia="맑은 고딕"/>
          <w:color w:val="000000"/>
          <w:sz w:val="24"/>
          <w:szCs w:val="24"/>
          <w:lang w:eastAsia="ko-KR"/>
        </w:rPr>
      </w:r>
      <w:r w:rsidR="00B242F8">
        <w:rPr>
          <w:rFonts w:eastAsia="맑은 고딕"/>
          <w:color w:val="000000"/>
          <w:sz w:val="24"/>
          <w:szCs w:val="24"/>
          <w:lang w:eastAsia="ko-KR"/>
        </w:rPr>
        <w:fldChar w:fldCharType="separate"/>
      </w:r>
      <w:r w:rsidR="00B242F8">
        <w:rPr>
          <w:rFonts w:eastAsia="맑은 고딕"/>
          <w:color w:val="000000"/>
          <w:sz w:val="24"/>
          <w:szCs w:val="24"/>
          <w:lang w:eastAsia="ko-KR"/>
        </w:rPr>
        <w:t>[2]</w:t>
      </w:r>
      <w:r w:rsidR="00B242F8">
        <w:rPr>
          <w:rFonts w:eastAsia="맑은 고딕"/>
          <w:color w:val="000000"/>
          <w:sz w:val="24"/>
          <w:szCs w:val="24"/>
          <w:lang w:eastAsia="ko-KR"/>
        </w:rPr>
        <w:fldChar w:fldCharType="end"/>
      </w:r>
      <w:r w:rsidRPr="00A44C72">
        <w:rPr>
          <w:rFonts w:eastAsia="맑은 고딕"/>
          <w:color w:val="000000"/>
          <w:sz w:val="24"/>
          <w:szCs w:val="24"/>
          <w:lang w:eastAsia="ko-KR"/>
        </w:rPr>
        <w:fldChar w:fldCharType="begin"/>
      </w:r>
      <w:r w:rsidRPr="00A44C72">
        <w:rPr>
          <w:rFonts w:eastAsia="맑은 고딕"/>
          <w:color w:val="000000"/>
          <w:sz w:val="24"/>
          <w:szCs w:val="24"/>
          <w:lang w:eastAsia="ko-KR"/>
        </w:rPr>
        <w:instrText xml:space="preserve"> REF _Ref306021537 \r \h </w:instrText>
      </w:r>
      <w:r>
        <w:rPr>
          <w:rFonts w:eastAsia="맑은 고딕"/>
          <w:color w:val="000000"/>
          <w:sz w:val="24"/>
          <w:szCs w:val="24"/>
          <w:lang w:eastAsia="ko-KR"/>
        </w:rPr>
        <w:instrText xml:space="preserve"> \* MERGEFORMAT </w:instrText>
      </w:r>
      <w:r w:rsidRPr="00A44C72">
        <w:rPr>
          <w:rFonts w:eastAsia="맑은 고딕"/>
          <w:color w:val="000000"/>
          <w:sz w:val="24"/>
          <w:szCs w:val="24"/>
          <w:lang w:eastAsia="ko-KR"/>
        </w:rPr>
      </w:r>
      <w:r w:rsidRPr="00A44C72">
        <w:rPr>
          <w:rFonts w:eastAsia="맑은 고딕"/>
          <w:color w:val="000000"/>
          <w:sz w:val="24"/>
          <w:szCs w:val="24"/>
          <w:lang w:eastAsia="ko-KR"/>
        </w:rPr>
        <w:fldChar w:fldCharType="separate"/>
      </w:r>
      <w:r w:rsidR="00B242F8">
        <w:rPr>
          <w:rFonts w:eastAsia="맑은 고딕"/>
          <w:color w:val="000000"/>
          <w:sz w:val="24"/>
          <w:szCs w:val="24"/>
          <w:lang w:eastAsia="ko-KR"/>
        </w:rPr>
        <w:t>[3]</w:t>
      </w:r>
      <w:r w:rsidRPr="00A44C72">
        <w:rPr>
          <w:rFonts w:eastAsia="맑은 고딕"/>
          <w:color w:val="000000"/>
          <w:sz w:val="24"/>
          <w:szCs w:val="24"/>
          <w:lang w:eastAsia="ko-KR"/>
        </w:rPr>
        <w:fldChar w:fldCharType="end"/>
      </w:r>
      <w:r w:rsidRPr="00A44C72">
        <w:rPr>
          <w:sz w:val="24"/>
          <w:szCs w:val="24"/>
        </w:rPr>
        <w:t xml:space="preserve"> </w:t>
      </w:r>
      <w:r>
        <w:rPr>
          <w:sz w:val="24"/>
          <w:szCs w:val="24"/>
        </w:rPr>
        <w:t xml:space="preserve">specification. These code points permit the usage of matrix coefficients that can appropriately match the colour primaries that are used for a particular signal, thus potentially improving the characteristics and quality of the representation. This is done without having to explicitly define these matrix coefficients, as was done in the past. This can simplify and essentially future-proof this specifications, e.g. if new colour primaries are defined that need such representations. </w:t>
      </w:r>
    </w:p>
    <w:p w14:paraId="4CF19EEA" w14:textId="05229AC6" w:rsidR="00827643" w:rsidRDefault="00827643" w:rsidP="00827643">
      <w:pPr>
        <w:tabs>
          <w:tab w:val="left" w:pos="360"/>
          <w:tab w:val="left" w:pos="720"/>
          <w:tab w:val="left" w:pos="1080"/>
          <w:tab w:val="left" w:pos="1440"/>
        </w:tabs>
        <w:overflowPunct w:val="0"/>
        <w:autoSpaceDE w:val="0"/>
        <w:autoSpaceDN w:val="0"/>
        <w:adjustRightInd w:val="0"/>
        <w:spacing w:before="120"/>
        <w:textAlignment w:val="baseline"/>
      </w:pPr>
      <w:r>
        <w:t xml:space="preserve">In this contribution, it is requested that these code points are also added in the </w:t>
      </w:r>
      <w:r w:rsidR="00F60D94">
        <w:t>ITU-T Rec. H.264</w:t>
      </w:r>
      <w:r w:rsidR="00F60D94" w:rsidRPr="003E34FA">
        <w:t>/MPEG-4 AVC</w:t>
      </w:r>
      <w:r>
        <w:t xml:space="preserve"> </w:t>
      </w:r>
      <w:r w:rsidR="00F60D94">
        <w:fldChar w:fldCharType="begin"/>
      </w:r>
      <w:r w:rsidR="00F60D94">
        <w:instrText xml:space="preserve"> REF _Ref443511366 \r \h </w:instrText>
      </w:r>
      <w:r w:rsidR="00F60D94">
        <w:fldChar w:fldCharType="separate"/>
      </w:r>
      <w:r w:rsidR="00B242F8">
        <w:t>[4]</w:t>
      </w:r>
      <w:r w:rsidR="00F60D94">
        <w:fldChar w:fldCharType="end"/>
      </w:r>
      <w:r>
        <w:fldChar w:fldCharType="begin"/>
      </w:r>
      <w:r>
        <w:instrText xml:space="preserve"> REF _Ref443323383 \r \h </w:instrText>
      </w:r>
      <w:r>
        <w:fldChar w:fldCharType="separate"/>
      </w:r>
      <w:r w:rsidR="00B242F8">
        <w:t>[5]</w:t>
      </w:r>
      <w:r>
        <w:fldChar w:fldCharType="end"/>
      </w:r>
      <w:r>
        <w:t xml:space="preserve"> </w:t>
      </w:r>
      <w:r w:rsidR="00F60D94">
        <w:t>specification</w:t>
      </w:r>
      <w:r>
        <w:t xml:space="preserve">. The </w:t>
      </w:r>
      <w:r w:rsidR="00F60D94">
        <w:t>H.264</w:t>
      </w:r>
      <w:r w:rsidR="00F60D94" w:rsidRPr="003E34FA">
        <w:t>/MPEG-4 AVC</w:t>
      </w:r>
      <w:r w:rsidR="00F60D94">
        <w:t xml:space="preserve"> </w:t>
      </w:r>
      <w:r>
        <w:t>specification is expected to be used by a variety of applications in the near future, and thus having this capability is highly recommended</w:t>
      </w:r>
      <w:r w:rsidR="00F60D94">
        <w:t>.</w:t>
      </w:r>
    </w:p>
    <w:p w14:paraId="6C6A563D" w14:textId="2260D455" w:rsidR="00827643" w:rsidRPr="00B402FB" w:rsidRDefault="00827643" w:rsidP="00827643">
      <w:pPr>
        <w:tabs>
          <w:tab w:val="left" w:pos="360"/>
          <w:tab w:val="left" w:pos="720"/>
          <w:tab w:val="left" w:pos="1080"/>
          <w:tab w:val="left" w:pos="1440"/>
        </w:tabs>
        <w:overflowPunct w:val="0"/>
        <w:autoSpaceDE w:val="0"/>
        <w:autoSpaceDN w:val="0"/>
        <w:adjustRightInd w:val="0"/>
        <w:spacing w:before="120"/>
        <w:textAlignment w:val="baseline"/>
        <w:rPr>
          <w:rFonts w:eastAsia="맑은 고딕"/>
          <w:color w:val="000000"/>
          <w:lang w:eastAsia="ko-KR"/>
        </w:rPr>
      </w:pPr>
      <w:r>
        <w:t xml:space="preserve">We thus propose that these specs are appropriately amended. The current text that is provided in </w:t>
      </w:r>
      <w:r>
        <w:fldChar w:fldCharType="begin"/>
      </w:r>
      <w:r>
        <w:instrText xml:space="preserve"> REF _Ref443323930 \r \h </w:instrText>
      </w:r>
      <w:r>
        <w:fldChar w:fldCharType="separate"/>
      </w:r>
      <w:r w:rsidR="00B242F8">
        <w:t>[7]</w:t>
      </w:r>
      <w:r>
        <w:fldChar w:fldCharType="end"/>
      </w:r>
      <w:r w:rsidR="00F60D94">
        <w:t xml:space="preserve"> </w:t>
      </w:r>
      <w:r>
        <w:t xml:space="preserve">should likely be used. </w:t>
      </w:r>
    </w:p>
    <w:p w14:paraId="467B5D31" w14:textId="77777777" w:rsidR="00827643" w:rsidRPr="004C161B" w:rsidRDefault="00827643" w:rsidP="00827643">
      <w:pPr>
        <w:pStyle w:val="Heading1"/>
        <w:tabs>
          <w:tab w:val="num" w:pos="432"/>
        </w:tabs>
        <w:rPr>
          <w:rFonts w:ascii="Times New Roman" w:eastAsia="맑은 고딕" w:hAnsi="Times New Roman"/>
          <w:sz w:val="28"/>
          <w:szCs w:val="28"/>
          <w:lang w:eastAsia="ko-KR"/>
        </w:rPr>
      </w:pPr>
      <w:r w:rsidRPr="004C161B">
        <w:rPr>
          <w:rFonts w:ascii="Times New Roman" w:eastAsia="맑은 고딕" w:hAnsi="Times New Roman"/>
          <w:sz w:val="28"/>
          <w:szCs w:val="28"/>
          <w:lang w:eastAsia="ko-KR"/>
        </w:rPr>
        <w:lastRenderedPageBreak/>
        <w:t>References</w:t>
      </w:r>
    </w:p>
    <w:p w14:paraId="05B30489" w14:textId="77777777" w:rsidR="00827643" w:rsidRPr="00B242F8" w:rsidRDefault="00827643" w:rsidP="00827643">
      <w:pPr>
        <w:numPr>
          <w:ilvl w:val="0"/>
          <w:numId w:val="44"/>
        </w:numPr>
        <w:rPr>
          <w:rFonts w:eastAsiaTheme="minorEastAsia"/>
          <w:sz w:val="22"/>
          <w:szCs w:val="22"/>
          <w:lang w:val="de-AT" w:eastAsia="ko-KR"/>
        </w:rPr>
      </w:pPr>
      <w:bookmarkStart w:id="1" w:name="_Ref443314323"/>
      <w:r w:rsidRPr="00C41BDD">
        <w:rPr>
          <w:rFonts w:eastAsia="맑은 고딕"/>
          <w:sz w:val="22"/>
          <w:szCs w:val="22"/>
          <w:lang w:eastAsia="ko-KR"/>
        </w:rPr>
        <w:t xml:space="preserve">A.M. Tourapis, </w:t>
      </w:r>
      <w:r>
        <w:rPr>
          <w:rFonts w:eastAsia="맑은 고딕"/>
          <w:sz w:val="22"/>
          <w:szCs w:val="22"/>
          <w:lang w:eastAsia="ko-KR"/>
        </w:rPr>
        <w:t xml:space="preserve">Y. Su, </w:t>
      </w:r>
      <w:r w:rsidRPr="00C41BDD">
        <w:rPr>
          <w:rFonts w:eastAsia="맑은 고딕"/>
          <w:sz w:val="22"/>
          <w:szCs w:val="22"/>
          <w:lang w:eastAsia="ko-KR"/>
        </w:rPr>
        <w:t>D. Singer,</w:t>
      </w:r>
      <w:r>
        <w:rPr>
          <w:rFonts w:eastAsia="맑은 고딕"/>
          <w:sz w:val="22"/>
          <w:szCs w:val="22"/>
          <w:lang w:eastAsia="ko-KR"/>
        </w:rPr>
        <w:t xml:space="preserve"> C. Fogg</w:t>
      </w:r>
      <w:r w:rsidRPr="00C41BDD">
        <w:rPr>
          <w:rFonts w:eastAsia="맑은 고딕"/>
          <w:sz w:val="22"/>
          <w:szCs w:val="22"/>
          <w:lang w:eastAsia="ko-KR"/>
        </w:rPr>
        <w:t>, “</w:t>
      </w:r>
      <w:r w:rsidRPr="00A36CD5">
        <w:rPr>
          <w:rFonts w:eastAsia="맑은 고딕"/>
          <w:sz w:val="22"/>
          <w:szCs w:val="22"/>
          <w:lang w:eastAsia="ko-KR"/>
        </w:rPr>
        <w:t>Generalized Constant and Non</w:t>
      </w:r>
      <w:r>
        <w:rPr>
          <w:rFonts w:eastAsia="맑은 고딕"/>
          <w:sz w:val="22"/>
          <w:szCs w:val="22"/>
          <w:lang w:eastAsia="ko-KR"/>
        </w:rPr>
        <w:t>-Constant Luminance Code Points</w:t>
      </w:r>
      <w:r w:rsidRPr="00C41BDD">
        <w:rPr>
          <w:rFonts w:eastAsia="맑은 고딕"/>
          <w:sz w:val="22"/>
          <w:szCs w:val="22"/>
          <w:lang w:eastAsia="ko-KR"/>
        </w:rPr>
        <w:t xml:space="preserve">”, MPEG document </w:t>
      </w:r>
      <w:r>
        <w:rPr>
          <w:rFonts w:eastAsia="맑은 고딕"/>
          <w:sz w:val="22"/>
          <w:szCs w:val="22"/>
          <w:lang w:eastAsia="ko-KR"/>
        </w:rPr>
        <w:t>M36979</w:t>
      </w:r>
      <w:r w:rsidRPr="00C41BDD">
        <w:rPr>
          <w:rFonts w:eastAsia="맑은 고딕"/>
          <w:sz w:val="22"/>
          <w:szCs w:val="22"/>
          <w:lang w:eastAsia="ko-KR"/>
        </w:rPr>
        <w:t>, Geneva, SW, Oct. 2015</w:t>
      </w:r>
      <w:bookmarkEnd w:id="1"/>
    </w:p>
    <w:p w14:paraId="6DC6F17D" w14:textId="128A9E18" w:rsidR="00B242F8" w:rsidRPr="00B242F8" w:rsidRDefault="00B242F8" w:rsidP="00B242F8">
      <w:pPr>
        <w:pStyle w:val="ListParagraph"/>
        <w:numPr>
          <w:ilvl w:val="0"/>
          <w:numId w:val="44"/>
        </w:numPr>
        <w:autoSpaceDN w:val="0"/>
        <w:spacing w:after="200" w:line="276" w:lineRule="auto"/>
        <w:jc w:val="both"/>
        <w:textAlignment w:val="baseline"/>
        <w:rPr>
          <w:sz w:val="22"/>
          <w:szCs w:val="22"/>
          <w:lang w:val="de-AT" w:eastAsia="ko-KR"/>
        </w:rPr>
      </w:pPr>
      <w:bookmarkStart w:id="2" w:name="_Ref443511551"/>
      <w:r>
        <w:rPr>
          <w:sz w:val="22"/>
          <w:szCs w:val="22"/>
          <w:lang w:val="de-AT" w:eastAsia="ko-KR"/>
        </w:rPr>
        <w:t>ITU-T H.265, “High efficiency video coding“</w:t>
      </w:r>
      <w:bookmarkEnd w:id="2"/>
    </w:p>
    <w:p w14:paraId="3FC1A62E" w14:textId="77777777" w:rsidR="00827643" w:rsidRDefault="00827643" w:rsidP="00827643">
      <w:pPr>
        <w:pStyle w:val="ListParagraph"/>
        <w:numPr>
          <w:ilvl w:val="0"/>
          <w:numId w:val="44"/>
        </w:numPr>
        <w:contextualSpacing w:val="0"/>
        <w:jc w:val="both"/>
        <w:rPr>
          <w:sz w:val="22"/>
          <w:szCs w:val="22"/>
          <w:lang w:eastAsia="ko-KR"/>
        </w:rPr>
      </w:pPr>
      <w:bookmarkStart w:id="3" w:name="_Ref306021537"/>
      <w:bookmarkStart w:id="4" w:name="_Ref306021523"/>
      <w:r w:rsidRPr="00D32DD1">
        <w:rPr>
          <w:sz w:val="22"/>
          <w:szCs w:val="22"/>
          <w:lang w:eastAsia="ko-KR"/>
        </w:rPr>
        <w:t>ISO/IEC 23008</w:t>
      </w:r>
      <w:r>
        <w:rPr>
          <w:sz w:val="22"/>
          <w:szCs w:val="22"/>
          <w:lang w:eastAsia="ko-KR"/>
        </w:rPr>
        <w:t>-2</w:t>
      </w:r>
      <w:r w:rsidRPr="00D32DD1">
        <w:rPr>
          <w:sz w:val="22"/>
          <w:szCs w:val="22"/>
          <w:lang w:eastAsia="ko-KR"/>
        </w:rPr>
        <w:t>:2014, “Information technology -- High efficiency coding and media delivery in heterogeneous environments -- Part 2: High efficiency video coding, Second Edition”</w:t>
      </w:r>
      <w:bookmarkEnd w:id="3"/>
    </w:p>
    <w:p w14:paraId="60B65667" w14:textId="4D44428F" w:rsidR="00F60D94" w:rsidRPr="00D32DD1" w:rsidRDefault="00F60D94" w:rsidP="00827643">
      <w:pPr>
        <w:pStyle w:val="ListParagraph"/>
        <w:numPr>
          <w:ilvl w:val="0"/>
          <w:numId w:val="44"/>
        </w:numPr>
        <w:contextualSpacing w:val="0"/>
        <w:jc w:val="both"/>
        <w:rPr>
          <w:sz w:val="22"/>
          <w:szCs w:val="22"/>
          <w:lang w:eastAsia="ko-KR"/>
        </w:rPr>
      </w:pPr>
      <w:bookmarkStart w:id="5" w:name="_Ref443511366"/>
      <w:r>
        <w:rPr>
          <w:sz w:val="22"/>
          <w:szCs w:val="22"/>
          <w:lang w:eastAsia="ko-KR"/>
        </w:rPr>
        <w:t>ITU-T H.264,</w:t>
      </w:r>
      <w:r w:rsidRPr="00F60D94">
        <w:rPr>
          <w:sz w:val="22"/>
          <w:szCs w:val="22"/>
          <w:lang w:eastAsia="ko-KR"/>
        </w:rPr>
        <w:t xml:space="preserve"> </w:t>
      </w:r>
      <w:r>
        <w:rPr>
          <w:sz w:val="22"/>
          <w:szCs w:val="22"/>
          <w:lang w:eastAsia="ko-KR"/>
        </w:rPr>
        <w:t>“</w:t>
      </w:r>
      <w:r w:rsidRPr="00F60D94">
        <w:rPr>
          <w:sz w:val="22"/>
          <w:szCs w:val="22"/>
          <w:lang w:eastAsia="ko-KR"/>
        </w:rPr>
        <w:t>Advanced video coding for generic audiovisual services</w:t>
      </w:r>
      <w:r>
        <w:rPr>
          <w:sz w:val="22"/>
          <w:szCs w:val="22"/>
          <w:lang w:eastAsia="ko-KR"/>
        </w:rPr>
        <w:t>”</w:t>
      </w:r>
      <w:bookmarkEnd w:id="5"/>
    </w:p>
    <w:p w14:paraId="03110536" w14:textId="77777777" w:rsidR="00827643" w:rsidRPr="00C41BDD" w:rsidRDefault="00827643" w:rsidP="00827643">
      <w:pPr>
        <w:pStyle w:val="ListParagraph"/>
        <w:numPr>
          <w:ilvl w:val="0"/>
          <w:numId w:val="44"/>
        </w:numPr>
        <w:autoSpaceDN w:val="0"/>
        <w:spacing w:after="200" w:line="276" w:lineRule="auto"/>
        <w:jc w:val="both"/>
        <w:textAlignment w:val="baseline"/>
        <w:rPr>
          <w:sz w:val="22"/>
          <w:szCs w:val="22"/>
          <w:lang w:val="de-AT" w:eastAsia="ko-KR"/>
        </w:rPr>
      </w:pPr>
      <w:bookmarkStart w:id="6" w:name="_Ref443323383"/>
      <w:r w:rsidRPr="00C41BDD">
        <w:rPr>
          <w:sz w:val="22"/>
          <w:szCs w:val="22"/>
        </w:rPr>
        <w:t>ISO/IEC 14496-10:2014, “Information technology -- Coding of audio-visual objects -- Part 10: Advanced Video Coding”</w:t>
      </w:r>
      <w:bookmarkEnd w:id="4"/>
      <w:bookmarkEnd w:id="6"/>
    </w:p>
    <w:p w14:paraId="3F019B92" w14:textId="77BE75B3" w:rsidR="00827643" w:rsidRDefault="00827643" w:rsidP="00827643">
      <w:pPr>
        <w:pStyle w:val="ListParagraph"/>
        <w:numPr>
          <w:ilvl w:val="0"/>
          <w:numId w:val="44"/>
        </w:numPr>
        <w:autoSpaceDN w:val="0"/>
        <w:spacing w:after="200" w:line="276" w:lineRule="auto"/>
        <w:jc w:val="both"/>
        <w:textAlignment w:val="baseline"/>
        <w:rPr>
          <w:sz w:val="22"/>
          <w:szCs w:val="22"/>
          <w:lang w:val="de-AT" w:eastAsia="ko-KR"/>
        </w:rPr>
      </w:pPr>
      <w:bookmarkStart w:id="7" w:name="_Ref443323412"/>
      <w:r w:rsidRPr="00290B53">
        <w:rPr>
          <w:sz w:val="22"/>
          <w:szCs w:val="22"/>
          <w:lang w:val="de-AT" w:eastAsia="ko-KR"/>
        </w:rPr>
        <w:t>Information technology -- MPEG systems technologies -- Part 8: Coding-independent cod</w:t>
      </w:r>
      <w:r>
        <w:rPr>
          <w:sz w:val="22"/>
          <w:szCs w:val="22"/>
          <w:lang w:val="de-AT" w:eastAsia="ko-KR"/>
        </w:rPr>
        <w:t>e points, ISO/IEC 23001-8:2013,</w:t>
      </w:r>
      <w:hyperlink r:id="rId10" w:history="1">
        <w:r w:rsidRPr="008061D4">
          <w:rPr>
            <w:rStyle w:val="Hyperlink"/>
            <w:sz w:val="22"/>
            <w:szCs w:val="22"/>
            <w:lang w:val="de-AT" w:eastAsia="ko-KR"/>
          </w:rPr>
          <w:t>http://www.iso.org/iso/catalogue_detail.htm?csnumber=62088</w:t>
        </w:r>
      </w:hyperlink>
      <w:bookmarkEnd w:id="7"/>
    </w:p>
    <w:p w14:paraId="3BB9F74C" w14:textId="77777777" w:rsidR="00827643" w:rsidRPr="00D32DD1" w:rsidRDefault="00827643" w:rsidP="00827643">
      <w:pPr>
        <w:pStyle w:val="ListParagraph"/>
        <w:numPr>
          <w:ilvl w:val="0"/>
          <w:numId w:val="44"/>
        </w:numPr>
        <w:autoSpaceDN w:val="0"/>
        <w:spacing w:after="200" w:line="276" w:lineRule="auto"/>
        <w:jc w:val="both"/>
        <w:textAlignment w:val="baseline"/>
        <w:rPr>
          <w:sz w:val="22"/>
          <w:szCs w:val="22"/>
          <w:lang w:val="de-AT" w:eastAsia="ko-KR"/>
        </w:rPr>
      </w:pPr>
      <w:bookmarkStart w:id="8" w:name="_Ref443323930"/>
      <w:r w:rsidRPr="00AE7516">
        <w:rPr>
          <w:sz w:val="22"/>
          <w:szCs w:val="22"/>
          <w:lang w:val="de-AT" w:eastAsia="ko-KR"/>
        </w:rPr>
        <w:t>High Efficiency Video Coding (HEVC) Screen Content Coding: Draft 5</w:t>
      </w:r>
      <w:r>
        <w:rPr>
          <w:sz w:val="22"/>
          <w:szCs w:val="22"/>
          <w:lang w:val="de-AT" w:eastAsia="ko-KR"/>
        </w:rPr>
        <w:t>, JCTVC document JCTVC-V1005, Geneva, SW, Oct. 2015</w:t>
      </w:r>
      <w:bookmarkEnd w:id="8"/>
      <w:r>
        <w:rPr>
          <w:sz w:val="22"/>
          <w:szCs w:val="22"/>
          <w:lang w:val="de-AT" w:eastAsia="ko-KR"/>
        </w:rPr>
        <w:t xml:space="preserve"> </w:t>
      </w:r>
    </w:p>
    <w:p w14:paraId="43EB6E43" w14:textId="2211C06B" w:rsidR="00BE476A" w:rsidRDefault="00BE476A" w:rsidP="00DA2D76">
      <w:pPr>
        <w:rPr>
          <w:lang w:val="en-GB"/>
        </w:rPr>
      </w:pPr>
    </w:p>
    <w:p w14:paraId="05E3F3B7" w14:textId="77777777" w:rsidR="00055898" w:rsidRPr="005B217D" w:rsidRDefault="00055898" w:rsidP="00055898">
      <w:pPr>
        <w:rPr>
          <w:szCs w:val="22"/>
          <w:lang w:val="en-CA"/>
        </w:rPr>
      </w:pPr>
      <w:r>
        <w:rPr>
          <w:b/>
          <w:szCs w:val="22"/>
          <w:lang w:val="en-CA"/>
        </w:rPr>
        <w:t>Apple Inc</w:t>
      </w:r>
      <w:r w:rsidRPr="005B217D">
        <w:rPr>
          <w:b/>
          <w:szCs w:val="22"/>
          <w:lang w:val="en-CA"/>
        </w:rPr>
        <w:t xml:space="preserve"> does not have any current or pending patent rights relating to the technology described in this contribution.</w:t>
      </w:r>
    </w:p>
    <w:p w14:paraId="22B74E16" w14:textId="77777777" w:rsidR="00055898" w:rsidRDefault="00055898" w:rsidP="00055898">
      <w:pPr>
        <w:rPr>
          <w:b/>
          <w:szCs w:val="22"/>
          <w:lang w:val="en-CA"/>
        </w:rPr>
      </w:pPr>
    </w:p>
    <w:p w14:paraId="15095966" w14:textId="77777777" w:rsidR="00055898" w:rsidRPr="005B217D" w:rsidRDefault="00055898" w:rsidP="00055898">
      <w:pPr>
        <w:rPr>
          <w:szCs w:val="22"/>
          <w:lang w:val="en-CA"/>
        </w:rPr>
      </w:pPr>
      <w:bookmarkStart w:id="9" w:name="_GoBack"/>
      <w:bookmarkEnd w:id="9"/>
      <w:r w:rsidRPr="006905FC">
        <w:rPr>
          <w:b/>
          <w:szCs w:val="22"/>
          <w:lang w:val="en-CA"/>
        </w:rPr>
        <w:t xml:space="preserve">MovieLabs Inc </w:t>
      </w:r>
      <w:r w:rsidRPr="005B217D">
        <w:rPr>
          <w:b/>
          <w:szCs w:val="22"/>
          <w:lang w:val="en-CA"/>
        </w:rPr>
        <w:t>does not have any current or pending patent rights relating to the technology described in this contribution.</w:t>
      </w:r>
    </w:p>
    <w:p w14:paraId="417DCFDB" w14:textId="77777777" w:rsidR="00055898" w:rsidRPr="00DF227C" w:rsidRDefault="00055898" w:rsidP="00DA2D76">
      <w:pPr>
        <w:rPr>
          <w:lang w:val="en-GB"/>
        </w:rPr>
      </w:pPr>
    </w:p>
    <w:sectPr w:rsidR="00055898" w:rsidRPr="00DF227C"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Malgun Gothic">
    <w:panose1 w:val="020B0503020000020004"/>
    <w:charset w:val="81"/>
    <w:family w:val="auto"/>
    <w:pitch w:val="variable"/>
    <w:sig w:usb0="9000002F" w:usb1="29D77CFB" w:usb2="00000012" w:usb3="00000000" w:csb0="00080001" w:csb1="00000000"/>
  </w:font>
  <w:font w:name="맑은 고딕">
    <w:charset w:val="81"/>
    <w:family w:val="auto"/>
    <w:pitch w:val="variable"/>
    <w:sig w:usb0="9000002F" w:usb1="29D77CFB" w:usb2="00000012" w:usb3="00000000" w:csb0="0008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8A0226"/>
    <w:lvl w:ilvl="0">
      <w:numFmt w:val="decimal"/>
      <w:lvlText w:val="*"/>
      <w:lvlJc w:val="left"/>
    </w:lvl>
  </w:abstractNum>
  <w:abstractNum w:abstractNumId="1">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044EE4"/>
    <w:multiLevelType w:val="hybridMultilevel"/>
    <w:tmpl w:val="1E7CD87A"/>
    <w:lvl w:ilvl="0" w:tplc="579A0312">
      <w:start w:val="1"/>
      <w:numFmt w:val="decimal"/>
      <w:lvlText w:val="[%1]"/>
      <w:lvlJc w:val="left"/>
      <w:pPr>
        <w:ind w:left="400" w:hanging="400"/>
      </w:pPr>
      <w:rPr>
        <w:rFonts w:hint="eastAsia"/>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1569B5"/>
    <w:multiLevelType w:val="hybridMultilevel"/>
    <w:tmpl w:val="129E7AB8"/>
    <w:lvl w:ilvl="0" w:tplc="69AA159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369E2"/>
    <w:multiLevelType w:val="hybridMultilevel"/>
    <w:tmpl w:val="91B6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A011F91"/>
    <w:multiLevelType w:val="hybridMultilevel"/>
    <w:tmpl w:val="76F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A03070"/>
    <w:multiLevelType w:val="hybridMultilevel"/>
    <w:tmpl w:val="04B85BA0"/>
    <w:lvl w:ilvl="0" w:tplc="32067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00E2F"/>
    <w:multiLevelType w:val="hybridMultilevel"/>
    <w:tmpl w:val="95D0B3D6"/>
    <w:lvl w:ilvl="0" w:tplc="F1108FD4">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5A0DF9"/>
    <w:multiLevelType w:val="hybridMultilevel"/>
    <w:tmpl w:val="5B7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1C3B"/>
    <w:multiLevelType w:val="multilevel"/>
    <w:tmpl w:val="BFA48884"/>
    <w:lvl w:ilvl="0">
      <w:start w:val="1"/>
      <w:numFmt w:val="upperLetter"/>
      <w:pStyle w:val="Annex1"/>
      <w:suff w:val="nothing"/>
      <w:lvlText w:val="%1"/>
      <w:lvlJc w:val="left"/>
      <w:pPr>
        <w:ind w:left="5220" w:hanging="360"/>
      </w:pPr>
      <w:rPr>
        <w:rFonts w:ascii="Times New Roman Bold" w:hAnsi="Times New Roman Bold" w:hint="default"/>
        <w:vanish/>
        <w:color w:val="FFFFFF"/>
      </w:rPr>
    </w:lvl>
    <w:lvl w:ilvl="1">
      <w:start w:val="1"/>
      <w:numFmt w:val="decimal"/>
      <w:pStyle w:val="Annex2"/>
      <w:lvlText w:val="%1.%2"/>
      <w:lvlJc w:val="left"/>
      <w:pPr>
        <w:tabs>
          <w:tab w:val="num" w:pos="1020"/>
        </w:tabs>
        <w:ind w:left="0" w:firstLine="0"/>
      </w:pPr>
      <w:rPr>
        <w:rFonts w:hint="default"/>
      </w:rPr>
    </w:lvl>
    <w:lvl w:ilvl="2">
      <w:start w:val="1"/>
      <w:numFmt w:val="decimal"/>
      <w:pStyle w:val="Annex3"/>
      <w:lvlText w:val="%1.%2.%3"/>
      <w:lvlJc w:val="left"/>
      <w:pPr>
        <w:tabs>
          <w:tab w:val="num" w:pos="720"/>
        </w:tabs>
        <w:ind w:left="1224" w:hanging="1224"/>
      </w:pPr>
      <w:rPr>
        <w:rFonts w:hint="default"/>
      </w:rPr>
    </w:lvl>
    <w:lvl w:ilvl="3">
      <w:start w:val="1"/>
      <w:numFmt w:val="decimal"/>
      <w:lvlText w:val="%1.%2.%3.%4"/>
      <w:lvlJc w:val="left"/>
      <w:pPr>
        <w:tabs>
          <w:tab w:val="num" w:pos="720"/>
        </w:tabs>
        <w:ind w:left="1728" w:hanging="1728"/>
      </w:pPr>
      <w:rPr>
        <w:rFonts w:hint="default"/>
      </w:rPr>
    </w:lvl>
    <w:lvl w:ilvl="4">
      <w:start w:val="1"/>
      <w:numFmt w:val="decimal"/>
      <w:pStyle w:val="Annex5"/>
      <w:lvlText w:val="%1.%2.%3.%4.%5"/>
      <w:lvlJc w:val="left"/>
      <w:pPr>
        <w:tabs>
          <w:tab w:val="num" w:pos="862"/>
        </w:tabs>
        <w:ind w:left="2374" w:hanging="2232"/>
      </w:pPr>
      <w:rPr>
        <w:rFonts w:hint="default"/>
      </w:rPr>
    </w:lvl>
    <w:lvl w:ilvl="5">
      <w:start w:val="1"/>
      <w:numFmt w:val="decimal"/>
      <w:pStyle w:val="Annex6"/>
      <w:lvlText w:val="%1.%2.%3.%4.%5.%6"/>
      <w:lvlJc w:val="left"/>
      <w:pPr>
        <w:tabs>
          <w:tab w:val="num" w:pos="1080"/>
        </w:tabs>
        <w:ind w:left="0" w:firstLine="0"/>
      </w:pPr>
      <w:rPr>
        <w:rFonts w:hint="default"/>
      </w:rPr>
    </w:lvl>
    <w:lvl w:ilvl="6">
      <w:start w:val="1"/>
      <w:numFmt w:val="decimal"/>
      <w:pStyle w:val="Annex7"/>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2">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5"/>
  </w:num>
  <w:num w:numId="4">
    <w:abstractNumId w:val="15"/>
  </w:num>
  <w:num w:numId="5">
    <w:abstractNumId w:val="12"/>
  </w:num>
  <w:num w:numId="6">
    <w:abstractNumId w:val="24"/>
  </w:num>
  <w:num w:numId="7">
    <w:abstractNumId w:val="28"/>
  </w:num>
  <w:num w:numId="8">
    <w:abstractNumId w:val="1"/>
  </w:num>
  <w:num w:numId="9">
    <w:abstractNumId w:val="23"/>
  </w:num>
  <w:num w:numId="10">
    <w:abstractNumId w:val="21"/>
  </w:num>
  <w:num w:numId="11">
    <w:abstractNumId w:val="4"/>
  </w:num>
  <w:num w:numId="12">
    <w:abstractNumId w:val="27"/>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1"/>
  </w:num>
  <w:num w:numId="15">
    <w:abstractNumId w:val="16"/>
  </w:num>
  <w:num w:numId="16">
    <w:abstractNumId w:val="10"/>
  </w:num>
  <w:num w:numId="17">
    <w:abstractNumId w:val="33"/>
  </w:num>
  <w:num w:numId="18">
    <w:abstractNumId w:val="3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25"/>
  </w:num>
  <w:num w:numId="27">
    <w:abstractNumId w:val="2"/>
  </w:num>
  <w:num w:numId="28">
    <w:abstractNumId w:val="32"/>
  </w:num>
  <w:num w:numId="29">
    <w:abstractNumId w:val="18"/>
  </w:num>
  <w:num w:numId="30">
    <w:abstractNumId w:val="34"/>
  </w:num>
  <w:num w:numId="31">
    <w:abstractNumId w:val="30"/>
  </w:num>
  <w:num w:numId="32">
    <w:abstractNumId w:val="17"/>
  </w:num>
  <w:num w:numId="33">
    <w:abstractNumId w:val="13"/>
  </w:num>
  <w:num w:numId="34">
    <w:abstractNumId w:val="9"/>
  </w:num>
  <w:num w:numId="35">
    <w:abstractNumId w:val="20"/>
  </w:num>
  <w:num w:numId="36">
    <w:abstractNumId w:val="19"/>
  </w:num>
  <w:num w:numId="37">
    <w:abstractNumId w:val="8"/>
  </w:num>
  <w:num w:numId="38">
    <w:abstractNumId w:val="14"/>
  </w:num>
  <w:num w:numId="39">
    <w:abstractNumId w:val="29"/>
  </w:num>
  <w:num w:numId="40">
    <w:abstractNumId w:val="22"/>
  </w:num>
  <w:num w:numId="41">
    <w:abstractNumId w:val="11"/>
  </w:num>
  <w:num w:numId="42">
    <w:abstractNumId w:val="11"/>
  </w:num>
  <w:num w:numId="43">
    <w:abstractNumId w:val="11"/>
  </w:num>
  <w:num w:numId="44">
    <w:abstractNumId w:val="3"/>
  </w:num>
  <w:num w:numId="45">
    <w:abstractNumId w:val="31"/>
  </w:num>
  <w:num w:numId="46">
    <w:abstractNumId w:val="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55898"/>
    <w:rsid w:val="00060DDC"/>
    <w:rsid w:val="000C5CFF"/>
    <w:rsid w:val="000D1805"/>
    <w:rsid w:val="000E7013"/>
    <w:rsid w:val="00105EB1"/>
    <w:rsid w:val="00126C0D"/>
    <w:rsid w:val="00142FB8"/>
    <w:rsid w:val="00162520"/>
    <w:rsid w:val="0016750D"/>
    <w:rsid w:val="00175F89"/>
    <w:rsid w:val="001831D8"/>
    <w:rsid w:val="00192D83"/>
    <w:rsid w:val="001E7775"/>
    <w:rsid w:val="001F16A0"/>
    <w:rsid w:val="00206A3D"/>
    <w:rsid w:val="002079A6"/>
    <w:rsid w:val="002205DC"/>
    <w:rsid w:val="0022764B"/>
    <w:rsid w:val="0026732C"/>
    <w:rsid w:val="002B7B74"/>
    <w:rsid w:val="002F0A53"/>
    <w:rsid w:val="002F6615"/>
    <w:rsid w:val="00363A05"/>
    <w:rsid w:val="00365B73"/>
    <w:rsid w:val="00375AAB"/>
    <w:rsid w:val="003B213E"/>
    <w:rsid w:val="003F282F"/>
    <w:rsid w:val="00404131"/>
    <w:rsid w:val="0041270F"/>
    <w:rsid w:val="004301CC"/>
    <w:rsid w:val="00470E08"/>
    <w:rsid w:val="00472BE7"/>
    <w:rsid w:val="00473271"/>
    <w:rsid w:val="004B114F"/>
    <w:rsid w:val="004B11BF"/>
    <w:rsid w:val="004D46A5"/>
    <w:rsid w:val="00504A2A"/>
    <w:rsid w:val="005211E9"/>
    <w:rsid w:val="0052202E"/>
    <w:rsid w:val="0052661C"/>
    <w:rsid w:val="00552120"/>
    <w:rsid w:val="00562BE7"/>
    <w:rsid w:val="00581754"/>
    <w:rsid w:val="005A5F50"/>
    <w:rsid w:val="006527EA"/>
    <w:rsid w:val="006531B8"/>
    <w:rsid w:val="00655A2A"/>
    <w:rsid w:val="00667185"/>
    <w:rsid w:val="006703A1"/>
    <w:rsid w:val="00687138"/>
    <w:rsid w:val="006A162D"/>
    <w:rsid w:val="006A2DFE"/>
    <w:rsid w:val="006A6D3B"/>
    <w:rsid w:val="006F7C0D"/>
    <w:rsid w:val="0071078D"/>
    <w:rsid w:val="007340AC"/>
    <w:rsid w:val="00742ECB"/>
    <w:rsid w:val="00747E13"/>
    <w:rsid w:val="00755EBF"/>
    <w:rsid w:val="008070AA"/>
    <w:rsid w:val="00827643"/>
    <w:rsid w:val="008335E8"/>
    <w:rsid w:val="00892E04"/>
    <w:rsid w:val="00907D11"/>
    <w:rsid w:val="009119AC"/>
    <w:rsid w:val="00923339"/>
    <w:rsid w:val="009316BD"/>
    <w:rsid w:val="0095614F"/>
    <w:rsid w:val="00974844"/>
    <w:rsid w:val="009C0D51"/>
    <w:rsid w:val="00A01676"/>
    <w:rsid w:val="00A214D7"/>
    <w:rsid w:val="00A52F7A"/>
    <w:rsid w:val="00A55A3C"/>
    <w:rsid w:val="00A90A9E"/>
    <w:rsid w:val="00AC1D13"/>
    <w:rsid w:val="00AD4601"/>
    <w:rsid w:val="00B242F8"/>
    <w:rsid w:val="00B43B7F"/>
    <w:rsid w:val="00B80665"/>
    <w:rsid w:val="00B859B5"/>
    <w:rsid w:val="00B90A7E"/>
    <w:rsid w:val="00BE476A"/>
    <w:rsid w:val="00C06206"/>
    <w:rsid w:val="00C45AD2"/>
    <w:rsid w:val="00C468F0"/>
    <w:rsid w:val="00C665B0"/>
    <w:rsid w:val="00CB4E6D"/>
    <w:rsid w:val="00CC3CE9"/>
    <w:rsid w:val="00CC5330"/>
    <w:rsid w:val="00CD7711"/>
    <w:rsid w:val="00D23927"/>
    <w:rsid w:val="00D36C11"/>
    <w:rsid w:val="00D63737"/>
    <w:rsid w:val="00D9377D"/>
    <w:rsid w:val="00DA2D76"/>
    <w:rsid w:val="00DC0AC9"/>
    <w:rsid w:val="00DF227C"/>
    <w:rsid w:val="00DF63DA"/>
    <w:rsid w:val="00E44677"/>
    <w:rsid w:val="00E93351"/>
    <w:rsid w:val="00EF7426"/>
    <w:rsid w:val="00F44CD3"/>
    <w:rsid w:val="00F60D94"/>
    <w:rsid w:val="00F643B9"/>
    <w:rsid w:val="00F7541D"/>
    <w:rsid w:val="00F82CF5"/>
    <w:rsid w:val="00F91E08"/>
    <w:rsid w:val="00FB0511"/>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F584EDCC-0F6F-44A8-A813-BFBA2AA4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paragraph" w:customStyle="1" w:styleId="Tablehead">
    <w:name w:val="Table_head"/>
    <w:basedOn w:val="Tabletext"/>
    <w:next w:val="Tabletext"/>
    <w:uiPriority w:val="99"/>
    <w:rsid w:val="00BE476A"/>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link w:val="TabletextChar"/>
    <w:uiPriority w:val="99"/>
    <w:rsid w:val="00BE476A"/>
    <w:pPr>
      <w:keepLines/>
      <w:overflowPunct w:val="0"/>
      <w:autoSpaceDE w:val="0"/>
      <w:autoSpaceDN w:val="0"/>
      <w:adjustRightInd w:val="0"/>
      <w:spacing w:before="40" w:after="40" w:line="190" w:lineRule="exact"/>
      <w:jc w:val="left"/>
      <w:textAlignment w:val="baseline"/>
    </w:pPr>
    <w:rPr>
      <w:sz w:val="18"/>
      <w:szCs w:val="20"/>
      <w:lang w:val="en-GB"/>
    </w:rPr>
  </w:style>
  <w:style w:type="paragraph" w:customStyle="1" w:styleId="tableheading">
    <w:name w:val="table heading"/>
    <w:basedOn w:val="Normal"/>
    <w:rsid w:val="00BE476A"/>
    <w:pPr>
      <w:keepNext/>
      <w:keepLines/>
      <w:overflowPunct w:val="0"/>
      <w:autoSpaceDE w:val="0"/>
      <w:autoSpaceDN w:val="0"/>
      <w:adjustRightInd w:val="0"/>
      <w:spacing w:after="60"/>
      <w:textAlignment w:val="baseline"/>
    </w:pPr>
    <w:rPr>
      <w:b/>
      <w:bCs/>
      <w:sz w:val="20"/>
      <w:szCs w:val="20"/>
      <w:lang w:val="en-GB"/>
    </w:rPr>
  </w:style>
  <w:style w:type="paragraph" w:customStyle="1" w:styleId="tablecell">
    <w:name w:val="table cell"/>
    <w:basedOn w:val="Normal"/>
    <w:rsid w:val="00BE476A"/>
    <w:pPr>
      <w:keepNext/>
      <w:keepLines/>
      <w:overflowPunct w:val="0"/>
      <w:autoSpaceDE w:val="0"/>
      <w:autoSpaceDN w:val="0"/>
      <w:adjustRightInd w:val="0"/>
      <w:spacing w:after="60"/>
      <w:textAlignment w:val="baseline"/>
    </w:pPr>
    <w:rPr>
      <w:sz w:val="20"/>
      <w:szCs w:val="20"/>
      <w:lang w:val="en-GB"/>
    </w:rPr>
  </w:style>
  <w:style w:type="paragraph" w:customStyle="1" w:styleId="tablesyntax">
    <w:name w:val="table syntax"/>
    <w:basedOn w:val="Normal"/>
    <w:link w:val="tablesyntaxChar"/>
    <w:rsid w:val="00BE476A"/>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sz w:val="20"/>
      <w:szCs w:val="20"/>
      <w:lang w:val="en-GB"/>
    </w:rPr>
  </w:style>
  <w:style w:type="character" w:customStyle="1" w:styleId="tablesyntaxChar">
    <w:name w:val="table syntax Char"/>
    <w:basedOn w:val="DefaultParagraphFont"/>
    <w:link w:val="tablesyntax"/>
    <w:rsid w:val="00BE476A"/>
    <w:rPr>
      <w:rFonts w:ascii="Times New Roman" w:eastAsia="MS Mincho" w:hAnsi="Times New Roman" w:cs="Times New Roman"/>
      <w:sz w:val="20"/>
      <w:szCs w:val="20"/>
      <w:lang w:val="en-GB"/>
    </w:rPr>
  </w:style>
  <w:style w:type="character" w:customStyle="1" w:styleId="TabletextChar">
    <w:name w:val="Table_text Char"/>
    <w:link w:val="Tabletext"/>
    <w:uiPriority w:val="99"/>
    <w:locked/>
    <w:rsid w:val="00BE476A"/>
    <w:rPr>
      <w:rFonts w:ascii="Times New Roman" w:eastAsia="MS Mincho" w:hAnsi="Times New Roman" w:cs="Times New Roman"/>
      <w:sz w:val="18"/>
      <w:szCs w:val="20"/>
      <w:lang w:val="en-GB"/>
    </w:rPr>
  </w:style>
  <w:style w:type="paragraph" w:customStyle="1" w:styleId="enumlev1">
    <w:name w:val="enumlev1"/>
    <w:basedOn w:val="Normal"/>
    <w:uiPriority w:val="99"/>
    <w:rsid w:val="00DA2D76"/>
    <w:pPr>
      <w:tabs>
        <w:tab w:val="left" w:pos="794"/>
        <w:tab w:val="left" w:pos="1191"/>
        <w:tab w:val="left" w:pos="1588"/>
        <w:tab w:val="left" w:pos="1985"/>
      </w:tabs>
      <w:overflowPunct w:val="0"/>
      <w:autoSpaceDE w:val="0"/>
      <w:autoSpaceDN w:val="0"/>
      <w:adjustRightInd w:val="0"/>
      <w:spacing w:before="86"/>
      <w:ind w:left="1191" w:hanging="397"/>
      <w:textAlignment w:val="baseline"/>
    </w:pPr>
    <w:rPr>
      <w:sz w:val="20"/>
      <w:szCs w:val="20"/>
      <w:lang w:val="en-GB"/>
    </w:rPr>
  </w:style>
  <w:style w:type="paragraph" w:customStyle="1" w:styleId="Annex1">
    <w:name w:val="Annex 1"/>
    <w:basedOn w:val="Heading1"/>
    <w:next w:val="Normal"/>
    <w:uiPriority w:val="99"/>
    <w:rsid w:val="00DA2D76"/>
    <w:pPr>
      <w:keepLines/>
      <w:numPr>
        <w:numId w:val="45"/>
      </w:num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MS Mincho" w:hAnsi="Times New Roman"/>
      <w:kern w:val="0"/>
      <w:sz w:val="24"/>
      <w:szCs w:val="24"/>
      <w:lang w:val="en-GB" w:eastAsia="en-US"/>
    </w:rPr>
  </w:style>
  <w:style w:type="paragraph" w:customStyle="1" w:styleId="Annex2">
    <w:name w:val="Annex 2"/>
    <w:basedOn w:val="Normal"/>
    <w:next w:val="Normal"/>
    <w:uiPriority w:val="99"/>
    <w:rsid w:val="00DA2D76"/>
    <w:pPr>
      <w:keepNext/>
      <w:keepLines/>
      <w:numPr>
        <w:ilvl w:val="1"/>
        <w:numId w:val="45"/>
      </w:numPr>
      <w:tabs>
        <w:tab w:val="left" w:pos="794"/>
        <w:tab w:val="left" w:pos="1191"/>
        <w:tab w:val="left" w:pos="1588"/>
        <w:tab w:val="left" w:pos="1985"/>
      </w:tabs>
      <w:overflowPunct w:val="0"/>
      <w:autoSpaceDE w:val="0"/>
      <w:autoSpaceDN w:val="0"/>
      <w:adjustRightInd w:val="0"/>
      <w:spacing w:before="313"/>
      <w:textAlignment w:val="baseline"/>
      <w:outlineLvl w:val="1"/>
    </w:pPr>
    <w:rPr>
      <w:b/>
      <w:bCs/>
      <w:sz w:val="22"/>
      <w:szCs w:val="22"/>
      <w:lang w:val="en-GB"/>
    </w:rPr>
  </w:style>
  <w:style w:type="paragraph" w:customStyle="1" w:styleId="Annex3">
    <w:name w:val="Annex 3"/>
    <w:basedOn w:val="Normal"/>
    <w:next w:val="Normal"/>
    <w:uiPriority w:val="99"/>
    <w:rsid w:val="00DA2D76"/>
    <w:pPr>
      <w:keepNext/>
      <w:numPr>
        <w:ilvl w:val="2"/>
        <w:numId w:val="45"/>
      </w:numPr>
      <w:tabs>
        <w:tab w:val="left" w:pos="794"/>
        <w:tab w:val="left" w:pos="1191"/>
        <w:tab w:val="left" w:pos="1588"/>
        <w:tab w:val="left" w:pos="1985"/>
      </w:tabs>
      <w:overflowPunct w:val="0"/>
      <w:autoSpaceDE w:val="0"/>
      <w:autoSpaceDN w:val="0"/>
      <w:adjustRightInd w:val="0"/>
      <w:spacing w:before="181"/>
      <w:textAlignment w:val="baseline"/>
      <w:outlineLvl w:val="2"/>
    </w:pPr>
    <w:rPr>
      <w:b/>
      <w:bCs/>
      <w:sz w:val="20"/>
      <w:szCs w:val="20"/>
      <w:lang w:val="en-GB"/>
    </w:rPr>
  </w:style>
  <w:style w:type="paragraph" w:customStyle="1" w:styleId="Annex4">
    <w:name w:val="Annex 4"/>
    <w:basedOn w:val="Normal"/>
    <w:next w:val="Normal"/>
    <w:autoRedefine/>
    <w:uiPriority w:val="99"/>
    <w:rsid w:val="00DA2D76"/>
    <w:pPr>
      <w:keepNext/>
      <w:keepLines/>
      <w:tabs>
        <w:tab w:val="left" w:pos="964"/>
        <w:tab w:val="left" w:pos="1191"/>
        <w:tab w:val="left" w:pos="1985"/>
        <w:tab w:val="left" w:pos="2200"/>
      </w:tabs>
      <w:overflowPunct w:val="0"/>
      <w:autoSpaceDE w:val="0"/>
      <w:autoSpaceDN w:val="0"/>
      <w:adjustRightInd w:val="0"/>
      <w:spacing w:before="181"/>
      <w:textAlignment w:val="baseline"/>
      <w:outlineLvl w:val="3"/>
    </w:pPr>
    <w:rPr>
      <w:b/>
      <w:bCs/>
      <w:lang w:val="en-GB"/>
    </w:rPr>
  </w:style>
  <w:style w:type="paragraph" w:customStyle="1" w:styleId="Annex5">
    <w:name w:val="Annex 5"/>
    <w:basedOn w:val="Normal"/>
    <w:next w:val="Normal"/>
    <w:autoRedefine/>
    <w:uiPriority w:val="99"/>
    <w:rsid w:val="00DA2D76"/>
    <w:pPr>
      <w:keepNext/>
      <w:keepLines/>
      <w:numPr>
        <w:ilvl w:val="4"/>
        <w:numId w:val="45"/>
      </w:numPr>
      <w:tabs>
        <w:tab w:val="clear" w:pos="862"/>
        <w:tab w:val="left" w:pos="964"/>
        <w:tab w:val="left" w:pos="1191"/>
        <w:tab w:val="left" w:pos="1588"/>
        <w:tab w:val="left" w:pos="1985"/>
      </w:tabs>
      <w:overflowPunct w:val="0"/>
      <w:autoSpaceDE w:val="0"/>
      <w:autoSpaceDN w:val="0"/>
      <w:adjustRightInd w:val="0"/>
      <w:ind w:left="964" w:hanging="964"/>
      <w:textAlignment w:val="baseline"/>
      <w:outlineLvl w:val="4"/>
    </w:pPr>
    <w:rPr>
      <w:b/>
      <w:bCs/>
      <w:sz w:val="20"/>
      <w:szCs w:val="20"/>
      <w:lang w:val="en-GB"/>
    </w:rPr>
  </w:style>
  <w:style w:type="paragraph" w:customStyle="1" w:styleId="Annex6">
    <w:name w:val="Annex 6"/>
    <w:basedOn w:val="Annex5"/>
    <w:next w:val="Normal"/>
    <w:autoRedefine/>
    <w:uiPriority w:val="99"/>
    <w:rsid w:val="00DA2D76"/>
    <w:pPr>
      <w:numPr>
        <w:ilvl w:val="5"/>
      </w:numPr>
      <w:tabs>
        <w:tab w:val="clear" w:pos="964"/>
      </w:tabs>
      <w:outlineLvl w:val="5"/>
    </w:pPr>
  </w:style>
  <w:style w:type="paragraph" w:customStyle="1" w:styleId="Annex7">
    <w:name w:val="Annex 7"/>
    <w:basedOn w:val="Annex6"/>
    <w:next w:val="Normal"/>
    <w:autoRedefine/>
    <w:uiPriority w:val="99"/>
    <w:rsid w:val="00DA2D76"/>
    <w:pPr>
      <w:numPr>
        <w:ilvl w:val="6"/>
      </w:numPr>
      <w:tabs>
        <w:tab w:val="clear" w:pos="1080"/>
        <w:tab w:val="clear" w:pos="1191"/>
        <w:tab w:val="num" w:pos="1200"/>
      </w:tabs>
      <w:outlineLvl w:val="6"/>
    </w:pPr>
  </w:style>
  <w:style w:type="paragraph" w:customStyle="1" w:styleId="TableTitle">
    <w:name w:val="Table_Title"/>
    <w:basedOn w:val="Normal"/>
    <w:next w:val="Blanc"/>
    <w:uiPriority w:val="99"/>
    <w:rsid w:val="00DA2D76"/>
    <w:pPr>
      <w:keepNext/>
      <w:tabs>
        <w:tab w:val="left" w:pos="794"/>
        <w:tab w:val="left" w:pos="1191"/>
        <w:tab w:val="left" w:pos="1588"/>
        <w:tab w:val="left" w:pos="1985"/>
      </w:tabs>
      <w:overflowPunct w:val="0"/>
      <w:autoSpaceDE w:val="0"/>
      <w:autoSpaceDN w:val="0"/>
      <w:adjustRightInd w:val="0"/>
      <w:spacing w:before="240" w:after="113"/>
      <w:jc w:val="center"/>
      <w:textAlignment w:val="baseline"/>
    </w:pPr>
    <w:rPr>
      <w:b/>
      <w:bCs/>
      <w:sz w:val="20"/>
      <w:szCs w:val="20"/>
      <w:lang w:val="en-GB"/>
    </w:rPr>
  </w:style>
  <w:style w:type="paragraph" w:customStyle="1" w:styleId="Blanc">
    <w:name w:val="Blanc"/>
    <w:basedOn w:val="TableTitle"/>
    <w:next w:val="Normal"/>
    <w:uiPriority w:val="99"/>
    <w:rsid w:val="00DA2D76"/>
    <w:pPr>
      <w:tabs>
        <w:tab w:val="clear" w:pos="794"/>
        <w:tab w:val="clear" w:pos="1191"/>
        <w:tab w:val="clear" w:pos="1588"/>
        <w:tab w:val="clear" w:pos="1985"/>
      </w:tabs>
      <w:spacing w:before="0" w:after="57" w:line="12" w:lineRule="exact"/>
    </w:pPr>
    <w:rPr>
      <w:b w:val="0"/>
      <w:bCs w:val="0"/>
      <w:sz w:val="8"/>
      <w:szCs w:val="8"/>
      <w:lang w:val="en-US"/>
    </w:rPr>
  </w:style>
  <w:style w:type="paragraph" w:customStyle="1" w:styleId="Note1">
    <w:name w:val="Note 1"/>
    <w:basedOn w:val="Normal"/>
    <w:rsid w:val="00DA2D76"/>
    <w:pPr>
      <w:overflowPunct w:val="0"/>
      <w:autoSpaceDE w:val="0"/>
      <w:autoSpaceDN w:val="0"/>
      <w:adjustRightInd w:val="0"/>
      <w:spacing w:before="60" w:line="199" w:lineRule="exact"/>
      <w:ind w:left="284"/>
      <w:textAlignment w:val="baseline"/>
    </w:pPr>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tourapis@apple.com" TargetMode="External"/><Relationship Id="rId6" Type="http://schemas.openxmlformats.org/officeDocument/2006/relationships/hyperlink" Target="mailto:yeping_su@apple.com" TargetMode="External"/><Relationship Id="rId7" Type="http://schemas.openxmlformats.org/officeDocument/2006/relationships/hyperlink" Target="mailto:singer@apple.com" TargetMode="External"/><Relationship Id="rId8" Type="http://schemas.openxmlformats.org/officeDocument/2006/relationships/hyperlink" Target="mailto:kolarov@apple.com" TargetMode="External"/><Relationship Id="rId9" Type="http://schemas.openxmlformats.org/officeDocument/2006/relationships/hyperlink" Target="mailto:chad.fogg@gmail.com" TargetMode="External"/><Relationship Id="rId10" Type="http://schemas.openxmlformats.org/officeDocument/2006/relationships/hyperlink" Target="http://www.iso.org/iso/catalogue_detail.htm?csnumber=6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617</Words>
  <Characters>3517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Audio Research Labs</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Alexis Michael Tourapis</cp:lastModifiedBy>
  <cp:revision>5</cp:revision>
  <dcterms:created xsi:type="dcterms:W3CDTF">2016-02-18T06:19:00Z</dcterms:created>
  <dcterms:modified xsi:type="dcterms:W3CDTF">2016-02-18T07:06:00Z</dcterms:modified>
</cp:coreProperties>
</file>