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92B" w:rsidRDefault="00AF492B"/>
    <w:p w:rsidR="00AF492B" w:rsidRPr="00AF492B" w:rsidRDefault="00AF492B" w:rsidP="00AF492B"/>
    <w:p w:rsidR="00AF492B" w:rsidRPr="00AF492B" w:rsidRDefault="0091425D" w:rsidP="00AF492B">
      <w:hyperlink r:id="rId5" w:history="1">
        <w:r w:rsidR="00AF492B" w:rsidRPr="00AF492B">
          <w:rPr>
            <w:rStyle w:val="Hyperlink"/>
          </w:rPr>
          <w:t>http://www.itu.int/md/meetingdoc.asp?lang=en&amp;parent=T13-SG16-131028-TD&amp;question=Q6/16</w:t>
        </w:r>
      </w:hyperlink>
    </w:p>
    <w:p w:rsidR="00AF492B" w:rsidRPr="00AF492B" w:rsidRDefault="00AF492B" w:rsidP="00AF492B"/>
    <w:p w:rsidR="00AF492B" w:rsidRPr="00AF492B" w:rsidRDefault="00AF492B" w:rsidP="00AF492B"/>
    <w:tbl>
      <w:tblPr>
        <w:tblW w:w="5000" w:type="pct"/>
        <w:tblCellSpacing w:w="6" w:type="dxa"/>
        <w:shd w:val="clear" w:color="auto" w:fill="004080"/>
        <w:tblLayout w:type="fixed"/>
        <w:tblCellMar>
          <w:left w:w="0" w:type="dxa"/>
          <w:right w:w="0" w:type="dxa"/>
        </w:tblCellMar>
        <w:tblLook w:val="04A0" w:firstRow="1" w:lastRow="0" w:firstColumn="1" w:lastColumn="0" w:noHBand="0" w:noVBand="1"/>
      </w:tblPr>
      <w:tblGrid>
        <w:gridCol w:w="1358"/>
        <w:gridCol w:w="1198"/>
        <w:gridCol w:w="1710"/>
        <w:gridCol w:w="5166"/>
      </w:tblGrid>
      <w:tr w:rsidR="00AF492B" w:rsidRPr="00AF492B" w:rsidTr="00AF492B">
        <w:trPr>
          <w:tblCellSpacing w:w="6" w:type="dxa"/>
        </w:trPr>
        <w:tc>
          <w:tcPr>
            <w:tcW w:w="1340" w:type="dxa"/>
            <w:shd w:val="clear" w:color="auto" w:fill="FFFFC4"/>
            <w:noWrap/>
            <w:tcMar>
              <w:top w:w="24" w:type="dxa"/>
              <w:left w:w="24" w:type="dxa"/>
              <w:bottom w:w="24" w:type="dxa"/>
              <w:right w:w="24" w:type="dxa"/>
            </w:tcMar>
            <w:hideMark/>
          </w:tcPr>
          <w:p w:rsidR="00AF492B" w:rsidRPr="00AF492B" w:rsidRDefault="00AF492B" w:rsidP="00AF492B">
            <w:pPr>
              <w:rPr>
                <w:b/>
                <w:bCs/>
              </w:rPr>
            </w:pPr>
            <w:r w:rsidRPr="00AF492B">
              <w:rPr>
                <w:b/>
                <w:bCs/>
              </w:rPr>
              <w:t xml:space="preserve">Number  </w:t>
            </w:r>
          </w:p>
        </w:tc>
        <w:tc>
          <w:tcPr>
            <w:tcW w:w="1186" w:type="dxa"/>
            <w:shd w:val="clear" w:color="auto" w:fill="FFFFC4"/>
            <w:noWrap/>
            <w:tcMar>
              <w:top w:w="24" w:type="dxa"/>
              <w:left w:w="24" w:type="dxa"/>
              <w:bottom w:w="24" w:type="dxa"/>
              <w:right w:w="24" w:type="dxa"/>
            </w:tcMar>
            <w:hideMark/>
          </w:tcPr>
          <w:p w:rsidR="00AF492B" w:rsidRPr="00AF492B" w:rsidRDefault="00AF492B" w:rsidP="00AF492B">
            <w:pPr>
              <w:rPr>
                <w:b/>
                <w:bCs/>
              </w:rPr>
            </w:pPr>
            <w:r w:rsidRPr="00AF492B">
              <w:rPr>
                <w:b/>
                <w:bCs/>
              </w:rPr>
              <w:t xml:space="preserve">Received </w:t>
            </w:r>
          </w:p>
        </w:tc>
        <w:tc>
          <w:tcPr>
            <w:tcW w:w="1698" w:type="dxa"/>
            <w:shd w:val="clear" w:color="auto" w:fill="FFFFC4"/>
            <w:noWrap/>
            <w:tcMar>
              <w:top w:w="24" w:type="dxa"/>
              <w:left w:w="24" w:type="dxa"/>
              <w:bottom w:w="24" w:type="dxa"/>
              <w:right w:w="24" w:type="dxa"/>
            </w:tcMar>
            <w:hideMark/>
          </w:tcPr>
          <w:p w:rsidR="00AF492B" w:rsidRPr="00AF492B" w:rsidRDefault="00AF492B" w:rsidP="00AF492B">
            <w:pPr>
              <w:rPr>
                <w:b/>
                <w:bCs/>
              </w:rPr>
            </w:pPr>
            <w:r w:rsidRPr="00AF492B">
              <w:rPr>
                <w:b/>
                <w:bCs/>
              </w:rPr>
              <w:t xml:space="preserve">Source </w:t>
            </w:r>
          </w:p>
        </w:tc>
        <w:tc>
          <w:tcPr>
            <w:tcW w:w="5148" w:type="dxa"/>
            <w:shd w:val="clear" w:color="auto" w:fill="FFFFC4"/>
            <w:noWrap/>
            <w:tcMar>
              <w:top w:w="24" w:type="dxa"/>
              <w:left w:w="24" w:type="dxa"/>
              <w:bottom w:w="24" w:type="dxa"/>
              <w:right w:w="24" w:type="dxa"/>
            </w:tcMar>
            <w:hideMark/>
          </w:tcPr>
          <w:p w:rsidR="00AF492B" w:rsidRPr="00AF492B" w:rsidRDefault="00AF492B" w:rsidP="00AF492B">
            <w:pPr>
              <w:rPr>
                <w:b/>
                <w:bCs/>
              </w:rPr>
            </w:pPr>
            <w:r w:rsidRPr="00AF492B">
              <w:rPr>
                <w:b/>
                <w:bCs/>
              </w:rPr>
              <w:t xml:space="preserve">Title </w:t>
            </w:r>
          </w:p>
        </w:tc>
      </w:tr>
      <w:tr w:rsidR="00AF492B" w:rsidRPr="00AF492B" w:rsidTr="00AF492B">
        <w:trPr>
          <w:tblCellSpacing w:w="6" w:type="dxa"/>
        </w:trPr>
        <w:tc>
          <w:tcPr>
            <w:tcW w:w="1340" w:type="dxa"/>
            <w:shd w:val="clear" w:color="auto" w:fill="FFFFFF"/>
            <w:noWrap/>
            <w:tcMar>
              <w:top w:w="24" w:type="dxa"/>
              <w:left w:w="24" w:type="dxa"/>
              <w:bottom w:w="24" w:type="dxa"/>
              <w:right w:w="24" w:type="dxa"/>
            </w:tcMar>
            <w:hideMark/>
          </w:tcPr>
          <w:p w:rsidR="00AF492B" w:rsidRPr="00AF492B" w:rsidRDefault="0091425D" w:rsidP="00AF492B">
            <w:hyperlink r:id="rId6" w:history="1">
              <w:r w:rsidR="00AF492B" w:rsidRPr="00AF492B">
                <w:rPr>
                  <w:rStyle w:val="Hyperlink"/>
                  <w:b/>
                  <w:bCs/>
                </w:rPr>
                <w:t>[ 145-GEN ]</w:t>
              </w:r>
            </w:hyperlink>
            <w:r w:rsidR="00AF492B" w:rsidRPr="00AF492B">
              <w:t xml:space="preserve">   </w:t>
            </w:r>
            <w:r w:rsidR="00AF492B" w:rsidRPr="00AF492B">
              <w:br/>
              <w:t xml:space="preserve">+Add.1  </w:t>
            </w:r>
          </w:p>
        </w:tc>
        <w:tc>
          <w:tcPr>
            <w:tcW w:w="1186" w:type="dxa"/>
            <w:shd w:val="clear" w:color="auto" w:fill="FFFFFF"/>
            <w:noWrap/>
            <w:tcMar>
              <w:top w:w="24" w:type="dxa"/>
              <w:left w:w="24" w:type="dxa"/>
              <w:bottom w:w="24" w:type="dxa"/>
              <w:right w:w="24" w:type="dxa"/>
            </w:tcMar>
            <w:hideMark/>
          </w:tcPr>
          <w:p w:rsidR="00AF492B" w:rsidRPr="00AF492B" w:rsidRDefault="00AF492B" w:rsidP="00AF492B">
            <w:r w:rsidRPr="00AF492B">
              <w:t>2013-07-25</w:t>
            </w:r>
          </w:p>
        </w:tc>
        <w:tc>
          <w:tcPr>
            <w:tcW w:w="1698" w:type="dxa"/>
            <w:shd w:val="clear" w:color="auto" w:fill="FFFFFF"/>
            <w:tcMar>
              <w:top w:w="24" w:type="dxa"/>
              <w:left w:w="24" w:type="dxa"/>
              <w:bottom w:w="24" w:type="dxa"/>
              <w:right w:w="24" w:type="dxa"/>
            </w:tcMar>
            <w:hideMark/>
          </w:tcPr>
          <w:p w:rsidR="00AF492B" w:rsidRPr="00AF492B" w:rsidRDefault="0091425D" w:rsidP="00AF492B">
            <w:hyperlink r:id="rId7" w:history="1">
              <w:r w:rsidR="00AF492B" w:rsidRPr="00AF492B">
                <w:rPr>
                  <w:rStyle w:val="Hyperlink"/>
                </w:rPr>
                <w:t xml:space="preserve">DVB CM/UHDTV, EBU SP </w:t>
              </w:r>
              <w:proofErr w:type="spellStart"/>
              <w:r w:rsidR="00AF492B" w:rsidRPr="00AF492B">
                <w:rPr>
                  <w:rStyle w:val="Hyperlink"/>
                </w:rPr>
                <w:t>BeyondHD</w:t>
              </w:r>
              <w:proofErr w:type="spellEnd"/>
            </w:hyperlink>
            <w:r w:rsidR="00AF492B" w:rsidRPr="00AF492B">
              <w:t xml:space="preserve">  </w:t>
            </w:r>
          </w:p>
        </w:tc>
        <w:tc>
          <w:tcPr>
            <w:tcW w:w="5148" w:type="dxa"/>
            <w:shd w:val="clear" w:color="auto" w:fill="FFFFFF"/>
            <w:tcMar>
              <w:top w:w="24" w:type="dxa"/>
              <w:left w:w="24" w:type="dxa"/>
              <w:bottom w:w="24" w:type="dxa"/>
              <w:right w:w="24" w:type="dxa"/>
            </w:tcMar>
            <w:hideMark/>
          </w:tcPr>
          <w:p w:rsidR="00AF492B" w:rsidRPr="004B37E9" w:rsidRDefault="00AF492B" w:rsidP="006D614B">
            <w:pPr>
              <w:rPr>
                <w:b/>
              </w:rPr>
            </w:pPr>
            <w:r w:rsidRPr="004B37E9">
              <w:rPr>
                <w:b/>
              </w:rPr>
              <w:t>LS/</w:t>
            </w:r>
            <w:proofErr w:type="spellStart"/>
            <w:r w:rsidRPr="004B37E9">
              <w:rPr>
                <w:b/>
              </w:rPr>
              <w:t>i</w:t>
            </w:r>
            <w:proofErr w:type="spellEnd"/>
            <w:r w:rsidRPr="004B37E9">
              <w:rPr>
                <w:b/>
              </w:rPr>
              <w:t xml:space="preserve"> on DVB-EBU UHDTV fact finding</w:t>
            </w:r>
            <w:r w:rsidR="006D614B" w:rsidRPr="004B37E9">
              <w:rPr>
                <w:b/>
              </w:rPr>
              <w:t xml:space="preserve"> workshop [from DVB and EBU]</w:t>
            </w:r>
          </w:p>
          <w:p w:rsidR="006D614B" w:rsidRDefault="004B37E9" w:rsidP="00AF492B">
            <w:pPr>
              <w:pBdr>
                <w:bottom w:val="single" w:sz="6" w:space="1" w:color="auto"/>
              </w:pBdr>
            </w:pPr>
            <w:r>
              <w:t>P</w:t>
            </w:r>
            <w:r w:rsidR="006D614B" w:rsidRPr="006D614B">
              <w:t>rovide Q6/16 (VCEG) with the report of a joint DVB/EBU fact finding workshop on UHDTV, which was held in London 23 and 24 May 2013</w:t>
            </w:r>
          </w:p>
          <w:p w:rsidR="006D614B" w:rsidRPr="00AF492B" w:rsidRDefault="006D614B" w:rsidP="00AF492B"/>
        </w:tc>
      </w:tr>
      <w:tr w:rsidR="00AF492B" w:rsidRPr="00AF492B" w:rsidTr="00AF492B">
        <w:trPr>
          <w:tblCellSpacing w:w="6" w:type="dxa"/>
        </w:trPr>
        <w:tc>
          <w:tcPr>
            <w:tcW w:w="1340" w:type="dxa"/>
            <w:shd w:val="clear" w:color="auto" w:fill="E6EAFF"/>
            <w:noWrap/>
            <w:tcMar>
              <w:top w:w="24" w:type="dxa"/>
              <w:left w:w="24" w:type="dxa"/>
              <w:bottom w:w="24" w:type="dxa"/>
              <w:right w:w="24" w:type="dxa"/>
            </w:tcMar>
            <w:hideMark/>
          </w:tcPr>
          <w:p w:rsidR="00AF492B" w:rsidRPr="00AF492B" w:rsidRDefault="0091425D" w:rsidP="00AF492B">
            <w:hyperlink r:id="rId8" w:history="1">
              <w:r w:rsidR="00AF492B" w:rsidRPr="00AF492B">
                <w:rPr>
                  <w:rStyle w:val="Hyperlink"/>
                  <w:b/>
                  <w:bCs/>
                </w:rPr>
                <w:t>[ 143-GEN ]</w:t>
              </w:r>
            </w:hyperlink>
            <w:r w:rsidR="00AF492B" w:rsidRPr="00AF492B">
              <w:t xml:space="preserve">   </w:t>
            </w:r>
            <w:r w:rsidR="00AF492B" w:rsidRPr="00AF492B">
              <w:br/>
              <w:t xml:space="preserve">+Add.1  </w:t>
            </w:r>
          </w:p>
        </w:tc>
        <w:tc>
          <w:tcPr>
            <w:tcW w:w="1186" w:type="dxa"/>
            <w:shd w:val="clear" w:color="auto" w:fill="E6EAFF"/>
            <w:noWrap/>
            <w:tcMar>
              <w:top w:w="24" w:type="dxa"/>
              <w:left w:w="24" w:type="dxa"/>
              <w:bottom w:w="24" w:type="dxa"/>
              <w:right w:w="24" w:type="dxa"/>
            </w:tcMar>
            <w:hideMark/>
          </w:tcPr>
          <w:p w:rsidR="00AF492B" w:rsidRPr="00AF492B" w:rsidRDefault="00AF492B" w:rsidP="00AF492B">
            <w:r w:rsidRPr="00AF492B">
              <w:t>2013-07-19</w:t>
            </w:r>
          </w:p>
        </w:tc>
        <w:tc>
          <w:tcPr>
            <w:tcW w:w="1698" w:type="dxa"/>
            <w:shd w:val="clear" w:color="auto" w:fill="E6EAFF"/>
            <w:tcMar>
              <w:top w:w="24" w:type="dxa"/>
              <w:left w:w="24" w:type="dxa"/>
              <w:bottom w:w="24" w:type="dxa"/>
              <w:right w:w="24" w:type="dxa"/>
            </w:tcMar>
            <w:hideMark/>
          </w:tcPr>
          <w:p w:rsidR="00AF492B" w:rsidRPr="00AF492B" w:rsidRDefault="0091425D" w:rsidP="00AF492B">
            <w:hyperlink r:id="rId9" w:history="1">
              <w:r w:rsidR="00AF492B" w:rsidRPr="00AF492B">
                <w:rPr>
                  <w:rStyle w:val="Hyperlink"/>
                </w:rPr>
                <w:t>3GPP TSG CT4</w:t>
              </w:r>
            </w:hyperlink>
            <w:r w:rsidR="00AF492B" w:rsidRPr="00AF492B">
              <w:t xml:space="preserve">  </w:t>
            </w:r>
          </w:p>
        </w:tc>
        <w:tc>
          <w:tcPr>
            <w:tcW w:w="5148" w:type="dxa"/>
            <w:shd w:val="clear" w:color="auto" w:fill="E6EAFF"/>
            <w:tcMar>
              <w:top w:w="24" w:type="dxa"/>
              <w:left w:w="24" w:type="dxa"/>
              <w:bottom w:w="24" w:type="dxa"/>
              <w:right w:w="24" w:type="dxa"/>
            </w:tcMar>
            <w:hideMark/>
          </w:tcPr>
          <w:p w:rsidR="00AF492B" w:rsidRPr="004B37E9" w:rsidRDefault="00AF492B" w:rsidP="006D614B">
            <w:pPr>
              <w:rPr>
                <w:b/>
              </w:rPr>
            </w:pPr>
            <w:r w:rsidRPr="004B37E9">
              <w:rPr>
                <w:b/>
              </w:rPr>
              <w:t>LS/</w:t>
            </w:r>
            <w:proofErr w:type="spellStart"/>
            <w:r w:rsidRPr="004B37E9">
              <w:rPr>
                <w:b/>
              </w:rPr>
              <w:t>i</w:t>
            </w:r>
            <w:proofErr w:type="spellEnd"/>
            <w:r w:rsidRPr="004B37E9">
              <w:rPr>
                <w:b/>
              </w:rPr>
              <w:t xml:space="preserve"> on HEVC level definitions [from 3GPP TSG CT4]</w:t>
            </w:r>
          </w:p>
          <w:p w:rsidR="006D614B" w:rsidRDefault="006D614B" w:rsidP="006D614B">
            <w:r>
              <w:t>3GPP SA4 decided to specify the support of High Efficiency Video Coding (HEVC), i.e. Rec. ITU-T H.265 | ISO/IEC 23008-2, in</w:t>
            </w:r>
            <w:r>
              <w:t xml:space="preserve"> </w:t>
            </w:r>
            <w:r>
              <w:t>3GP-DASH – Dynamic Adaptive Streaming over HTTP (3GPP TS 26.247), and</w:t>
            </w:r>
            <w:r>
              <w:t xml:space="preserve"> </w:t>
            </w:r>
            <w:r>
              <w:t>3GPP File Format (3GPP TS 26.244).</w:t>
            </w:r>
            <w:r>
              <w:t xml:space="preserve"> </w:t>
            </w:r>
            <w:r>
              <w:t>We are further evaluating the support of HEVC in</w:t>
            </w:r>
            <w:proofErr w:type="gramStart"/>
            <w:r>
              <w:t>:</w:t>
            </w:r>
            <w:r>
              <w:t>…</w:t>
            </w:r>
            <w:proofErr w:type="gramEnd"/>
          </w:p>
          <w:p w:rsidR="006D614B" w:rsidRDefault="006D614B" w:rsidP="006D614B">
            <w:pPr>
              <w:pBdr>
                <w:bottom w:val="single" w:sz="6" w:space="1" w:color="auto"/>
              </w:pBdr>
            </w:pPr>
            <w:r w:rsidRPr="006D614B">
              <w:t xml:space="preserve">WVGA(800x480)@30fps and 720p@30fps </w:t>
            </w:r>
            <w:r w:rsidRPr="006D614B">
              <w:rPr>
                <w:highlight w:val="yellow"/>
              </w:rPr>
              <w:t>as two potential candidates</w:t>
            </w:r>
            <w:r>
              <w:t xml:space="preserve"> …</w:t>
            </w:r>
          </w:p>
          <w:p w:rsidR="006D614B" w:rsidRDefault="006D614B" w:rsidP="006D614B"/>
          <w:p w:rsidR="006D614B" w:rsidRPr="00AF492B" w:rsidRDefault="006D614B" w:rsidP="00AF492B"/>
        </w:tc>
      </w:tr>
      <w:tr w:rsidR="00AF492B" w:rsidRPr="00AF492B" w:rsidTr="00AF492B">
        <w:trPr>
          <w:tblCellSpacing w:w="6" w:type="dxa"/>
        </w:trPr>
        <w:tc>
          <w:tcPr>
            <w:tcW w:w="1340" w:type="dxa"/>
            <w:shd w:val="clear" w:color="auto" w:fill="FFFFFF"/>
            <w:noWrap/>
            <w:tcMar>
              <w:top w:w="24" w:type="dxa"/>
              <w:left w:w="24" w:type="dxa"/>
              <w:bottom w:w="24" w:type="dxa"/>
              <w:right w:w="24" w:type="dxa"/>
            </w:tcMar>
            <w:hideMark/>
          </w:tcPr>
          <w:p w:rsidR="00AF492B" w:rsidRPr="00AF492B" w:rsidRDefault="0091425D" w:rsidP="00AF492B">
            <w:hyperlink r:id="rId10" w:history="1">
              <w:r w:rsidR="00AF492B" w:rsidRPr="00AF492B">
                <w:rPr>
                  <w:rStyle w:val="Hyperlink"/>
                  <w:b/>
                  <w:bCs/>
                </w:rPr>
                <w:t>[ 126-GEN ]</w:t>
              </w:r>
            </w:hyperlink>
            <w:r w:rsidR="00AF492B" w:rsidRPr="00AF492B">
              <w:t xml:space="preserve">   </w:t>
            </w:r>
            <w:r w:rsidR="00AF492B" w:rsidRPr="00AF492B">
              <w:br/>
              <w:t xml:space="preserve">  </w:t>
            </w:r>
          </w:p>
        </w:tc>
        <w:tc>
          <w:tcPr>
            <w:tcW w:w="1186" w:type="dxa"/>
            <w:shd w:val="clear" w:color="auto" w:fill="FFFFFF"/>
            <w:noWrap/>
            <w:tcMar>
              <w:top w:w="24" w:type="dxa"/>
              <w:left w:w="24" w:type="dxa"/>
              <w:bottom w:w="24" w:type="dxa"/>
              <w:right w:w="24" w:type="dxa"/>
            </w:tcMar>
            <w:hideMark/>
          </w:tcPr>
          <w:p w:rsidR="00AF492B" w:rsidRPr="00AF492B" w:rsidRDefault="00AF492B" w:rsidP="00AF492B">
            <w:r w:rsidRPr="00AF492B">
              <w:t>2013-05-22</w:t>
            </w:r>
          </w:p>
        </w:tc>
        <w:tc>
          <w:tcPr>
            <w:tcW w:w="1698" w:type="dxa"/>
            <w:shd w:val="clear" w:color="auto" w:fill="FFFFFF"/>
            <w:tcMar>
              <w:top w:w="24" w:type="dxa"/>
              <w:left w:w="24" w:type="dxa"/>
              <w:bottom w:w="24" w:type="dxa"/>
              <w:right w:w="24" w:type="dxa"/>
            </w:tcMar>
            <w:hideMark/>
          </w:tcPr>
          <w:p w:rsidR="00AF492B" w:rsidRPr="00AF492B" w:rsidRDefault="0091425D" w:rsidP="00AF492B">
            <w:hyperlink r:id="rId11" w:history="1">
              <w:r w:rsidR="00AF492B" w:rsidRPr="00AF492B">
                <w:rPr>
                  <w:rStyle w:val="Hyperlink"/>
                </w:rPr>
                <w:t>ITU-R WP6B</w:t>
              </w:r>
            </w:hyperlink>
            <w:r w:rsidR="00AF492B" w:rsidRPr="00AF492B">
              <w:t xml:space="preserve">  </w:t>
            </w:r>
          </w:p>
        </w:tc>
        <w:tc>
          <w:tcPr>
            <w:tcW w:w="5148" w:type="dxa"/>
            <w:shd w:val="clear" w:color="auto" w:fill="FFFFFF"/>
            <w:tcMar>
              <w:top w:w="24" w:type="dxa"/>
              <w:left w:w="24" w:type="dxa"/>
              <w:bottom w:w="24" w:type="dxa"/>
              <w:right w:w="24" w:type="dxa"/>
            </w:tcMar>
            <w:hideMark/>
          </w:tcPr>
          <w:p w:rsidR="00AF492B" w:rsidRPr="004B37E9" w:rsidRDefault="00AF492B" w:rsidP="00AF492B">
            <w:pPr>
              <w:rPr>
                <w:b/>
              </w:rPr>
            </w:pPr>
            <w:r w:rsidRPr="004B37E9">
              <w:rPr>
                <w:b/>
              </w:rPr>
              <w:t>LS/</w:t>
            </w:r>
            <w:proofErr w:type="spellStart"/>
            <w:r w:rsidRPr="004B37E9">
              <w:rPr>
                <w:b/>
              </w:rPr>
              <w:t>i</w:t>
            </w:r>
            <w:proofErr w:type="spellEnd"/>
            <w:r w:rsidRPr="004B37E9">
              <w:rPr>
                <w:b/>
              </w:rPr>
              <w:t>/r on HEVC standardization (COM16-LS-27) [from ITU-R WP6B]</w:t>
            </w:r>
          </w:p>
          <w:p w:rsidR="006D614B" w:rsidRDefault="006D614B" w:rsidP="006D614B">
            <w:r>
              <w:t>ITU-R Working Party 6B thanks ITU-T Study Group 16 for the confirmation that the final HEVC specification includes a “Main 10” profile with 10-bit support.  We are also pleased that the range extensions for HEVC will include 12 bit support at some time in the near future.</w:t>
            </w:r>
          </w:p>
          <w:p w:rsidR="006D614B" w:rsidRDefault="006D614B" w:rsidP="006D614B">
            <w:pPr>
              <w:pBdr>
                <w:bottom w:val="single" w:sz="6" w:space="1" w:color="auto"/>
              </w:pBdr>
            </w:pPr>
            <w:r>
              <w:t>We look forward to being advised of future updates relating to the HEVC standardization work, in particular the multi view extensions.</w:t>
            </w:r>
          </w:p>
          <w:p w:rsidR="006D614B" w:rsidRPr="00AF492B" w:rsidRDefault="006D614B" w:rsidP="006D614B"/>
        </w:tc>
      </w:tr>
      <w:tr w:rsidR="00AF492B" w:rsidRPr="00AF492B" w:rsidTr="00AF492B">
        <w:trPr>
          <w:tblCellSpacing w:w="6" w:type="dxa"/>
        </w:trPr>
        <w:tc>
          <w:tcPr>
            <w:tcW w:w="1340" w:type="dxa"/>
            <w:shd w:val="clear" w:color="auto" w:fill="E6EAFF"/>
            <w:noWrap/>
            <w:tcMar>
              <w:top w:w="24" w:type="dxa"/>
              <w:left w:w="24" w:type="dxa"/>
              <w:bottom w:w="24" w:type="dxa"/>
              <w:right w:w="24" w:type="dxa"/>
            </w:tcMar>
            <w:hideMark/>
          </w:tcPr>
          <w:p w:rsidR="00AF492B" w:rsidRPr="00AF492B" w:rsidRDefault="0091425D" w:rsidP="00AF492B">
            <w:hyperlink r:id="rId12" w:history="1">
              <w:r w:rsidR="00AF492B" w:rsidRPr="00AF492B">
                <w:rPr>
                  <w:rStyle w:val="Hyperlink"/>
                  <w:b/>
                  <w:bCs/>
                </w:rPr>
                <w:t>[ 124-GEN ]</w:t>
              </w:r>
            </w:hyperlink>
            <w:r w:rsidR="00AF492B" w:rsidRPr="00AF492B">
              <w:t xml:space="preserve">   </w:t>
            </w:r>
            <w:r w:rsidR="00AF492B" w:rsidRPr="00AF492B">
              <w:br/>
              <w:t xml:space="preserve">  </w:t>
            </w:r>
          </w:p>
        </w:tc>
        <w:tc>
          <w:tcPr>
            <w:tcW w:w="1186" w:type="dxa"/>
            <w:shd w:val="clear" w:color="auto" w:fill="E6EAFF"/>
            <w:noWrap/>
            <w:tcMar>
              <w:top w:w="24" w:type="dxa"/>
              <w:left w:w="24" w:type="dxa"/>
              <w:bottom w:w="24" w:type="dxa"/>
              <w:right w:w="24" w:type="dxa"/>
            </w:tcMar>
            <w:hideMark/>
          </w:tcPr>
          <w:p w:rsidR="00AF492B" w:rsidRPr="00AF492B" w:rsidRDefault="00AF492B" w:rsidP="00AF492B">
            <w:r w:rsidRPr="00AF492B">
              <w:t>2013-05-17</w:t>
            </w:r>
          </w:p>
        </w:tc>
        <w:tc>
          <w:tcPr>
            <w:tcW w:w="1698" w:type="dxa"/>
            <w:shd w:val="clear" w:color="auto" w:fill="E6EAFF"/>
            <w:tcMar>
              <w:top w:w="24" w:type="dxa"/>
              <w:left w:w="24" w:type="dxa"/>
              <w:bottom w:w="24" w:type="dxa"/>
              <w:right w:w="24" w:type="dxa"/>
            </w:tcMar>
            <w:hideMark/>
          </w:tcPr>
          <w:p w:rsidR="00AF492B" w:rsidRPr="00AF492B" w:rsidRDefault="0091425D" w:rsidP="00AF492B">
            <w:hyperlink r:id="rId13" w:history="1">
              <w:r w:rsidR="00AF492B" w:rsidRPr="00AF492B">
                <w:rPr>
                  <w:rStyle w:val="Hyperlink"/>
                </w:rPr>
                <w:t>ITU-R WP6B</w:t>
              </w:r>
            </w:hyperlink>
            <w:r w:rsidR="00AF492B" w:rsidRPr="00AF492B">
              <w:t xml:space="preserve">  </w:t>
            </w:r>
          </w:p>
        </w:tc>
        <w:tc>
          <w:tcPr>
            <w:tcW w:w="5148" w:type="dxa"/>
            <w:shd w:val="clear" w:color="auto" w:fill="E6EAFF"/>
            <w:tcMar>
              <w:top w:w="24" w:type="dxa"/>
              <w:left w:w="24" w:type="dxa"/>
              <w:bottom w:w="24" w:type="dxa"/>
              <w:right w:w="24" w:type="dxa"/>
            </w:tcMar>
            <w:hideMark/>
          </w:tcPr>
          <w:p w:rsidR="00AF492B" w:rsidRPr="004B37E9" w:rsidRDefault="00AF492B" w:rsidP="00AF492B">
            <w:pPr>
              <w:rPr>
                <w:b/>
              </w:rPr>
            </w:pPr>
            <w:r w:rsidRPr="004B37E9">
              <w:rPr>
                <w:b/>
              </w:rPr>
              <w:t>LS/</w:t>
            </w:r>
            <w:proofErr w:type="spellStart"/>
            <w:r w:rsidRPr="004B37E9">
              <w:rPr>
                <w:b/>
              </w:rPr>
              <w:t>i</w:t>
            </w:r>
            <w:proofErr w:type="spellEnd"/>
            <w:r w:rsidRPr="004B37E9">
              <w:rPr>
                <w:b/>
              </w:rPr>
              <w:t xml:space="preserve"> on basic desirable functionalities of consumer receivers for Worldwide Broadcasting Roaming [from ITU-R WP6B to IEC TC 100]</w:t>
            </w:r>
          </w:p>
          <w:p w:rsidR="006D614B" w:rsidRDefault="006D614B" w:rsidP="00AF492B">
            <w:pPr>
              <w:pBdr>
                <w:bottom w:val="single" w:sz="6" w:space="1" w:color="auto"/>
              </w:pBdr>
            </w:pPr>
            <w:r>
              <w:lastRenderedPageBreak/>
              <w:t>(for info)</w:t>
            </w:r>
          </w:p>
          <w:p w:rsidR="006D614B" w:rsidRPr="00AF492B" w:rsidRDefault="006D614B" w:rsidP="00AF492B"/>
        </w:tc>
      </w:tr>
      <w:tr w:rsidR="00AF492B" w:rsidRPr="00AF492B" w:rsidTr="00AF492B">
        <w:trPr>
          <w:tblCellSpacing w:w="6" w:type="dxa"/>
        </w:trPr>
        <w:tc>
          <w:tcPr>
            <w:tcW w:w="1340" w:type="dxa"/>
            <w:shd w:val="clear" w:color="auto" w:fill="FFFFFF"/>
            <w:noWrap/>
            <w:tcMar>
              <w:top w:w="24" w:type="dxa"/>
              <w:left w:w="24" w:type="dxa"/>
              <w:bottom w:w="24" w:type="dxa"/>
              <w:right w:w="24" w:type="dxa"/>
            </w:tcMar>
            <w:hideMark/>
          </w:tcPr>
          <w:p w:rsidR="00AF492B" w:rsidRPr="00AF492B" w:rsidRDefault="0091425D" w:rsidP="00AF492B">
            <w:hyperlink r:id="rId14" w:history="1">
              <w:r w:rsidR="00AF492B" w:rsidRPr="00AF492B">
                <w:rPr>
                  <w:rStyle w:val="Hyperlink"/>
                  <w:b/>
                  <w:bCs/>
                </w:rPr>
                <w:t>[ 123-GEN ]</w:t>
              </w:r>
            </w:hyperlink>
            <w:r w:rsidR="00AF492B" w:rsidRPr="00AF492B">
              <w:t xml:space="preserve">   </w:t>
            </w:r>
            <w:r w:rsidR="00AF492B" w:rsidRPr="00AF492B">
              <w:br/>
              <w:t xml:space="preserve">+Add.1  </w:t>
            </w:r>
          </w:p>
        </w:tc>
        <w:tc>
          <w:tcPr>
            <w:tcW w:w="1186" w:type="dxa"/>
            <w:shd w:val="clear" w:color="auto" w:fill="FFFFFF"/>
            <w:noWrap/>
            <w:tcMar>
              <w:top w:w="24" w:type="dxa"/>
              <w:left w:w="24" w:type="dxa"/>
              <w:bottom w:w="24" w:type="dxa"/>
              <w:right w:w="24" w:type="dxa"/>
            </w:tcMar>
            <w:hideMark/>
          </w:tcPr>
          <w:p w:rsidR="00AF492B" w:rsidRPr="00AF492B" w:rsidRDefault="00AF492B" w:rsidP="00AF492B">
            <w:r w:rsidRPr="00AF492B">
              <w:t>2013-05-17</w:t>
            </w:r>
          </w:p>
        </w:tc>
        <w:tc>
          <w:tcPr>
            <w:tcW w:w="1698" w:type="dxa"/>
            <w:shd w:val="clear" w:color="auto" w:fill="FFFFFF"/>
            <w:tcMar>
              <w:top w:w="24" w:type="dxa"/>
              <w:left w:w="24" w:type="dxa"/>
              <w:bottom w:w="24" w:type="dxa"/>
              <w:right w:w="24" w:type="dxa"/>
            </w:tcMar>
            <w:hideMark/>
          </w:tcPr>
          <w:p w:rsidR="00AF492B" w:rsidRPr="00AF492B" w:rsidRDefault="0091425D" w:rsidP="00AF492B">
            <w:hyperlink r:id="rId15" w:history="1">
              <w:r w:rsidR="00AF492B" w:rsidRPr="00AF492B">
                <w:rPr>
                  <w:rStyle w:val="Hyperlink"/>
                </w:rPr>
                <w:t>ISO/IEC JTC1 SC29/WG1</w:t>
              </w:r>
            </w:hyperlink>
            <w:r w:rsidR="00AF492B" w:rsidRPr="00AF492B">
              <w:t xml:space="preserve">  </w:t>
            </w:r>
          </w:p>
        </w:tc>
        <w:tc>
          <w:tcPr>
            <w:tcW w:w="5148" w:type="dxa"/>
            <w:shd w:val="clear" w:color="auto" w:fill="FFFFFF"/>
            <w:tcMar>
              <w:top w:w="24" w:type="dxa"/>
              <w:left w:w="24" w:type="dxa"/>
              <w:bottom w:w="24" w:type="dxa"/>
              <w:right w:w="24" w:type="dxa"/>
            </w:tcMar>
            <w:hideMark/>
          </w:tcPr>
          <w:p w:rsidR="00AF492B" w:rsidRPr="004B37E9" w:rsidRDefault="00AF492B" w:rsidP="00AF492B">
            <w:pPr>
              <w:rPr>
                <w:b/>
              </w:rPr>
            </w:pPr>
            <w:r w:rsidRPr="004B37E9">
              <w:rPr>
                <w:b/>
              </w:rPr>
              <w:t>LS/</w:t>
            </w:r>
            <w:proofErr w:type="spellStart"/>
            <w:r w:rsidRPr="004B37E9">
              <w:rPr>
                <w:b/>
              </w:rPr>
              <w:t>i</w:t>
            </w:r>
            <w:proofErr w:type="spellEnd"/>
            <w:r w:rsidRPr="004B37E9">
              <w:rPr>
                <w:b/>
              </w:rPr>
              <w:t xml:space="preserve"> on quality evaluation method for lightly compressed image and video coding systems [from ISO/IEC JTC1 SC29/WG1]</w:t>
            </w:r>
          </w:p>
          <w:p w:rsidR="00801864" w:rsidRDefault="004B37E9" w:rsidP="00AF492B">
            <w:pPr>
              <w:pBdr>
                <w:bottom w:val="single" w:sz="6" w:space="1" w:color="auto"/>
              </w:pBdr>
            </w:pPr>
            <w:r>
              <w:t>S</w:t>
            </w:r>
            <w:r w:rsidR="00801864" w:rsidRPr="00801864">
              <w:t>tudy text proposes WG 1 investigates and standardizes one or more subjective methods that can evaluate and grade lightly compressed coding systems. These methods qualify visually lossless performance relying on subjective testing only.</w:t>
            </w:r>
          </w:p>
          <w:p w:rsidR="00801864" w:rsidRPr="00AF492B" w:rsidRDefault="00801864" w:rsidP="00AF492B"/>
        </w:tc>
      </w:tr>
      <w:tr w:rsidR="00AF492B" w:rsidRPr="00AF492B" w:rsidTr="00AF492B">
        <w:trPr>
          <w:tblCellSpacing w:w="6" w:type="dxa"/>
        </w:trPr>
        <w:tc>
          <w:tcPr>
            <w:tcW w:w="1340" w:type="dxa"/>
            <w:shd w:val="clear" w:color="auto" w:fill="E6EAFF"/>
            <w:noWrap/>
            <w:tcMar>
              <w:top w:w="24" w:type="dxa"/>
              <w:left w:w="24" w:type="dxa"/>
              <w:bottom w:w="24" w:type="dxa"/>
              <w:right w:w="24" w:type="dxa"/>
            </w:tcMar>
            <w:hideMark/>
          </w:tcPr>
          <w:p w:rsidR="00AF492B" w:rsidRPr="00AF492B" w:rsidRDefault="0091425D" w:rsidP="00AF492B">
            <w:hyperlink r:id="rId16" w:history="1">
              <w:r w:rsidR="00AF492B" w:rsidRPr="00AF492B">
                <w:rPr>
                  <w:rStyle w:val="Hyperlink"/>
                  <w:b/>
                  <w:bCs/>
                </w:rPr>
                <w:t>[ 122-GEN ]</w:t>
              </w:r>
            </w:hyperlink>
            <w:r w:rsidR="00AF492B" w:rsidRPr="00AF492B">
              <w:t xml:space="preserve">   </w:t>
            </w:r>
            <w:r w:rsidR="00AF492B" w:rsidRPr="00AF492B">
              <w:br/>
              <w:t xml:space="preserve">  </w:t>
            </w:r>
          </w:p>
        </w:tc>
        <w:tc>
          <w:tcPr>
            <w:tcW w:w="1186" w:type="dxa"/>
            <w:shd w:val="clear" w:color="auto" w:fill="E6EAFF"/>
            <w:noWrap/>
            <w:tcMar>
              <w:top w:w="24" w:type="dxa"/>
              <w:left w:w="24" w:type="dxa"/>
              <w:bottom w:w="24" w:type="dxa"/>
              <w:right w:w="24" w:type="dxa"/>
            </w:tcMar>
            <w:hideMark/>
          </w:tcPr>
          <w:p w:rsidR="00AF492B" w:rsidRPr="00AF492B" w:rsidRDefault="00AF492B" w:rsidP="00AF492B">
            <w:r w:rsidRPr="00AF492B">
              <w:t>2013-05-08</w:t>
            </w:r>
          </w:p>
        </w:tc>
        <w:tc>
          <w:tcPr>
            <w:tcW w:w="1698" w:type="dxa"/>
            <w:shd w:val="clear" w:color="auto" w:fill="E6EAFF"/>
            <w:tcMar>
              <w:top w:w="24" w:type="dxa"/>
              <w:left w:w="24" w:type="dxa"/>
              <w:bottom w:w="24" w:type="dxa"/>
              <w:right w:w="24" w:type="dxa"/>
            </w:tcMar>
            <w:hideMark/>
          </w:tcPr>
          <w:p w:rsidR="00AF492B" w:rsidRPr="00AF492B" w:rsidRDefault="0091425D" w:rsidP="00AF492B">
            <w:hyperlink r:id="rId17" w:history="1">
              <w:r w:rsidR="00AF492B" w:rsidRPr="00AF492B">
                <w:rPr>
                  <w:rStyle w:val="Hyperlink"/>
                </w:rPr>
                <w:t>ITU-R WP6C</w:t>
              </w:r>
            </w:hyperlink>
            <w:r w:rsidR="00AF492B" w:rsidRPr="00AF492B">
              <w:t xml:space="preserve">  </w:t>
            </w:r>
          </w:p>
        </w:tc>
        <w:tc>
          <w:tcPr>
            <w:tcW w:w="5148" w:type="dxa"/>
            <w:shd w:val="clear" w:color="auto" w:fill="E6EAFF"/>
            <w:tcMar>
              <w:top w:w="24" w:type="dxa"/>
              <w:left w:w="24" w:type="dxa"/>
              <w:bottom w:w="24" w:type="dxa"/>
              <w:right w:w="24" w:type="dxa"/>
            </w:tcMar>
            <w:hideMark/>
          </w:tcPr>
          <w:p w:rsidR="00AF492B" w:rsidRPr="004B37E9" w:rsidRDefault="00AF492B" w:rsidP="00AF492B">
            <w:pPr>
              <w:rPr>
                <w:b/>
              </w:rPr>
            </w:pPr>
            <w:r w:rsidRPr="004B37E9">
              <w:rPr>
                <w:b/>
              </w:rPr>
              <w:t>LS/</w:t>
            </w:r>
            <w:proofErr w:type="spellStart"/>
            <w:r w:rsidRPr="004B37E9">
              <w:rPr>
                <w:b/>
              </w:rPr>
              <w:t>i</w:t>
            </w:r>
            <w:proofErr w:type="spellEnd"/>
            <w:r w:rsidRPr="004B37E9">
              <w:rPr>
                <w:b/>
              </w:rPr>
              <w:t>/r on High Efficiency Video Coding (HEVC) and Ultra High Definition Television (UHDTV) (COM16-LS-22) [from ITU-R WP6C]</w:t>
            </w:r>
          </w:p>
          <w:p w:rsidR="00C16B02" w:rsidRDefault="00C16B02" w:rsidP="00C16B02">
            <w:r>
              <w:t>Working Party 6C welcomes the information contained in ITU-T COM 16 – LS 22 informing of the excellent progress that has been made with the HEVC specification.</w:t>
            </w:r>
          </w:p>
          <w:p w:rsidR="00C16B02" w:rsidRDefault="00C16B02" w:rsidP="00C16B02">
            <w:r>
              <w:t>In particular, WP 6C notes the range extension work that is planned, and would like to thank SG 16 for having responded to our requests in relation to UHDTV.</w:t>
            </w:r>
          </w:p>
          <w:p w:rsidR="00C16B02" w:rsidRDefault="00C16B02" w:rsidP="00C16B02">
            <w:pPr>
              <w:pBdr>
                <w:bottom w:val="single" w:sz="6" w:space="1" w:color="auto"/>
              </w:pBdr>
            </w:pPr>
            <w:r>
              <w:t>Working Party 6C greatly appreciates being kept informed of the progress.</w:t>
            </w:r>
          </w:p>
          <w:p w:rsidR="00C16B02" w:rsidRPr="00AF492B" w:rsidRDefault="00C16B02" w:rsidP="00C16B02"/>
        </w:tc>
      </w:tr>
      <w:tr w:rsidR="00AF492B" w:rsidRPr="00AF492B" w:rsidTr="00AF492B">
        <w:trPr>
          <w:tblCellSpacing w:w="6" w:type="dxa"/>
        </w:trPr>
        <w:tc>
          <w:tcPr>
            <w:tcW w:w="1340" w:type="dxa"/>
            <w:shd w:val="clear" w:color="auto" w:fill="FFFFFF"/>
            <w:noWrap/>
            <w:tcMar>
              <w:top w:w="24" w:type="dxa"/>
              <w:left w:w="24" w:type="dxa"/>
              <w:bottom w:w="24" w:type="dxa"/>
              <w:right w:w="24" w:type="dxa"/>
            </w:tcMar>
            <w:hideMark/>
          </w:tcPr>
          <w:p w:rsidR="00AF492B" w:rsidRPr="00AF492B" w:rsidRDefault="0091425D" w:rsidP="00AF492B">
            <w:hyperlink r:id="rId18" w:history="1">
              <w:r w:rsidR="00AF492B" w:rsidRPr="00AF492B">
                <w:rPr>
                  <w:rStyle w:val="Hyperlink"/>
                  <w:b/>
                  <w:bCs/>
                </w:rPr>
                <w:t>[ 113-GEN ]</w:t>
              </w:r>
            </w:hyperlink>
            <w:r w:rsidR="00AF492B" w:rsidRPr="00AF492B">
              <w:t xml:space="preserve">   </w:t>
            </w:r>
            <w:r w:rsidR="00AF492B" w:rsidRPr="00AF492B">
              <w:br/>
              <w:t xml:space="preserve">  </w:t>
            </w:r>
          </w:p>
        </w:tc>
        <w:tc>
          <w:tcPr>
            <w:tcW w:w="1186" w:type="dxa"/>
            <w:shd w:val="clear" w:color="auto" w:fill="FFFFFF"/>
            <w:noWrap/>
            <w:tcMar>
              <w:top w:w="24" w:type="dxa"/>
              <w:left w:w="24" w:type="dxa"/>
              <w:bottom w:w="24" w:type="dxa"/>
              <w:right w:w="24" w:type="dxa"/>
            </w:tcMar>
            <w:hideMark/>
          </w:tcPr>
          <w:p w:rsidR="00AF492B" w:rsidRPr="00AF492B" w:rsidRDefault="00AF492B" w:rsidP="00AF492B">
            <w:r w:rsidRPr="00AF492B">
              <w:t>2013-05-03</w:t>
            </w:r>
          </w:p>
        </w:tc>
        <w:tc>
          <w:tcPr>
            <w:tcW w:w="1698" w:type="dxa"/>
            <w:shd w:val="clear" w:color="auto" w:fill="FFFFFF"/>
            <w:tcMar>
              <w:top w:w="24" w:type="dxa"/>
              <w:left w:w="24" w:type="dxa"/>
              <w:bottom w:w="24" w:type="dxa"/>
              <w:right w:w="24" w:type="dxa"/>
            </w:tcMar>
            <w:hideMark/>
          </w:tcPr>
          <w:p w:rsidR="00AF492B" w:rsidRPr="00AF492B" w:rsidRDefault="0091425D" w:rsidP="00AF492B">
            <w:hyperlink r:id="rId19" w:history="1">
              <w:r w:rsidR="00AF492B" w:rsidRPr="00AF492B">
                <w:rPr>
                  <w:rStyle w:val="Hyperlink"/>
                </w:rPr>
                <w:t>3GPP TSG CT4</w:t>
              </w:r>
            </w:hyperlink>
            <w:r w:rsidR="00AF492B" w:rsidRPr="00AF492B">
              <w:t xml:space="preserve">  </w:t>
            </w:r>
          </w:p>
        </w:tc>
        <w:tc>
          <w:tcPr>
            <w:tcW w:w="5148" w:type="dxa"/>
            <w:shd w:val="clear" w:color="auto" w:fill="FFFFFF"/>
            <w:tcMar>
              <w:top w:w="24" w:type="dxa"/>
              <w:left w:w="24" w:type="dxa"/>
              <w:bottom w:w="24" w:type="dxa"/>
              <w:right w:w="24" w:type="dxa"/>
            </w:tcMar>
            <w:hideMark/>
          </w:tcPr>
          <w:p w:rsidR="00AF492B" w:rsidRPr="004B37E9" w:rsidRDefault="00AF492B" w:rsidP="00AF492B">
            <w:pPr>
              <w:rPr>
                <w:b/>
              </w:rPr>
            </w:pPr>
            <w:r w:rsidRPr="004B37E9">
              <w:rPr>
                <w:b/>
              </w:rPr>
              <w:t>LSI from 3GPP TSG CT4 on H.265/HEVC Main Still Picture profile</w:t>
            </w:r>
          </w:p>
          <w:p w:rsidR="004B37E9" w:rsidRDefault="004B37E9" w:rsidP="004B37E9">
            <w:r>
              <w:t xml:space="preserve">HEVC Main Still Picture profile in the context of PSS, MBMS and MMS, since they support communication of still images. Those services currently recommend the support of JPEG (ITU-T Recommendation T.81 (1992) | ISO/IEC 10918-1:1993). </w:t>
            </w:r>
          </w:p>
          <w:p w:rsidR="004B37E9" w:rsidRDefault="004B37E9" w:rsidP="004B37E9">
            <w:r>
              <w:t>3GPP SA4 is looking for any comparative information with regards to features (e.g. baseline/progressive modes), coding efficiency, and implementation complexity, between JPEG and H.265/HEVC Main Still Picture profile. 3GPP SA4 is also seeking advice as to the correct configuration of the JPEG and H.265/HEVC Main Still Picture profile codecs to perform appropriate comparisons. Any relevant input from JPEG is most welcome.</w:t>
            </w:r>
          </w:p>
          <w:p w:rsidR="004B37E9" w:rsidRDefault="004B37E9" w:rsidP="004B37E9">
            <w:r>
              <w:t xml:space="preserve">Finally, the </w:t>
            </w:r>
            <w:proofErr w:type="spellStart"/>
            <w:r>
              <w:t>ImageMagick</w:t>
            </w:r>
            <w:proofErr w:type="spellEnd"/>
            <w:r>
              <w:t xml:space="preserve"> codec software was suggested for the comparative evaluations. 3GPP SA4 would like to </w:t>
            </w:r>
            <w:r>
              <w:lastRenderedPageBreak/>
              <w:t xml:space="preserve">know JPEG’s opinion on whether the </w:t>
            </w:r>
            <w:proofErr w:type="spellStart"/>
            <w:r>
              <w:t>ImageMagick</w:t>
            </w:r>
            <w:proofErr w:type="spellEnd"/>
            <w:r>
              <w:t xml:space="preserve"> implementation of JPEG is reasonably competitive compared to other available JPEG codecs.</w:t>
            </w:r>
          </w:p>
          <w:p w:rsidR="004B37E9" w:rsidRDefault="004B37E9" w:rsidP="004B37E9"/>
          <w:p w:rsidR="004B37E9" w:rsidRDefault="004B37E9" w:rsidP="004B37E9">
            <w:r>
              <w:t>Actions:</w:t>
            </w:r>
          </w:p>
          <w:p w:rsidR="004B37E9" w:rsidRDefault="004B37E9" w:rsidP="004B37E9">
            <w:r>
              <w:t>3GPP SA4 would like JPEG to consider the questions above and in particular inform 3GPP SA4 about:</w:t>
            </w:r>
          </w:p>
          <w:p w:rsidR="004B37E9" w:rsidRDefault="004B37E9" w:rsidP="004B37E9">
            <w:r>
              <w:t>Any comparative information with regards to features (e.g. baseline/progressive modes), coding efficiency and implementation complexity between JPEG and H.265/HEVC Main Still Picture profile.</w:t>
            </w:r>
          </w:p>
          <w:p w:rsidR="004B37E9" w:rsidRDefault="004B37E9" w:rsidP="004B37E9">
            <w:r>
              <w:t>Configurations of JPEG and H.265/HEVC Main Still Picture profile codec for performing appropriate comparisons.</w:t>
            </w:r>
          </w:p>
          <w:p w:rsidR="004B37E9" w:rsidRDefault="004B37E9" w:rsidP="004B37E9">
            <w:pPr>
              <w:pBdr>
                <w:bottom w:val="single" w:sz="6" w:space="1" w:color="auto"/>
              </w:pBdr>
            </w:pPr>
            <w:r>
              <w:t xml:space="preserve">Whether the </w:t>
            </w:r>
            <w:proofErr w:type="spellStart"/>
            <w:r>
              <w:t>ImageMagick</w:t>
            </w:r>
            <w:proofErr w:type="spellEnd"/>
            <w:r>
              <w:t xml:space="preserve"> implementation of JPEG is reasonably competitive compared to other available JPEG codecs.</w:t>
            </w:r>
          </w:p>
          <w:p w:rsidR="004B37E9" w:rsidRDefault="004B37E9" w:rsidP="00AF492B"/>
          <w:p w:rsidR="004B37E9" w:rsidRPr="00AF492B" w:rsidRDefault="004B37E9" w:rsidP="00AF492B"/>
        </w:tc>
      </w:tr>
      <w:tr w:rsidR="00AF492B" w:rsidRPr="00AF492B" w:rsidTr="00AF492B">
        <w:trPr>
          <w:tblCellSpacing w:w="6" w:type="dxa"/>
        </w:trPr>
        <w:tc>
          <w:tcPr>
            <w:tcW w:w="1340" w:type="dxa"/>
            <w:shd w:val="clear" w:color="auto" w:fill="E6EAFF"/>
            <w:noWrap/>
            <w:tcMar>
              <w:top w:w="24" w:type="dxa"/>
              <w:left w:w="24" w:type="dxa"/>
              <w:bottom w:w="24" w:type="dxa"/>
              <w:right w:w="24" w:type="dxa"/>
            </w:tcMar>
            <w:hideMark/>
          </w:tcPr>
          <w:p w:rsidR="00AF492B" w:rsidRPr="00AF492B" w:rsidRDefault="0091425D" w:rsidP="00AF492B">
            <w:hyperlink r:id="rId20" w:history="1">
              <w:r w:rsidR="00AF492B" w:rsidRPr="00AF492B">
                <w:rPr>
                  <w:rStyle w:val="Hyperlink"/>
                  <w:b/>
                  <w:bCs/>
                </w:rPr>
                <w:t>[ 107-GEN ]</w:t>
              </w:r>
            </w:hyperlink>
            <w:r w:rsidR="00AF492B" w:rsidRPr="00AF492B">
              <w:t xml:space="preserve">   </w:t>
            </w:r>
            <w:r w:rsidR="00AF492B" w:rsidRPr="00AF492B">
              <w:br/>
              <w:t xml:space="preserve">+Add.1  </w:t>
            </w:r>
          </w:p>
        </w:tc>
        <w:tc>
          <w:tcPr>
            <w:tcW w:w="1186" w:type="dxa"/>
            <w:shd w:val="clear" w:color="auto" w:fill="E6EAFF"/>
            <w:noWrap/>
            <w:tcMar>
              <w:top w:w="24" w:type="dxa"/>
              <w:left w:w="24" w:type="dxa"/>
              <w:bottom w:w="24" w:type="dxa"/>
              <w:right w:w="24" w:type="dxa"/>
            </w:tcMar>
            <w:hideMark/>
          </w:tcPr>
          <w:p w:rsidR="00AF492B" w:rsidRPr="00AF492B" w:rsidRDefault="00AF492B" w:rsidP="00AF492B">
            <w:r w:rsidRPr="00AF492B">
              <w:t>2013-05-03</w:t>
            </w:r>
          </w:p>
        </w:tc>
        <w:tc>
          <w:tcPr>
            <w:tcW w:w="1698" w:type="dxa"/>
            <w:shd w:val="clear" w:color="auto" w:fill="E6EAFF"/>
            <w:tcMar>
              <w:top w:w="24" w:type="dxa"/>
              <w:left w:w="24" w:type="dxa"/>
              <w:bottom w:w="24" w:type="dxa"/>
              <w:right w:w="24" w:type="dxa"/>
            </w:tcMar>
            <w:hideMark/>
          </w:tcPr>
          <w:p w:rsidR="00AF492B" w:rsidRPr="00AF492B" w:rsidRDefault="0091425D" w:rsidP="00AF492B">
            <w:hyperlink r:id="rId21" w:history="1">
              <w:r w:rsidR="00AF492B" w:rsidRPr="00AF492B">
                <w:rPr>
                  <w:rStyle w:val="Hyperlink"/>
                </w:rPr>
                <w:t>ITU-T SG12</w:t>
              </w:r>
            </w:hyperlink>
            <w:r w:rsidR="00AF492B" w:rsidRPr="00AF492B">
              <w:t xml:space="preserve">  </w:t>
            </w:r>
          </w:p>
        </w:tc>
        <w:tc>
          <w:tcPr>
            <w:tcW w:w="5148" w:type="dxa"/>
            <w:shd w:val="clear" w:color="auto" w:fill="E6EAFF"/>
            <w:tcMar>
              <w:top w:w="24" w:type="dxa"/>
              <w:left w:w="24" w:type="dxa"/>
              <w:bottom w:w="24" w:type="dxa"/>
              <w:right w:w="24" w:type="dxa"/>
            </w:tcMar>
            <w:hideMark/>
          </w:tcPr>
          <w:p w:rsidR="00AF492B" w:rsidRDefault="00AF492B" w:rsidP="00AF492B">
            <w:pPr>
              <w:rPr>
                <w:b/>
              </w:rPr>
            </w:pPr>
            <w:r w:rsidRPr="004B37E9">
              <w:rPr>
                <w:b/>
              </w:rPr>
              <w:t>LSIR from ITU-T SG12 on new Recommendation P.MOS to ITU-R WP6C, ITU-T SG9, SG16 and VQEG (ITU-R WP6C LS 30, COM 9 - LS 26)</w:t>
            </w:r>
          </w:p>
          <w:p w:rsidR="004B37E9" w:rsidRDefault="004B37E9" w:rsidP="004B37E9">
            <w:r>
              <w:t>N</w:t>
            </w:r>
            <w:r w:rsidRPr="004B37E9">
              <w:t>ew draft Recommendation P.MOS “Mean Opinion Score (MOS) Interpretation and Reporting”</w:t>
            </w:r>
          </w:p>
          <w:p w:rsidR="004B37E9" w:rsidRDefault="004B37E9" w:rsidP="004B37E9">
            <w:pPr>
              <w:pBdr>
                <w:bottom w:val="single" w:sz="6" w:space="1" w:color="auto"/>
              </w:pBdr>
            </w:pPr>
            <w:r w:rsidRPr="004B37E9">
              <w:t xml:space="preserve">We look forward to working with you on </w:t>
            </w:r>
            <w:proofErr w:type="spellStart"/>
            <w:r w:rsidRPr="004B37E9">
              <w:t>QoS</w:t>
            </w:r>
            <w:proofErr w:type="spellEnd"/>
            <w:r w:rsidRPr="004B37E9">
              <w:t>/</w:t>
            </w:r>
            <w:proofErr w:type="spellStart"/>
            <w:r w:rsidRPr="004B37E9">
              <w:t>QoE</w:t>
            </w:r>
            <w:proofErr w:type="spellEnd"/>
            <w:r w:rsidRPr="004B37E9">
              <w:t xml:space="preserve"> assessment in the future.</w:t>
            </w:r>
          </w:p>
          <w:p w:rsidR="004B37E9" w:rsidRDefault="004B37E9" w:rsidP="004B37E9"/>
          <w:p w:rsidR="004B37E9" w:rsidRPr="004B37E9" w:rsidRDefault="004B37E9" w:rsidP="004B37E9"/>
        </w:tc>
      </w:tr>
      <w:tr w:rsidR="00AF492B" w:rsidRPr="00AF492B" w:rsidTr="00AF492B">
        <w:trPr>
          <w:tblCellSpacing w:w="6" w:type="dxa"/>
        </w:trPr>
        <w:tc>
          <w:tcPr>
            <w:tcW w:w="1340" w:type="dxa"/>
            <w:shd w:val="clear" w:color="auto" w:fill="FFFFFF"/>
            <w:noWrap/>
            <w:tcMar>
              <w:top w:w="24" w:type="dxa"/>
              <w:left w:w="24" w:type="dxa"/>
              <w:bottom w:w="24" w:type="dxa"/>
              <w:right w:w="24" w:type="dxa"/>
            </w:tcMar>
            <w:hideMark/>
          </w:tcPr>
          <w:p w:rsidR="00AF492B" w:rsidRPr="00AF492B" w:rsidRDefault="0091425D" w:rsidP="00AF492B">
            <w:hyperlink r:id="rId22" w:history="1">
              <w:r w:rsidR="00AF492B" w:rsidRPr="00AF492B">
                <w:rPr>
                  <w:rStyle w:val="Hyperlink"/>
                  <w:b/>
                  <w:bCs/>
                </w:rPr>
                <w:t>[ 101-GEN ]</w:t>
              </w:r>
            </w:hyperlink>
            <w:r w:rsidR="00AF492B" w:rsidRPr="00AF492B">
              <w:t xml:space="preserve">   </w:t>
            </w:r>
            <w:r w:rsidR="00AF492B" w:rsidRPr="00AF492B">
              <w:br/>
              <w:t xml:space="preserve">  </w:t>
            </w:r>
          </w:p>
        </w:tc>
        <w:tc>
          <w:tcPr>
            <w:tcW w:w="1186" w:type="dxa"/>
            <w:shd w:val="clear" w:color="auto" w:fill="FFFFFF"/>
            <w:noWrap/>
            <w:tcMar>
              <w:top w:w="24" w:type="dxa"/>
              <w:left w:w="24" w:type="dxa"/>
              <w:bottom w:w="24" w:type="dxa"/>
              <w:right w:w="24" w:type="dxa"/>
            </w:tcMar>
            <w:hideMark/>
          </w:tcPr>
          <w:p w:rsidR="00AF492B" w:rsidRPr="00AF492B" w:rsidRDefault="00AF492B" w:rsidP="00AF492B">
            <w:r w:rsidRPr="00AF492B">
              <w:t>2013-04-16</w:t>
            </w:r>
          </w:p>
        </w:tc>
        <w:tc>
          <w:tcPr>
            <w:tcW w:w="1698" w:type="dxa"/>
            <w:shd w:val="clear" w:color="auto" w:fill="FFFFFF"/>
            <w:tcMar>
              <w:top w:w="24" w:type="dxa"/>
              <w:left w:w="24" w:type="dxa"/>
              <w:bottom w:w="24" w:type="dxa"/>
              <w:right w:w="24" w:type="dxa"/>
            </w:tcMar>
            <w:hideMark/>
          </w:tcPr>
          <w:p w:rsidR="00AF492B" w:rsidRPr="00AF492B" w:rsidRDefault="0091425D" w:rsidP="00AF492B">
            <w:hyperlink r:id="rId23" w:history="1">
              <w:r w:rsidR="00AF492B" w:rsidRPr="00AF492B">
                <w:rPr>
                  <w:rStyle w:val="Hyperlink"/>
                </w:rPr>
                <w:t>DVB TM-AVC</w:t>
              </w:r>
            </w:hyperlink>
            <w:r w:rsidR="00AF492B" w:rsidRPr="00AF492B">
              <w:t xml:space="preserve">  </w:t>
            </w:r>
          </w:p>
        </w:tc>
        <w:tc>
          <w:tcPr>
            <w:tcW w:w="5148" w:type="dxa"/>
            <w:shd w:val="clear" w:color="auto" w:fill="FFFFFF"/>
            <w:tcMar>
              <w:top w:w="24" w:type="dxa"/>
              <w:left w:w="24" w:type="dxa"/>
              <w:bottom w:w="24" w:type="dxa"/>
              <w:right w:w="24" w:type="dxa"/>
            </w:tcMar>
            <w:hideMark/>
          </w:tcPr>
          <w:p w:rsidR="00AF492B" w:rsidRPr="004B37E9" w:rsidRDefault="00AF492B" w:rsidP="00AF492B">
            <w:pPr>
              <w:rPr>
                <w:b/>
              </w:rPr>
            </w:pPr>
            <w:r w:rsidRPr="004B37E9">
              <w:rPr>
                <w:b/>
              </w:rPr>
              <w:t>LSIR from DVB TM-AVC to ITU-T SG16 and MPEG on consent of High Efficiency Video Coding (HEVC) (COM16-LS-27)</w:t>
            </w:r>
          </w:p>
          <w:p w:rsidR="00966559" w:rsidRDefault="004B37E9" w:rsidP="00AF492B">
            <w:r>
              <w:t>(</w:t>
            </w:r>
            <w:r w:rsidR="00966559">
              <w:t>Previously reviewed in Incheon</w:t>
            </w:r>
            <w:r>
              <w:t>)</w:t>
            </w:r>
          </w:p>
          <w:p w:rsidR="00966559" w:rsidRDefault="00966559" w:rsidP="00AF492B">
            <w:r>
              <w:t xml:space="preserve">… </w:t>
            </w:r>
            <w:r w:rsidRPr="00966559">
              <w:t>We are pleased to inform MPEG and SG16 that DVB is already progressing work on including HEVC video coding in a new version of the DVB audio-visual coding specification that is used for services delivered by IPTV, cable, satellite and terrestrial broadcasting (TS 101 154).</w:t>
            </w:r>
            <w:r>
              <w:t xml:space="preserve"> </w:t>
            </w:r>
            <w:r w:rsidRPr="00966559">
              <w:t>We will provide further details in due course.</w:t>
            </w:r>
            <w:r>
              <w:t xml:space="preserve"> …</w:t>
            </w:r>
          </w:p>
          <w:p w:rsidR="00966559" w:rsidRDefault="00966559" w:rsidP="00AF492B">
            <w:pPr>
              <w:pBdr>
                <w:bottom w:val="single" w:sz="6" w:space="1" w:color="auto"/>
              </w:pBdr>
            </w:pPr>
            <w:r w:rsidRPr="00966559">
              <w:t>look forward to hearing of further developments in both JCT-VC and JCT-3V</w:t>
            </w:r>
          </w:p>
          <w:p w:rsidR="006D614B" w:rsidRDefault="006D614B" w:rsidP="00AF492B"/>
          <w:p w:rsidR="004B37E9" w:rsidRPr="00AF492B" w:rsidRDefault="004B37E9" w:rsidP="00AF492B"/>
        </w:tc>
      </w:tr>
    </w:tbl>
    <w:p w:rsidR="00AF492B" w:rsidRDefault="00AF492B" w:rsidP="00AF492B"/>
    <w:p w:rsidR="00AF492B" w:rsidRDefault="00AF492B" w:rsidP="00AF492B"/>
    <w:tbl>
      <w:tblPr>
        <w:tblStyle w:val="TableGrid"/>
        <w:tblW w:w="9360" w:type="dxa"/>
        <w:tblLook w:val="04A0" w:firstRow="1" w:lastRow="0" w:firstColumn="1" w:lastColumn="0" w:noHBand="0" w:noVBand="1"/>
      </w:tblPr>
      <w:tblGrid>
        <w:gridCol w:w="1584"/>
        <w:gridCol w:w="7776"/>
      </w:tblGrid>
      <w:tr w:rsidR="00AF492B" w:rsidTr="006D614B">
        <w:tc>
          <w:tcPr>
            <w:tcW w:w="1584" w:type="dxa"/>
          </w:tcPr>
          <w:p w:rsidR="00AF492B" w:rsidRPr="00AF492B" w:rsidRDefault="00AF492B" w:rsidP="00AF492B">
            <w:pPr>
              <w:rPr>
                <w:b/>
              </w:rPr>
            </w:pPr>
            <w:r w:rsidRPr="00AF492B">
              <w:rPr>
                <w:b/>
              </w:rPr>
              <w:t>VCEG-AV11</w:t>
            </w:r>
          </w:p>
        </w:tc>
        <w:tc>
          <w:tcPr>
            <w:tcW w:w="7776" w:type="dxa"/>
          </w:tcPr>
          <w:p w:rsidR="00AF492B" w:rsidRPr="00AF492B" w:rsidRDefault="00AF492B" w:rsidP="00AF492B">
            <w:pPr>
              <w:rPr>
                <w:b/>
              </w:rPr>
            </w:pPr>
            <w:r w:rsidRPr="00AF492B">
              <w:rPr>
                <w:b/>
              </w:rPr>
              <w:t>Proposed Standardization of XYZ Image</w:t>
            </w:r>
          </w:p>
          <w:p w:rsidR="00AF492B" w:rsidRDefault="00AF492B" w:rsidP="00AF492B">
            <w:r>
              <w:t xml:space="preserve">[H. Basse (20th Century Fox), W. </w:t>
            </w:r>
            <w:proofErr w:type="spellStart"/>
            <w:r>
              <w:t>Aylsworth</w:t>
            </w:r>
            <w:proofErr w:type="spellEnd"/>
            <w:r>
              <w:t xml:space="preserve"> (Warner Bros.), S. Stephens (Sony Pictures Entertainment), M. </w:t>
            </w:r>
            <w:proofErr w:type="spellStart"/>
            <w:r>
              <w:t>DeValue</w:t>
            </w:r>
            <w:proofErr w:type="spellEnd"/>
            <w:r>
              <w:t xml:space="preserve"> (Walt Disney Studios), R. </w:t>
            </w:r>
            <w:proofErr w:type="spellStart"/>
            <w:r>
              <w:t>Kisor</w:t>
            </w:r>
            <w:proofErr w:type="spellEnd"/>
            <w:r>
              <w:t xml:space="preserve"> (Paramount Pictures), B. Mandel (Universal Studios), J. Helman (</w:t>
            </w:r>
            <w:proofErr w:type="spellStart"/>
            <w:r>
              <w:t>MovieLabs</w:t>
            </w:r>
            <w:proofErr w:type="spellEnd"/>
            <w:r>
              <w:t xml:space="preserve">), A. </w:t>
            </w:r>
            <w:proofErr w:type="spellStart"/>
            <w:r>
              <w:t>Luthra</w:t>
            </w:r>
            <w:proofErr w:type="spellEnd"/>
            <w:r>
              <w:t xml:space="preserve"> (</w:t>
            </w:r>
            <w:proofErr w:type="spellStart"/>
            <w:r>
              <w:t>Arris</w:t>
            </w:r>
            <w:proofErr w:type="spellEnd"/>
            <w:r>
              <w:t>), W. Wan (Broadcom), Y. Syed (Comcast), M. Zink (Technicolor)]</w:t>
            </w:r>
          </w:p>
          <w:p w:rsidR="004B37E9" w:rsidRDefault="004B37E9" w:rsidP="00AF492B"/>
          <w:p w:rsidR="004B37E9" w:rsidRDefault="004B37E9" w:rsidP="00AF492B">
            <w:pPr>
              <w:pBdr>
                <w:bottom w:val="single" w:sz="6" w:space="1" w:color="auto"/>
              </w:pBdr>
            </w:pPr>
            <w:r w:rsidRPr="004B37E9">
              <w:t>HEVC</w:t>
            </w:r>
            <w:r w:rsidR="00782E75">
              <w:t xml:space="preserve"> support for CIE 1931 XYZ</w:t>
            </w:r>
            <w:r>
              <w:t xml:space="preserve"> or some additional derivatives thereof</w:t>
            </w:r>
          </w:p>
          <w:p w:rsidR="004B37E9" w:rsidRDefault="004B37E9" w:rsidP="00AF492B"/>
          <w:p w:rsidR="004B37E9" w:rsidRDefault="004B37E9" w:rsidP="00AF492B"/>
          <w:p w:rsidR="004B37E9" w:rsidRDefault="004B37E9" w:rsidP="00AF492B"/>
        </w:tc>
      </w:tr>
      <w:tr w:rsidR="00AF492B" w:rsidTr="006D614B">
        <w:tc>
          <w:tcPr>
            <w:tcW w:w="1584" w:type="dxa"/>
          </w:tcPr>
          <w:p w:rsidR="00AF492B" w:rsidRPr="00AF492B" w:rsidRDefault="00AF492B" w:rsidP="00AF492B">
            <w:pPr>
              <w:rPr>
                <w:b/>
              </w:rPr>
            </w:pPr>
            <w:r>
              <w:rPr>
                <w:b/>
              </w:rPr>
              <w:t>VCEG-AV12</w:t>
            </w:r>
          </w:p>
        </w:tc>
        <w:tc>
          <w:tcPr>
            <w:tcW w:w="7776" w:type="dxa"/>
          </w:tcPr>
          <w:p w:rsidR="00AF492B" w:rsidRPr="00E27AEF" w:rsidRDefault="00E27AEF" w:rsidP="00AF492B">
            <w:pPr>
              <w:rPr>
                <w:b/>
              </w:rPr>
            </w:pPr>
            <w:r w:rsidRPr="00E27AEF">
              <w:rPr>
                <w:b/>
              </w:rPr>
              <w:t>HEVC version 1: Level 2.2 for support of WVGA@30fps</w:t>
            </w:r>
          </w:p>
          <w:p w:rsidR="00E27AEF" w:rsidRDefault="00E27AEF" w:rsidP="00AF492B">
            <w:r>
              <w:t>[Y.-K. Wang (Qualcomm)</w:t>
            </w:r>
          </w:p>
          <w:p w:rsidR="004B37E9" w:rsidRDefault="004B37E9" w:rsidP="00AF492B"/>
          <w:p w:rsidR="00966559" w:rsidRDefault="006D614B" w:rsidP="00AF492B">
            <w:proofErr w:type="gramStart"/>
            <w:r w:rsidRPr="006D614B">
              <w:t>WVGA(</w:t>
            </w:r>
            <w:proofErr w:type="gramEnd"/>
            <w:r w:rsidRPr="006D614B">
              <w:t xml:space="preserve">800x480)@30fps and 720p@30fps </w:t>
            </w:r>
            <w:r w:rsidRPr="0091425D">
              <w:rPr>
                <w:highlight w:val="yellow"/>
              </w:rPr>
              <w:t>as two potential candidates</w:t>
            </w:r>
            <w:r>
              <w:t>…</w:t>
            </w:r>
          </w:p>
          <w:p w:rsidR="004B37E9" w:rsidRDefault="00966559" w:rsidP="00AF492B">
            <w:pPr>
              <w:pBdr>
                <w:bottom w:val="single" w:sz="6" w:space="1" w:color="auto"/>
              </w:pBdr>
            </w:pPr>
            <w:r w:rsidRPr="00966559">
              <w:t>WVGA(800x480)@30fps sits roughly in the middle (from the number of samples per second or the maximum bit rate points of view) between Level 2.1 (Q720p(640x360)@30fps) and Level 3 (QHD(960x540)@30fps)</w:t>
            </w:r>
          </w:p>
          <w:p w:rsidR="006D614B" w:rsidRDefault="006D614B" w:rsidP="00AF492B"/>
          <w:p w:rsidR="00966559" w:rsidRDefault="00966559" w:rsidP="00966559">
            <w:r>
              <w:t>J</w:t>
            </w:r>
            <w:r>
              <w:t>ust over-provision a little in level 3, which isn’t much higher than your level 2.2.</w:t>
            </w:r>
          </w:p>
          <w:p w:rsidR="00966559" w:rsidRDefault="00966559" w:rsidP="00966559">
            <w:r>
              <w:t>16:9 with 480 height leads to the “480p” line in the chart, which can operate at 36 Hz in level 3.  It doesn’t seem too difficult to implement level 3 if you can implement level 2.2.</w:t>
            </w:r>
          </w:p>
        </w:tc>
      </w:tr>
      <w:tr w:rsidR="00AF492B" w:rsidTr="006D614B">
        <w:tc>
          <w:tcPr>
            <w:tcW w:w="1584" w:type="dxa"/>
          </w:tcPr>
          <w:p w:rsidR="00AF492B" w:rsidRPr="00AF492B" w:rsidRDefault="00AF492B" w:rsidP="00AF492B">
            <w:pPr>
              <w:rPr>
                <w:b/>
              </w:rPr>
            </w:pPr>
            <w:r>
              <w:rPr>
                <w:b/>
              </w:rPr>
              <w:t>VCEG-AV13</w:t>
            </w:r>
          </w:p>
        </w:tc>
        <w:tc>
          <w:tcPr>
            <w:tcW w:w="7776" w:type="dxa"/>
          </w:tcPr>
          <w:p w:rsidR="00AF492B" w:rsidRPr="00966559" w:rsidRDefault="00966559" w:rsidP="00AF492B">
            <w:pPr>
              <w:rPr>
                <w:b/>
              </w:rPr>
            </w:pPr>
            <w:r w:rsidRPr="00966559">
              <w:rPr>
                <w:b/>
              </w:rPr>
              <w:t>Proposed SHVC hybrid scalable main profile</w:t>
            </w:r>
          </w:p>
          <w:p w:rsidR="00966559" w:rsidRDefault="00966559" w:rsidP="00AF492B">
            <w:r>
              <w:t>[</w:t>
            </w:r>
            <w:r w:rsidRPr="00966559">
              <w:t>Jill Boyce</w:t>
            </w:r>
            <w:r>
              <w:t xml:space="preserve"> (</w:t>
            </w:r>
            <w:proofErr w:type="spellStart"/>
            <w:r>
              <w:t>Vidyo</w:t>
            </w:r>
            <w:proofErr w:type="spellEnd"/>
            <w:r>
              <w:t>)</w:t>
            </w:r>
            <w:r w:rsidRPr="00966559">
              <w:t xml:space="preserve">, Ajay </w:t>
            </w:r>
            <w:proofErr w:type="spellStart"/>
            <w:r w:rsidRPr="00966559">
              <w:t>Luthra</w:t>
            </w:r>
            <w:proofErr w:type="spellEnd"/>
            <w:r w:rsidRPr="00966559">
              <w:t xml:space="preserve"> </w:t>
            </w:r>
            <w:r>
              <w:t>(</w:t>
            </w:r>
            <w:proofErr w:type="spellStart"/>
            <w:r>
              <w:t>Arris</w:t>
            </w:r>
            <w:proofErr w:type="spellEnd"/>
            <w:r>
              <w:t>)</w:t>
            </w:r>
            <w:r w:rsidRPr="00966559">
              <w:t>, Yan Ye</w:t>
            </w:r>
            <w:r>
              <w:t xml:space="preserve"> (</w:t>
            </w:r>
            <w:proofErr w:type="spellStart"/>
            <w:r>
              <w:t>InterDigital</w:t>
            </w:r>
            <w:proofErr w:type="spellEnd"/>
            <w:r>
              <w:t>)</w:t>
            </w:r>
            <w:r w:rsidRPr="00966559">
              <w:t>, Kei Kawamura</w:t>
            </w:r>
            <w:r>
              <w:t xml:space="preserve"> (KDDI)</w:t>
            </w:r>
            <w:r w:rsidRPr="00966559">
              <w:t xml:space="preserve">, </w:t>
            </w:r>
            <w:proofErr w:type="spellStart"/>
            <w:r w:rsidRPr="00966559">
              <w:t>Tomoyuki</w:t>
            </w:r>
            <w:proofErr w:type="spellEnd"/>
            <w:r w:rsidRPr="00966559">
              <w:t xml:space="preserve"> Yamamoto</w:t>
            </w:r>
            <w:r>
              <w:t xml:space="preserve"> (Sharp)]</w:t>
            </w:r>
          </w:p>
          <w:p w:rsidR="0091425D" w:rsidRDefault="0091425D" w:rsidP="00AF492B"/>
          <w:p w:rsidR="0091425D" w:rsidRDefault="0091425D" w:rsidP="0091425D">
            <w:r>
              <w:t xml:space="preserve">In the proposed Hybrid Scalable Main profile for SHVC, </w:t>
            </w:r>
            <w:proofErr w:type="spellStart"/>
            <w:r>
              <w:t>avc_base_layer_flag</w:t>
            </w:r>
            <w:proofErr w:type="spellEnd"/>
            <w:r>
              <w:t xml:space="preserve"> shall be equal to 1. Inter-layer syntax prediction from an AVC base layer is not allowed in the proposed profile. The AVC base layer is proposed to obey the constraints of the AVC Progressive High profile, although is not required to be marked as Progressive High profile, i.e. AVC Main profile or AVC High profile with </w:t>
            </w:r>
            <w:proofErr w:type="spellStart"/>
            <w:r>
              <w:t>frame_mbs_only_flag</w:t>
            </w:r>
            <w:proofErr w:type="spellEnd"/>
            <w:r>
              <w:t xml:space="preserve"> equal to 1 will satisfy the constraint  </w:t>
            </w:r>
          </w:p>
          <w:p w:rsidR="0091425D" w:rsidRDefault="0091425D" w:rsidP="0091425D"/>
          <w:p w:rsidR="0091425D" w:rsidRDefault="0091425D" w:rsidP="0091425D">
            <w:pPr>
              <w:pBdr>
                <w:bottom w:val="single" w:sz="6" w:space="1" w:color="auto"/>
              </w:pBdr>
            </w:pPr>
            <w:r>
              <w:t xml:space="preserve">JCTVC-N0050/ JCT3V-E0037 provides modified specification text of the SHVC WD to support an AVC base layer, including the specification of the proposed profile.  The provided text fits within one additional page.  </w:t>
            </w:r>
          </w:p>
          <w:p w:rsidR="0091425D" w:rsidRDefault="0091425D" w:rsidP="0091425D"/>
          <w:p w:rsidR="0091425D" w:rsidRDefault="0091425D" w:rsidP="00AF492B"/>
          <w:p w:rsidR="0091425D" w:rsidRDefault="0091425D" w:rsidP="00AF492B"/>
        </w:tc>
      </w:tr>
      <w:tr w:rsidR="00AF492B" w:rsidTr="006D614B">
        <w:tc>
          <w:tcPr>
            <w:tcW w:w="1584" w:type="dxa"/>
          </w:tcPr>
          <w:p w:rsidR="00AF492B" w:rsidRPr="00AF492B" w:rsidRDefault="00AF492B" w:rsidP="00AF492B">
            <w:pPr>
              <w:rPr>
                <w:b/>
              </w:rPr>
            </w:pPr>
            <w:r w:rsidRPr="00AF492B">
              <w:rPr>
                <w:b/>
              </w:rPr>
              <w:t>VCEG-AV14</w:t>
            </w:r>
          </w:p>
        </w:tc>
        <w:tc>
          <w:tcPr>
            <w:tcW w:w="7776" w:type="dxa"/>
          </w:tcPr>
          <w:p w:rsidR="00AF492B" w:rsidRPr="00966559" w:rsidRDefault="00966559" w:rsidP="00AF492B">
            <w:pPr>
              <w:rPr>
                <w:b/>
              </w:rPr>
            </w:pPr>
            <w:r w:rsidRPr="00966559">
              <w:rPr>
                <w:b/>
              </w:rPr>
              <w:t>HEVC Still Picture profile</w:t>
            </w:r>
          </w:p>
          <w:p w:rsidR="00966559" w:rsidRDefault="00966559" w:rsidP="00AF492B">
            <w:r>
              <w:t>[D. Flynn (Blackberry)</w:t>
            </w:r>
          </w:p>
          <w:p w:rsidR="0091425D" w:rsidRDefault="0091425D" w:rsidP="00AF492B"/>
          <w:p w:rsidR="0091425D" w:rsidRDefault="0091425D" w:rsidP="00AF492B">
            <w:r w:rsidRPr="0091425D">
              <w:t>Portable Still Picture profile</w:t>
            </w:r>
            <w:r>
              <w:t xml:space="preserve">… </w:t>
            </w:r>
          </w:p>
          <w:p w:rsidR="0091425D" w:rsidRDefault="0091425D" w:rsidP="00AF492B">
            <w:r>
              <w:t>1) I</w:t>
            </w:r>
            <w:r w:rsidRPr="0091425D">
              <w:t xml:space="preserve">ntroduce a constraint on the still image profile that a picture must be partitioned </w:t>
            </w:r>
            <w:r w:rsidRPr="0091425D">
              <w:lastRenderedPageBreak/>
              <w:t>into tiles no larger than a particular size</w:t>
            </w:r>
            <w:r>
              <w:t xml:space="preserve"> … </w:t>
            </w:r>
            <w:r w:rsidRPr="0091425D">
              <w:t xml:space="preserve">It is proposed to set the maximum tile area to that of level 4, </w:t>
            </w:r>
            <w:proofErr w:type="spellStart"/>
            <w:r w:rsidRPr="0091425D">
              <w:t>ie</w:t>
            </w:r>
            <w:proofErr w:type="spellEnd"/>
            <w:r w:rsidRPr="0091425D">
              <w:t xml:space="preserve"> a allowing approximately HD picture sized tiles.  It is further proposed to limit the maximum tile width and height to 2103 samples, so as to be compatible with the maximum dimension limits of level 3.</w:t>
            </w:r>
          </w:p>
          <w:p w:rsidR="0091425D" w:rsidRDefault="0091425D" w:rsidP="00AF492B">
            <w:pPr>
              <w:pBdr>
                <w:bottom w:val="single" w:sz="6" w:space="1" w:color="auto"/>
              </w:pBdr>
            </w:pPr>
            <w:r>
              <w:t xml:space="preserve">2) </w:t>
            </w:r>
            <w:r w:rsidRPr="0091425D">
              <w:t xml:space="preserve">It is proposed, in conjunction with the aforementioned tile constraint, to either remove the maximum </w:t>
            </w:r>
            <w:proofErr w:type="spellStart"/>
            <w:r w:rsidRPr="0091425D">
              <w:t>luma</w:t>
            </w:r>
            <w:proofErr w:type="spellEnd"/>
            <w:r w:rsidRPr="0091425D">
              <w:t xml:space="preserve"> picture size constraint from most, if not all levels, or introduce a new level without a </w:t>
            </w:r>
            <w:proofErr w:type="spellStart"/>
            <w:r w:rsidRPr="0091425D">
              <w:t>luma</w:t>
            </w:r>
            <w:proofErr w:type="spellEnd"/>
            <w:r w:rsidRPr="0091425D">
              <w:t xml:space="preserve"> picture size constraint.</w:t>
            </w:r>
          </w:p>
          <w:p w:rsidR="0091425D" w:rsidRDefault="0091425D" w:rsidP="00AF492B">
            <w:bookmarkStart w:id="0" w:name="_GoBack"/>
            <w:bookmarkEnd w:id="0"/>
          </w:p>
          <w:p w:rsidR="0091425D" w:rsidRDefault="0091425D" w:rsidP="00AF492B"/>
          <w:p w:rsidR="0091425D" w:rsidRDefault="0091425D" w:rsidP="00AF492B"/>
        </w:tc>
      </w:tr>
    </w:tbl>
    <w:p w:rsidR="00AF492B" w:rsidRDefault="00AF492B" w:rsidP="00AF492B"/>
    <w:p w:rsidR="00AF492B" w:rsidRDefault="00966559" w:rsidP="00AF492B">
      <w:r w:rsidRPr="00966559">
        <w:t>1st session 2pm Tues 30th in Pac 1</w:t>
      </w:r>
    </w:p>
    <w:p w:rsidR="00AF492B" w:rsidRPr="00AF492B" w:rsidRDefault="00AF492B" w:rsidP="00AF492B"/>
    <w:p w:rsidR="00AF492B" w:rsidRPr="00AF492B" w:rsidRDefault="004B37E9" w:rsidP="00AF492B">
      <w:r>
        <w:t>(IPR policy, verbal reports)</w:t>
      </w:r>
    </w:p>
    <w:p w:rsidR="00AF492B" w:rsidRDefault="00AF492B"/>
    <w:p w:rsidR="006419D1" w:rsidRDefault="006419D1" w:rsidP="006419D1">
      <w:pPr>
        <w:numPr>
          <w:ilvl w:val="0"/>
          <w:numId w:val="1"/>
        </w:numPr>
      </w:pPr>
      <w:r>
        <w:t xml:space="preserve">Progress the work on development of extensions to the HEVC video coding Recommendation, including extensions for application range extensions, scalable video, and 3D / </w:t>
      </w:r>
      <w:proofErr w:type="spellStart"/>
      <w:r>
        <w:t>multiview</w:t>
      </w:r>
      <w:proofErr w:type="spellEnd"/>
      <w:r>
        <w:t xml:space="preserve"> video</w:t>
      </w:r>
    </w:p>
    <w:p w:rsidR="006419D1" w:rsidRDefault="006419D1" w:rsidP="006419D1">
      <w:pPr>
        <w:numPr>
          <w:ilvl w:val="0"/>
          <w:numId w:val="1"/>
        </w:numPr>
      </w:pPr>
      <w:r>
        <w:t>Progress the work on 3D extensions of other video coding standards including Rec. H.264 and possibly Rec. H.262.</w:t>
      </w:r>
    </w:p>
    <w:p w:rsidR="006419D1" w:rsidRDefault="006419D1" w:rsidP="006419D1">
      <w:pPr>
        <w:numPr>
          <w:ilvl w:val="0"/>
          <w:numId w:val="1"/>
        </w:numPr>
      </w:pPr>
      <w:r>
        <w:t>Progress the work on specification of code point identifiers for video and image signal types in video and image coding specifications</w:t>
      </w:r>
    </w:p>
    <w:p w:rsidR="006419D1" w:rsidRDefault="006419D1" w:rsidP="006419D1">
      <w:pPr>
        <w:numPr>
          <w:ilvl w:val="0"/>
          <w:numId w:val="1"/>
        </w:numPr>
      </w:pPr>
      <w:r>
        <w:t>Address any AAP comments submitted in the approval process of texts for Q6/16</w:t>
      </w:r>
    </w:p>
    <w:p w:rsidR="006419D1" w:rsidRDefault="006419D1" w:rsidP="006419D1">
      <w:pPr>
        <w:numPr>
          <w:ilvl w:val="0"/>
          <w:numId w:val="1"/>
        </w:numPr>
      </w:pPr>
      <w:r>
        <w:t>Address maintenance needs and proposed enhancements for Q6/16 video and image coding Recommendations</w:t>
      </w:r>
    </w:p>
    <w:p w:rsidR="006419D1" w:rsidRDefault="006419D1" w:rsidP="006419D1">
      <w:pPr>
        <w:numPr>
          <w:ilvl w:val="0"/>
          <w:numId w:val="1"/>
        </w:numPr>
      </w:pPr>
      <w:r>
        <w:t>Collect non-normative information for assisting in the use and deployment of Recommendations in the domain of Q6/16</w:t>
      </w:r>
    </w:p>
    <w:p w:rsidR="006419D1" w:rsidRDefault="006419D1" w:rsidP="006419D1">
      <w:pPr>
        <w:numPr>
          <w:ilvl w:val="0"/>
          <w:numId w:val="1"/>
        </w:numPr>
      </w:pPr>
      <w:r>
        <w:t>Coordinate and communicate with MPEG, JPEG, and other organizations regarding image and video coding and the work of Q6/16, JCT-VC, and JCT-3V</w:t>
      </w:r>
    </w:p>
    <w:p w:rsidR="006419D1" w:rsidRDefault="006419D1" w:rsidP="006419D1">
      <w:pPr>
        <w:numPr>
          <w:ilvl w:val="0"/>
          <w:numId w:val="1"/>
        </w:numPr>
      </w:pPr>
      <w:r>
        <w:t>Plan for future work of Q6/16, JCT-VC, and JCT-3V</w:t>
      </w:r>
    </w:p>
    <w:p w:rsidR="006419D1" w:rsidRDefault="006419D1"/>
    <w:p w:rsidR="008109DC" w:rsidRDefault="008109DC"/>
    <w:p w:rsidR="008109DC" w:rsidRDefault="008109DC"/>
    <w:p w:rsidR="008109DC" w:rsidRDefault="008109DC"/>
    <w:p w:rsidR="006419D1" w:rsidRDefault="006419D1"/>
    <w:sectPr w:rsidR="00641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EF2662"/>
    <w:multiLevelType w:val="hybridMultilevel"/>
    <w:tmpl w:val="836E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3014C7"/>
    <w:multiLevelType w:val="hybridMultilevel"/>
    <w:tmpl w:val="9A289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C9517A"/>
    <w:multiLevelType w:val="hybridMultilevel"/>
    <w:tmpl w:val="DE7CE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2C2133"/>
    <w:multiLevelType w:val="hybridMultilevel"/>
    <w:tmpl w:val="D18C9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NormalStyleFor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58"/>
    <w:rsid w:val="000F0B86"/>
    <w:rsid w:val="003539EB"/>
    <w:rsid w:val="004B37E9"/>
    <w:rsid w:val="006419D1"/>
    <w:rsid w:val="006D614B"/>
    <w:rsid w:val="006F2ED9"/>
    <w:rsid w:val="00782E75"/>
    <w:rsid w:val="0078635A"/>
    <w:rsid w:val="00801864"/>
    <w:rsid w:val="008109DC"/>
    <w:rsid w:val="0091425D"/>
    <w:rsid w:val="00920122"/>
    <w:rsid w:val="00966559"/>
    <w:rsid w:val="00AF492B"/>
    <w:rsid w:val="00BB641A"/>
    <w:rsid w:val="00C16B02"/>
    <w:rsid w:val="00D12663"/>
    <w:rsid w:val="00E02558"/>
    <w:rsid w:val="00E27AEF"/>
    <w:rsid w:val="00E5438F"/>
    <w:rsid w:val="00F17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2B39EA-E821-4403-BCD0-BCDD5616F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3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73A3"/>
    <w:rPr>
      <w:color w:val="0000FF" w:themeColor="hyperlink"/>
      <w:u w:val="single"/>
    </w:rPr>
  </w:style>
  <w:style w:type="character" w:styleId="FollowedHyperlink">
    <w:name w:val="FollowedHyperlink"/>
    <w:basedOn w:val="DefaultParagraphFont"/>
    <w:uiPriority w:val="99"/>
    <w:semiHidden/>
    <w:unhideWhenUsed/>
    <w:rsid w:val="00F173A3"/>
    <w:rPr>
      <w:color w:val="800080" w:themeColor="followedHyperlink"/>
      <w:u w:val="single"/>
    </w:rPr>
  </w:style>
  <w:style w:type="table" w:styleId="TableGrid">
    <w:name w:val="Table Grid"/>
    <w:basedOn w:val="TableNormal"/>
    <w:uiPriority w:val="59"/>
    <w:rsid w:val="00AF492B"/>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4947">
      <w:bodyDiv w:val="1"/>
      <w:marLeft w:val="0"/>
      <w:marRight w:val="0"/>
      <w:marTop w:val="0"/>
      <w:marBottom w:val="0"/>
      <w:divBdr>
        <w:top w:val="none" w:sz="0" w:space="0" w:color="auto"/>
        <w:left w:val="none" w:sz="0" w:space="0" w:color="auto"/>
        <w:bottom w:val="none" w:sz="0" w:space="0" w:color="auto"/>
        <w:right w:val="none" w:sz="0" w:space="0" w:color="auto"/>
      </w:divBdr>
    </w:div>
    <w:div w:id="615872412">
      <w:bodyDiv w:val="1"/>
      <w:marLeft w:val="0"/>
      <w:marRight w:val="0"/>
      <w:marTop w:val="0"/>
      <w:marBottom w:val="0"/>
      <w:divBdr>
        <w:top w:val="none" w:sz="0" w:space="0" w:color="auto"/>
        <w:left w:val="none" w:sz="0" w:space="0" w:color="auto"/>
        <w:bottom w:val="none" w:sz="0" w:space="0" w:color="auto"/>
        <w:right w:val="none" w:sz="0" w:space="0" w:color="auto"/>
      </w:divBdr>
    </w:div>
    <w:div w:id="1058475933">
      <w:bodyDiv w:val="1"/>
      <w:marLeft w:val="0"/>
      <w:marRight w:val="0"/>
      <w:marTop w:val="0"/>
      <w:marBottom w:val="0"/>
      <w:divBdr>
        <w:top w:val="none" w:sz="0" w:space="0" w:color="auto"/>
        <w:left w:val="none" w:sz="0" w:space="0" w:color="auto"/>
        <w:bottom w:val="none" w:sz="0" w:space="0" w:color="auto"/>
        <w:right w:val="none" w:sz="0" w:space="0" w:color="auto"/>
      </w:divBdr>
    </w:div>
    <w:div w:id="1569612428">
      <w:bodyDiv w:val="1"/>
      <w:marLeft w:val="0"/>
      <w:marRight w:val="0"/>
      <w:marTop w:val="0"/>
      <w:marBottom w:val="0"/>
      <w:divBdr>
        <w:top w:val="none" w:sz="0" w:space="0" w:color="auto"/>
        <w:left w:val="none" w:sz="0" w:space="0" w:color="auto"/>
        <w:bottom w:val="none" w:sz="0" w:space="0" w:color="auto"/>
        <w:right w:val="none" w:sz="0" w:space="0" w:color="auto"/>
      </w:divBdr>
    </w:div>
    <w:div w:id="157485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md/meetingdoc.asp?lang=en&amp;parent=T13-SG16-131028-TD-GEN-0143" TargetMode="External"/><Relationship Id="rId13" Type="http://schemas.openxmlformats.org/officeDocument/2006/relationships/hyperlink" Target="http://www.itu.int/md/meetingdoc.asp?lang=en&amp;parent=T13-SG16-131028-TD&amp;question=Q6/16&amp;source=ITU-R%20WP6B" TargetMode="External"/><Relationship Id="rId18" Type="http://schemas.openxmlformats.org/officeDocument/2006/relationships/hyperlink" Target="http://www.itu.int/md/meetingdoc.asp?lang=en&amp;parent=T13-SG16-131028-TD-GEN-0113" TargetMode="External"/><Relationship Id="rId3" Type="http://schemas.openxmlformats.org/officeDocument/2006/relationships/settings" Target="settings.xml"/><Relationship Id="rId21" Type="http://schemas.openxmlformats.org/officeDocument/2006/relationships/hyperlink" Target="http://www.itu.int/md/meetingdoc.asp?lang=en&amp;parent=T13-SG16-131028-TD&amp;question=Q6/16&amp;source=ITU-T%20SG12" TargetMode="External"/><Relationship Id="rId7" Type="http://schemas.openxmlformats.org/officeDocument/2006/relationships/hyperlink" Target="http://www.itu.int/md/meetingdoc.asp?lang=en&amp;parent=T13-SG16-131028-TD&amp;question=Q6/16&amp;source=DVB%20CM/UHDTV,%20EBU%20SP%20BeyondHD" TargetMode="External"/><Relationship Id="rId12" Type="http://schemas.openxmlformats.org/officeDocument/2006/relationships/hyperlink" Target="http://www.itu.int/md/meetingdoc.asp?lang=en&amp;parent=T13-SG16-131028-TD-GEN-0124" TargetMode="External"/><Relationship Id="rId17" Type="http://schemas.openxmlformats.org/officeDocument/2006/relationships/hyperlink" Target="http://www.itu.int/md/meetingdoc.asp?lang=en&amp;parent=T13-SG16-131028-TD&amp;question=Q6/16&amp;source=ITU-R%20WP6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tu.int/md/meetingdoc.asp?lang=en&amp;parent=T13-SG16-131028-TD-GEN-0122" TargetMode="External"/><Relationship Id="rId20" Type="http://schemas.openxmlformats.org/officeDocument/2006/relationships/hyperlink" Target="http://www.itu.int/md/meetingdoc.asp?lang=en&amp;parent=T13-SG16-131028-TD-GEN-0107" TargetMode="External"/><Relationship Id="rId1" Type="http://schemas.openxmlformats.org/officeDocument/2006/relationships/numbering" Target="numbering.xml"/><Relationship Id="rId6" Type="http://schemas.openxmlformats.org/officeDocument/2006/relationships/hyperlink" Target="http://www.itu.int/md/meetingdoc.asp?lang=en&amp;parent=T13-SG16-131028-TD-GEN-0145" TargetMode="External"/><Relationship Id="rId11" Type="http://schemas.openxmlformats.org/officeDocument/2006/relationships/hyperlink" Target="http://www.itu.int/md/meetingdoc.asp?lang=en&amp;parent=T13-SG16-131028-TD&amp;question=Q6/16&amp;source=ITU-R%20WP6B" TargetMode="External"/><Relationship Id="rId24" Type="http://schemas.openxmlformats.org/officeDocument/2006/relationships/fontTable" Target="fontTable.xml"/><Relationship Id="rId5" Type="http://schemas.openxmlformats.org/officeDocument/2006/relationships/hyperlink" Target="http://www.itu.int/md/meetingdoc.asp?lang=en&amp;parent=T13-SG16-131028-TD&amp;question=Q6/16" TargetMode="External"/><Relationship Id="rId15" Type="http://schemas.openxmlformats.org/officeDocument/2006/relationships/hyperlink" Target="http://www.itu.int/md/meetingdoc.asp?lang=en&amp;parent=T13-SG16-131028-TD&amp;question=Q6/16&amp;source=ISO/IEC%20JTC1%20SC29/WG1" TargetMode="External"/><Relationship Id="rId23" Type="http://schemas.openxmlformats.org/officeDocument/2006/relationships/hyperlink" Target="http://www.itu.int/md/meetingdoc.asp?lang=en&amp;parent=T13-SG16-131028-TD&amp;question=Q6/16&amp;source=DVB%20TM-AVC" TargetMode="External"/><Relationship Id="rId10" Type="http://schemas.openxmlformats.org/officeDocument/2006/relationships/hyperlink" Target="http://www.itu.int/md/meetingdoc.asp?lang=en&amp;parent=T13-SG16-131028-TD-GEN-0126" TargetMode="External"/><Relationship Id="rId19" Type="http://schemas.openxmlformats.org/officeDocument/2006/relationships/hyperlink" Target="http://www.itu.int/md/meetingdoc.asp?lang=en&amp;parent=T13-SG16-131028-TD&amp;question=Q6/16&amp;source=3GPP%20TSG%20CT4" TargetMode="External"/><Relationship Id="rId4" Type="http://schemas.openxmlformats.org/officeDocument/2006/relationships/webSettings" Target="webSettings.xml"/><Relationship Id="rId9" Type="http://schemas.openxmlformats.org/officeDocument/2006/relationships/hyperlink" Target="http://www.itu.int/md/meetingdoc.asp?lang=en&amp;parent=T13-SG16-131028-TD&amp;question=Q6/16&amp;source=3GPP%20TSG%20CT4" TargetMode="External"/><Relationship Id="rId14" Type="http://schemas.openxmlformats.org/officeDocument/2006/relationships/hyperlink" Target="http://www.itu.int/md/meetingdoc.asp?lang=en&amp;parent=T13-SG16-131028-TD-GEN-0123" TargetMode="External"/><Relationship Id="rId22" Type="http://schemas.openxmlformats.org/officeDocument/2006/relationships/hyperlink" Target="http://www.itu.int/md/meetingdoc.asp?lang=en&amp;parent=T13-SG16-131028-TD-GEN-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5</Pages>
  <Words>1595</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Sullivan</dc:creator>
  <cp:lastModifiedBy>Gary Sullivan</cp:lastModifiedBy>
  <cp:revision>14</cp:revision>
  <dcterms:created xsi:type="dcterms:W3CDTF">2013-04-20T22:19:00Z</dcterms:created>
  <dcterms:modified xsi:type="dcterms:W3CDTF">2013-07-30T06:18:00Z</dcterms:modified>
</cp:coreProperties>
</file>