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0F45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72D72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35800">
              <w:rPr>
                <w:lang w:val="en-CA"/>
              </w:rPr>
              <w:t>0154</w:t>
            </w:r>
            <w:r w:rsidR="006A0E5C" w:rsidRPr="006A0E5C">
              <w:rPr>
                <w:lang w:val="en-CA"/>
              </w:rPr>
              <w:t>-v</w:t>
            </w:r>
            <w:r w:rsidR="00A8783F" w:rsidRPr="00A8783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9D1553" w:rsidR="00E61DAC" w:rsidRPr="005B217D" w:rsidRDefault="00C05B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FF5F4F">
              <w:rPr>
                <w:rFonts w:hint="eastAsia"/>
                <w:b/>
                <w:szCs w:val="22"/>
                <w:lang w:val="en-CA" w:eastAsia="ko-KR"/>
              </w:rPr>
              <w:t>OBMC</w:t>
            </w:r>
            <w:r w:rsidR="0027610E">
              <w:rPr>
                <w:b/>
                <w:szCs w:val="22"/>
                <w:lang w:val="en-CA" w:eastAsia="ko-KR"/>
              </w:rPr>
              <w:t xml:space="preserve"> extension with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AF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185C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BFC198" w14:textId="77F72BCE" w:rsidR="00A564EC" w:rsidRPr="00A564EC" w:rsidRDefault="00FF5F4F" w:rsidP="00A564EC">
            <w:pPr>
              <w:spacing w:before="60" w:after="60"/>
              <w:rPr>
                <w:szCs w:val="22"/>
                <w:lang w:val="en-CA"/>
              </w:rPr>
            </w:pPr>
            <w:r w:rsidRPr="00A564EC">
              <w:rPr>
                <w:rFonts w:hint="eastAsia"/>
                <w:szCs w:val="22"/>
                <w:lang w:val="en-CA" w:eastAsia="ko-KR"/>
              </w:rPr>
              <w:t>Donghyun</w:t>
            </w:r>
            <w:r w:rsidRPr="00A564EC">
              <w:rPr>
                <w:szCs w:val="22"/>
                <w:lang w:val="en-CA"/>
              </w:rPr>
              <w:t xml:space="preserve"> </w:t>
            </w:r>
            <w:r w:rsidRPr="00A564EC">
              <w:rPr>
                <w:rFonts w:hint="eastAsia"/>
                <w:szCs w:val="22"/>
                <w:lang w:val="en-CA" w:eastAsia="ko-KR"/>
              </w:rPr>
              <w:t>Kim</w:t>
            </w:r>
            <w:r w:rsidR="00A564EC" w:rsidRPr="00A564EC">
              <w:rPr>
                <w:szCs w:val="22"/>
                <w:lang w:val="en-CA" w:eastAsia="ko-KR"/>
              </w:rPr>
              <w:br/>
            </w:r>
            <w:r w:rsidR="00A564EC" w:rsidRPr="005C1FC9">
              <w:rPr>
                <w:szCs w:val="22"/>
                <w:lang w:val="en-CA"/>
              </w:rPr>
              <w:t>Jinho Lee</w:t>
            </w:r>
            <w:r w:rsidR="00A564EC" w:rsidRPr="005C1FC9">
              <w:rPr>
                <w:szCs w:val="22"/>
                <w:lang w:val="en-CA"/>
              </w:rPr>
              <w:br/>
            </w:r>
            <w:r w:rsidR="00A564EC" w:rsidRPr="00A564EC">
              <w:rPr>
                <w:szCs w:val="22"/>
                <w:lang w:val="en-CA"/>
              </w:rPr>
              <w:t>Jongho Kim</w:t>
            </w:r>
            <w:r w:rsidR="00A564EC" w:rsidRPr="00A564EC">
              <w:rPr>
                <w:szCs w:val="22"/>
                <w:lang w:val="en-CA"/>
              </w:rPr>
              <w:br/>
            </w:r>
            <w:r w:rsidR="00A564EC" w:rsidRPr="005C1FC9">
              <w:rPr>
                <w:szCs w:val="22"/>
                <w:lang w:val="en-CA"/>
              </w:rPr>
              <w:t>Woong Lim</w:t>
            </w:r>
            <w:r w:rsidR="00A564EC" w:rsidRPr="005C1FC9">
              <w:rPr>
                <w:szCs w:val="22"/>
                <w:lang w:val="en-CA"/>
              </w:rPr>
              <w:br/>
            </w:r>
            <w:r w:rsidR="00A564EC" w:rsidRPr="0059119B">
              <w:rPr>
                <w:szCs w:val="22"/>
                <w:lang w:val="en-CA"/>
              </w:rPr>
              <w:t>Sung-Chang Lim</w:t>
            </w:r>
            <w:r w:rsidR="00A564EC" w:rsidRPr="0059119B">
              <w:rPr>
                <w:szCs w:val="22"/>
                <w:lang w:val="en-CA"/>
              </w:rPr>
              <w:br/>
            </w:r>
            <w:r w:rsidR="00A564EC" w:rsidRPr="0059119B">
              <w:rPr>
                <w:szCs w:val="22"/>
                <w:lang w:val="en-CA" w:eastAsia="ko-KR"/>
              </w:rPr>
              <w:t>Jin Soo Choi</w:t>
            </w:r>
          </w:p>
          <w:p w14:paraId="110F6C5C" w14:textId="77777777" w:rsidR="00A564EC" w:rsidRPr="00A564EC" w:rsidRDefault="00A564EC" w:rsidP="00A564E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0587100" w:rsidR="00E61DAC" w:rsidRPr="00A564EC" w:rsidRDefault="00927CE3">
            <w:pPr>
              <w:spacing w:before="60" w:after="60"/>
              <w:rPr>
                <w:szCs w:val="22"/>
                <w:lang w:val="en-CA"/>
              </w:rPr>
            </w:pPr>
            <w:r w:rsidRPr="00A564EC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3BF3EDE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056867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+82-42-860-5</w:t>
            </w:r>
            <w:r w:rsidR="00FF5F4F">
              <w:rPr>
                <w:rFonts w:hint="eastAsia"/>
                <w:szCs w:val="22"/>
                <w:lang w:val="en-CA" w:eastAsia="ko-KR"/>
              </w:rPr>
              <w:t>369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FF5F4F" w:rsidRPr="00EA750B">
                <w:rPr>
                  <w:rStyle w:val="a6"/>
                  <w:lang w:eastAsia="ko-KR"/>
                </w:rPr>
                <w:t>kimddng</w:t>
              </w:r>
              <w:r w:rsidR="00FF5F4F" w:rsidRPr="00EA750B">
                <w:rPr>
                  <w:rStyle w:val="a6"/>
                  <w:szCs w:val="22"/>
                  <w:lang w:val="en-CA"/>
                </w:rPr>
                <w:t>@etri.re.kr</w:t>
              </w:r>
            </w:hyperlink>
            <w:r w:rsidR="00A564EC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564EC" w:rsidRPr="00AE1F18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2" w:history="1">
              <w:r w:rsidR="00A564EC" w:rsidRPr="00E630F4">
                <w:rPr>
                  <w:rStyle w:val="a6"/>
                  <w:szCs w:val="22"/>
                  <w:lang w:val="en-CA"/>
                </w:rPr>
                <w:t>pooney@etri.re.kr</w:t>
              </w:r>
            </w:hyperlink>
            <w:r w:rsidR="00A564EC"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="00A564EC" w:rsidRPr="00E630F4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4" w:history="1">
              <w:r w:rsidR="00A564EC" w:rsidRPr="00E630F4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5" w:history="1">
              <w:r w:rsidR="00A564EC" w:rsidRPr="00E630F4">
                <w:rPr>
                  <w:rStyle w:val="a6"/>
                  <w:szCs w:val="22"/>
                  <w:lang w:val="en-CA"/>
                </w:rPr>
                <w:t>jschoi@etri.re.kr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959B8F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 w:rsidRPr="00067E2A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E50F94" w14:textId="0DDDE9B6" w:rsidR="004D53E3" w:rsidRDefault="00275BCF" w:rsidP="004D53E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E5C843" w14:textId="41168B8E" w:rsidR="004141C8" w:rsidRDefault="006810D3" w:rsidP="006F1ADE">
      <w:pPr>
        <w:rPr>
          <w:lang w:val="en-CA" w:eastAsia="ko-KR"/>
        </w:rPr>
      </w:pPr>
      <w:r w:rsidRPr="006810D3">
        <w:rPr>
          <w:lang w:val="en-CA" w:eastAsia="ko-KR"/>
        </w:rPr>
        <w:t xml:space="preserve">This contribution presents an extension of </w:t>
      </w:r>
      <w:r w:rsidR="004141C8">
        <w:rPr>
          <w:lang w:val="en-CA" w:eastAsia="ko-KR"/>
        </w:rPr>
        <w:t>o</w:t>
      </w:r>
      <w:r w:rsidR="004141C8" w:rsidRPr="009B305F">
        <w:rPr>
          <w:lang w:val="en-CA" w:eastAsia="ko-KR"/>
        </w:rPr>
        <w:t xml:space="preserve">verlapped </w:t>
      </w:r>
      <w:r w:rsidR="004141C8">
        <w:rPr>
          <w:lang w:val="en-CA" w:eastAsia="ko-KR"/>
        </w:rPr>
        <w:t>b</w:t>
      </w:r>
      <w:r w:rsidR="004141C8" w:rsidRPr="009B305F">
        <w:rPr>
          <w:lang w:val="en-CA" w:eastAsia="ko-KR"/>
        </w:rPr>
        <w:t xml:space="preserve">lock </w:t>
      </w:r>
      <w:r w:rsidR="004141C8">
        <w:rPr>
          <w:lang w:val="en-CA" w:eastAsia="ko-KR"/>
        </w:rPr>
        <w:t>m</w:t>
      </w:r>
      <w:r w:rsidR="004141C8" w:rsidRPr="009B305F">
        <w:rPr>
          <w:lang w:val="en-CA" w:eastAsia="ko-KR"/>
        </w:rPr>
        <w:t xml:space="preserve">otion </w:t>
      </w:r>
      <w:r w:rsidR="004141C8">
        <w:rPr>
          <w:lang w:val="en-CA" w:eastAsia="ko-KR"/>
        </w:rPr>
        <w:t>c</w:t>
      </w:r>
      <w:r w:rsidR="004141C8" w:rsidRPr="009B305F">
        <w:rPr>
          <w:lang w:val="en-CA" w:eastAsia="ko-KR"/>
        </w:rPr>
        <w:t>ompensation</w:t>
      </w:r>
      <w:r w:rsidR="004141C8">
        <w:rPr>
          <w:lang w:val="en-CA" w:eastAsia="ko-KR"/>
        </w:rPr>
        <w:t xml:space="preserve"> </w:t>
      </w:r>
      <w:r w:rsidR="009B305F">
        <w:rPr>
          <w:lang w:val="en-CA" w:eastAsia="ko-KR"/>
        </w:rPr>
        <w:t>(</w:t>
      </w:r>
      <w:r w:rsidRPr="006810D3">
        <w:rPr>
          <w:lang w:val="en-CA" w:eastAsia="ko-KR"/>
        </w:rPr>
        <w:t>OBMC</w:t>
      </w:r>
      <w:r w:rsidR="009B305F">
        <w:rPr>
          <w:lang w:val="en-CA" w:eastAsia="ko-KR"/>
        </w:rPr>
        <w:t>)</w:t>
      </w:r>
      <w:r w:rsidRPr="006810D3">
        <w:rPr>
          <w:lang w:val="en-CA" w:eastAsia="ko-KR"/>
        </w:rPr>
        <w:t xml:space="preserve"> </w:t>
      </w:r>
      <w:r w:rsidR="00A2666C">
        <w:rPr>
          <w:lang w:val="en-CA" w:eastAsia="ko-KR"/>
        </w:rPr>
        <w:t>which enables</w:t>
      </w:r>
      <w:r w:rsidR="00EE0935">
        <w:rPr>
          <w:lang w:val="en-CA" w:eastAsia="ko-KR"/>
        </w:rPr>
        <w:t xml:space="preserve"> </w:t>
      </w:r>
      <w:r w:rsidR="00EE0935">
        <w:t>a refinement of</w:t>
      </w:r>
      <w:r w:rsidR="00EE0935">
        <w:rPr>
          <w:lang w:val="en-CA" w:eastAsia="ko-KR"/>
        </w:rPr>
        <w:t xml:space="preserve"> </w:t>
      </w:r>
      <w:r w:rsidR="004C5F6E">
        <w:rPr>
          <w:lang w:val="en-CA" w:eastAsia="ko-KR"/>
        </w:rPr>
        <w:t xml:space="preserve">top and left boundary </w:t>
      </w:r>
      <w:r w:rsidRPr="006810D3">
        <w:rPr>
          <w:lang w:val="en-CA" w:eastAsia="ko-KR"/>
        </w:rPr>
        <w:t>pixels adjacent to intra block</w:t>
      </w:r>
      <w:r w:rsidR="0036180A">
        <w:rPr>
          <w:lang w:val="en-CA" w:eastAsia="ko-KR"/>
        </w:rPr>
        <w:t xml:space="preserve">. </w:t>
      </w:r>
      <w:r w:rsidR="00195306">
        <w:rPr>
          <w:rFonts w:hint="eastAsia"/>
          <w:lang w:val="en-CA" w:eastAsia="ko-KR"/>
        </w:rPr>
        <w:t>In</w:t>
      </w:r>
      <w:r w:rsidR="00195306">
        <w:rPr>
          <w:lang w:val="en-CA" w:eastAsia="ko-KR"/>
        </w:rPr>
        <w:t xml:space="preserve"> </w:t>
      </w:r>
      <w:r w:rsidR="00195306">
        <w:rPr>
          <w:rFonts w:hint="eastAsia"/>
          <w:lang w:val="en-CA" w:eastAsia="ko-KR"/>
        </w:rPr>
        <w:t>OBMC</w:t>
      </w:r>
      <w:r w:rsidR="0036180A">
        <w:rPr>
          <w:lang w:val="en-CA" w:eastAsia="ko-KR"/>
        </w:rPr>
        <w:t xml:space="preserve"> of ECM-13.0</w:t>
      </w:r>
      <w:r w:rsidR="00195306">
        <w:rPr>
          <w:rFonts w:hint="eastAsia"/>
          <w:lang w:val="en-CA" w:eastAsia="ko-KR"/>
        </w:rPr>
        <w:t>,</w:t>
      </w:r>
      <w:r w:rsidR="00195306">
        <w:rPr>
          <w:lang w:val="en-CA" w:eastAsia="ko-KR"/>
        </w:rPr>
        <w:t xml:space="preserve"> top and left boundary </w:t>
      </w:r>
      <w:r w:rsidR="002F6B76">
        <w:rPr>
          <w:rFonts w:hint="eastAsia"/>
          <w:lang w:val="en-CA" w:eastAsia="ko-KR"/>
        </w:rPr>
        <w:t>pixels</w:t>
      </w:r>
      <w:r w:rsidR="002F6B76">
        <w:rPr>
          <w:lang w:val="en-CA" w:eastAsia="ko-KR"/>
        </w:rPr>
        <w:t xml:space="preserve"> </w:t>
      </w:r>
      <w:r w:rsidR="00195306">
        <w:rPr>
          <w:lang w:val="en-CA" w:eastAsia="ko-KR"/>
        </w:rPr>
        <w:t xml:space="preserve">of </w:t>
      </w:r>
      <w:r w:rsidR="004C5F6E">
        <w:rPr>
          <w:lang w:val="en-CA" w:eastAsia="ko-KR"/>
        </w:rPr>
        <w:t>the current block</w:t>
      </w:r>
      <w:r w:rsidR="00195306">
        <w:rPr>
          <w:lang w:val="en-CA" w:eastAsia="ko-KR"/>
        </w:rPr>
        <w:t xml:space="preserve"> are </w:t>
      </w:r>
      <w:r w:rsidR="0036180A">
        <w:rPr>
          <w:lang w:val="en-CA" w:eastAsia="ko-KR"/>
        </w:rPr>
        <w:t xml:space="preserve">only blended with inter prediction block generated </w:t>
      </w:r>
      <w:r w:rsidR="00235E0D">
        <w:rPr>
          <w:lang w:val="en-CA" w:eastAsia="ko-KR"/>
        </w:rPr>
        <w:t>using motion information</w:t>
      </w:r>
      <w:r w:rsidR="004C5F6E">
        <w:rPr>
          <w:lang w:val="en-CA" w:eastAsia="ko-KR"/>
        </w:rPr>
        <w:t xml:space="preserve"> </w:t>
      </w:r>
      <w:r w:rsidR="00544EC7">
        <w:rPr>
          <w:lang w:val="en-CA" w:eastAsia="ko-KR"/>
        </w:rPr>
        <w:t>of</w:t>
      </w:r>
      <w:r w:rsidR="004C5F6E">
        <w:rPr>
          <w:lang w:val="en-CA" w:eastAsia="ko-KR"/>
        </w:rPr>
        <w:t xml:space="preserve"> neighboring block</w:t>
      </w:r>
      <w:r w:rsidR="00A179BF">
        <w:rPr>
          <w:lang w:val="en-CA" w:eastAsia="ko-KR"/>
        </w:rPr>
        <w:t>.</w:t>
      </w:r>
      <w:r w:rsidR="00FE63C2">
        <w:rPr>
          <w:lang w:val="en-CA" w:eastAsia="ko-KR"/>
        </w:rPr>
        <w:t xml:space="preserve"> </w:t>
      </w:r>
      <w:r w:rsidR="00690781">
        <w:rPr>
          <w:lang w:val="en-CA" w:eastAsia="ko-KR"/>
        </w:rPr>
        <w:t xml:space="preserve">However, </w:t>
      </w:r>
      <w:r w:rsidR="00FE63C2">
        <w:rPr>
          <w:lang w:val="en-CA" w:eastAsia="ko-KR"/>
        </w:rPr>
        <w:t>the boundary</w:t>
      </w:r>
      <w:r w:rsidR="0036180A">
        <w:rPr>
          <w:lang w:val="en-CA" w:eastAsia="ko-KR"/>
        </w:rPr>
        <w:t xml:space="preserve"> </w:t>
      </w:r>
      <w:r w:rsidR="0036180A" w:rsidRPr="006810D3">
        <w:rPr>
          <w:lang w:val="en-CA" w:eastAsia="ko-KR"/>
        </w:rPr>
        <w:t>pixels adjacent to intra block</w:t>
      </w:r>
      <w:r w:rsidR="00690781">
        <w:rPr>
          <w:lang w:val="en-CA" w:eastAsia="ko-KR"/>
        </w:rPr>
        <w:t xml:space="preserve"> are </w:t>
      </w:r>
      <w:r w:rsidR="00E144D5" w:rsidRPr="00E144D5">
        <w:rPr>
          <w:lang w:val="en-CA" w:eastAsia="ko-KR"/>
        </w:rPr>
        <w:t xml:space="preserve">currently not </w:t>
      </w:r>
      <w:r w:rsidR="00FE63C2">
        <w:rPr>
          <w:lang w:val="en-CA" w:eastAsia="ko-KR"/>
        </w:rPr>
        <w:t>refin</w:t>
      </w:r>
      <w:r w:rsidR="0036180A">
        <w:rPr>
          <w:lang w:val="en-CA" w:eastAsia="ko-KR"/>
        </w:rPr>
        <w:t>ed</w:t>
      </w:r>
      <w:r w:rsidR="00E144D5">
        <w:rPr>
          <w:lang w:val="en-CA" w:eastAsia="ko-KR"/>
        </w:rPr>
        <w:t xml:space="preserve"> </w:t>
      </w:r>
      <w:r w:rsidR="0036180A">
        <w:t>because there is no motion information available for neighboring intra block</w:t>
      </w:r>
      <w:r w:rsidR="00FE63C2">
        <w:t xml:space="preserve">. </w:t>
      </w:r>
      <w:r w:rsidR="00FE63C2" w:rsidRPr="00FE63C2">
        <w:t xml:space="preserve">As a result, discontinuities </w:t>
      </w:r>
      <w:r w:rsidR="00FE63C2">
        <w:t xml:space="preserve">may still </w:t>
      </w:r>
      <w:r w:rsidR="00DC3219">
        <w:t>be present</w:t>
      </w:r>
      <w:r w:rsidR="00FE63C2">
        <w:t xml:space="preserve"> </w:t>
      </w:r>
      <w:r w:rsidR="00FE63C2" w:rsidRPr="00FE63C2">
        <w:t>at these boundary pixels.</w:t>
      </w:r>
      <w:r w:rsidR="00863CD5">
        <w:t xml:space="preserve"> </w:t>
      </w:r>
      <w:r w:rsidR="00863CD5">
        <w:rPr>
          <w:rFonts w:eastAsia="맑은 고딕"/>
          <w:szCs w:val="22"/>
        </w:rPr>
        <w:t>To address this problem</w:t>
      </w:r>
      <w:r w:rsidR="00EE0935">
        <w:rPr>
          <w:lang w:val="en-CA" w:eastAsia="ko-KR"/>
        </w:rPr>
        <w:t>, i</w:t>
      </w:r>
      <w:r w:rsidR="00E144D5">
        <w:rPr>
          <w:lang w:val="en-CA" w:eastAsia="ko-KR"/>
        </w:rPr>
        <w:t>n the proposed method, th</w:t>
      </w:r>
      <w:r w:rsidR="006719E0">
        <w:rPr>
          <w:rFonts w:hint="eastAsia"/>
          <w:lang w:val="en-CA" w:eastAsia="ko-KR"/>
        </w:rPr>
        <w:t>e</w:t>
      </w:r>
      <w:r w:rsidR="00E144D5">
        <w:rPr>
          <w:lang w:val="en-CA" w:eastAsia="ko-KR"/>
        </w:rPr>
        <w:t xml:space="preserve">se pixels </w:t>
      </w:r>
      <w:r w:rsidR="00F55135">
        <w:rPr>
          <w:rFonts w:hint="eastAsia"/>
          <w:lang w:val="en-CA" w:eastAsia="ko-KR"/>
        </w:rPr>
        <w:t>are</w:t>
      </w:r>
      <w:r w:rsidR="00F55135">
        <w:rPr>
          <w:lang w:val="en-CA" w:eastAsia="ko-KR"/>
        </w:rPr>
        <w:t xml:space="preserve"> </w:t>
      </w:r>
      <w:r w:rsidR="00EE0935">
        <w:rPr>
          <w:lang w:val="en-CA" w:eastAsia="ko-KR"/>
        </w:rPr>
        <w:t xml:space="preserve">blended </w:t>
      </w:r>
      <w:r w:rsidR="00E144D5">
        <w:rPr>
          <w:lang w:val="en-CA" w:eastAsia="ko-KR"/>
        </w:rPr>
        <w:t xml:space="preserve">using </w:t>
      </w:r>
      <w:r w:rsidR="00FE63C2">
        <w:rPr>
          <w:rFonts w:eastAsia="맑은 고딕"/>
          <w:szCs w:val="22"/>
        </w:rPr>
        <w:t xml:space="preserve">intra prediction </w:t>
      </w:r>
      <w:r w:rsidR="00FE63C2">
        <w:rPr>
          <w:rFonts w:eastAsia="맑은 고딕"/>
          <w:szCs w:val="22"/>
          <w:lang w:val="en-CA"/>
        </w:rPr>
        <w:t xml:space="preserve">block </w:t>
      </w:r>
      <w:r w:rsidR="00E144D5">
        <w:rPr>
          <w:lang w:val="en-CA" w:eastAsia="ko-KR"/>
        </w:rPr>
        <w:t xml:space="preserve">generated with </w:t>
      </w:r>
      <w:r w:rsidR="00EE0935">
        <w:rPr>
          <w:lang w:val="en-CA" w:eastAsia="ko-KR"/>
        </w:rPr>
        <w:t xml:space="preserve">the </w:t>
      </w:r>
      <w:r w:rsidR="009166B3">
        <w:rPr>
          <w:lang w:val="en-CA" w:eastAsia="ko-KR"/>
        </w:rPr>
        <w:t xml:space="preserve">intra prediction mode derived by </w:t>
      </w:r>
      <w:r w:rsidR="00FE63C2">
        <w:rPr>
          <w:lang w:val="en-CA" w:eastAsia="ko-KR"/>
        </w:rPr>
        <w:t>applying</w:t>
      </w:r>
      <w:r w:rsidR="00EE0935">
        <w:rPr>
          <w:lang w:val="en-CA" w:eastAsia="ko-KR"/>
        </w:rPr>
        <w:t xml:space="preserve"> </w:t>
      </w:r>
      <w:r w:rsidR="004141C8">
        <w:rPr>
          <w:lang w:val="en-CA" w:eastAsia="ko-KR"/>
        </w:rPr>
        <w:t>d</w:t>
      </w:r>
      <w:r w:rsidR="004141C8" w:rsidRPr="00F977A7">
        <w:rPr>
          <w:lang w:val="en-CA" w:eastAsia="ko-KR"/>
        </w:rPr>
        <w:t>ecoder</w:t>
      </w:r>
      <w:r w:rsidR="00DA4E5F">
        <w:rPr>
          <w:lang w:val="en-CA" w:eastAsia="ko-KR"/>
        </w:rPr>
        <w:t>-</w:t>
      </w:r>
      <w:r w:rsidR="00F977A7" w:rsidRPr="00F977A7">
        <w:rPr>
          <w:lang w:val="en-CA" w:eastAsia="ko-KR"/>
        </w:rPr>
        <w:t xml:space="preserve">side </w:t>
      </w:r>
      <w:r w:rsidR="004141C8">
        <w:rPr>
          <w:lang w:val="en-CA" w:eastAsia="ko-KR"/>
        </w:rPr>
        <w:t>i</w:t>
      </w:r>
      <w:r w:rsidR="004141C8" w:rsidRPr="00F977A7">
        <w:rPr>
          <w:lang w:val="en-CA" w:eastAsia="ko-KR"/>
        </w:rPr>
        <w:t xml:space="preserve">ntra </w:t>
      </w:r>
      <w:r w:rsidR="004141C8">
        <w:rPr>
          <w:lang w:val="en-CA" w:eastAsia="ko-KR"/>
        </w:rPr>
        <w:t>m</w:t>
      </w:r>
      <w:r w:rsidR="004141C8" w:rsidRPr="00F977A7">
        <w:rPr>
          <w:lang w:val="en-CA" w:eastAsia="ko-KR"/>
        </w:rPr>
        <w:t xml:space="preserve">ode </w:t>
      </w:r>
      <w:r w:rsidR="004141C8">
        <w:rPr>
          <w:lang w:val="en-CA" w:eastAsia="ko-KR"/>
        </w:rPr>
        <w:t>d</w:t>
      </w:r>
      <w:r w:rsidR="004141C8" w:rsidRPr="00F977A7">
        <w:rPr>
          <w:lang w:val="en-CA" w:eastAsia="ko-KR"/>
        </w:rPr>
        <w:t xml:space="preserve">erivation </w:t>
      </w:r>
      <w:r w:rsidR="00F977A7">
        <w:rPr>
          <w:lang w:val="en-CA" w:eastAsia="ko-KR"/>
        </w:rPr>
        <w:t>(</w:t>
      </w:r>
      <w:r w:rsidR="009166B3">
        <w:rPr>
          <w:lang w:val="en-CA" w:eastAsia="ko-KR"/>
        </w:rPr>
        <w:t>DIMD</w:t>
      </w:r>
      <w:r w:rsidR="00F977A7">
        <w:rPr>
          <w:lang w:val="en-CA" w:eastAsia="ko-KR"/>
        </w:rPr>
        <w:t>)</w:t>
      </w:r>
      <w:r w:rsidR="009166B3">
        <w:rPr>
          <w:lang w:val="en-CA" w:eastAsia="ko-KR"/>
        </w:rPr>
        <w:t xml:space="preserve"> </w:t>
      </w:r>
      <w:r w:rsidR="00EE0935">
        <w:rPr>
          <w:lang w:val="en-CA" w:eastAsia="ko-KR"/>
        </w:rPr>
        <w:t xml:space="preserve">on the </w:t>
      </w:r>
      <w:r w:rsidR="009166B3">
        <w:rPr>
          <w:lang w:val="en-CA" w:eastAsia="ko-KR"/>
        </w:rPr>
        <w:t>neighboring reconstructed samples</w:t>
      </w:r>
      <w:r w:rsidR="00EE0935">
        <w:rPr>
          <w:lang w:val="en-CA" w:eastAsia="ko-KR"/>
        </w:rPr>
        <w:t xml:space="preserve">. </w:t>
      </w:r>
      <w:r w:rsidR="00EE0935" w:rsidRPr="00EE0935">
        <w:rPr>
          <w:lang w:val="en-CA" w:eastAsia="ko-KR"/>
        </w:rPr>
        <w:t>The experimental results {Y, U, V, EncT, DecT} of the proposed method based on ECM-13.0 are reported as follows:</w:t>
      </w:r>
    </w:p>
    <w:p w14:paraId="1E964ECC" w14:textId="5899C0B4" w:rsidR="006F1ADE" w:rsidRPr="00F31477" w:rsidRDefault="006F1ADE" w:rsidP="006F1ADE">
      <w:pPr>
        <w:rPr>
          <w:lang w:val="en-CA"/>
        </w:rPr>
      </w:pPr>
      <w:r>
        <w:rPr>
          <w:rFonts w:hint="eastAsia"/>
          <w:lang w:val="en-CA" w:eastAsia="ko-KR"/>
        </w:rPr>
        <w:t>RA</w:t>
      </w:r>
      <w:r w:rsidRPr="00EA3BBC">
        <w:rPr>
          <w:lang w:val="en-CA"/>
        </w:rPr>
        <w:t xml:space="preserve">: </w:t>
      </w:r>
      <w:r w:rsidRPr="008D22CD">
        <w:rPr>
          <w:highlight w:val="yellow"/>
          <w:lang w:val="en-CA"/>
        </w:rPr>
        <w:t>{</w:t>
      </w:r>
      <w:r w:rsidRPr="008D22CD">
        <w:rPr>
          <w:rFonts w:hint="eastAsia"/>
          <w:highlight w:val="yellow"/>
          <w:lang w:val="en-CA" w:eastAsia="ko-KR"/>
        </w:rPr>
        <w:t>0</w:t>
      </w:r>
      <w:r w:rsidRPr="008D22CD">
        <w:rPr>
          <w:highlight w:val="yellow"/>
          <w:lang w:val="en-CA"/>
        </w:rPr>
        <w:t>.</w:t>
      </w:r>
      <w:r w:rsidR="000F24C3">
        <w:rPr>
          <w:highlight w:val="yellow"/>
          <w:lang w:val="en-CA" w:eastAsia="ko-KR"/>
        </w:rPr>
        <w:t>x</w:t>
      </w:r>
      <w:r w:rsidRPr="008D22CD">
        <w:rPr>
          <w:rFonts w:hint="eastAsia"/>
          <w:highlight w:val="yellow"/>
          <w:lang w:val="en-CA" w:eastAsia="ko-KR"/>
        </w:rPr>
        <w:t>x</w:t>
      </w:r>
      <w:r w:rsidRPr="008D22CD">
        <w:rPr>
          <w:highlight w:val="yellow"/>
          <w:lang w:val="en-CA"/>
        </w:rPr>
        <w:t>%, 0.</w:t>
      </w:r>
      <w:r w:rsidRPr="008D22CD">
        <w:rPr>
          <w:rFonts w:hint="eastAsia"/>
          <w:highlight w:val="yellow"/>
          <w:lang w:val="en-CA" w:eastAsia="ko-KR"/>
        </w:rPr>
        <w:t>xx</w:t>
      </w:r>
      <w:r w:rsidRPr="008D22CD">
        <w:rPr>
          <w:highlight w:val="yellow"/>
          <w:lang w:val="en-CA"/>
        </w:rPr>
        <w:t>%, 0.</w:t>
      </w:r>
      <w:r w:rsidRPr="008D22CD">
        <w:rPr>
          <w:rFonts w:hint="eastAsia"/>
          <w:highlight w:val="yellow"/>
          <w:lang w:val="en-CA" w:eastAsia="ko-KR"/>
        </w:rPr>
        <w:t>xx</w:t>
      </w:r>
      <w:r w:rsidRPr="008D22CD">
        <w:rPr>
          <w:highlight w:val="yellow"/>
          <w:lang w:val="en-CA"/>
        </w:rPr>
        <w:t xml:space="preserve">%, </w:t>
      </w:r>
      <w:r w:rsidRPr="008D22CD">
        <w:rPr>
          <w:rFonts w:hint="eastAsia"/>
          <w:highlight w:val="yellow"/>
          <w:lang w:val="en-CA" w:eastAsia="ko-KR"/>
        </w:rPr>
        <w:t>xxx</w:t>
      </w:r>
      <w:r w:rsidRPr="008D22CD">
        <w:rPr>
          <w:highlight w:val="yellow"/>
          <w:lang w:val="en-CA"/>
        </w:rPr>
        <w:t>.</w:t>
      </w:r>
      <w:r w:rsidRPr="008D22CD">
        <w:rPr>
          <w:rFonts w:hint="eastAsia"/>
          <w:highlight w:val="yellow"/>
          <w:lang w:val="en-CA" w:eastAsia="ko-KR"/>
        </w:rPr>
        <w:t>x</w:t>
      </w:r>
      <w:r w:rsidRPr="008D22CD">
        <w:rPr>
          <w:highlight w:val="yellow"/>
          <w:lang w:val="en-CA"/>
        </w:rPr>
        <w:t xml:space="preserve">%, </w:t>
      </w:r>
      <w:r w:rsidRPr="008D22CD">
        <w:rPr>
          <w:rFonts w:hint="eastAsia"/>
          <w:highlight w:val="yellow"/>
          <w:lang w:val="en-CA" w:eastAsia="ko-KR"/>
        </w:rPr>
        <w:t>xxx</w:t>
      </w:r>
      <w:r w:rsidRPr="008D22CD">
        <w:rPr>
          <w:highlight w:val="yellow"/>
          <w:lang w:val="en-CA"/>
        </w:rPr>
        <w:t>.</w:t>
      </w:r>
      <w:r w:rsidRPr="008D22CD">
        <w:rPr>
          <w:rFonts w:hint="eastAsia"/>
          <w:highlight w:val="yellow"/>
          <w:lang w:val="en-CA" w:eastAsia="ko-KR"/>
        </w:rPr>
        <w:t>x</w:t>
      </w:r>
      <w:r w:rsidRPr="008D22CD">
        <w:rPr>
          <w:highlight w:val="yellow"/>
          <w:lang w:val="en-CA"/>
        </w:rPr>
        <w:t>%};</w:t>
      </w:r>
    </w:p>
    <w:p w14:paraId="69313E6E" w14:textId="1D828EE3" w:rsidR="00690781" w:rsidRDefault="006F1ADE" w:rsidP="005B5E4D">
      <w:pPr>
        <w:rPr>
          <w:lang w:val="en-CA"/>
        </w:rPr>
      </w:pPr>
      <w:r>
        <w:rPr>
          <w:rFonts w:hint="eastAsia"/>
          <w:lang w:val="en-CA" w:eastAsia="ko-KR"/>
        </w:rPr>
        <w:t>LDB</w:t>
      </w:r>
      <w:r>
        <w:rPr>
          <w:lang w:val="en-CA" w:eastAsia="ko-KR"/>
        </w:rPr>
        <w:t xml:space="preserve">: </w:t>
      </w:r>
      <w:r w:rsidRPr="000E70C2">
        <w:rPr>
          <w:highlight w:val="yellow"/>
          <w:lang w:val="en-CA"/>
        </w:rPr>
        <w:t>{0.</w:t>
      </w:r>
      <w:r w:rsidR="000F24C3">
        <w:rPr>
          <w:highlight w:val="yellow"/>
          <w:lang w:val="en-CA"/>
        </w:rPr>
        <w:t>x</w:t>
      </w:r>
      <w:r>
        <w:rPr>
          <w:highlight w:val="yellow"/>
          <w:lang w:val="en-CA"/>
        </w:rPr>
        <w:t>x</w:t>
      </w:r>
      <w:r w:rsidRPr="000E70C2">
        <w:rPr>
          <w:highlight w:val="yellow"/>
          <w:lang w:val="en-CA"/>
        </w:rPr>
        <w:t>%, 0.</w:t>
      </w:r>
      <w:r>
        <w:rPr>
          <w:rFonts w:hint="eastAsia"/>
          <w:highlight w:val="yellow"/>
          <w:lang w:val="en-CA" w:eastAsia="ko-KR"/>
        </w:rPr>
        <w:t>x</w:t>
      </w:r>
      <w:r w:rsidRPr="000E70C2">
        <w:rPr>
          <w:highlight w:val="yellow"/>
          <w:lang w:val="en-CA"/>
        </w:rPr>
        <w:t>x%, 0.</w:t>
      </w:r>
      <w:r>
        <w:rPr>
          <w:rFonts w:hint="eastAsia"/>
          <w:highlight w:val="yellow"/>
          <w:lang w:val="en-CA" w:eastAsia="ko-KR"/>
        </w:rPr>
        <w:t>x</w:t>
      </w:r>
      <w:r w:rsidRPr="000E70C2">
        <w:rPr>
          <w:highlight w:val="yellow"/>
          <w:lang w:val="en-CA"/>
        </w:rPr>
        <w:t>x%; xxx.x%, xxx.x%}.</w:t>
      </w:r>
    </w:p>
    <w:p w14:paraId="72B26323" w14:textId="77777777" w:rsidR="00242499" w:rsidRPr="00FD6B8D" w:rsidRDefault="00242499" w:rsidP="00C00DDE">
      <w:pPr>
        <w:rPr>
          <w:lang w:val="en-CA"/>
        </w:rPr>
      </w:pPr>
    </w:p>
    <w:p w14:paraId="7D2AC1F0" w14:textId="2CED274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9121C8" w14:textId="4C2E0A0F" w:rsidR="00ED781F" w:rsidRDefault="000A1A32">
      <w:r>
        <w:rPr>
          <w:rFonts w:hint="eastAsia"/>
          <w:lang w:eastAsia="ko-KR"/>
        </w:rPr>
        <w:t>In OBMC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ECM-13.0</w:t>
      </w:r>
      <w:r w:rsidR="0093604D">
        <w:rPr>
          <w:lang w:eastAsia="ko-KR"/>
        </w:rPr>
        <w:t xml:space="preserve"> </w:t>
      </w:r>
      <w:r w:rsidR="00660744">
        <w:rPr>
          <w:lang w:eastAsia="ko-KR"/>
        </w:rPr>
        <w:t>[1]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subblock-based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refinement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is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performed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to</w:t>
      </w:r>
      <w:r w:rsidR="00904574">
        <w:rPr>
          <w:lang w:eastAsia="ko-KR"/>
        </w:rPr>
        <w:t xml:space="preserve"> mitigate discontinu</w:t>
      </w:r>
      <w:r w:rsidR="00904574">
        <w:rPr>
          <w:rFonts w:hint="eastAsia"/>
          <w:lang w:eastAsia="ko-KR"/>
        </w:rPr>
        <w:t>i</w:t>
      </w:r>
      <w:r w:rsidR="00904574">
        <w:rPr>
          <w:lang w:eastAsia="ko-KR"/>
        </w:rPr>
        <w:t>ties in pixel</w:t>
      </w:r>
      <w:r w:rsidR="00544EC7">
        <w:rPr>
          <w:lang w:eastAsia="ko-KR"/>
        </w:rPr>
        <w:t>s</w:t>
      </w:r>
      <w:r w:rsidR="00904574">
        <w:rPr>
          <w:lang w:eastAsia="ko-KR"/>
        </w:rPr>
        <w:t xml:space="preserve"> at </w:t>
      </w:r>
      <w:r w:rsidR="00904574">
        <w:rPr>
          <w:rFonts w:hint="eastAsia"/>
          <w:lang w:eastAsia="ko-KR"/>
        </w:rPr>
        <w:t>the</w:t>
      </w:r>
      <w:r w:rsidR="00904574">
        <w:rPr>
          <w:lang w:eastAsia="ko-KR"/>
        </w:rPr>
        <w:t xml:space="preserve"> </w:t>
      </w:r>
      <w:r w:rsidR="00544EC7">
        <w:rPr>
          <w:rFonts w:hint="eastAsia"/>
          <w:lang w:eastAsia="ko-KR"/>
        </w:rPr>
        <w:t>boundar</w:t>
      </w:r>
      <w:r w:rsidR="00544EC7">
        <w:rPr>
          <w:lang w:eastAsia="ko-KR"/>
        </w:rPr>
        <w:t xml:space="preserve">y </w:t>
      </w:r>
      <w:r w:rsidR="00904574">
        <w:rPr>
          <w:rFonts w:hint="eastAsia"/>
          <w:lang w:eastAsia="ko-KR"/>
        </w:rPr>
        <w:t>of</w:t>
      </w:r>
      <w:r w:rsidR="00904574">
        <w:rPr>
          <w:lang w:eastAsia="ko-KR"/>
        </w:rPr>
        <w:t xml:space="preserve"> </w:t>
      </w:r>
      <w:r w:rsidR="00544EC7">
        <w:rPr>
          <w:lang w:eastAsia="ko-KR"/>
        </w:rPr>
        <w:t>the current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block</w:t>
      </w:r>
      <w:r w:rsidR="009A6609">
        <w:rPr>
          <w:lang w:eastAsia="ko-KR"/>
        </w:rPr>
        <w:t xml:space="preserve"> </w:t>
      </w:r>
      <w:r w:rsidR="009A6609">
        <w:rPr>
          <w:rFonts w:hint="eastAsia"/>
          <w:lang w:eastAsia="ko-KR"/>
        </w:rPr>
        <w:t>and</w:t>
      </w:r>
      <w:r w:rsidR="009A6609">
        <w:rPr>
          <w:lang w:eastAsia="ko-KR"/>
        </w:rPr>
        <w:t xml:space="preserve"> </w:t>
      </w:r>
      <w:r w:rsidR="00544EC7">
        <w:rPr>
          <w:lang w:eastAsia="ko-KR"/>
        </w:rPr>
        <w:t xml:space="preserve">the </w:t>
      </w:r>
      <w:r w:rsidR="009A6609">
        <w:rPr>
          <w:rFonts w:hint="eastAsia"/>
          <w:lang w:eastAsia="ko-KR"/>
        </w:rPr>
        <w:t>neighboring</w:t>
      </w:r>
      <w:r w:rsidR="009A6609">
        <w:rPr>
          <w:lang w:eastAsia="ko-KR"/>
        </w:rPr>
        <w:t xml:space="preserve"> </w:t>
      </w:r>
      <w:r w:rsidR="00544EC7">
        <w:rPr>
          <w:lang w:eastAsia="ko-KR"/>
        </w:rPr>
        <w:t xml:space="preserve">inter </w:t>
      </w:r>
      <w:r w:rsidR="009A6609">
        <w:rPr>
          <w:rFonts w:hint="eastAsia"/>
          <w:lang w:eastAsia="ko-KR"/>
        </w:rPr>
        <w:t>block</w:t>
      </w:r>
      <w:r w:rsidR="00904574">
        <w:rPr>
          <w:rFonts w:hint="eastAsia"/>
          <w:lang w:eastAsia="ko-KR"/>
        </w:rPr>
        <w:t>.</w:t>
      </w:r>
      <w:r w:rsidR="00863CD5">
        <w:rPr>
          <w:lang w:eastAsia="ko-KR"/>
        </w:rPr>
        <w:t xml:space="preserve"> </w:t>
      </w:r>
      <w:r w:rsidR="00F93A4F">
        <w:rPr>
          <w:rFonts w:hint="eastAsia"/>
          <w:lang w:eastAsia="ko-KR"/>
        </w:rPr>
        <w:t>S</w:t>
      </w:r>
      <w:r w:rsidR="005756CC">
        <w:rPr>
          <w:rFonts w:hint="eastAsia"/>
          <w:lang w:eastAsia="ko-KR"/>
        </w:rPr>
        <w:t>pecifically,</w:t>
      </w:r>
      <w:r w:rsidR="005756CC">
        <w:rPr>
          <w:lang w:eastAsia="ko-KR"/>
        </w:rPr>
        <w:t xml:space="preserve"> </w:t>
      </w:r>
      <w:r w:rsidR="005756CC" w:rsidRPr="005756CC">
        <w:rPr>
          <w:lang w:eastAsia="ko-KR"/>
        </w:rPr>
        <w:t xml:space="preserve">top and left boundary pixels of </w:t>
      </w:r>
      <w:r w:rsidR="00544EC7">
        <w:rPr>
          <w:lang w:eastAsia="ko-KR"/>
        </w:rPr>
        <w:t>the current block</w:t>
      </w:r>
      <w:r w:rsidR="005756CC" w:rsidRPr="005756CC">
        <w:rPr>
          <w:lang w:eastAsia="ko-KR"/>
        </w:rPr>
        <w:t xml:space="preserve"> are </w:t>
      </w:r>
      <w:r w:rsidR="00544EC7">
        <w:rPr>
          <w:lang w:eastAsia="ko-KR"/>
        </w:rPr>
        <w:t>blend</w:t>
      </w:r>
      <w:r w:rsidR="005756CC" w:rsidRPr="005756CC">
        <w:rPr>
          <w:lang w:eastAsia="ko-KR"/>
        </w:rPr>
        <w:t xml:space="preserve">ed </w:t>
      </w:r>
      <w:r w:rsidR="00544EC7">
        <w:rPr>
          <w:lang w:val="en-CA" w:eastAsia="ko-KR"/>
        </w:rPr>
        <w:t>with inter prediction block generated using motion information of neighboring inter block.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If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the</w:t>
      </w:r>
      <w:r w:rsidR="005756CC">
        <w:rPr>
          <w:lang w:eastAsia="ko-KR"/>
        </w:rPr>
        <w:t xml:space="preserve"> </w:t>
      </w:r>
      <w:r w:rsidR="00544EC7">
        <w:rPr>
          <w:lang w:eastAsia="ko-KR"/>
        </w:rPr>
        <w:t>current block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is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coded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with</w:t>
      </w:r>
      <w:r w:rsidR="005756CC">
        <w:rPr>
          <w:lang w:eastAsia="ko-KR"/>
        </w:rPr>
        <w:t xml:space="preserve"> subblock</w:t>
      </w:r>
      <w:r w:rsidR="007B27E5">
        <w:rPr>
          <w:rFonts w:hint="eastAsia"/>
          <w:lang w:eastAsia="ko-KR"/>
        </w:rPr>
        <w:t>-</w:t>
      </w:r>
      <w:r w:rsidR="005756CC">
        <w:rPr>
          <w:rFonts w:hint="eastAsia"/>
          <w:lang w:eastAsia="ko-KR"/>
        </w:rPr>
        <w:t>based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coding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tools</w:t>
      </w:r>
      <w:r w:rsidR="007B27E5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(</w:t>
      </w:r>
      <w:r w:rsidR="00B7530A">
        <w:rPr>
          <w:lang w:eastAsia="ko-KR"/>
        </w:rPr>
        <w:t>e</w:t>
      </w:r>
      <w:r w:rsidR="005756CC">
        <w:rPr>
          <w:rFonts w:hint="eastAsia"/>
          <w:lang w:eastAsia="ko-KR"/>
        </w:rPr>
        <w:t>.</w:t>
      </w:r>
      <w:r w:rsidR="00B7530A">
        <w:rPr>
          <w:lang w:eastAsia="ko-KR"/>
        </w:rPr>
        <w:t>g</w:t>
      </w:r>
      <w:r w:rsidR="005756CC">
        <w:rPr>
          <w:rFonts w:hint="eastAsia"/>
          <w:lang w:eastAsia="ko-KR"/>
        </w:rPr>
        <w:t>.,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affine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mode</w:t>
      </w:r>
      <w:r w:rsidR="00544EC7">
        <w:rPr>
          <w:lang w:eastAsia="ko-KR"/>
        </w:rPr>
        <w:t xml:space="preserve"> and SbTMVP mode</w:t>
      </w:r>
      <w:r w:rsidR="005756CC">
        <w:rPr>
          <w:rFonts w:hint="eastAsia"/>
          <w:lang w:eastAsia="ko-KR"/>
        </w:rPr>
        <w:t>)</w:t>
      </w:r>
      <w:r w:rsidR="007B27E5">
        <w:rPr>
          <w:rFonts w:hint="eastAsia"/>
          <w:lang w:eastAsia="ko-KR"/>
        </w:rPr>
        <w:t>,</w:t>
      </w:r>
      <w:r w:rsidR="007B27E5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additional</w:t>
      </w:r>
      <w:r w:rsidR="00215EC7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refinement</w:t>
      </w:r>
      <w:r w:rsidR="00215EC7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is</w:t>
      </w:r>
      <w:r w:rsidR="00215EC7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performed</w:t>
      </w:r>
      <w:r w:rsidR="00215EC7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by</w:t>
      </w:r>
      <w:r w:rsidR="00215EC7">
        <w:rPr>
          <w:lang w:eastAsia="ko-KR"/>
        </w:rPr>
        <w:t xml:space="preserve"> </w:t>
      </w:r>
      <w:r w:rsidR="00215EC7" w:rsidRPr="00215EC7">
        <w:rPr>
          <w:lang w:eastAsia="ko-KR"/>
        </w:rPr>
        <w:t xml:space="preserve">applying the blending to the top, left, bottom, and right subblock boundary pixels </w:t>
      </w:r>
      <w:r w:rsidR="00544EC7">
        <w:rPr>
          <w:lang w:val="en-CA" w:eastAsia="ko-KR"/>
        </w:rPr>
        <w:t xml:space="preserve">using motion information of neighboring </w:t>
      </w:r>
      <w:r w:rsidR="00863CD5">
        <w:rPr>
          <w:lang w:val="en-CA" w:eastAsia="ko-KR"/>
        </w:rPr>
        <w:t>sub</w:t>
      </w:r>
      <w:r w:rsidR="00544EC7">
        <w:rPr>
          <w:lang w:val="en-CA" w:eastAsia="ko-KR"/>
        </w:rPr>
        <w:t>block</w:t>
      </w:r>
      <w:r w:rsidR="00863CD5">
        <w:rPr>
          <w:lang w:val="en-CA" w:eastAsia="ko-KR"/>
        </w:rPr>
        <w:t xml:space="preserve"> in the current block</w:t>
      </w:r>
      <w:r w:rsidR="009B305F">
        <w:rPr>
          <w:lang w:eastAsia="ko-KR"/>
        </w:rPr>
        <w:t>.</w:t>
      </w:r>
      <w:r w:rsidR="00544EC7">
        <w:rPr>
          <w:lang w:eastAsia="ko-KR"/>
        </w:rPr>
        <w:t xml:space="preserve"> </w:t>
      </w:r>
      <w:r w:rsidR="00544EC7">
        <w:rPr>
          <w:lang w:val="en-CA" w:eastAsia="ko-KR"/>
        </w:rPr>
        <w:t xml:space="preserve">However, top and left boundary </w:t>
      </w:r>
      <w:r w:rsidR="00544EC7" w:rsidRPr="006810D3">
        <w:rPr>
          <w:lang w:val="en-CA" w:eastAsia="ko-KR"/>
        </w:rPr>
        <w:t>pixels adjacent to intra block</w:t>
      </w:r>
      <w:r w:rsidR="00544EC7">
        <w:rPr>
          <w:lang w:val="en-CA" w:eastAsia="ko-KR"/>
        </w:rPr>
        <w:t xml:space="preserve"> </w:t>
      </w:r>
      <w:r w:rsidR="00863CD5">
        <w:rPr>
          <w:rFonts w:eastAsia="맑은 고딕"/>
          <w:szCs w:val="22"/>
        </w:rPr>
        <w:t xml:space="preserve">remain unrefined due to the absence of </w:t>
      </w:r>
      <w:r w:rsidR="00544EC7">
        <w:t xml:space="preserve">motion information </w:t>
      </w:r>
      <w:r w:rsidR="00863CD5">
        <w:t xml:space="preserve">of </w:t>
      </w:r>
      <w:r w:rsidR="00544EC7">
        <w:t>neighboring intra block.</w:t>
      </w:r>
      <w:r w:rsidR="00544EC7">
        <w:rPr>
          <w:lang w:val="en-CA" w:eastAsia="ko-KR"/>
        </w:rPr>
        <w:t xml:space="preserve"> </w:t>
      </w:r>
      <w:r w:rsidR="00863CD5">
        <w:rPr>
          <w:rFonts w:eastAsia="맑은 고딕"/>
          <w:szCs w:val="22"/>
        </w:rPr>
        <w:t xml:space="preserve">Thus, </w:t>
      </w:r>
      <w:r w:rsidR="00ED781F">
        <w:t>discontinuities at these boundary pixels may still be present</w:t>
      </w:r>
      <w:r w:rsidR="00863CD5">
        <w:rPr>
          <w:rFonts w:eastAsia="맑은 고딕"/>
          <w:szCs w:val="22"/>
        </w:rPr>
        <w:t xml:space="preserve">, </w:t>
      </w:r>
      <w:r w:rsidR="00863CD5">
        <w:t>which can result in large residual signals at the boundary</w:t>
      </w:r>
      <w:r w:rsidR="00863CD5">
        <w:rPr>
          <w:rFonts w:eastAsia="맑은 고딕"/>
          <w:szCs w:val="22"/>
        </w:rPr>
        <w:t>.</w:t>
      </w:r>
    </w:p>
    <w:p w14:paraId="0B3962A1" w14:textId="49B9D30E" w:rsidR="005B2EE1" w:rsidRDefault="005B2EE1"/>
    <w:p w14:paraId="5C7304A5" w14:textId="7EE73BEE" w:rsidR="005B2EE1" w:rsidRDefault="005B2EE1" w:rsidP="009E2422">
      <w:pPr>
        <w:pStyle w:val="1"/>
      </w:pPr>
      <w:r w:rsidRPr="005B2EE1">
        <w:rPr>
          <w:lang w:val="en-CA"/>
        </w:rPr>
        <w:lastRenderedPageBreak/>
        <w:t>Propos</w:t>
      </w:r>
      <w:r w:rsidR="00920618">
        <w:rPr>
          <w:lang w:val="en-CA"/>
        </w:rPr>
        <w:t xml:space="preserve">ed </w:t>
      </w:r>
      <w:r w:rsidR="00475BA5">
        <w:rPr>
          <w:lang w:val="en-CA"/>
        </w:rPr>
        <w:t>m</w:t>
      </w:r>
      <w:r w:rsidR="00920618">
        <w:rPr>
          <w:lang w:val="en-CA"/>
        </w:rPr>
        <w:t>ethod</w:t>
      </w:r>
    </w:p>
    <w:p w14:paraId="08CDA383" w14:textId="13BF4CDA" w:rsidR="0027610E" w:rsidRPr="005C1FC9" w:rsidRDefault="00DC3219" w:rsidP="0027610E">
      <w:pPr>
        <w:rPr>
          <w:lang w:eastAsia="ko-KR"/>
        </w:rPr>
      </w:pPr>
      <w:r w:rsidRPr="000773BE">
        <w:t xml:space="preserve">In this contribution, we propose </w:t>
      </w:r>
      <w:r w:rsidRPr="006810D3">
        <w:rPr>
          <w:lang w:val="en-CA" w:eastAsia="ko-KR"/>
        </w:rPr>
        <w:t xml:space="preserve">an extension of OBMC </w:t>
      </w:r>
      <w:r>
        <w:rPr>
          <w:lang w:val="en-CA" w:eastAsia="ko-KR"/>
        </w:rPr>
        <w:t xml:space="preserve">which enables </w:t>
      </w:r>
      <w:r>
        <w:t>a refinement of</w:t>
      </w:r>
      <w:r>
        <w:rPr>
          <w:lang w:val="en-CA" w:eastAsia="ko-KR"/>
        </w:rPr>
        <w:t xml:space="preserve"> top and left boundary </w:t>
      </w:r>
      <w:r w:rsidRPr="006810D3">
        <w:rPr>
          <w:lang w:val="en-CA" w:eastAsia="ko-KR"/>
        </w:rPr>
        <w:t>pixels adjacent to intra block</w:t>
      </w:r>
      <w:r w:rsidRPr="000773BE">
        <w:t xml:space="preserve">, as </w:t>
      </w:r>
      <w:r w:rsidR="00744955">
        <w:t>shown</w:t>
      </w:r>
      <w:r w:rsidRPr="000773BE">
        <w:t xml:space="preserve"> in Figure 1.</w:t>
      </w:r>
      <w:r w:rsidR="0027610E">
        <w:t xml:space="preserve"> </w:t>
      </w:r>
      <w:r w:rsidR="005E5683">
        <w:rPr>
          <w:rFonts w:hint="eastAsia"/>
          <w:lang w:eastAsia="ko-KR"/>
        </w:rPr>
        <w:t>I</w:t>
      </w:r>
      <w:r w:rsidR="005E5683">
        <w:rPr>
          <w:lang w:eastAsia="ko-KR"/>
        </w:rPr>
        <w:t xml:space="preserve">n addition to the existing OBMC process, in the proposed extension, </w:t>
      </w:r>
      <w:r w:rsidR="005E5683">
        <w:t>the</w:t>
      </w:r>
      <w:r w:rsidR="005E5683">
        <w:rPr>
          <w:lang w:eastAsia="ko-KR"/>
        </w:rPr>
        <w:t xml:space="preserve"> t</w:t>
      </w:r>
      <w:r w:rsidR="005F63D5">
        <w:rPr>
          <w:lang w:val="en-CA" w:eastAsia="ko-KR"/>
        </w:rPr>
        <w:t xml:space="preserve">op and left boundary </w:t>
      </w:r>
      <w:r w:rsidR="005F63D5">
        <w:rPr>
          <w:rFonts w:hint="eastAsia"/>
          <w:lang w:val="en-CA" w:eastAsia="ko-KR"/>
        </w:rPr>
        <w:t>pixels</w:t>
      </w:r>
      <w:r w:rsidR="005F63D5">
        <w:rPr>
          <w:lang w:val="en-CA" w:eastAsia="ko-KR"/>
        </w:rPr>
        <w:t xml:space="preserve"> </w:t>
      </w:r>
      <w:r w:rsidR="005F63D5">
        <w:rPr>
          <w:rFonts w:hint="eastAsia"/>
          <w:lang w:val="en-CA" w:eastAsia="ko-KR"/>
        </w:rPr>
        <w:t>a</w:t>
      </w:r>
      <w:r w:rsidR="005F63D5">
        <w:rPr>
          <w:lang w:val="en-CA" w:eastAsia="ko-KR"/>
        </w:rPr>
        <w:t xml:space="preserve">djacent to intra block </w:t>
      </w:r>
      <w:r w:rsidR="005E5683">
        <w:rPr>
          <w:lang w:val="en-CA" w:eastAsia="ko-KR"/>
        </w:rPr>
        <w:t xml:space="preserve">are blended </w:t>
      </w:r>
      <w:r w:rsidR="005F63D5">
        <w:rPr>
          <w:lang w:val="en-CA" w:eastAsia="ko-KR"/>
        </w:rPr>
        <w:t>with intra prediction subblock generated using the intra prediction mode derived by applying d</w:t>
      </w:r>
      <w:r w:rsidR="005F63D5" w:rsidRPr="00F977A7">
        <w:rPr>
          <w:lang w:val="en-CA" w:eastAsia="ko-KR"/>
        </w:rPr>
        <w:t>ecoder</w:t>
      </w:r>
      <w:r w:rsidR="005F63D5">
        <w:rPr>
          <w:lang w:val="en-CA" w:eastAsia="ko-KR"/>
        </w:rPr>
        <w:t>-</w:t>
      </w:r>
      <w:r w:rsidR="005F63D5" w:rsidRPr="00F977A7">
        <w:rPr>
          <w:lang w:val="en-CA" w:eastAsia="ko-KR"/>
        </w:rPr>
        <w:t xml:space="preserve">side </w:t>
      </w:r>
      <w:r w:rsidR="005F63D5">
        <w:rPr>
          <w:lang w:val="en-CA" w:eastAsia="ko-KR"/>
        </w:rPr>
        <w:t>i</w:t>
      </w:r>
      <w:r w:rsidR="005F63D5" w:rsidRPr="00F977A7">
        <w:rPr>
          <w:lang w:val="en-CA" w:eastAsia="ko-KR"/>
        </w:rPr>
        <w:t xml:space="preserve">ntra </w:t>
      </w:r>
      <w:r w:rsidR="005F63D5">
        <w:rPr>
          <w:lang w:val="en-CA" w:eastAsia="ko-KR"/>
        </w:rPr>
        <w:t>m</w:t>
      </w:r>
      <w:r w:rsidR="005F63D5" w:rsidRPr="00F977A7">
        <w:rPr>
          <w:lang w:val="en-CA" w:eastAsia="ko-KR"/>
        </w:rPr>
        <w:t xml:space="preserve">ode </w:t>
      </w:r>
      <w:r w:rsidR="005F63D5">
        <w:rPr>
          <w:lang w:val="en-CA" w:eastAsia="ko-KR"/>
        </w:rPr>
        <w:t>d</w:t>
      </w:r>
      <w:r w:rsidR="005F63D5" w:rsidRPr="00F977A7">
        <w:rPr>
          <w:lang w:val="en-CA" w:eastAsia="ko-KR"/>
        </w:rPr>
        <w:t xml:space="preserve">erivation </w:t>
      </w:r>
      <w:r w:rsidR="005F63D5">
        <w:rPr>
          <w:lang w:val="en-CA" w:eastAsia="ko-KR"/>
        </w:rPr>
        <w:t>(DIMD) on the neighboring reconstructed samples.</w:t>
      </w:r>
      <w:r w:rsidR="0027610E">
        <w:rPr>
          <w:lang w:val="en-CA" w:eastAsia="ko-KR"/>
        </w:rPr>
        <w:t xml:space="preserve"> </w:t>
      </w:r>
      <w:r w:rsidR="0027610E">
        <w:rPr>
          <w:lang w:eastAsia="ko-KR"/>
        </w:rPr>
        <w:t>The blending weights for the proposed extension are identical to those used when template matching-based OBMC is not applied.</w:t>
      </w:r>
    </w:p>
    <w:p w14:paraId="193BBB6C" w14:textId="4F02D908" w:rsidR="007632D5" w:rsidRDefault="007632D5" w:rsidP="00D77E0C"/>
    <w:p w14:paraId="4A5996BD" w14:textId="236184E7" w:rsidR="003664B0" w:rsidRDefault="00E77388" w:rsidP="0050685C">
      <w:pPr>
        <w:jc w:val="center"/>
      </w:pPr>
      <w:r>
        <w:rPr>
          <w:noProof/>
        </w:rPr>
        <w:drawing>
          <wp:inline distT="0" distB="0" distL="0" distR="0" wp14:anchorId="76008D08" wp14:editId="7D1D70CB">
            <wp:extent cx="5906770" cy="1757997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770" cy="175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45CEB" w14:textId="002DDEAA" w:rsidR="00E77388" w:rsidRPr="00E77388" w:rsidRDefault="00E77388" w:rsidP="00E77388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Figure 1. </w:t>
      </w:r>
      <w:r w:rsidR="00BE6BFC">
        <w:rPr>
          <w:rFonts w:hint="eastAsia"/>
          <w:bCs/>
          <w:lang w:val="en-CA" w:eastAsia="ko-KR"/>
        </w:rPr>
        <w:t>An</w:t>
      </w:r>
      <w:r w:rsidR="00BE6BFC">
        <w:rPr>
          <w:bCs/>
          <w:lang w:val="en-CA" w:eastAsia="ko-KR"/>
        </w:rPr>
        <w:t xml:space="preserve"> </w:t>
      </w:r>
      <w:r w:rsidR="00BE6BFC">
        <w:rPr>
          <w:rFonts w:hint="eastAsia"/>
          <w:bCs/>
          <w:lang w:val="en-CA" w:eastAsia="ko-KR"/>
        </w:rPr>
        <w:t>e</w:t>
      </w:r>
      <w:r w:rsidRPr="007B32EE">
        <w:rPr>
          <w:bCs/>
          <w:lang w:val="en-CA" w:eastAsia="ko-KR"/>
        </w:rPr>
        <w:t xml:space="preserve">xample of </w:t>
      </w:r>
      <w:r w:rsidR="00BE6BFC">
        <w:rPr>
          <w:rFonts w:hint="eastAsia"/>
          <w:bCs/>
          <w:lang w:val="en-CA" w:eastAsia="ko-KR"/>
        </w:rPr>
        <w:t>the</w:t>
      </w:r>
      <w:r w:rsidR="00BE6BFC">
        <w:rPr>
          <w:bCs/>
          <w:lang w:val="en-CA" w:eastAsia="ko-KR"/>
        </w:rPr>
        <w:t xml:space="preserve"> </w:t>
      </w:r>
      <w:r w:rsidR="00BE6BFC">
        <w:rPr>
          <w:rFonts w:hint="eastAsia"/>
          <w:bCs/>
          <w:lang w:val="en-CA" w:eastAsia="ko-KR"/>
        </w:rPr>
        <w:t>proposed</w:t>
      </w:r>
      <w:r w:rsidR="00E60BE2" w:rsidRPr="00E60BE2">
        <w:t xml:space="preserve"> </w:t>
      </w:r>
      <w:r w:rsidR="00E60BE2" w:rsidRPr="00E60BE2">
        <w:rPr>
          <w:bCs/>
          <w:lang w:val="en-CA" w:eastAsia="ko-KR"/>
        </w:rPr>
        <w:t>OBMC extension with intra prediction</w:t>
      </w:r>
    </w:p>
    <w:p w14:paraId="05FF07AA" w14:textId="24D65778" w:rsidR="003664B0" w:rsidRDefault="003664B0" w:rsidP="004234F0"/>
    <w:p w14:paraId="4B8BD232" w14:textId="06662F57" w:rsidR="00FB0269" w:rsidRDefault="00FB0269" w:rsidP="0027610E">
      <w:r>
        <w:t xml:space="preserve">Furthermore, the blending of top and left boundary pixels adjacent to intra blocks is performed only when the intra prediction mode derived from DIMD falls within the range defined according to </w:t>
      </w:r>
      <w:r w:rsidRPr="00422986">
        <w:t xml:space="preserve">the availability of </w:t>
      </w:r>
      <w:r>
        <w:rPr>
          <w:lang w:val="en-CA" w:eastAsia="ko-KR"/>
        </w:rPr>
        <w:t>neighboring reconstructed samples</w:t>
      </w:r>
      <w:r w:rsidRPr="00422986">
        <w:t>, as shown in Figure 2.</w:t>
      </w:r>
    </w:p>
    <w:p w14:paraId="1BDD32B6" w14:textId="77777777" w:rsidR="0027610E" w:rsidRDefault="0027610E" w:rsidP="004234F0"/>
    <w:p w14:paraId="7E9A275E" w14:textId="5B8E36F1" w:rsidR="0003381F" w:rsidRDefault="0024711A" w:rsidP="007578D4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03467FA7" wp14:editId="413649C1">
            <wp:extent cx="5859450" cy="3317635"/>
            <wp:effectExtent l="0" t="0" r="825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493" cy="3329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3B951E" w14:textId="20B723D1" w:rsidR="007578D4" w:rsidRPr="00E77388" w:rsidRDefault="007578D4" w:rsidP="007578D4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Figure </w:t>
      </w:r>
      <w:r>
        <w:rPr>
          <w:bCs/>
          <w:lang w:val="en-CA" w:eastAsia="ko-KR"/>
        </w:rPr>
        <w:t>2</w:t>
      </w:r>
      <w:r w:rsidRPr="007B32EE">
        <w:rPr>
          <w:bCs/>
          <w:lang w:val="en-CA" w:eastAsia="ko-KR"/>
        </w:rPr>
        <w:t xml:space="preserve">. </w:t>
      </w:r>
      <w:r w:rsidR="00A61C55">
        <w:rPr>
          <w:bCs/>
          <w:lang w:val="en-CA" w:eastAsia="ko-KR"/>
        </w:rPr>
        <w:t>Constraint on the range of intra prediction mode</w:t>
      </w:r>
    </w:p>
    <w:p w14:paraId="298D33BB" w14:textId="77777777" w:rsidR="00DE2F44" w:rsidRPr="00DE2F44" w:rsidRDefault="00DE2F44" w:rsidP="004234F0">
      <w:pPr>
        <w:rPr>
          <w:szCs w:val="22"/>
          <w:lang w:val="en-CA"/>
        </w:rPr>
      </w:pPr>
    </w:p>
    <w:p w14:paraId="73F2F09B" w14:textId="4D662F96" w:rsidR="007A0315" w:rsidRDefault="007A0315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</w:t>
      </w:r>
      <w:r>
        <w:rPr>
          <w:lang w:val="en-CA" w:eastAsia="ko-KR"/>
        </w:rPr>
        <w:t xml:space="preserve">xperimental </w:t>
      </w:r>
      <w:r w:rsidR="00475BA5">
        <w:rPr>
          <w:lang w:val="en-CA" w:eastAsia="ko-KR"/>
        </w:rPr>
        <w:t>r</w:t>
      </w:r>
      <w:r>
        <w:rPr>
          <w:lang w:val="en-CA" w:eastAsia="ko-KR"/>
        </w:rPr>
        <w:t>esults</w:t>
      </w:r>
    </w:p>
    <w:p w14:paraId="740E48CC" w14:textId="1DBBADD1" w:rsidR="00DE2F44" w:rsidRDefault="00DE2F44" w:rsidP="00DE2F44">
      <w:pPr>
        <w:rPr>
          <w:lang w:val="en-CA" w:eastAsia="zh-CN"/>
        </w:rPr>
      </w:pPr>
      <w:r>
        <w:rPr>
          <w:lang w:val="en-CA"/>
        </w:rPr>
        <w:t>The proposed method was implemented on top of ECM-1</w:t>
      </w:r>
      <w:r w:rsidR="00CC683F">
        <w:rPr>
          <w:lang w:val="en-CA"/>
        </w:rPr>
        <w:t>3</w:t>
      </w:r>
      <w:r>
        <w:rPr>
          <w:lang w:val="en-CA"/>
        </w:rPr>
        <w:t>.0</w:t>
      </w:r>
      <w:r w:rsidR="001D5BDF">
        <w:rPr>
          <w:lang w:val="en-CA"/>
        </w:rPr>
        <w:t xml:space="preserve"> and </w:t>
      </w:r>
      <w:r w:rsidR="00AA79C1">
        <w:rPr>
          <w:lang w:val="en-CA"/>
        </w:rPr>
        <w:t>tested under</w:t>
      </w:r>
      <w:r>
        <w:rPr>
          <w:szCs w:val="22"/>
          <w:lang w:val="en-CA" w:eastAsia="ko-KR"/>
        </w:rPr>
        <w:t xml:space="preserve"> JVET ECM </w:t>
      </w:r>
      <w:r w:rsidR="00286A1F">
        <w:rPr>
          <w:szCs w:val="22"/>
          <w:lang w:val="en-CA" w:eastAsia="ko-KR"/>
        </w:rPr>
        <w:t>CTC</w:t>
      </w:r>
      <w:r>
        <w:rPr>
          <w:szCs w:val="22"/>
          <w:lang w:val="en-CA" w:eastAsia="ko-KR"/>
        </w:rPr>
        <w:t xml:space="preserve"> </w:t>
      </w:r>
      <w:r w:rsidRPr="00C91EF4">
        <w:rPr>
          <w:lang w:val="en-CA" w:eastAsia="zh-CN"/>
        </w:rPr>
        <w:t>[</w:t>
      </w:r>
      <w:r w:rsidR="005951E8">
        <w:rPr>
          <w:lang w:val="en-CA" w:eastAsia="zh-CN"/>
        </w:rPr>
        <w:t>2</w:t>
      </w:r>
      <w:r w:rsidRPr="00C91EF4">
        <w:rPr>
          <w:lang w:val="en-CA" w:eastAsia="zh-CN"/>
        </w:rPr>
        <w:t>]</w:t>
      </w:r>
      <w:r>
        <w:rPr>
          <w:lang w:val="en-CA" w:eastAsia="zh-CN"/>
        </w:rPr>
        <w:t>.</w:t>
      </w:r>
      <w:r w:rsidR="00BB424F">
        <w:rPr>
          <w:lang w:val="en-CA" w:eastAsia="zh-CN"/>
        </w:rPr>
        <w:t xml:space="preserve"> </w:t>
      </w:r>
      <w:r w:rsidR="00BB424F" w:rsidRPr="784CD21D">
        <w:rPr>
          <w:lang w:val="en-CA"/>
        </w:rPr>
        <w:t xml:space="preserve">The experimental results of </w:t>
      </w:r>
      <w:r w:rsidR="00BB424F">
        <w:rPr>
          <w:lang w:val="en-CA"/>
        </w:rPr>
        <w:t xml:space="preserve">the proposed method </w:t>
      </w:r>
      <w:r w:rsidR="00BB424F" w:rsidRPr="784CD21D">
        <w:rPr>
          <w:lang w:val="en-CA"/>
        </w:rPr>
        <w:t xml:space="preserve">are summarized </w:t>
      </w:r>
      <w:r w:rsidR="00BB424F">
        <w:rPr>
          <w:lang w:val="en-CA"/>
        </w:rPr>
        <w:t>in the Table 1</w:t>
      </w:r>
      <w:r w:rsidR="00BB424F" w:rsidRPr="784CD21D">
        <w:rPr>
          <w:lang w:val="en-CA"/>
        </w:rPr>
        <w:t>.</w:t>
      </w:r>
    </w:p>
    <w:p w14:paraId="7FB3655D" w14:textId="20448CAF" w:rsidR="00DE2F44" w:rsidRDefault="00DE2F44" w:rsidP="00DE2F44">
      <w:pPr>
        <w:rPr>
          <w:rFonts w:eastAsia="DengXian"/>
          <w:lang w:val="en-CA" w:eastAsia="zh-CN"/>
        </w:rPr>
      </w:pPr>
    </w:p>
    <w:p w14:paraId="76482C61" w14:textId="51F76E80" w:rsidR="005C6116" w:rsidRPr="007B32EE" w:rsidRDefault="00DE2F44" w:rsidP="00DE2F44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1. </w:t>
      </w:r>
      <w:r w:rsidR="00AA79C1">
        <w:rPr>
          <w:bCs/>
          <w:lang w:val="en-CA" w:eastAsia="ko-KR"/>
        </w:rPr>
        <w:t>Experimental r</w:t>
      </w:r>
      <w:r w:rsidR="009E3A39" w:rsidRPr="007B32EE">
        <w:rPr>
          <w:bCs/>
          <w:lang w:val="en-CA" w:eastAsia="ko-KR"/>
        </w:rPr>
        <w:t xml:space="preserve">esults of </w:t>
      </w:r>
      <w:r w:rsidR="004533C9">
        <w:rPr>
          <w:bCs/>
          <w:lang w:val="en-CA" w:eastAsia="ko-KR"/>
        </w:rPr>
        <w:t>the proposed method over ECM-13.0</w:t>
      </w:r>
    </w:p>
    <w:tbl>
      <w:tblPr>
        <w:tblW w:w="83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978"/>
        <w:gridCol w:w="978"/>
        <w:gridCol w:w="978"/>
        <w:gridCol w:w="813"/>
        <w:gridCol w:w="813"/>
        <w:gridCol w:w="1295"/>
        <w:gridCol w:w="1307"/>
      </w:tblGrid>
      <w:tr w:rsidR="00083BCA" w:rsidRPr="00660744" w14:paraId="2A424BA8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1399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8B4F0" w14:textId="7F200996" w:rsidR="00083BCA" w:rsidRPr="005C6116" w:rsidRDefault="005C6116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83BCA" w:rsidRPr="00660744" w14:paraId="4FB159F9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3828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0455A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083BCA" w:rsidRPr="00660744" w14:paraId="30BEF8BA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7BD9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1E3B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9493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AEC1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21CC5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98BF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8F6F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6A12" w14:textId="77777777" w:rsidR="00083BCA" w:rsidRPr="005C6116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5C6116" w:rsidRPr="00660744" w14:paraId="70BDFC83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B649" w14:textId="77777777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E9A2" w14:textId="7365496C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C0E5" w14:textId="1EC464FA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F13F" w14:textId="319F4F41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F8D7" w14:textId="512515D0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5314" w14:textId="44654FDE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1396" w14:textId="614870AC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3BEF" w14:textId="25CC7423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  <w:tr w:rsidR="005C6116" w:rsidRPr="00660744" w14:paraId="10EFAED8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32BD" w14:textId="77777777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4DF6" w14:textId="41161265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8CEB" w14:textId="7065D4A9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CFD6" w14:textId="3FFC2FCC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34FB" w14:textId="688FE1D1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548" w14:textId="3EBCDE8D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FDFD" w14:textId="49FD15F1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9CDE" w14:textId="5AE2F037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  <w:tr w:rsidR="005C6116" w:rsidRPr="00660744" w14:paraId="43FDC75F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3ECD" w14:textId="77777777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305D" w14:textId="533912BF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3D3A" w14:textId="09ED9178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7A97" w14:textId="6269A8B5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641" w14:textId="09F743B7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70F6" w14:textId="4BBF923E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582F" w14:textId="0D58958A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D7DA" w14:textId="758ED3F9" w:rsidR="005C6116" w:rsidRPr="005C6116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  <w:tr w:rsidR="00D37FBE" w:rsidRPr="00660744" w14:paraId="6009A6F8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670B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018A" w14:textId="11C8766D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DE60" w14:textId="44324D0A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0183" w14:textId="314D445B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C2FF" w14:textId="5CA2156B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AA9F" w14:textId="504B93E3" w:rsidR="00D37FBE" w:rsidRPr="0002029E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02029E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6483" w14:textId="1D18082B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CBC1" w14:textId="570CC0F5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  <w:tr w:rsidR="00D37FBE" w:rsidRPr="00660744" w14:paraId="3A542067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5BAC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BEAF" w14:textId="77A52854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1A4F" w14:textId="16090D0A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47A1" w14:textId="390CC504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B9F1" w14:textId="232DEFC8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0CD8" w14:textId="34548294" w:rsidR="00D37FBE" w:rsidRPr="0002029E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A073" w14:textId="5AE1BC59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22E3" w14:textId="2103822B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37FBE" w:rsidRPr="00660744" w14:paraId="48089A03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E343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64FE" w14:textId="230D7F8B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5471" w14:textId="2E9D7A6E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49BE" w14:textId="31C399AC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6DDEF" w14:textId="53F6B382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E07B" w14:textId="5D62B410" w:rsidR="00D37FBE" w:rsidRPr="0002029E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02029E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B38A" w14:textId="4B129EAC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7B57" w14:textId="48E5B024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  <w:tr w:rsidR="00D37FBE" w:rsidRPr="00660744" w14:paraId="195F325C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4407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37957" w14:textId="33278FEA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2CC4E" w14:textId="274A0723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B40A" w14:textId="55AF9CE0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BA618" w14:textId="3029476C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C4FB" w14:textId="02C37CBF" w:rsidR="00D37FBE" w:rsidRPr="0002029E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02029E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97FF" w14:textId="537BE63A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B7B3" w14:textId="4526E236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  <w:tr w:rsidR="00D37FBE" w:rsidRPr="00083BCA" w14:paraId="6B2BA23A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1263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40B3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D99C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138F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1F47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C7D3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CC1C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1B93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37FBE" w:rsidRPr="00083BCA" w14:paraId="521666C3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8462" w14:textId="77777777" w:rsidR="00D37FBE" w:rsidRPr="0066074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highlight w:val="yellow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5A13" w14:textId="6A43153E" w:rsidR="00D37FBE" w:rsidRPr="0066074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D37FBE" w:rsidRPr="00083BCA" w14:paraId="38F818C9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3B34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9171A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D37FBE" w:rsidRPr="00083BCA" w14:paraId="1A9588D1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B6C8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F61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382F9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4FEB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AAC76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6E64A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59EF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F061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D37FBE" w:rsidRPr="00083BCA" w14:paraId="5CB6984F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E69A7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8208E" w14:textId="12E8EFA1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5CF37" w14:textId="7F203D9F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B2C79" w14:textId="680E13F3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60057" w14:textId="4E45D520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7D00A" w14:textId="6EF87FA5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4DF95" w14:textId="5CEC43F9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229B3" w14:textId="2A92CDC2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37FBE" w:rsidRPr="00083BCA" w14:paraId="7EC00EF5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F832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78CC7" w14:textId="7E5B5E28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07661" w14:textId="466DD399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10AC" w14:textId="4F3BDBD8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E817C" w14:textId="7828C5DE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A3436" w14:textId="7126CA38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1BE02" w14:textId="13DBC525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303A8" w14:textId="0D3DB880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37FBE" w:rsidRPr="00083BCA" w14:paraId="0182790B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CDCA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82F2" w14:textId="715934B4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391D" w14:textId="0EF2D79F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ADAE" w14:textId="551AC9AE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C321" w14:textId="50857A9B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AE70" w14:textId="1F34ECC0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CA4" w14:textId="4AA8E3ED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0674" w14:textId="57FDA79D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</w:tr>
      <w:tr w:rsidR="00D37FBE" w:rsidRPr="00083BCA" w14:paraId="477A1702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59DD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35F9" w14:textId="3A463EF3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69C1" w14:textId="27D6D6C9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F8F7" w14:textId="62E7E569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EC47" w14:textId="6BC4ECF9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43BF" w14:textId="055DA138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DC11" w14:textId="078C1A61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3E62" w14:textId="42E7DFFA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</w:tr>
      <w:tr w:rsidR="00D37FBE" w:rsidRPr="00083BCA" w14:paraId="0CCB3CD6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86A9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E08E" w14:textId="73B3F6A5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7549" w14:textId="5A0A08DB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5938" w14:textId="58165119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A22B" w14:textId="7C8998D4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29F4" w14:textId="45B901B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69DB" w14:textId="04516728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C5E8" w14:textId="0E3B5BC3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</w:tr>
      <w:tr w:rsidR="00D37FBE" w:rsidRPr="00083BCA" w14:paraId="5C2B82EB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926A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E0F1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883E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94C0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8EF8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BECC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77F1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3E9B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</w:tr>
      <w:tr w:rsidR="00D37FBE" w:rsidRPr="00083BCA" w14:paraId="3545E717" w14:textId="77777777" w:rsidTr="00D74D8B">
        <w:trPr>
          <w:trHeight w:val="312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5D92" w14:textId="77777777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47412" w14:textId="1703D284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9BB4" w14:textId="5CE7BF98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EE9B" w14:textId="4D0F3769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#VALUE!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87C35" w14:textId="7BB53D62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1FD88" w14:textId="01FA6F0E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8230B" w14:textId="61BE073F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558A0" w14:textId="07C96223" w:rsidR="00D37FBE" w:rsidRPr="005C6116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5C6116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#NUM!</w:t>
            </w:r>
          </w:p>
        </w:tc>
      </w:tr>
    </w:tbl>
    <w:p w14:paraId="672A6CB6" w14:textId="77777777" w:rsidR="00DE2F44" w:rsidRPr="00DE2F44" w:rsidRDefault="00DE2F44" w:rsidP="00DE2F44">
      <w:pPr>
        <w:rPr>
          <w:lang w:val="en-CA" w:eastAsia="ko-KR"/>
        </w:rPr>
      </w:pPr>
    </w:p>
    <w:p w14:paraId="7D9FDD6F" w14:textId="1C35ABCE" w:rsidR="00DE2F44" w:rsidRDefault="00DE2F44" w:rsidP="00DE2F44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  <w:r w:rsidR="004D2996">
        <w:rPr>
          <w:lang w:val="en-CA" w:eastAsia="ko-KR"/>
        </w:rPr>
        <w:t>s</w:t>
      </w:r>
    </w:p>
    <w:p w14:paraId="57E56B68" w14:textId="6C1DB78A" w:rsidR="00DC60CA" w:rsidRPr="0059119B" w:rsidRDefault="00DC60CA" w:rsidP="00B20367">
      <w:pPr>
        <w:rPr>
          <w:lang w:val="en-CA" w:eastAsia="ko-KR"/>
        </w:rPr>
      </w:pPr>
      <w:r w:rsidRPr="00DC60CA">
        <w:rPr>
          <w:lang w:val="en-CA" w:eastAsia="ko-KR"/>
        </w:rPr>
        <w:t xml:space="preserve">An extension of OBMC which enables </w:t>
      </w:r>
      <w:r w:rsidRPr="00DC60CA">
        <w:t>a refinement of</w:t>
      </w:r>
      <w:r w:rsidRPr="00DC60CA">
        <w:rPr>
          <w:lang w:val="en-CA" w:eastAsia="ko-KR"/>
        </w:rPr>
        <w:t xml:space="preserve"> top and left boundary pixels adjacent to intra block is proposed. In the proposed method, top and left boundary pixels are blended using </w:t>
      </w:r>
      <w:r w:rsidRPr="00DC60CA">
        <w:rPr>
          <w:rFonts w:eastAsia="맑은 고딕"/>
          <w:szCs w:val="22"/>
        </w:rPr>
        <w:t xml:space="preserve">intra prediction </w:t>
      </w:r>
      <w:r w:rsidRPr="00DC60CA">
        <w:rPr>
          <w:rFonts w:eastAsia="맑은 고딕"/>
          <w:szCs w:val="22"/>
          <w:lang w:val="en-CA"/>
        </w:rPr>
        <w:t xml:space="preserve">block </w:t>
      </w:r>
      <w:r w:rsidRPr="00DC60CA">
        <w:rPr>
          <w:lang w:val="en-CA" w:eastAsia="ko-KR"/>
        </w:rPr>
        <w:t xml:space="preserve">generated with the intra prediction mode derived by applying DIMD on the neighboring reconstructed samples. </w:t>
      </w:r>
      <w:r w:rsidRPr="0059119B">
        <w:rPr>
          <w:lang w:eastAsia="ko-KR"/>
        </w:rPr>
        <w:t xml:space="preserve">The experimental results show that the proposed method results in the average luma BD-rates changes of </w:t>
      </w:r>
      <w:r w:rsidRPr="00DC60CA">
        <w:rPr>
          <w:highlight w:val="yellow"/>
          <w:lang w:eastAsia="ko-KR"/>
        </w:rPr>
        <w:t>0.</w:t>
      </w:r>
      <w:r w:rsidR="000F24C3">
        <w:rPr>
          <w:highlight w:val="yellow"/>
          <w:lang w:eastAsia="ko-KR"/>
        </w:rPr>
        <w:t>x</w:t>
      </w:r>
      <w:r w:rsidR="005C6116">
        <w:rPr>
          <w:highlight w:val="yellow"/>
          <w:lang w:eastAsia="ko-KR"/>
        </w:rPr>
        <w:t>x</w:t>
      </w:r>
      <w:r w:rsidRPr="00DC60CA">
        <w:rPr>
          <w:highlight w:val="yellow"/>
          <w:lang w:eastAsia="ko-KR"/>
        </w:rPr>
        <w:t>%</w:t>
      </w:r>
      <w:r w:rsidRPr="0059119B">
        <w:rPr>
          <w:lang w:eastAsia="ko-KR"/>
        </w:rPr>
        <w:t xml:space="preserve"> for </w:t>
      </w:r>
      <w:r>
        <w:rPr>
          <w:lang w:eastAsia="ko-KR"/>
        </w:rPr>
        <w:t>RA</w:t>
      </w:r>
      <w:r w:rsidRPr="0059119B">
        <w:rPr>
          <w:lang w:eastAsia="ko-KR"/>
        </w:rPr>
        <w:t xml:space="preserve"> and </w:t>
      </w:r>
      <w:r w:rsidRPr="00DC60CA">
        <w:rPr>
          <w:highlight w:val="yellow"/>
          <w:lang w:eastAsia="ko-KR"/>
        </w:rPr>
        <w:t>0.</w:t>
      </w:r>
      <w:r w:rsidR="000F24C3">
        <w:rPr>
          <w:highlight w:val="yellow"/>
          <w:lang w:eastAsia="ko-KR"/>
        </w:rPr>
        <w:t>x</w:t>
      </w:r>
      <w:r w:rsidR="005C6116">
        <w:rPr>
          <w:highlight w:val="yellow"/>
          <w:lang w:eastAsia="ko-KR"/>
        </w:rPr>
        <w:t>x</w:t>
      </w:r>
      <w:r w:rsidRPr="00DC60CA">
        <w:rPr>
          <w:highlight w:val="yellow"/>
          <w:lang w:eastAsia="ko-KR"/>
        </w:rPr>
        <w:t>%</w:t>
      </w:r>
      <w:r w:rsidRPr="0059119B">
        <w:rPr>
          <w:lang w:eastAsia="ko-KR"/>
        </w:rPr>
        <w:t xml:space="preserve"> for </w:t>
      </w:r>
      <w:r>
        <w:rPr>
          <w:lang w:eastAsia="ko-KR"/>
        </w:rPr>
        <w:t>LDB</w:t>
      </w:r>
      <w:r w:rsidRPr="0059119B">
        <w:rPr>
          <w:lang w:eastAsia="ko-KR"/>
        </w:rPr>
        <w:t>, respectively. It is suggested to study the proposed method in the next round of EE.</w:t>
      </w:r>
    </w:p>
    <w:p w14:paraId="34842850" w14:textId="77777777" w:rsidR="008C7E02" w:rsidRPr="008C7E02" w:rsidRDefault="008C7E02" w:rsidP="008C7E02">
      <w:pPr>
        <w:rPr>
          <w:lang w:val="en-CA" w:eastAsia="ko-KR"/>
        </w:rPr>
      </w:pPr>
    </w:p>
    <w:p w14:paraId="50022EE4" w14:textId="0B3AC0DF" w:rsidR="007A0315" w:rsidRDefault="008C7E02" w:rsidP="00042E97">
      <w:pPr>
        <w:pStyle w:val="1"/>
        <w:rPr>
          <w:lang w:val="en-CA" w:eastAsia="ko-KR"/>
        </w:rPr>
      </w:pPr>
      <w:r>
        <w:rPr>
          <w:lang w:val="en-CA" w:eastAsia="ko-KR"/>
        </w:rPr>
        <w:t>References</w:t>
      </w:r>
    </w:p>
    <w:p w14:paraId="5B38A8DF" w14:textId="6AD2C81E" w:rsidR="008C7E02" w:rsidRDefault="008C7E02" w:rsidP="008C7E02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0" w:name="_Ref155624518"/>
      <w:r>
        <w:t xml:space="preserve">ECM-13.0, </w:t>
      </w:r>
      <w:hyperlink r:id="rId18" w:history="1">
        <w:r w:rsidRPr="004D18E7">
          <w:rPr>
            <w:rStyle w:val="a6"/>
            <w:lang w:val="en-CA"/>
          </w:rPr>
          <w:t>https://vcgit.hhi.fraunhofer.de/ecm/ECM/-/tree/ECM-13.0</w:t>
        </w:r>
      </w:hyperlink>
      <w:bookmarkEnd w:id="0"/>
    </w:p>
    <w:p w14:paraId="335429F3" w14:textId="4CDF0157" w:rsidR="005951E8" w:rsidRPr="005951E8" w:rsidRDefault="005951E8" w:rsidP="002F2275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1" w:name="_Ref155624568"/>
      <w:r w:rsidRPr="005951E8">
        <w:rPr>
          <w:szCs w:val="22"/>
          <w:lang w:val="en-CA"/>
        </w:rPr>
        <w:t>M. Karczewicz</w:t>
      </w:r>
      <w:r w:rsidR="0002029E">
        <w:rPr>
          <w:szCs w:val="22"/>
          <w:lang w:val="en-CA"/>
        </w:rPr>
        <w:t xml:space="preserve"> and</w:t>
      </w:r>
      <w:r w:rsidRPr="005951E8">
        <w:rPr>
          <w:szCs w:val="22"/>
          <w:lang w:val="en-CA"/>
        </w:rPr>
        <w:t xml:space="preserve"> Y. Ye, “Common Test Conditions and evaluation procedures for enhanced compression tool testing”</w:t>
      </w:r>
      <w:r w:rsidRPr="005951E8">
        <w:rPr>
          <w:szCs w:val="22"/>
        </w:rPr>
        <w:t>,</w:t>
      </w:r>
      <w:r w:rsidRPr="005951E8">
        <w:rPr>
          <w:szCs w:val="22"/>
          <w:lang w:val="en-CA"/>
        </w:rPr>
        <w:t xml:space="preserve"> JVET-AF2017, </w:t>
      </w:r>
      <w:r>
        <w:t>Oct</w:t>
      </w:r>
      <w:r w:rsidR="0002029E">
        <w:t>.</w:t>
      </w:r>
      <w:r w:rsidRPr="005951E8">
        <w:rPr>
          <w:szCs w:val="22"/>
          <w:lang w:val="en-CA"/>
        </w:rPr>
        <w:t xml:space="preserve"> 2023.</w:t>
      </w:r>
      <w:bookmarkEnd w:id="1"/>
    </w:p>
    <w:p w14:paraId="4E19D3B1" w14:textId="77777777" w:rsidR="00A5066A" w:rsidRPr="007A0315" w:rsidRDefault="00A5066A" w:rsidP="007A0315">
      <w:pPr>
        <w:rPr>
          <w:lang w:val="en-CA" w:eastAsia="ko-KR"/>
        </w:rPr>
      </w:pPr>
    </w:p>
    <w:p w14:paraId="5F0CF8E4" w14:textId="0CB417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4D03C31D" w:rsidR="007F1F8B" w:rsidRPr="005B217D" w:rsidRDefault="00A44E4C" w:rsidP="009234A5">
      <w:pPr>
        <w:rPr>
          <w:szCs w:val="22"/>
          <w:lang w:val="en-CA"/>
        </w:rPr>
      </w:pPr>
      <w:r w:rsidRPr="00E32F5D">
        <w:rPr>
          <w:rFonts w:hint="eastAsia"/>
          <w:b/>
          <w:szCs w:val="22"/>
          <w:lang w:val="en-CA" w:eastAsia="ko-KR"/>
        </w:rPr>
        <w:t>E</w:t>
      </w:r>
      <w:r w:rsidRPr="00E32F5D">
        <w:rPr>
          <w:b/>
          <w:szCs w:val="22"/>
          <w:lang w:val="en-CA" w:eastAsia="ko-KR"/>
        </w:rPr>
        <w:t xml:space="preserve">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1484" w14:textId="77777777" w:rsidR="009509C8" w:rsidRDefault="009509C8">
      <w:r>
        <w:separator/>
      </w:r>
    </w:p>
  </w:endnote>
  <w:endnote w:type="continuationSeparator" w:id="0">
    <w:p w14:paraId="40DCB7EF" w14:textId="77777777" w:rsidR="009509C8" w:rsidRDefault="0095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F90AE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4711A">
      <w:rPr>
        <w:rStyle w:val="a5"/>
        <w:noProof/>
      </w:rPr>
      <w:t>2024-07-06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42B80" w14:textId="77777777" w:rsidR="009509C8" w:rsidRDefault="009509C8">
      <w:r>
        <w:separator/>
      </w:r>
    </w:p>
  </w:footnote>
  <w:footnote w:type="continuationSeparator" w:id="0">
    <w:p w14:paraId="67F091D8" w14:textId="77777777" w:rsidR="009509C8" w:rsidRDefault="00950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F13"/>
    <w:rsid w:val="0002029E"/>
    <w:rsid w:val="00025874"/>
    <w:rsid w:val="000308A3"/>
    <w:rsid w:val="0003381F"/>
    <w:rsid w:val="0004543A"/>
    <w:rsid w:val="000458BC"/>
    <w:rsid w:val="00045C41"/>
    <w:rsid w:val="00046C03"/>
    <w:rsid w:val="000528F6"/>
    <w:rsid w:val="0005491D"/>
    <w:rsid w:val="00065039"/>
    <w:rsid w:val="00065DD2"/>
    <w:rsid w:val="00070262"/>
    <w:rsid w:val="0007614F"/>
    <w:rsid w:val="000768E8"/>
    <w:rsid w:val="000773BE"/>
    <w:rsid w:val="00081398"/>
    <w:rsid w:val="00083BCA"/>
    <w:rsid w:val="00084393"/>
    <w:rsid w:val="000865E1"/>
    <w:rsid w:val="00092AF4"/>
    <w:rsid w:val="00094479"/>
    <w:rsid w:val="000962AC"/>
    <w:rsid w:val="000A1A3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70C2"/>
    <w:rsid w:val="000F158C"/>
    <w:rsid w:val="000F2337"/>
    <w:rsid w:val="000F24C3"/>
    <w:rsid w:val="00102F3D"/>
    <w:rsid w:val="001162EC"/>
    <w:rsid w:val="00124E38"/>
    <w:rsid w:val="0012580B"/>
    <w:rsid w:val="001307BF"/>
    <w:rsid w:val="00131F90"/>
    <w:rsid w:val="0013458C"/>
    <w:rsid w:val="0013526E"/>
    <w:rsid w:val="00135800"/>
    <w:rsid w:val="00135D2F"/>
    <w:rsid w:val="00146152"/>
    <w:rsid w:val="00153C11"/>
    <w:rsid w:val="00155526"/>
    <w:rsid w:val="00171371"/>
    <w:rsid w:val="00174ABE"/>
    <w:rsid w:val="00175A24"/>
    <w:rsid w:val="00187E58"/>
    <w:rsid w:val="0019530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BDF"/>
    <w:rsid w:val="001D6CF8"/>
    <w:rsid w:val="001E0248"/>
    <w:rsid w:val="001E02BE"/>
    <w:rsid w:val="001E3B37"/>
    <w:rsid w:val="001F2594"/>
    <w:rsid w:val="001F2A48"/>
    <w:rsid w:val="001F4A15"/>
    <w:rsid w:val="001F6A5E"/>
    <w:rsid w:val="002055A6"/>
    <w:rsid w:val="00206460"/>
    <w:rsid w:val="002069B4"/>
    <w:rsid w:val="00206EF4"/>
    <w:rsid w:val="00215DFC"/>
    <w:rsid w:val="00215EC7"/>
    <w:rsid w:val="002212DF"/>
    <w:rsid w:val="00222CD4"/>
    <w:rsid w:val="00224A08"/>
    <w:rsid w:val="00225016"/>
    <w:rsid w:val="002253CA"/>
    <w:rsid w:val="002264A6"/>
    <w:rsid w:val="00227BA7"/>
    <w:rsid w:val="0023011C"/>
    <w:rsid w:val="00234CB1"/>
    <w:rsid w:val="00235610"/>
    <w:rsid w:val="00235E0D"/>
    <w:rsid w:val="002375C1"/>
    <w:rsid w:val="00242499"/>
    <w:rsid w:val="0024651A"/>
    <w:rsid w:val="0024711A"/>
    <w:rsid w:val="00247412"/>
    <w:rsid w:val="00247E1E"/>
    <w:rsid w:val="00263167"/>
    <w:rsid w:val="00263398"/>
    <w:rsid w:val="00263B99"/>
    <w:rsid w:val="002647D8"/>
    <w:rsid w:val="00266F06"/>
    <w:rsid w:val="00275117"/>
    <w:rsid w:val="00275BCF"/>
    <w:rsid w:val="0027610E"/>
    <w:rsid w:val="00280613"/>
    <w:rsid w:val="0028174E"/>
    <w:rsid w:val="00286A1F"/>
    <w:rsid w:val="00291E36"/>
    <w:rsid w:val="00292257"/>
    <w:rsid w:val="002A54E0"/>
    <w:rsid w:val="002B1595"/>
    <w:rsid w:val="002B191D"/>
    <w:rsid w:val="002B2E83"/>
    <w:rsid w:val="002D0AF6"/>
    <w:rsid w:val="002E1CAB"/>
    <w:rsid w:val="002E2BA8"/>
    <w:rsid w:val="002F164D"/>
    <w:rsid w:val="002F5B9E"/>
    <w:rsid w:val="002F6B76"/>
    <w:rsid w:val="003021BC"/>
    <w:rsid w:val="00302647"/>
    <w:rsid w:val="00306206"/>
    <w:rsid w:val="00317D85"/>
    <w:rsid w:val="0032782C"/>
    <w:rsid w:val="00327C56"/>
    <w:rsid w:val="003315A1"/>
    <w:rsid w:val="003373EC"/>
    <w:rsid w:val="00342FF4"/>
    <w:rsid w:val="00344E5A"/>
    <w:rsid w:val="00346148"/>
    <w:rsid w:val="003601A4"/>
    <w:rsid w:val="0036180A"/>
    <w:rsid w:val="00362E7E"/>
    <w:rsid w:val="00365BC2"/>
    <w:rsid w:val="003664B0"/>
    <w:rsid w:val="003669EA"/>
    <w:rsid w:val="003706CC"/>
    <w:rsid w:val="00377710"/>
    <w:rsid w:val="00391C77"/>
    <w:rsid w:val="003A1558"/>
    <w:rsid w:val="003A25F5"/>
    <w:rsid w:val="003A2D8E"/>
    <w:rsid w:val="003A7CE6"/>
    <w:rsid w:val="003B1B3D"/>
    <w:rsid w:val="003C20E4"/>
    <w:rsid w:val="003D01B2"/>
    <w:rsid w:val="003D6342"/>
    <w:rsid w:val="003E6F90"/>
    <w:rsid w:val="003E73ED"/>
    <w:rsid w:val="003F0CAB"/>
    <w:rsid w:val="003F5D0F"/>
    <w:rsid w:val="003F6B01"/>
    <w:rsid w:val="00401DDA"/>
    <w:rsid w:val="00405429"/>
    <w:rsid w:val="00410D91"/>
    <w:rsid w:val="004133F3"/>
    <w:rsid w:val="00414101"/>
    <w:rsid w:val="004141C8"/>
    <w:rsid w:val="004219CF"/>
    <w:rsid w:val="00422986"/>
    <w:rsid w:val="004234F0"/>
    <w:rsid w:val="00427EEC"/>
    <w:rsid w:val="00433DDB"/>
    <w:rsid w:val="00435A29"/>
    <w:rsid w:val="00437619"/>
    <w:rsid w:val="004533C9"/>
    <w:rsid w:val="00461153"/>
    <w:rsid w:val="004642E1"/>
    <w:rsid w:val="00465A1E"/>
    <w:rsid w:val="00475BA5"/>
    <w:rsid w:val="0049445A"/>
    <w:rsid w:val="004957D9"/>
    <w:rsid w:val="004A2A63"/>
    <w:rsid w:val="004A5C59"/>
    <w:rsid w:val="004B210C"/>
    <w:rsid w:val="004B6170"/>
    <w:rsid w:val="004C5F6E"/>
    <w:rsid w:val="004D2996"/>
    <w:rsid w:val="004D405F"/>
    <w:rsid w:val="004D53E3"/>
    <w:rsid w:val="004E47E9"/>
    <w:rsid w:val="004E4F4F"/>
    <w:rsid w:val="004E6789"/>
    <w:rsid w:val="004F53B1"/>
    <w:rsid w:val="004F61E3"/>
    <w:rsid w:val="00502E10"/>
    <w:rsid w:val="0050354E"/>
    <w:rsid w:val="0050685C"/>
    <w:rsid w:val="0051015C"/>
    <w:rsid w:val="00516CF1"/>
    <w:rsid w:val="0052399F"/>
    <w:rsid w:val="0052707C"/>
    <w:rsid w:val="00531AE9"/>
    <w:rsid w:val="00536188"/>
    <w:rsid w:val="00537E31"/>
    <w:rsid w:val="00544EC7"/>
    <w:rsid w:val="00550A66"/>
    <w:rsid w:val="005623C1"/>
    <w:rsid w:val="00566A0C"/>
    <w:rsid w:val="005672B4"/>
    <w:rsid w:val="00567EC7"/>
    <w:rsid w:val="00570013"/>
    <w:rsid w:val="00573C42"/>
    <w:rsid w:val="005753EC"/>
    <w:rsid w:val="005756CC"/>
    <w:rsid w:val="005801A2"/>
    <w:rsid w:val="0059119B"/>
    <w:rsid w:val="00594401"/>
    <w:rsid w:val="005951E8"/>
    <w:rsid w:val="005952A5"/>
    <w:rsid w:val="005A33A1"/>
    <w:rsid w:val="005B217D"/>
    <w:rsid w:val="005B2EE1"/>
    <w:rsid w:val="005B5E4D"/>
    <w:rsid w:val="005C385F"/>
    <w:rsid w:val="005C6116"/>
    <w:rsid w:val="005C7C26"/>
    <w:rsid w:val="005E1AC6"/>
    <w:rsid w:val="005E3F2B"/>
    <w:rsid w:val="005E5683"/>
    <w:rsid w:val="005E601B"/>
    <w:rsid w:val="005F338F"/>
    <w:rsid w:val="005F63D5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744"/>
    <w:rsid w:val="00662E58"/>
    <w:rsid w:val="006637F2"/>
    <w:rsid w:val="006642A5"/>
    <w:rsid w:val="00664DCF"/>
    <w:rsid w:val="006719E0"/>
    <w:rsid w:val="006810D3"/>
    <w:rsid w:val="00690781"/>
    <w:rsid w:val="006A0E5C"/>
    <w:rsid w:val="006A48E6"/>
    <w:rsid w:val="006B7C75"/>
    <w:rsid w:val="006C5D39"/>
    <w:rsid w:val="006C6F00"/>
    <w:rsid w:val="006D0470"/>
    <w:rsid w:val="006D6D9B"/>
    <w:rsid w:val="006E2810"/>
    <w:rsid w:val="006E5417"/>
    <w:rsid w:val="006F0794"/>
    <w:rsid w:val="006F1ADE"/>
    <w:rsid w:val="006F2822"/>
    <w:rsid w:val="006F5D0C"/>
    <w:rsid w:val="006F62B6"/>
    <w:rsid w:val="006F6E01"/>
    <w:rsid w:val="006F7528"/>
    <w:rsid w:val="007023DE"/>
    <w:rsid w:val="00712F60"/>
    <w:rsid w:val="00720E3B"/>
    <w:rsid w:val="00735925"/>
    <w:rsid w:val="00740104"/>
    <w:rsid w:val="0074393F"/>
    <w:rsid w:val="007445AB"/>
    <w:rsid w:val="00744955"/>
    <w:rsid w:val="00745F6B"/>
    <w:rsid w:val="0075175B"/>
    <w:rsid w:val="0075585E"/>
    <w:rsid w:val="00755F18"/>
    <w:rsid w:val="007578D4"/>
    <w:rsid w:val="007632D5"/>
    <w:rsid w:val="0076452B"/>
    <w:rsid w:val="00770571"/>
    <w:rsid w:val="007768FF"/>
    <w:rsid w:val="00777075"/>
    <w:rsid w:val="007824D3"/>
    <w:rsid w:val="00782792"/>
    <w:rsid w:val="00796EE3"/>
    <w:rsid w:val="007A0315"/>
    <w:rsid w:val="007A7D29"/>
    <w:rsid w:val="007B27E5"/>
    <w:rsid w:val="007B32EE"/>
    <w:rsid w:val="007B4AB8"/>
    <w:rsid w:val="007C03CE"/>
    <w:rsid w:val="007C081C"/>
    <w:rsid w:val="007C3C4D"/>
    <w:rsid w:val="007D1181"/>
    <w:rsid w:val="007E01A3"/>
    <w:rsid w:val="007F02A4"/>
    <w:rsid w:val="007F1F8B"/>
    <w:rsid w:val="007F6205"/>
    <w:rsid w:val="007F67A1"/>
    <w:rsid w:val="00801A7B"/>
    <w:rsid w:val="00811C05"/>
    <w:rsid w:val="0081249E"/>
    <w:rsid w:val="008206C8"/>
    <w:rsid w:val="00841B10"/>
    <w:rsid w:val="00847D45"/>
    <w:rsid w:val="0086387C"/>
    <w:rsid w:val="00863CD5"/>
    <w:rsid w:val="00874A6C"/>
    <w:rsid w:val="00876C65"/>
    <w:rsid w:val="00877C73"/>
    <w:rsid w:val="0088239F"/>
    <w:rsid w:val="00882F72"/>
    <w:rsid w:val="00893DC4"/>
    <w:rsid w:val="008A147E"/>
    <w:rsid w:val="008A42F1"/>
    <w:rsid w:val="008A4B4C"/>
    <w:rsid w:val="008C239F"/>
    <w:rsid w:val="008C6312"/>
    <w:rsid w:val="008C6967"/>
    <w:rsid w:val="008C7E02"/>
    <w:rsid w:val="008D22CD"/>
    <w:rsid w:val="008E2F2E"/>
    <w:rsid w:val="008E480C"/>
    <w:rsid w:val="008E68E1"/>
    <w:rsid w:val="008F3140"/>
    <w:rsid w:val="00904574"/>
    <w:rsid w:val="00907757"/>
    <w:rsid w:val="00907D33"/>
    <w:rsid w:val="009166B3"/>
    <w:rsid w:val="00920618"/>
    <w:rsid w:val="009212B0"/>
    <w:rsid w:val="00921FA1"/>
    <w:rsid w:val="009234A5"/>
    <w:rsid w:val="009240E8"/>
    <w:rsid w:val="00925606"/>
    <w:rsid w:val="00925CE2"/>
    <w:rsid w:val="00927CE3"/>
    <w:rsid w:val="00933453"/>
    <w:rsid w:val="009336F7"/>
    <w:rsid w:val="0093604D"/>
    <w:rsid w:val="0093636C"/>
    <w:rsid w:val="009374A7"/>
    <w:rsid w:val="00937F03"/>
    <w:rsid w:val="00946C26"/>
    <w:rsid w:val="009509C8"/>
    <w:rsid w:val="00952FB1"/>
    <w:rsid w:val="00955F6D"/>
    <w:rsid w:val="00977C16"/>
    <w:rsid w:val="0098551D"/>
    <w:rsid w:val="00985DCB"/>
    <w:rsid w:val="0099518F"/>
    <w:rsid w:val="009A523D"/>
    <w:rsid w:val="009A6609"/>
    <w:rsid w:val="009B02A1"/>
    <w:rsid w:val="009B305F"/>
    <w:rsid w:val="009B3361"/>
    <w:rsid w:val="009B7F3F"/>
    <w:rsid w:val="009C0BCB"/>
    <w:rsid w:val="009D73DB"/>
    <w:rsid w:val="009D7CE6"/>
    <w:rsid w:val="009E3A39"/>
    <w:rsid w:val="009E448E"/>
    <w:rsid w:val="009E5A27"/>
    <w:rsid w:val="009F496B"/>
    <w:rsid w:val="00A01439"/>
    <w:rsid w:val="00A02E61"/>
    <w:rsid w:val="00A05CFF"/>
    <w:rsid w:val="00A11740"/>
    <w:rsid w:val="00A13048"/>
    <w:rsid w:val="00A179BF"/>
    <w:rsid w:val="00A2666C"/>
    <w:rsid w:val="00A3627E"/>
    <w:rsid w:val="00A44E4C"/>
    <w:rsid w:val="00A46843"/>
    <w:rsid w:val="00A47BA1"/>
    <w:rsid w:val="00A5066A"/>
    <w:rsid w:val="00A522F4"/>
    <w:rsid w:val="00A564EC"/>
    <w:rsid w:val="00A56B97"/>
    <w:rsid w:val="00A6093D"/>
    <w:rsid w:val="00A61C55"/>
    <w:rsid w:val="00A703CE"/>
    <w:rsid w:val="00A72017"/>
    <w:rsid w:val="00A767DC"/>
    <w:rsid w:val="00A76A6D"/>
    <w:rsid w:val="00A83253"/>
    <w:rsid w:val="00A85397"/>
    <w:rsid w:val="00A8783F"/>
    <w:rsid w:val="00AA6E84"/>
    <w:rsid w:val="00AA79C1"/>
    <w:rsid w:val="00AB1A1C"/>
    <w:rsid w:val="00AB4721"/>
    <w:rsid w:val="00AB7405"/>
    <w:rsid w:val="00AD05A8"/>
    <w:rsid w:val="00AD2380"/>
    <w:rsid w:val="00AE341B"/>
    <w:rsid w:val="00AE4EA0"/>
    <w:rsid w:val="00AF51C5"/>
    <w:rsid w:val="00B01905"/>
    <w:rsid w:val="00B07CA7"/>
    <w:rsid w:val="00B1279A"/>
    <w:rsid w:val="00B20367"/>
    <w:rsid w:val="00B35D5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30A"/>
    <w:rsid w:val="00B75A51"/>
    <w:rsid w:val="00B827C6"/>
    <w:rsid w:val="00B83D8F"/>
    <w:rsid w:val="00B94B06"/>
    <w:rsid w:val="00B94C28"/>
    <w:rsid w:val="00B969E6"/>
    <w:rsid w:val="00B97FEA"/>
    <w:rsid w:val="00BB424F"/>
    <w:rsid w:val="00BB7B07"/>
    <w:rsid w:val="00BC10BA"/>
    <w:rsid w:val="00BC5AFD"/>
    <w:rsid w:val="00BD456F"/>
    <w:rsid w:val="00BD4E90"/>
    <w:rsid w:val="00BE6BFC"/>
    <w:rsid w:val="00BF22F5"/>
    <w:rsid w:val="00C00DDE"/>
    <w:rsid w:val="00C04F43"/>
    <w:rsid w:val="00C05271"/>
    <w:rsid w:val="00C05B3A"/>
    <w:rsid w:val="00C0609D"/>
    <w:rsid w:val="00C115AB"/>
    <w:rsid w:val="00C11670"/>
    <w:rsid w:val="00C26CCB"/>
    <w:rsid w:val="00C27EE5"/>
    <w:rsid w:val="00C30249"/>
    <w:rsid w:val="00C35F74"/>
    <w:rsid w:val="00C3723B"/>
    <w:rsid w:val="00C4228B"/>
    <w:rsid w:val="00C42466"/>
    <w:rsid w:val="00C4442B"/>
    <w:rsid w:val="00C545D1"/>
    <w:rsid w:val="00C606C9"/>
    <w:rsid w:val="00C73A98"/>
    <w:rsid w:val="00C80288"/>
    <w:rsid w:val="00C836F0"/>
    <w:rsid w:val="00C84003"/>
    <w:rsid w:val="00C90650"/>
    <w:rsid w:val="00C97D78"/>
    <w:rsid w:val="00CA07E1"/>
    <w:rsid w:val="00CB458B"/>
    <w:rsid w:val="00CB45B9"/>
    <w:rsid w:val="00CC2AAE"/>
    <w:rsid w:val="00CC5A42"/>
    <w:rsid w:val="00CC683F"/>
    <w:rsid w:val="00CD0EAB"/>
    <w:rsid w:val="00CD4E4F"/>
    <w:rsid w:val="00CE2793"/>
    <w:rsid w:val="00CE312D"/>
    <w:rsid w:val="00CE5E02"/>
    <w:rsid w:val="00CF34DB"/>
    <w:rsid w:val="00CF3917"/>
    <w:rsid w:val="00CF558F"/>
    <w:rsid w:val="00CF74C1"/>
    <w:rsid w:val="00D010C0"/>
    <w:rsid w:val="00D04E52"/>
    <w:rsid w:val="00D06B8B"/>
    <w:rsid w:val="00D073E2"/>
    <w:rsid w:val="00D1511D"/>
    <w:rsid w:val="00D1555A"/>
    <w:rsid w:val="00D378DF"/>
    <w:rsid w:val="00D37FBE"/>
    <w:rsid w:val="00D43BEC"/>
    <w:rsid w:val="00D446EC"/>
    <w:rsid w:val="00D51BF0"/>
    <w:rsid w:val="00D531DB"/>
    <w:rsid w:val="00D55942"/>
    <w:rsid w:val="00D61B3D"/>
    <w:rsid w:val="00D74D8B"/>
    <w:rsid w:val="00D77E0C"/>
    <w:rsid w:val="00D807BF"/>
    <w:rsid w:val="00D82FCC"/>
    <w:rsid w:val="00D97BA9"/>
    <w:rsid w:val="00DA17FC"/>
    <w:rsid w:val="00DA2AB9"/>
    <w:rsid w:val="00DA4E5F"/>
    <w:rsid w:val="00DA7887"/>
    <w:rsid w:val="00DB2C26"/>
    <w:rsid w:val="00DB45C3"/>
    <w:rsid w:val="00DC3219"/>
    <w:rsid w:val="00DC60CA"/>
    <w:rsid w:val="00DD02F4"/>
    <w:rsid w:val="00DD2C45"/>
    <w:rsid w:val="00DD4557"/>
    <w:rsid w:val="00DD6622"/>
    <w:rsid w:val="00DD6C23"/>
    <w:rsid w:val="00DE1C7C"/>
    <w:rsid w:val="00DE2F44"/>
    <w:rsid w:val="00DE6B43"/>
    <w:rsid w:val="00E01646"/>
    <w:rsid w:val="00E041C6"/>
    <w:rsid w:val="00E11923"/>
    <w:rsid w:val="00E144D5"/>
    <w:rsid w:val="00E207D8"/>
    <w:rsid w:val="00E262D4"/>
    <w:rsid w:val="00E32F5D"/>
    <w:rsid w:val="00E36250"/>
    <w:rsid w:val="00E36841"/>
    <w:rsid w:val="00E37B63"/>
    <w:rsid w:val="00E47F2D"/>
    <w:rsid w:val="00E54511"/>
    <w:rsid w:val="00E60BE2"/>
    <w:rsid w:val="00E60EDC"/>
    <w:rsid w:val="00E61DAC"/>
    <w:rsid w:val="00E71CBD"/>
    <w:rsid w:val="00E72B80"/>
    <w:rsid w:val="00E75FE3"/>
    <w:rsid w:val="00E77388"/>
    <w:rsid w:val="00E8457B"/>
    <w:rsid w:val="00E86C47"/>
    <w:rsid w:val="00E86C4C"/>
    <w:rsid w:val="00E907A3"/>
    <w:rsid w:val="00EA4657"/>
    <w:rsid w:val="00EA5126"/>
    <w:rsid w:val="00EA5AE0"/>
    <w:rsid w:val="00EB0A23"/>
    <w:rsid w:val="00EB56E1"/>
    <w:rsid w:val="00EB7AB1"/>
    <w:rsid w:val="00EC32BD"/>
    <w:rsid w:val="00EC5148"/>
    <w:rsid w:val="00ED536F"/>
    <w:rsid w:val="00ED781F"/>
    <w:rsid w:val="00EE0935"/>
    <w:rsid w:val="00EE7CD8"/>
    <w:rsid w:val="00EF171C"/>
    <w:rsid w:val="00EF37F6"/>
    <w:rsid w:val="00EF48CC"/>
    <w:rsid w:val="00F00801"/>
    <w:rsid w:val="00F2488D"/>
    <w:rsid w:val="00F531C8"/>
    <w:rsid w:val="00F55135"/>
    <w:rsid w:val="00F601A0"/>
    <w:rsid w:val="00F64CCD"/>
    <w:rsid w:val="00F66646"/>
    <w:rsid w:val="00F712E9"/>
    <w:rsid w:val="00F72B16"/>
    <w:rsid w:val="00F73032"/>
    <w:rsid w:val="00F73D91"/>
    <w:rsid w:val="00F826FE"/>
    <w:rsid w:val="00F82AD3"/>
    <w:rsid w:val="00F848FC"/>
    <w:rsid w:val="00F906F6"/>
    <w:rsid w:val="00F9282A"/>
    <w:rsid w:val="00F93A4F"/>
    <w:rsid w:val="00F96BAD"/>
    <w:rsid w:val="00F977A7"/>
    <w:rsid w:val="00FA139D"/>
    <w:rsid w:val="00FA4D49"/>
    <w:rsid w:val="00FA60F5"/>
    <w:rsid w:val="00FB0269"/>
    <w:rsid w:val="00FB0A3C"/>
    <w:rsid w:val="00FB0E84"/>
    <w:rsid w:val="00FC2405"/>
    <w:rsid w:val="00FC6E1B"/>
    <w:rsid w:val="00FD01C2"/>
    <w:rsid w:val="00FD6B8D"/>
    <w:rsid w:val="00FE0AC1"/>
    <w:rsid w:val="00FE2FED"/>
    <w:rsid w:val="00FE595C"/>
    <w:rsid w:val="00FE63C2"/>
    <w:rsid w:val="00FF0CE3"/>
    <w:rsid w:val="00FF2E81"/>
    <w:rsid w:val="00FF3574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C05B3A"/>
    <w:rPr>
      <w:color w:val="605E5C"/>
      <w:shd w:val="clear" w:color="auto" w:fill="E1DFDD"/>
    </w:rPr>
  </w:style>
  <w:style w:type="paragraph" w:styleId="ac">
    <w:name w:val="List Paragraph"/>
    <w:basedOn w:val="a"/>
    <w:link w:val="Char0"/>
    <w:uiPriority w:val="34"/>
    <w:qFormat/>
    <w:rsid w:val="00FE2FED"/>
    <w:pPr>
      <w:ind w:leftChars="400" w:left="800"/>
    </w:pPr>
  </w:style>
  <w:style w:type="character" w:styleId="ad">
    <w:name w:val="annotation reference"/>
    <w:basedOn w:val="a0"/>
    <w:rsid w:val="0028174E"/>
    <w:rPr>
      <w:sz w:val="18"/>
      <w:szCs w:val="18"/>
    </w:rPr>
  </w:style>
  <w:style w:type="paragraph" w:styleId="ae">
    <w:name w:val="annotation text"/>
    <w:basedOn w:val="a"/>
    <w:link w:val="Char1"/>
    <w:rsid w:val="0028174E"/>
    <w:pPr>
      <w:jc w:val="left"/>
    </w:pPr>
  </w:style>
  <w:style w:type="character" w:customStyle="1" w:styleId="Char1">
    <w:name w:val="메모 텍스트 Char"/>
    <w:basedOn w:val="a0"/>
    <w:link w:val="ae"/>
    <w:rsid w:val="0028174E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28174E"/>
    <w:rPr>
      <w:b/>
      <w:bCs/>
    </w:rPr>
  </w:style>
  <w:style w:type="character" w:customStyle="1" w:styleId="Char2">
    <w:name w:val="메모 주제 Char"/>
    <w:basedOn w:val="Char1"/>
    <w:link w:val="af"/>
    <w:semiHidden/>
    <w:rsid w:val="0028174E"/>
    <w:rPr>
      <w:b/>
      <w:bCs/>
      <w:sz w:val="22"/>
    </w:rPr>
  </w:style>
  <w:style w:type="character" w:customStyle="1" w:styleId="Char0">
    <w:name w:val="목록 단락 Char"/>
    <w:link w:val="ac"/>
    <w:uiPriority w:val="34"/>
    <w:rsid w:val="005756CC"/>
    <w:rPr>
      <w:sz w:val="22"/>
    </w:rPr>
  </w:style>
  <w:style w:type="paragraph" w:styleId="af0">
    <w:name w:val="Normal (Web)"/>
    <w:basedOn w:val="a"/>
    <w:uiPriority w:val="99"/>
    <w:unhideWhenUsed/>
    <w:rsid w:val="00EE09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2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1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6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434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1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2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2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2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0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0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9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7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oong.lim@etri.re.kr" TargetMode="External"/><Relationship Id="rId18" Type="http://schemas.openxmlformats.org/officeDocument/2006/relationships/hyperlink" Target="https://vcgit.hhi.fraunhofer.de/ecm/ECM/-/tree/ECM-13.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ooney@etri.re.kr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osoul@etri.re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schoi@etri.re.kr" TargetMode="External"/><Relationship Id="rId10" Type="http://schemas.openxmlformats.org/officeDocument/2006/relationships/hyperlink" Target="mailto:kimddng@etri.re.k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c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C0536-A135-4A00-B458-64AF0AB8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Sung-Chang</cp:lastModifiedBy>
  <cp:revision>30</cp:revision>
  <cp:lastPrinted>1900-01-01T08:00:00Z</cp:lastPrinted>
  <dcterms:created xsi:type="dcterms:W3CDTF">2024-07-05T15:31:00Z</dcterms:created>
  <dcterms:modified xsi:type="dcterms:W3CDTF">2024-07-05T15:58:00Z</dcterms:modified>
</cp:coreProperties>
</file>