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0A0ED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FD384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697C6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>
              <w:t>5</w:t>
            </w:r>
            <w:r w:rsidRPr="00241910">
              <w:t xml:space="preserve">th Meeting, </w:t>
            </w:r>
            <w:r>
              <w:t>Sapporo</w:t>
            </w:r>
            <w:r w:rsidRPr="00241910">
              <w:t xml:space="preserve">, </w:t>
            </w:r>
            <w:r>
              <w:t>J</w:t>
            </w:r>
            <w:r w:rsidR="009E0CC6">
              <w:t>apan</w:t>
            </w:r>
            <w:r w:rsidRPr="00241910">
              <w:t>, 1</w:t>
            </w:r>
            <w:r>
              <w:t>2</w:t>
            </w:r>
            <w:r w:rsidRPr="00241910">
              <w:t>–</w:t>
            </w:r>
            <w:r>
              <w:t>19</w:t>
            </w:r>
            <w:r w:rsidRPr="00241910">
              <w:t xml:space="preserve"> </w:t>
            </w:r>
            <w:r>
              <w:t>July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547024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037895">
              <w:rPr>
                <w:lang w:val="en-CA" w:eastAsia="zh-CN"/>
              </w:rPr>
              <w:t>I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AB5D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Shurun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Minhua</w:t>
            </w:r>
            <w:proofErr w:type="spellEnd"/>
            <w:r>
              <w:rPr>
                <w:lang w:val="en-CA"/>
              </w:rPr>
              <w:t xml:space="preserve">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6DDF69B1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 w:rsidR="00241910">
        <w:rPr>
          <w:lang w:val="en-CA"/>
        </w:rPr>
        <w:t xml:space="preserve">the </w:t>
      </w:r>
      <w:r w:rsidR="00037895">
        <w:rPr>
          <w:lang w:val="en-CA"/>
        </w:rPr>
        <w:t>34</w:t>
      </w:r>
      <w:r w:rsidR="00037895" w:rsidRPr="009E0CC6">
        <w:rPr>
          <w:vertAlign w:val="superscript"/>
          <w:lang w:val="en-CA"/>
        </w:rPr>
        <w:t>th</w:t>
      </w:r>
      <w:r w:rsidR="00037895">
        <w:rPr>
          <w:lang w:val="en-CA"/>
        </w:rPr>
        <w:t xml:space="preserve"> </w:t>
      </w:r>
      <w:r w:rsidR="00241910">
        <w:rPr>
          <w:lang w:val="en-CA"/>
        </w:rPr>
        <w:t>meeting (</w:t>
      </w:r>
      <w:r w:rsidR="00241910" w:rsidRPr="00241910">
        <w:t>17–24 April 2024</w:t>
      </w:r>
      <w:r w:rsidR="00241910">
        <w:t>) held in</w:t>
      </w:r>
      <w:r w:rsidR="00241910" w:rsidRPr="00241910">
        <w:t xml:space="preserve"> Rennes, FR</w:t>
      </w:r>
      <w:r w:rsidR="00037895">
        <w:t xml:space="preserve"> and the 35</w:t>
      </w:r>
      <w:r w:rsidR="00037895" w:rsidRPr="009E0CC6">
        <w:rPr>
          <w:vertAlign w:val="superscript"/>
        </w:rPr>
        <w:t>th</w:t>
      </w:r>
      <w:r w:rsidR="00037895">
        <w:t xml:space="preserve"> meeting (12-19 July 2024) held in Sapporo, Japan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6EDA3FA0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Solicit and study non-normative encoder and receiving systems technologies that enhance performance</w:t>
      </w:r>
      <w:r>
        <w:rPr>
          <w:color w:val="000000"/>
          <w:lang w:val="en-CA"/>
        </w:rPr>
        <w:t xml:space="preserve"> </w:t>
      </w:r>
      <w:r w:rsidRPr="00764F99">
        <w:rPr>
          <w:color w:val="000000"/>
          <w:lang w:val="en-CA"/>
        </w:rPr>
        <w:t>of machine analysis tasks on coded video content.</w:t>
      </w:r>
    </w:p>
    <w:p w14:paraId="45C7E186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Identify and collect test materials that are suitable to be used by JVET for machine analysis tasks.</w:t>
      </w:r>
    </w:p>
    <w:p w14:paraId="2023AA06" w14:textId="6AA80B36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Generate anchors according to the common test conditions JVET-</w:t>
      </w:r>
      <w:r w:rsidR="00037895" w:rsidRPr="00764F99">
        <w:rPr>
          <w:color w:val="000000"/>
          <w:lang w:val="en-CA"/>
        </w:rPr>
        <w:t>A</w:t>
      </w:r>
      <w:r w:rsidR="00037895">
        <w:rPr>
          <w:color w:val="000000"/>
          <w:lang w:val="en-CA"/>
        </w:rPr>
        <w:t>H</w:t>
      </w:r>
      <w:r w:rsidR="00037895" w:rsidRPr="00764F99">
        <w:rPr>
          <w:color w:val="000000"/>
          <w:lang w:val="en-CA"/>
        </w:rPr>
        <w:t>2031</w:t>
      </w:r>
      <w:r w:rsidRPr="00764F99">
        <w:rPr>
          <w:color w:val="000000"/>
          <w:lang w:val="en-CA"/>
        </w:rPr>
        <w:t>.</w:t>
      </w:r>
    </w:p>
    <w:p w14:paraId="133E6194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Discuss improvements on the evaluation framework, including evaluation procedures and methodologies.</w:t>
      </w:r>
    </w:p>
    <w:p w14:paraId="5B32237C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Coordinate software development, and continue to migrate the software basis used in AHG8 to newest VTM version.</w:t>
      </w:r>
    </w:p>
    <w:p w14:paraId="2D883925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Coordinate experiments on</w:t>
      </w:r>
      <w:r w:rsidRPr="00764F99">
        <w:rPr>
          <w:lang w:val="en-CA"/>
        </w:rPr>
        <w:t xml:space="preserve"> </w:t>
      </w:r>
      <w:r w:rsidRPr="00764F99">
        <w:rPr>
          <w:color w:val="000000"/>
          <w:lang w:val="en-CA"/>
        </w:rPr>
        <w:t>optimization of encoders and receiving systems for machine analysis of coded video content.</w:t>
      </w:r>
    </w:p>
    <w:p w14:paraId="5E0505E6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lastRenderedPageBreak/>
        <w:t>Maintain the software implementation example algorithms in the repository, including sufficient documentation in terms of operation and performance.</w:t>
      </w:r>
    </w:p>
    <w:p w14:paraId="01C03102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Evaluate proposed technologies and their suitability for machine analysis applications.</w:t>
      </w:r>
    </w:p>
    <w:p w14:paraId="4524D525" w14:textId="4E085315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 xml:space="preserve">Propose improvements to the </w:t>
      </w:r>
      <w:r>
        <w:rPr>
          <w:color w:val="000000"/>
          <w:lang w:val="en-CA"/>
        </w:rPr>
        <w:t>working draft</w:t>
      </w:r>
      <w:r w:rsidRPr="00764F99">
        <w:rPr>
          <w:color w:val="000000"/>
          <w:lang w:val="en-CA"/>
        </w:rPr>
        <w:t xml:space="preserve"> JVET-</w:t>
      </w:r>
      <w:r w:rsidR="00037895" w:rsidRPr="00764F99">
        <w:rPr>
          <w:color w:val="000000"/>
          <w:lang w:val="en-CA"/>
        </w:rPr>
        <w:t>A</w:t>
      </w:r>
      <w:r w:rsidR="00037895">
        <w:rPr>
          <w:color w:val="000000"/>
          <w:lang w:val="en-CA"/>
        </w:rPr>
        <w:t>H</w:t>
      </w:r>
      <w:r w:rsidR="00037895" w:rsidRPr="00764F99">
        <w:rPr>
          <w:color w:val="000000"/>
          <w:lang w:val="en-CA"/>
        </w:rPr>
        <w:t xml:space="preserve">2030 </w:t>
      </w:r>
      <w:r w:rsidRPr="00764F99">
        <w:rPr>
          <w:color w:val="000000"/>
          <w:lang w:val="en-CA"/>
        </w:rPr>
        <w:t>on optimization of encoders and receiving systems for machine analysis of coded video content.</w:t>
      </w:r>
    </w:p>
    <w:p w14:paraId="3111C7DC" w14:textId="77777777" w:rsid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Study the potential of using SEI messages for the purpose of machine analysis in coordination with AHG9.</w:t>
      </w:r>
    </w:p>
    <w:p w14:paraId="122CFE1E" w14:textId="77777777" w:rsid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>
        <w:rPr>
          <w:color w:val="000000"/>
          <w:lang w:val="en-CA"/>
        </w:rPr>
        <w:t>Investigate the impact of using different machine task models in the evaluation of the compression performance of tools optimized for machine analysis tasks.</w:t>
      </w:r>
    </w:p>
    <w:p w14:paraId="4AF1F333" w14:textId="039AEA9C" w:rsidR="00C87F67" w:rsidRP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 xml:space="preserve">Coordinate with WG 4 VCM AHG on aspects such as </w:t>
      </w:r>
      <w:r>
        <w:rPr>
          <w:color w:val="000000"/>
          <w:lang w:val="en-CA"/>
        </w:rPr>
        <w:t xml:space="preserve">unified </w:t>
      </w:r>
      <w:r w:rsidRPr="00764F99">
        <w:rPr>
          <w:color w:val="000000"/>
          <w:lang w:val="en-CA"/>
        </w:rPr>
        <w:t>common test conditions, evaluation metrics, test and training materials, usage of SEI messages, and on studying characteristics and requirements of machine analysis tasks, 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5077AABB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>re w</w:t>
      </w:r>
      <w:r w:rsidR="00BE578A">
        <w:rPr>
          <w:szCs w:val="22"/>
          <w:lang w:val="en-CA"/>
        </w:rPr>
        <w:t>ere</w:t>
      </w:r>
      <w:r w:rsidR="00677B5F">
        <w:rPr>
          <w:szCs w:val="22"/>
          <w:lang w:val="en-CA"/>
        </w:rPr>
        <w:t xml:space="preserve"> no email exchanges in the main reflector </w:t>
      </w:r>
      <w:r w:rsidR="00D46D1E">
        <w:rPr>
          <w:szCs w:val="22"/>
          <w:lang w:val="en-CA"/>
        </w:rPr>
        <w:t xml:space="preserve">between the last and this meeting. </w:t>
      </w:r>
      <w:r w:rsidR="00854320">
        <w:rPr>
          <w:szCs w:val="22"/>
          <w:lang w:val="en-CA"/>
        </w:rPr>
        <w:t>Common test conditions were updated in JVET-AH2031, uploaded on May 22, 2024. Technical report was updated in JVET-AH203</w:t>
      </w:r>
      <w:r w:rsidR="00904408">
        <w:rPr>
          <w:szCs w:val="22"/>
          <w:lang w:val="en-CA"/>
        </w:rPr>
        <w:t>0</w:t>
      </w:r>
      <w:r w:rsidR="00854320">
        <w:rPr>
          <w:szCs w:val="22"/>
          <w:lang w:val="en-CA"/>
        </w:rPr>
        <w:t xml:space="preserve">, uploaded on June 7, 2024. </w:t>
      </w:r>
      <w:r w:rsidR="009D5100" w:rsidRPr="008D573A">
        <w:rPr>
          <w:szCs w:val="22"/>
          <w:lang w:val="en-CA"/>
        </w:rPr>
        <w:t>There are</w:t>
      </w:r>
      <w:r w:rsidR="00797C9E" w:rsidRPr="008D573A">
        <w:rPr>
          <w:szCs w:val="22"/>
          <w:lang w:val="en-CA"/>
        </w:rPr>
        <w:t xml:space="preserve"> </w:t>
      </w:r>
      <w:r w:rsidR="00075EE4">
        <w:rPr>
          <w:szCs w:val="22"/>
          <w:lang w:val="en-CA"/>
        </w:rPr>
        <w:t>9</w:t>
      </w:r>
      <w:r w:rsidR="005959AA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r w:rsidR="00E26623">
        <w:rPr>
          <w:szCs w:val="22"/>
          <w:lang w:val="en-CA"/>
        </w:rPr>
        <w:t>contributions</w:t>
      </w:r>
      <w:r w:rsidR="00CC4723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308FF1EF" w14:textId="3523930F" w:rsidR="00B51929" w:rsidRPr="00B60522" w:rsidRDefault="00A31CDA" w:rsidP="00B60522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73676D25" w14:textId="2B56038E" w:rsidR="00B51929" w:rsidRDefault="00B51929" w:rsidP="00B51929">
      <w:pPr>
        <w:spacing w:after="136"/>
        <w:rPr>
          <w:rFonts w:eastAsia="DengXian"/>
          <w:szCs w:val="22"/>
          <w:lang w:val="en-CA" w:eastAsia="zh-CN"/>
        </w:rPr>
      </w:pPr>
      <w:r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 xml:space="preserve">ommon test conditions 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>
        <w:rPr>
          <w:szCs w:val="22"/>
          <w:lang w:val="en-CA"/>
        </w:rPr>
        <w:t xml:space="preserve"> were updated in output document JVET-AH2031. </w:t>
      </w:r>
      <w:r>
        <w:rPr>
          <w:rFonts w:eastAsia="DengXian" w:hint="eastAsia"/>
          <w:szCs w:val="22"/>
          <w:lang w:val="en-CA" w:eastAsia="zh-CN"/>
        </w:rPr>
        <w:t>Foll</w:t>
      </w:r>
      <w:r>
        <w:rPr>
          <w:rFonts w:eastAsia="DengXian"/>
          <w:szCs w:val="22"/>
          <w:lang w:val="en-CA" w:eastAsia="zh-CN"/>
        </w:rPr>
        <w:t>owing the decision from the last (AH) meeting, the CTC have several updates as follows:</w:t>
      </w:r>
    </w:p>
    <w:p w14:paraId="61D31E20" w14:textId="6F4B918D" w:rsidR="00B51929" w:rsidRDefault="00B51929" w:rsidP="00B51929">
      <w:pPr>
        <w:numPr>
          <w:ilvl w:val="0"/>
          <w:numId w:val="5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 w:rsidRPr="00D74073">
        <w:rPr>
          <w:rFonts w:eastAsia="DengXian"/>
          <w:szCs w:val="22"/>
          <w:lang w:val="en-CA" w:eastAsia="zh-CN"/>
        </w:rPr>
        <w:t>update</w:t>
      </w:r>
      <w:r>
        <w:rPr>
          <w:rFonts w:eastAsia="DengXian" w:hint="eastAsia"/>
          <w:szCs w:val="22"/>
          <w:lang w:val="en-CA" w:eastAsia="zh-CN"/>
        </w:rPr>
        <w:t>d</w:t>
      </w:r>
      <w:r w:rsidRPr="00D74073">
        <w:rPr>
          <w:rFonts w:eastAsia="DengXian"/>
          <w:szCs w:val="22"/>
          <w:lang w:val="en-CA" w:eastAsia="zh-CN"/>
        </w:rPr>
        <w:t xml:space="preserve"> ground truth for </w:t>
      </w:r>
      <w:r w:rsidR="00B60522">
        <w:rPr>
          <w:rFonts w:eastAsia="DengXian"/>
          <w:szCs w:val="22"/>
          <w:lang w:val="en-CA" w:eastAsia="zh-CN"/>
        </w:rPr>
        <w:t>nine</w:t>
      </w:r>
      <w:r w:rsidRPr="00D74073">
        <w:rPr>
          <w:rFonts w:eastAsia="DengXian"/>
          <w:szCs w:val="22"/>
          <w:lang w:val="en-CA" w:eastAsia="zh-CN"/>
        </w:rPr>
        <w:t xml:space="preserve"> sequences from SFU-HW</w:t>
      </w:r>
    </w:p>
    <w:p w14:paraId="6343B7E9" w14:textId="04FFE538" w:rsidR="00B60522" w:rsidRPr="00F12DF0" w:rsidRDefault="00B60522" w:rsidP="00B60522">
      <w:pPr>
        <w:numPr>
          <w:ilvl w:val="0"/>
          <w:numId w:val="5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>
        <w:rPr>
          <w:rFonts w:eastAsia="DengXian"/>
          <w:szCs w:val="22"/>
          <w:lang w:eastAsia="zh-CN"/>
        </w:rPr>
        <w:t>added semantic segmentation task and</w:t>
      </w:r>
      <w:r w:rsidRPr="00D74073">
        <w:rPr>
          <w:rFonts w:eastAsia="DengXian"/>
          <w:szCs w:val="22"/>
          <w:lang w:val="en-CA" w:eastAsia="zh-CN"/>
        </w:rPr>
        <w:t xml:space="preserve"> </w:t>
      </w:r>
      <w:proofErr w:type="spellStart"/>
      <w:r w:rsidRPr="00D74073">
        <w:rPr>
          <w:rFonts w:eastAsia="DengXian"/>
          <w:szCs w:val="22"/>
          <w:lang w:val="en-CA" w:eastAsia="zh-CN"/>
        </w:rPr>
        <w:t>PandaSet</w:t>
      </w:r>
      <w:proofErr w:type="spellEnd"/>
      <w:r w:rsidRPr="00D74073">
        <w:rPr>
          <w:rFonts w:eastAsia="DengXian"/>
          <w:szCs w:val="22"/>
          <w:lang w:val="en-CA" w:eastAsia="zh-CN"/>
        </w:rPr>
        <w:t xml:space="preserve"> as optional video </w:t>
      </w:r>
      <w:r>
        <w:rPr>
          <w:rFonts w:eastAsia="DengXian"/>
          <w:szCs w:val="22"/>
          <w:lang w:val="en-CA" w:eastAsia="zh-CN"/>
        </w:rPr>
        <w:t xml:space="preserve">task and </w:t>
      </w:r>
      <w:r w:rsidRPr="00D74073">
        <w:rPr>
          <w:rFonts w:eastAsia="DengXian"/>
          <w:szCs w:val="22"/>
          <w:lang w:val="en-CA" w:eastAsia="zh-CN"/>
        </w:rPr>
        <w:t>dataset</w:t>
      </w:r>
      <w:r>
        <w:rPr>
          <w:rFonts w:eastAsia="DengXian"/>
          <w:szCs w:val="22"/>
          <w:lang w:val="en-CA" w:eastAsia="zh-CN"/>
        </w:rPr>
        <w:t>, using</w:t>
      </w:r>
      <w:r w:rsidRPr="00D74073">
        <w:rPr>
          <w:rFonts w:eastAsia="DengXian"/>
          <w:szCs w:val="22"/>
          <w:lang w:val="en-CA" w:eastAsia="zh-CN"/>
        </w:rPr>
        <w:t xml:space="preserve"> Panoptic FPN R-101-FPN 3x as the evaluation network</w:t>
      </w:r>
    </w:p>
    <w:p w14:paraId="7B378ADC" w14:textId="2E9104DA" w:rsidR="00B51929" w:rsidRPr="00F12DF0" w:rsidRDefault="00B51929" w:rsidP="00B51929">
      <w:pPr>
        <w:numPr>
          <w:ilvl w:val="0"/>
          <w:numId w:val="5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>
        <w:rPr>
          <w:rFonts w:eastAsia="DengXian"/>
          <w:szCs w:val="22"/>
          <w:lang w:val="en-CA" w:eastAsia="zh-CN"/>
        </w:rPr>
        <w:t xml:space="preserve">updated </w:t>
      </w:r>
      <w:r w:rsidRPr="00D74073">
        <w:rPr>
          <w:rFonts w:eastAsia="DengXian" w:hint="eastAsia"/>
          <w:szCs w:val="22"/>
          <w:lang w:val="en-CA" w:eastAsia="zh-CN"/>
        </w:rPr>
        <w:t>B</w:t>
      </w:r>
      <w:r w:rsidRPr="00D74073">
        <w:rPr>
          <w:rFonts w:eastAsia="DengXian"/>
          <w:szCs w:val="22"/>
          <w:lang w:val="en-CA" w:eastAsia="zh-CN"/>
        </w:rPr>
        <w:t>D-</w:t>
      </w:r>
      <w:r w:rsidRPr="00D74073">
        <w:rPr>
          <w:rFonts w:eastAsia="DengXian" w:hint="eastAsia"/>
          <w:szCs w:val="22"/>
          <w:lang w:val="en-CA" w:eastAsia="zh-CN"/>
        </w:rPr>
        <w:t>rat</w:t>
      </w:r>
      <w:r w:rsidRPr="00D74073">
        <w:rPr>
          <w:rFonts w:eastAsia="DengXian"/>
          <w:szCs w:val="22"/>
          <w:lang w:val="en-CA" w:eastAsia="zh-CN"/>
        </w:rPr>
        <w:t>e calculation to avoid non-monotonic</w:t>
      </w:r>
      <w:r w:rsidR="00B60522">
        <w:rPr>
          <w:rFonts w:eastAsia="DengXian"/>
          <w:szCs w:val="22"/>
          <w:lang w:val="en-CA" w:eastAsia="zh-CN"/>
        </w:rPr>
        <w:t xml:space="preserve"> impact</w:t>
      </w:r>
    </w:p>
    <w:p w14:paraId="04FD9956" w14:textId="77777777" w:rsidR="00B51929" w:rsidRDefault="00B51929" w:rsidP="00B51929">
      <w:pPr>
        <w:numPr>
          <w:ilvl w:val="0"/>
          <w:numId w:val="5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>
        <w:rPr>
          <w:rFonts w:eastAsia="DengXian"/>
          <w:szCs w:val="22"/>
          <w:lang w:val="en-CA" w:eastAsia="zh-CN"/>
        </w:rPr>
        <w:t>refined the recommended training sets</w:t>
      </w:r>
    </w:p>
    <w:p w14:paraId="0FF02B0C" w14:textId="08E3A241" w:rsidR="00B51929" w:rsidRPr="00F12DF0" w:rsidRDefault="00B51929" w:rsidP="00B51929">
      <w:pPr>
        <w:numPr>
          <w:ilvl w:val="0"/>
          <w:numId w:val="5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>
        <w:rPr>
          <w:rFonts w:eastAsia="DengXian"/>
          <w:lang w:eastAsia="zh-CN"/>
        </w:rPr>
        <w:t>include</w:t>
      </w:r>
      <w:r>
        <w:rPr>
          <w:rFonts w:eastAsia="DengXian" w:hint="eastAsia"/>
          <w:lang w:eastAsia="zh-CN"/>
        </w:rPr>
        <w:t>d</w:t>
      </w:r>
      <w:r>
        <w:rPr>
          <w:rFonts w:eastAsia="DengXian"/>
          <w:lang w:eastAsia="zh-CN"/>
        </w:rPr>
        <w:t xml:space="preserve"> the description of cross-check criteria</w:t>
      </w:r>
    </w:p>
    <w:p w14:paraId="32F32482" w14:textId="5B55DDBB" w:rsidR="00645FB2" w:rsidRDefault="0002190B" w:rsidP="00844A47">
      <w:pPr>
        <w:spacing w:before="120" w:after="100" w:afterAutospacing="1"/>
        <w:jc w:val="both"/>
        <w:rPr>
          <w:lang w:val="en-CA" w:eastAsia="ja-JP"/>
        </w:rPr>
      </w:pPr>
      <w:r w:rsidRPr="00A31CDA">
        <w:rPr>
          <w:szCs w:val="22"/>
          <w:lang w:val="en-CA"/>
        </w:rPr>
        <w:t>This document includes detailed descriptions of test datasets, anchor software and configurations, anchor generation processes, machine task networks used, test and training conditions, evaluation methodologies and metrics</w:t>
      </w:r>
      <w:r w:rsidR="00B51929">
        <w:rPr>
          <w:szCs w:val="22"/>
          <w:lang w:val="en-CA"/>
        </w:rPr>
        <w:t>, and cross-check criteria</w:t>
      </w:r>
      <w:r w:rsidRPr="00A31CDA">
        <w:rPr>
          <w:szCs w:val="22"/>
          <w:lang w:val="en-CA"/>
        </w:rPr>
        <w:t>.</w:t>
      </w:r>
      <w:r w:rsidR="00A31CDA" w:rsidRPr="00A31CDA">
        <w:rPr>
          <w:szCs w:val="22"/>
          <w:lang w:val="en-CA"/>
        </w:rPr>
        <w:t xml:space="preserve"> </w:t>
      </w:r>
      <w:r w:rsidR="00844A47"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34A36A56" w14:textId="55F82C85" w:rsidR="00236E0E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B60522">
        <w:rPr>
          <w:lang w:val="en-CA" w:eastAsia="ja-JP"/>
        </w:rPr>
        <w:t xml:space="preserve">fifth </w:t>
      </w:r>
      <w:r>
        <w:rPr>
          <w:lang w:val="en-CA" w:eastAsia="ja-JP"/>
        </w:rPr>
        <w:t>draft</w:t>
      </w:r>
      <w:r w:rsidR="00B60522">
        <w:rPr>
          <w:lang w:val="en-CA" w:eastAsia="ja-JP"/>
        </w:rPr>
        <w:t xml:space="preserve"> of the</w:t>
      </w:r>
      <w:r>
        <w:rPr>
          <w:lang w:val="en-CA" w:eastAsia="ja-JP"/>
        </w:rPr>
        <w:t xml:space="preserve"> technical report (TR)</w:t>
      </w:r>
      <w:r w:rsidR="009E0CC6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9E4C0E">
        <w:rPr>
          <w:lang w:val="en-CA" w:eastAsia="ja-JP"/>
        </w:rPr>
        <w:t xml:space="preserve">Optimization of encoders and receiving systems for machine analysis of coded video content (draft </w:t>
      </w:r>
      <w:r w:rsidR="00AA568D">
        <w:rPr>
          <w:lang w:val="en-CA" w:eastAsia="ja-JP"/>
        </w:rPr>
        <w:t>5</w:t>
      </w:r>
      <w:r w:rsidRPr="009E4C0E">
        <w:rPr>
          <w:lang w:val="en-CA" w:eastAsia="ja-JP"/>
        </w:rPr>
        <w:t>)</w:t>
      </w:r>
      <w:r>
        <w:rPr>
          <w:lang w:val="en-CA" w:eastAsia="ja-JP"/>
        </w:rPr>
        <w:t xml:space="preserve">” </w:t>
      </w:r>
      <w:r w:rsidR="00B60522">
        <w:rPr>
          <w:lang w:val="en-CA" w:eastAsia="ja-JP"/>
        </w:rPr>
        <w:t>was generated and upload with JVET-AH2030</w:t>
      </w:r>
      <w:r>
        <w:rPr>
          <w:lang w:val="en-CA" w:eastAsia="ja-JP"/>
        </w:rPr>
        <w:t>.</w:t>
      </w:r>
      <w:r w:rsidR="00AA568D">
        <w:rPr>
          <w:lang w:val="en-CA" w:eastAsia="ja-JP"/>
        </w:rPr>
        <w:t xml:space="preserve"> Th</w:t>
      </w:r>
      <w:r w:rsidR="00B60522">
        <w:rPr>
          <w:lang w:val="en-CA" w:eastAsia="ja-JP"/>
        </w:rPr>
        <w:t>is draft</w:t>
      </w:r>
      <w:r w:rsidR="00AA568D">
        <w:rPr>
          <w:lang w:val="en-CA" w:eastAsia="ja-JP"/>
        </w:rPr>
        <w:t xml:space="preserve"> further revised the clauses 8.3 and 9.4 about the use of enhancement post-filtering and encoder optimization information SEI,</w:t>
      </w:r>
      <w:r w:rsidR="00AA568D" w:rsidRPr="00C4332E">
        <w:rPr>
          <w:lang w:val="en-CA" w:eastAsia="ja-JP"/>
        </w:rPr>
        <w:t xml:space="preserve"> </w:t>
      </w:r>
      <w:r w:rsidR="00AA568D">
        <w:rPr>
          <w:lang w:val="en-CA" w:eastAsia="ja-JP"/>
        </w:rPr>
        <w:t>together with other editorial improvements.</w:t>
      </w:r>
    </w:p>
    <w:p w14:paraId="645FB154" w14:textId="7BC36054" w:rsidR="00760163" w:rsidRPr="00FD1134" w:rsidRDefault="00D57C66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lastRenderedPageBreak/>
        <w:t>Following the request for subdivision at the January JVET meeting, the TR</w:t>
      </w:r>
      <w:r w:rsidR="002A2BB3">
        <w:rPr>
          <w:lang w:val="en-CA" w:eastAsia="ja-JP"/>
        </w:rPr>
        <w:t xml:space="preserve"> is officially registered as ISO/IEC TR 23888-3. </w:t>
      </w:r>
      <w:r w:rsidR="008D573A">
        <w:rPr>
          <w:lang w:val="en-CA" w:eastAsia="ja-JP"/>
        </w:rPr>
        <w:t>More information to come</w:t>
      </w:r>
      <w:r w:rsidR="002A2BB3">
        <w:rPr>
          <w:lang w:val="en-CA" w:eastAsia="ja-JP"/>
        </w:rPr>
        <w:t xml:space="preserve"> at </w:t>
      </w:r>
      <w:hyperlink r:id="rId12" w:history="1">
        <w:r w:rsidR="002A2BB3" w:rsidRPr="002A2BB3">
          <w:rPr>
            <w:rStyle w:val="Hyperlink"/>
            <w:lang w:val="en-CA" w:eastAsia="ja-JP"/>
          </w:rPr>
          <w:t>https://www.iso.org/standard/89045.html</w:t>
        </w:r>
      </w:hyperlink>
      <w:r w:rsidR="002A2BB3">
        <w:rPr>
          <w:lang w:val="en-CA" w:eastAsia="ja-JP"/>
        </w:rPr>
        <w:t>.</w:t>
      </w:r>
    </w:p>
    <w:p w14:paraId="41EC8CC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Git Management</w:t>
      </w:r>
    </w:p>
    <w:p w14:paraId="599284C2" w14:textId="78AC124D" w:rsidR="001C42AC" w:rsidRDefault="00C209BB" w:rsidP="00ED6F42">
      <w:pPr>
        <w:spacing w:before="120"/>
        <w:jc w:val="both"/>
        <w:rPr>
          <w:lang w:val="en-CA"/>
        </w:rPr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r w:rsidR="00D200FC">
        <w:rPr>
          <w:lang w:val="en-CA"/>
        </w:rPr>
        <w:t>instructions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information for conducting </w:t>
      </w:r>
      <w:r w:rsidR="00D200FC">
        <w:rPr>
          <w:lang w:val="en-CA"/>
        </w:rPr>
        <w:t>experiments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examples.</w:t>
      </w:r>
      <w:r w:rsidR="00AC4414">
        <w:rPr>
          <w:lang w:val="en-CA"/>
        </w:rPr>
        <w:t xml:space="preserve"> </w:t>
      </w:r>
      <w:r w:rsidR="00FD1134">
        <w:rPr>
          <w:lang w:val="en-CA"/>
        </w:rPr>
        <w:t>Four</w:t>
      </w:r>
      <w:r w:rsidR="001C42AC">
        <w:rPr>
          <w:lang w:val="en-CA" w:eastAsia="ja-JP"/>
        </w:rPr>
        <w:t xml:space="preserve"> software </w:t>
      </w:r>
      <w:r w:rsidR="00BA5420">
        <w:rPr>
          <w:lang w:val="en-CA" w:eastAsia="ja-JP"/>
        </w:rPr>
        <w:t xml:space="preserve">implementation </w:t>
      </w:r>
      <w:r w:rsidR="001C42AC">
        <w:rPr>
          <w:lang w:val="en-CA" w:eastAsia="ja-JP"/>
        </w:rPr>
        <w:t>example</w:t>
      </w:r>
      <w:r w:rsidR="00BA5420">
        <w:rPr>
          <w:lang w:val="en-CA" w:eastAsia="ja-JP"/>
        </w:rPr>
        <w:t>s</w:t>
      </w:r>
      <w:r w:rsidR="001C42AC">
        <w:rPr>
          <w:lang w:val="en-CA" w:eastAsia="ja-JP"/>
        </w:rPr>
        <w:t xml:space="preserve"> </w:t>
      </w:r>
      <w:r w:rsidR="00BA5420">
        <w:rPr>
          <w:lang w:val="en-CA" w:eastAsia="ja-JP"/>
        </w:rPr>
        <w:t>are hosted in</w:t>
      </w:r>
      <w:r w:rsidR="00C80C6B">
        <w:rPr>
          <w:lang w:val="en-CA" w:eastAsia="ja-JP"/>
        </w:rPr>
        <w:t xml:space="preserve"> separate branches</w:t>
      </w:r>
      <w:r w:rsidR="001C42AC">
        <w:rPr>
          <w:lang w:val="en-CA" w:eastAsia="ja-JP"/>
        </w:rPr>
        <w:t>:</w:t>
      </w:r>
    </w:p>
    <w:p w14:paraId="64FBE46F" w14:textId="77777777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JVET-AB0275: a region of interest-based method that uses adaptive QP to reduce the quality in background areas</w:t>
      </w:r>
    </w:p>
    <w:p w14:paraId="2E776DFC" w14:textId="7234AAE4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JVET-AC0086: a method that uses a pre-analysis to perform</w:t>
      </w:r>
      <w:r w:rsidR="00F652DC">
        <w:rPr>
          <w:lang w:val="en-CA"/>
        </w:rPr>
        <w:t xml:space="preserve"> content</w:t>
      </w:r>
      <w:r>
        <w:rPr>
          <w:lang w:val="en-CA"/>
        </w:rPr>
        <w:t xml:space="preserve"> adaptive </w:t>
      </w:r>
      <w:r w:rsidR="00B31BFE">
        <w:rPr>
          <w:rFonts w:hint="eastAsia"/>
          <w:lang w:val="en-CA" w:eastAsia="zh-CN"/>
        </w:rPr>
        <w:t>machine</w:t>
      </w:r>
      <w:r w:rsidR="00354648">
        <w:rPr>
          <w:lang w:val="en-CA" w:eastAsia="zh-CN"/>
        </w:rPr>
        <w:t xml:space="preserve"> </w:t>
      </w:r>
      <w:proofErr w:type="gramStart"/>
      <w:r w:rsidR="00354648">
        <w:rPr>
          <w:lang w:val="en-CA" w:eastAsia="zh-CN"/>
        </w:rPr>
        <w:t xml:space="preserve">vision </w:t>
      </w:r>
      <w:r w:rsidR="00B31BFE">
        <w:rPr>
          <w:lang w:val="en-CA" w:eastAsia="zh-CN"/>
        </w:rPr>
        <w:t>oriented</w:t>
      </w:r>
      <w:proofErr w:type="gramEnd"/>
      <w:r w:rsidR="00B31BFE">
        <w:rPr>
          <w:lang w:val="en-CA" w:eastAsia="zh-CN"/>
        </w:rPr>
        <w:t xml:space="preserve"> preprocessing</w:t>
      </w:r>
    </w:p>
    <w:p w14:paraId="518577EE" w14:textId="3ACEE0B0" w:rsidR="00BA5420" w:rsidRDefault="00BA5420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JVET-AE0143: </w:t>
      </w:r>
      <w:r w:rsidR="00CC1859">
        <w:rPr>
          <w:lang w:val="en-CA" w:eastAsia="zh-CN"/>
        </w:rPr>
        <w:t>a</w:t>
      </w:r>
      <w:r w:rsidRPr="00BA5420">
        <w:rPr>
          <w:lang w:val="en-CA" w:eastAsia="zh-CN"/>
        </w:rPr>
        <w:t xml:space="preserve"> spatial resampling algorithm and an exemplar software implementation</w:t>
      </w:r>
    </w:p>
    <w:p w14:paraId="6B70E8FB" w14:textId="574E7D8C" w:rsidR="00FD1134" w:rsidRDefault="00FD1134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>JVET-AG0212:</w:t>
      </w:r>
      <w:r w:rsidRPr="00FD1134">
        <w:t xml:space="preserve"> </w:t>
      </w:r>
      <w:r w:rsidR="002026B0">
        <w:rPr>
          <w:lang w:val="en-CA" w:eastAsia="zh-CN"/>
        </w:rPr>
        <w:t>a</w:t>
      </w:r>
      <w:r w:rsidRPr="00FD1134">
        <w:rPr>
          <w:lang w:val="en-CA" w:eastAsia="zh-CN"/>
        </w:rPr>
        <w:t xml:space="preserve"> post-processing algorithm for machine consumption</w:t>
      </w:r>
    </w:p>
    <w:p w14:paraId="0FE1D769" w14:textId="0A9EF440" w:rsidR="00682153" w:rsidRDefault="00682153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JVET-AH0130: </w:t>
      </w:r>
      <w:r w:rsidR="002D7E3D">
        <w:rPr>
          <w:lang w:val="en-CA" w:eastAsia="zh-CN"/>
        </w:rPr>
        <w:t>a method for applying RPR based on an analysis</w:t>
      </w:r>
    </w:p>
    <w:p w14:paraId="363EA14D" w14:textId="193DCF0B" w:rsidR="008F6A28" w:rsidRPr="00DE072E" w:rsidRDefault="008F6A28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JVET-AH0157: </w:t>
      </w:r>
      <w:r w:rsidR="006E4B0E">
        <w:rPr>
          <w:lang w:val="en-CA" w:eastAsia="zh-CN"/>
        </w:rPr>
        <w:t>a method that combines the</w:t>
      </w:r>
      <w:r w:rsidR="007205A8">
        <w:rPr>
          <w:lang w:val="en-CA" w:eastAsia="zh-CN"/>
        </w:rPr>
        <w:t xml:space="preserve"> pre-processing in JVET-AC0086 with the post-processing in JVET-AG0212</w:t>
      </w:r>
    </w:p>
    <w:p w14:paraId="33A8858F" w14:textId="3F131375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19DDA0CD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r w:rsidR="009D72A0">
        <w:t>8</w:t>
      </w:r>
      <w:r w:rsidR="005959AA" w:rsidRPr="008D573A">
        <w:t xml:space="preserve"> </w:t>
      </w:r>
      <w:r w:rsidR="00E55E52" w:rsidRPr="008D573A">
        <w:t xml:space="preserve">input </w:t>
      </w:r>
      <w:r w:rsidR="00CC4723">
        <w:t>contributions</w:t>
      </w:r>
      <w:r w:rsidR="00CC4723" w:rsidRPr="008D573A">
        <w:t xml:space="preserve"> </w:t>
      </w:r>
      <w:r w:rsidR="00E55E52" w:rsidRPr="008D573A">
        <w:t>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3320E187" w14:textId="77777777" w:rsidR="0019241B" w:rsidRDefault="0019241B" w:rsidP="007F131E">
      <w:pPr>
        <w:jc w:val="both"/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</w:tblGrid>
      <w:tr w:rsidR="00E053F4" w:rsidRPr="00B30969" w14:paraId="71FCC3EF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7BF1454E" w14:textId="77777777" w:rsidR="00E053F4" w:rsidRPr="00B30969" w:rsidRDefault="00E053F4" w:rsidP="00F12DF0">
            <w:pPr>
              <w:rPr>
                <w:b/>
                <w:bCs/>
              </w:rPr>
            </w:pPr>
            <w:bookmarkStart w:id="0" w:name="_Hlk171160494"/>
            <w:r w:rsidRPr="00B30969">
              <w:rPr>
                <w:b/>
                <w:bCs/>
              </w:rPr>
              <w:t>Report</w:t>
            </w:r>
          </w:p>
        </w:tc>
      </w:tr>
      <w:tr w:rsidR="00E053F4" w:rsidRPr="00B30969" w14:paraId="0D7A7C44" w14:textId="77777777" w:rsidTr="00F12DF0">
        <w:trPr>
          <w:trHeight w:val="385"/>
        </w:trPr>
        <w:tc>
          <w:tcPr>
            <w:tcW w:w="575" w:type="pct"/>
            <w:noWrap/>
            <w:vAlign w:val="center"/>
          </w:tcPr>
          <w:p w14:paraId="08F598BF" w14:textId="77777777" w:rsidR="00E053F4" w:rsidRPr="00F12DF0" w:rsidRDefault="00E053F4" w:rsidP="00F12DF0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50F180AC" w14:textId="77777777" w:rsidR="00E053F4" w:rsidRPr="00B30969" w:rsidRDefault="00E053F4" w:rsidP="00F12DF0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5BE2238B" w14:textId="77777777" w:rsidR="00E053F4" w:rsidRPr="00B30969" w:rsidRDefault="00E053F4" w:rsidP="00F12DF0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E053F4" w:rsidRPr="00B30969" w14:paraId="61132DF0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2EFDFE57" w14:textId="77777777" w:rsidR="00E053F4" w:rsidRPr="00B30969" w:rsidRDefault="00E053F4" w:rsidP="00F12DF0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>
              <w:rPr>
                <w:b/>
                <w:bCs/>
              </w:rPr>
              <w:t>s</w:t>
            </w:r>
          </w:p>
        </w:tc>
      </w:tr>
      <w:tr w:rsidR="00E053F4" w:rsidRPr="00B30969" w14:paraId="3B987CE9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37D64454" w14:textId="77777777" w:rsidR="00E053F4" w:rsidRPr="00B30969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I0071</w:t>
            </w:r>
          </w:p>
        </w:tc>
        <w:tc>
          <w:tcPr>
            <w:tcW w:w="2497" w:type="pct"/>
            <w:noWrap/>
            <w:vAlign w:val="center"/>
          </w:tcPr>
          <w:p w14:paraId="320812D3" w14:textId="77777777" w:rsidR="00E053F4" w:rsidRPr="00B30969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AHG8/AHG9: Indication of NNPFs and processing chains for </w:t>
            </w:r>
            <w:r>
              <w:rPr>
                <w:sz w:val="22"/>
                <w:szCs w:val="22"/>
              </w:rPr>
              <w:t xml:space="preserve">human viewing and/or </w:t>
            </w:r>
            <w:r w:rsidRPr="00F13295">
              <w:rPr>
                <w:sz w:val="22"/>
                <w:szCs w:val="22"/>
              </w:rPr>
              <w:t>machine consumption</w:t>
            </w:r>
          </w:p>
        </w:tc>
        <w:tc>
          <w:tcPr>
            <w:tcW w:w="1928" w:type="pct"/>
            <w:noWrap/>
            <w:vAlign w:val="center"/>
          </w:tcPr>
          <w:p w14:paraId="7AC6E6FD" w14:textId="77777777" w:rsidR="00E053F4" w:rsidRPr="00793729" w:rsidRDefault="00000000" w:rsidP="00F12DF0">
            <w:pPr>
              <w:spacing w:after="120"/>
              <w:rPr>
                <w:sz w:val="22"/>
                <w:szCs w:val="22"/>
              </w:rPr>
            </w:pPr>
            <w:hyperlink r:id="rId16" w:history="1">
              <w:r w:rsidR="00E053F4" w:rsidRPr="00793729">
                <w:rPr>
                  <w:sz w:val="22"/>
                  <w:szCs w:val="22"/>
                </w:rPr>
                <w:t>M. M. Hannuksela</w:t>
              </w:r>
            </w:hyperlink>
            <w:r w:rsidR="00E053F4" w:rsidRPr="00793729">
              <w:rPr>
                <w:sz w:val="22"/>
                <w:szCs w:val="22"/>
              </w:rPr>
              <w:t xml:space="preserve">, F. </w:t>
            </w:r>
            <w:proofErr w:type="spellStart"/>
            <w:r w:rsidR="00E053F4" w:rsidRPr="00793729">
              <w:rPr>
                <w:sz w:val="22"/>
                <w:szCs w:val="22"/>
              </w:rPr>
              <w:t>Cricri</w:t>
            </w:r>
            <w:proofErr w:type="spellEnd"/>
            <w:r w:rsidR="00E053F4" w:rsidRPr="00793729">
              <w:rPr>
                <w:sz w:val="22"/>
                <w:szCs w:val="22"/>
              </w:rPr>
              <w:t>, H. Zhang, J. Boyce (Nokia)</w:t>
            </w:r>
          </w:p>
        </w:tc>
      </w:tr>
      <w:tr w:rsidR="00E053F4" w:rsidRPr="00F12DF0" w14:paraId="15C43145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63FCBA01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I0131</w:t>
            </w:r>
          </w:p>
        </w:tc>
        <w:tc>
          <w:tcPr>
            <w:tcW w:w="2497" w:type="pct"/>
            <w:noWrap/>
            <w:vAlign w:val="center"/>
          </w:tcPr>
          <w:p w14:paraId="71789D84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AHG8: </w:t>
            </w:r>
            <w:r>
              <w:rPr>
                <w:sz w:val="22"/>
                <w:szCs w:val="22"/>
              </w:rPr>
              <w:t xml:space="preserve">RPR for </w:t>
            </w:r>
            <w:r w:rsidRPr="00F13295">
              <w:rPr>
                <w:sz w:val="22"/>
                <w:szCs w:val="22"/>
              </w:rPr>
              <w:t>machine consumption</w:t>
            </w:r>
          </w:p>
        </w:tc>
        <w:tc>
          <w:tcPr>
            <w:tcW w:w="1928" w:type="pct"/>
            <w:noWrap/>
            <w:vAlign w:val="center"/>
          </w:tcPr>
          <w:p w14:paraId="3B3FB309" w14:textId="77777777" w:rsidR="00E053F4" w:rsidRPr="00793729" w:rsidRDefault="00E053F4" w:rsidP="00F12DF0">
            <w:pPr>
              <w:spacing w:after="120"/>
              <w:rPr>
                <w:sz w:val="22"/>
                <w:szCs w:val="22"/>
              </w:rPr>
            </w:pPr>
            <w:r w:rsidRPr="00793729">
              <w:rPr>
                <w:sz w:val="22"/>
                <w:szCs w:val="22"/>
              </w:rPr>
              <w:t xml:space="preserve">C. Hollmann, </w:t>
            </w:r>
            <w:hyperlink r:id="rId17" w:history="1">
              <w:r w:rsidRPr="00793729">
                <w:rPr>
                  <w:sz w:val="22"/>
                  <w:szCs w:val="22"/>
                </w:rPr>
                <w:t>J. Ström</w:t>
              </w:r>
            </w:hyperlink>
            <w:r w:rsidRPr="00793729">
              <w:rPr>
                <w:sz w:val="22"/>
                <w:szCs w:val="22"/>
              </w:rPr>
              <w:t xml:space="preserve"> (Ericsson)</w:t>
            </w:r>
          </w:p>
        </w:tc>
      </w:tr>
      <w:tr w:rsidR="00E053F4" w:rsidRPr="007F54A4" w14:paraId="3C45BE04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22A2E51B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I0142</w:t>
            </w:r>
          </w:p>
        </w:tc>
        <w:tc>
          <w:tcPr>
            <w:tcW w:w="2497" w:type="pct"/>
            <w:noWrap/>
            <w:vAlign w:val="center"/>
          </w:tcPr>
          <w:p w14:paraId="5E3C09C2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AHG8: </w:t>
            </w:r>
            <w:r>
              <w:rPr>
                <w:sz w:val="22"/>
                <w:szCs w:val="22"/>
              </w:rPr>
              <w:t xml:space="preserve">MI-RPR for </w:t>
            </w:r>
            <w:r w:rsidRPr="00F13295">
              <w:rPr>
                <w:sz w:val="22"/>
                <w:szCs w:val="22"/>
              </w:rPr>
              <w:t>machine consumption</w:t>
            </w:r>
          </w:p>
        </w:tc>
        <w:tc>
          <w:tcPr>
            <w:tcW w:w="1928" w:type="pct"/>
            <w:noWrap/>
            <w:vAlign w:val="center"/>
          </w:tcPr>
          <w:p w14:paraId="404F4639" w14:textId="77777777" w:rsidR="00E053F4" w:rsidRPr="00793729" w:rsidRDefault="00000000" w:rsidP="00F12DF0">
            <w:pPr>
              <w:rPr>
                <w:rFonts w:eastAsia="DengXian"/>
                <w:sz w:val="22"/>
                <w:szCs w:val="22"/>
                <w:lang w:eastAsia="zh-CN"/>
              </w:rPr>
            </w:pPr>
            <w:hyperlink r:id="rId18" w:history="1">
              <w:r w:rsidR="00E053F4" w:rsidRPr="00793729">
                <w:rPr>
                  <w:sz w:val="22"/>
                  <w:szCs w:val="22"/>
                </w:rPr>
                <w:t>A. Kim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19" w:history="1">
              <w:r w:rsidR="00E053F4" w:rsidRPr="00793729">
                <w:rPr>
                  <w:sz w:val="22"/>
                  <w:szCs w:val="22"/>
                </w:rPr>
                <w:t>E.-V. An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0" w:history="1">
              <w:r w:rsidR="00E053F4" w:rsidRPr="00793729">
                <w:rPr>
                  <w:sz w:val="22"/>
                  <w:szCs w:val="22"/>
                </w:rPr>
                <w:t>K.-d. Seo (Yonsei Univ.)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1" w:history="1">
              <w:r w:rsidR="00E053F4" w:rsidRPr="00793729">
                <w:rPr>
                  <w:sz w:val="22"/>
                  <w:szCs w:val="22"/>
                </w:rPr>
                <w:t>S.-h. Jung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2" w:history="1">
              <w:r w:rsidR="00E053F4" w:rsidRPr="00793729">
                <w:rPr>
                  <w:sz w:val="22"/>
                  <w:szCs w:val="22"/>
                </w:rPr>
                <w:t>S. Kwak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3" w:history="1">
              <w:r w:rsidR="00E053F4" w:rsidRPr="00793729">
                <w:rPr>
                  <w:sz w:val="22"/>
                  <w:szCs w:val="22"/>
                </w:rPr>
                <w:t>W.-S. Cheong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4" w:history="1">
              <w:r w:rsidR="00E053F4" w:rsidRPr="00793729">
                <w:rPr>
                  <w:sz w:val="22"/>
                  <w:szCs w:val="22"/>
                </w:rPr>
                <w:t>J. Y. Lee</w:t>
              </w:r>
            </w:hyperlink>
            <w:r w:rsidR="00E053F4" w:rsidRPr="00793729">
              <w:rPr>
                <w:sz w:val="22"/>
                <w:szCs w:val="22"/>
              </w:rPr>
              <w:t>, </w:t>
            </w:r>
            <w:hyperlink r:id="rId25" w:history="1">
              <w:r w:rsidR="00E053F4" w:rsidRPr="00793729">
                <w:rPr>
                  <w:sz w:val="22"/>
                  <w:szCs w:val="22"/>
                </w:rPr>
                <w:t>H.-G. Choo (ETRI)</w:t>
              </w:r>
            </w:hyperlink>
          </w:p>
        </w:tc>
      </w:tr>
      <w:tr w:rsidR="00E053F4" w:rsidRPr="00F12DF0" w14:paraId="0C6503E5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5A9779F7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I0144</w:t>
            </w:r>
          </w:p>
        </w:tc>
        <w:tc>
          <w:tcPr>
            <w:tcW w:w="2497" w:type="pct"/>
            <w:noWrap/>
            <w:vAlign w:val="center"/>
          </w:tcPr>
          <w:p w14:paraId="002EE2C2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AHG8: </w:t>
            </w:r>
            <w:r w:rsidRPr="007F54A4">
              <w:rPr>
                <w:sz w:val="22"/>
                <w:szCs w:val="22"/>
              </w:rPr>
              <w:t>444 processing for VCM</w:t>
            </w:r>
          </w:p>
        </w:tc>
        <w:tc>
          <w:tcPr>
            <w:tcW w:w="1928" w:type="pct"/>
            <w:noWrap/>
            <w:vAlign w:val="center"/>
          </w:tcPr>
          <w:p w14:paraId="21BDE0C7" w14:textId="77777777" w:rsidR="00E053F4" w:rsidRPr="00793729" w:rsidRDefault="00E053F4" w:rsidP="00F12DF0">
            <w:pPr>
              <w:spacing w:after="120"/>
              <w:rPr>
                <w:sz w:val="22"/>
                <w:szCs w:val="22"/>
              </w:rPr>
            </w:pPr>
            <w:r w:rsidRPr="00793729">
              <w:rPr>
                <w:sz w:val="22"/>
                <w:szCs w:val="22"/>
              </w:rPr>
              <w:t>Steve Keating (Sony)</w:t>
            </w:r>
          </w:p>
        </w:tc>
      </w:tr>
      <w:tr w:rsidR="00E053F4" w:rsidRPr="00F12DF0" w14:paraId="4C1480CD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1A5322A3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I0196</w:t>
            </w:r>
          </w:p>
        </w:tc>
        <w:tc>
          <w:tcPr>
            <w:tcW w:w="2497" w:type="pct"/>
            <w:noWrap/>
            <w:vAlign w:val="center"/>
          </w:tcPr>
          <w:p w14:paraId="026494C5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7F54A4">
              <w:rPr>
                <w:sz w:val="22"/>
                <w:szCs w:val="22"/>
              </w:rPr>
              <w:t>AHG8: On combined pre- and post-processing and ROI-based adaptive QP for machine vision</w:t>
            </w:r>
          </w:p>
        </w:tc>
        <w:tc>
          <w:tcPr>
            <w:tcW w:w="1928" w:type="pct"/>
            <w:noWrap/>
            <w:vAlign w:val="center"/>
          </w:tcPr>
          <w:p w14:paraId="67ABFCF7" w14:textId="77777777" w:rsidR="00E053F4" w:rsidRPr="00793729" w:rsidRDefault="00E053F4" w:rsidP="00F12DF0">
            <w:pPr>
              <w:spacing w:after="120"/>
              <w:rPr>
                <w:sz w:val="22"/>
                <w:szCs w:val="22"/>
              </w:rPr>
            </w:pPr>
            <w:r w:rsidRPr="00793729">
              <w:rPr>
                <w:sz w:val="22"/>
                <w:szCs w:val="22"/>
              </w:rPr>
              <w:t>S. Wang, B. Li, J. Chen, Y. Ye (Alibaba), S. Wang (</w:t>
            </w:r>
            <w:proofErr w:type="spellStart"/>
            <w:r w:rsidRPr="00793729">
              <w:rPr>
                <w:sz w:val="22"/>
                <w:szCs w:val="22"/>
              </w:rPr>
              <w:t>CityU</w:t>
            </w:r>
            <w:proofErr w:type="spellEnd"/>
            <w:r w:rsidRPr="00793729">
              <w:rPr>
                <w:sz w:val="22"/>
                <w:szCs w:val="22"/>
              </w:rPr>
              <w:t>)</w:t>
            </w:r>
          </w:p>
        </w:tc>
      </w:tr>
      <w:tr w:rsidR="00E053F4" w:rsidRPr="00F12DF0" w14:paraId="1A013789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499E069F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I0199</w:t>
            </w:r>
          </w:p>
        </w:tc>
        <w:tc>
          <w:tcPr>
            <w:tcW w:w="2497" w:type="pct"/>
            <w:noWrap/>
            <w:vAlign w:val="center"/>
          </w:tcPr>
          <w:p w14:paraId="4E70ECE9" w14:textId="77777777" w:rsidR="00E053F4" w:rsidRPr="00F13295" w:rsidRDefault="00E053F4" w:rsidP="00F12DF0">
            <w:pPr>
              <w:spacing w:after="120"/>
              <w:rPr>
                <w:sz w:val="22"/>
                <w:szCs w:val="22"/>
              </w:rPr>
            </w:pPr>
            <w:r w:rsidRPr="007F54A4">
              <w:rPr>
                <w:sz w:val="22"/>
                <w:szCs w:val="22"/>
              </w:rPr>
              <w:t>AHG8: A new performance evaluation method for object detection</w:t>
            </w:r>
          </w:p>
        </w:tc>
        <w:tc>
          <w:tcPr>
            <w:tcW w:w="1928" w:type="pct"/>
            <w:noWrap/>
            <w:vAlign w:val="center"/>
          </w:tcPr>
          <w:p w14:paraId="5D3D76BE" w14:textId="77777777" w:rsidR="00E053F4" w:rsidRPr="00793729" w:rsidRDefault="00E053F4" w:rsidP="00F12DF0">
            <w:pPr>
              <w:spacing w:after="120"/>
              <w:rPr>
                <w:sz w:val="22"/>
                <w:szCs w:val="22"/>
              </w:rPr>
            </w:pPr>
            <w:r w:rsidRPr="00793729">
              <w:rPr>
                <w:sz w:val="22"/>
                <w:szCs w:val="22"/>
              </w:rPr>
              <w:t>S. Wang, B. Li, J. Chen, Y. Ye (Alibaba), S. Wang (</w:t>
            </w:r>
            <w:proofErr w:type="spellStart"/>
            <w:r w:rsidRPr="00793729">
              <w:rPr>
                <w:sz w:val="22"/>
                <w:szCs w:val="22"/>
              </w:rPr>
              <w:t>CityU</w:t>
            </w:r>
            <w:proofErr w:type="spellEnd"/>
            <w:r w:rsidRPr="00793729">
              <w:rPr>
                <w:sz w:val="22"/>
                <w:szCs w:val="22"/>
              </w:rPr>
              <w:t>)</w:t>
            </w:r>
          </w:p>
        </w:tc>
      </w:tr>
      <w:tr w:rsidR="003E47D5" w:rsidRPr="00F12DF0" w14:paraId="0757C0A6" w14:textId="77777777" w:rsidTr="00F12DF0">
        <w:trPr>
          <w:trHeight w:val="340"/>
        </w:trPr>
        <w:tc>
          <w:tcPr>
            <w:tcW w:w="575" w:type="pct"/>
            <w:noWrap/>
            <w:vAlign w:val="center"/>
          </w:tcPr>
          <w:p w14:paraId="60B02608" w14:textId="7DF2FB0F" w:rsidR="003E47D5" w:rsidRPr="00F13295" w:rsidRDefault="003E47D5" w:rsidP="00F12DF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JVET</w:t>
            </w:r>
            <w:r>
              <w:rPr>
                <w:sz w:val="22"/>
                <w:szCs w:val="22"/>
                <w:lang w:eastAsia="zh-CN"/>
              </w:rPr>
              <w:t>-AI0254</w:t>
            </w:r>
          </w:p>
        </w:tc>
        <w:tc>
          <w:tcPr>
            <w:tcW w:w="2497" w:type="pct"/>
            <w:noWrap/>
            <w:vAlign w:val="center"/>
          </w:tcPr>
          <w:p w14:paraId="60AFEEC0" w14:textId="05A63121" w:rsidR="003E47D5" w:rsidRPr="007F54A4" w:rsidRDefault="00760B76" w:rsidP="00F12DF0">
            <w:pPr>
              <w:spacing w:after="120"/>
              <w:rPr>
                <w:sz w:val="22"/>
                <w:szCs w:val="22"/>
              </w:rPr>
            </w:pPr>
            <w:r w:rsidRPr="00760B76">
              <w:rPr>
                <w:sz w:val="22"/>
                <w:szCs w:val="22"/>
              </w:rPr>
              <w:t>AHG8: Pre-analysis based adaptive spatial resampling algorithm for machine vision</w:t>
            </w:r>
          </w:p>
        </w:tc>
        <w:tc>
          <w:tcPr>
            <w:tcW w:w="1928" w:type="pct"/>
            <w:noWrap/>
            <w:vAlign w:val="center"/>
          </w:tcPr>
          <w:p w14:paraId="58672087" w14:textId="0A040A14" w:rsidR="003E47D5" w:rsidRPr="00793729" w:rsidRDefault="00760B76" w:rsidP="00F12DF0">
            <w:pPr>
              <w:spacing w:after="120"/>
              <w:rPr>
                <w:sz w:val="22"/>
                <w:szCs w:val="22"/>
              </w:rPr>
            </w:pPr>
            <w:r w:rsidRPr="00793729">
              <w:rPr>
                <w:sz w:val="22"/>
                <w:szCs w:val="22"/>
              </w:rPr>
              <w:t>S. Wang, B. Li, J. Chen, Y. Ye (Alibaba)</w:t>
            </w:r>
          </w:p>
        </w:tc>
      </w:tr>
      <w:bookmarkEnd w:id="0"/>
      <w:tr w:rsidR="007205A8" w:rsidRPr="00B30969" w14:paraId="3A981521" w14:textId="77777777" w:rsidTr="00C26AB2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E764740" w14:textId="5B5F793B" w:rsidR="007205A8" w:rsidRPr="00B30969" w:rsidRDefault="007205A8" w:rsidP="00C26AB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Crosschecks</w:t>
            </w:r>
          </w:p>
        </w:tc>
      </w:tr>
      <w:tr w:rsidR="007205A8" w:rsidRPr="00B30969" w14:paraId="76780677" w14:textId="77777777" w:rsidTr="00C26AB2">
        <w:trPr>
          <w:trHeight w:val="385"/>
        </w:trPr>
        <w:tc>
          <w:tcPr>
            <w:tcW w:w="575" w:type="pct"/>
            <w:noWrap/>
            <w:vAlign w:val="center"/>
          </w:tcPr>
          <w:p w14:paraId="776F5346" w14:textId="64947CC1" w:rsidR="007205A8" w:rsidRPr="00F12DF0" w:rsidRDefault="007205A8" w:rsidP="00C26AB2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I</w:t>
            </w:r>
            <w:r w:rsidR="004F0EB0">
              <w:rPr>
                <w:sz w:val="22"/>
                <w:szCs w:val="22"/>
              </w:rPr>
              <w:t>0238</w:t>
            </w:r>
          </w:p>
        </w:tc>
        <w:tc>
          <w:tcPr>
            <w:tcW w:w="2497" w:type="pct"/>
            <w:noWrap/>
            <w:vAlign w:val="center"/>
          </w:tcPr>
          <w:p w14:paraId="04DA9ECB" w14:textId="52A7D8D8" w:rsidR="007205A8" w:rsidRPr="00B30969" w:rsidRDefault="007205A8" w:rsidP="00C26AB2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Crosscheck of JVET-AI0144 (AHG8: 444 processing for VCM)</w:t>
            </w:r>
          </w:p>
        </w:tc>
        <w:tc>
          <w:tcPr>
            <w:tcW w:w="1928" w:type="pct"/>
            <w:noWrap/>
            <w:vAlign w:val="center"/>
          </w:tcPr>
          <w:p w14:paraId="520A76AF" w14:textId="7B985F9A" w:rsidR="007205A8" w:rsidRPr="00B30969" w:rsidRDefault="007205A8" w:rsidP="00C26AB2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</w:t>
            </w:r>
            <w:r>
              <w:rPr>
                <w:sz w:val="22"/>
                <w:szCs w:val="22"/>
              </w:rPr>
              <w:t xml:space="preserve"> (Ericsson</w:t>
            </w:r>
            <w:r w:rsidRPr="00B30969">
              <w:rPr>
                <w:sz w:val="22"/>
                <w:szCs w:val="22"/>
              </w:rPr>
              <w:t>)</w:t>
            </w:r>
          </w:p>
        </w:tc>
      </w:tr>
    </w:tbl>
    <w:p w14:paraId="62FE88AC" w14:textId="77777777" w:rsidR="00760163" w:rsidRPr="00E053F4" w:rsidRDefault="00760163" w:rsidP="007F131E">
      <w:pPr>
        <w:jc w:val="both"/>
        <w:rPr>
          <w:lang w:eastAsia="zh-CN"/>
        </w:rPr>
      </w:pPr>
    </w:p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4A9E0986" w14:textId="7516ABD9" w:rsidR="00310402" w:rsidRPr="00310402" w:rsidRDefault="00CD09CA" w:rsidP="00310402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310402">
        <w:rPr>
          <w:color w:val="000000"/>
          <w:szCs w:val="22"/>
        </w:rPr>
        <w:t>, and issue CDTR.</w:t>
      </w:r>
    </w:p>
    <w:sectPr w:rsidR="00310402" w:rsidRPr="00310402" w:rsidSect="0016753C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82B3" w14:textId="77777777" w:rsidR="000D474D" w:rsidRDefault="000D474D">
      <w:r>
        <w:separator/>
      </w:r>
    </w:p>
  </w:endnote>
  <w:endnote w:type="continuationSeparator" w:id="0">
    <w:p w14:paraId="79DEAFB3" w14:textId="77777777" w:rsidR="000D474D" w:rsidRDefault="000D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BABB87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2EF9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97B4" w14:textId="77777777" w:rsidR="000D474D" w:rsidRDefault="000D474D">
      <w:r>
        <w:separator/>
      </w:r>
    </w:p>
  </w:footnote>
  <w:footnote w:type="continuationSeparator" w:id="0">
    <w:p w14:paraId="021B15E3" w14:textId="77777777" w:rsidR="000D474D" w:rsidRDefault="000D4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3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2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4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3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5EE4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474D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31EFD"/>
    <w:rsid w:val="00131F90"/>
    <w:rsid w:val="001336DD"/>
    <w:rsid w:val="0013458C"/>
    <w:rsid w:val="0013526E"/>
    <w:rsid w:val="00142EF9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C2071"/>
    <w:rsid w:val="001C3525"/>
    <w:rsid w:val="001C357E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460"/>
    <w:rsid w:val="002069B4"/>
    <w:rsid w:val="00206F9B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91D19"/>
    <w:rsid w:val="00291E36"/>
    <w:rsid w:val="00292257"/>
    <w:rsid w:val="00295920"/>
    <w:rsid w:val="002A03D3"/>
    <w:rsid w:val="002A2BB3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D7E3D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0402"/>
    <w:rsid w:val="00311EFF"/>
    <w:rsid w:val="00313157"/>
    <w:rsid w:val="0031483F"/>
    <w:rsid w:val="0031516D"/>
    <w:rsid w:val="00316D59"/>
    <w:rsid w:val="003176E7"/>
    <w:rsid w:val="00317D85"/>
    <w:rsid w:val="00321BFF"/>
    <w:rsid w:val="00325E7F"/>
    <w:rsid w:val="00327C56"/>
    <w:rsid w:val="0033074D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60CD"/>
    <w:rsid w:val="00396277"/>
    <w:rsid w:val="003A2D8E"/>
    <w:rsid w:val="003A7CE6"/>
    <w:rsid w:val="003A7DCE"/>
    <w:rsid w:val="003B10BE"/>
    <w:rsid w:val="003B1E8C"/>
    <w:rsid w:val="003B4AAE"/>
    <w:rsid w:val="003B730D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7D5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6B95"/>
    <w:rsid w:val="004B70F6"/>
    <w:rsid w:val="004C789F"/>
    <w:rsid w:val="004D405F"/>
    <w:rsid w:val="004D4E1C"/>
    <w:rsid w:val="004E3520"/>
    <w:rsid w:val="004E4F4F"/>
    <w:rsid w:val="004E6789"/>
    <w:rsid w:val="004E6F96"/>
    <w:rsid w:val="004F03FB"/>
    <w:rsid w:val="004F0EB0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3D71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7676"/>
    <w:rsid w:val="005F1229"/>
    <w:rsid w:val="005F597C"/>
    <w:rsid w:val="005F608E"/>
    <w:rsid w:val="005F6F1B"/>
    <w:rsid w:val="00600196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153"/>
    <w:rsid w:val="00682895"/>
    <w:rsid w:val="006840D9"/>
    <w:rsid w:val="00684E9A"/>
    <w:rsid w:val="0068766B"/>
    <w:rsid w:val="00687949"/>
    <w:rsid w:val="00690F6A"/>
    <w:rsid w:val="00694357"/>
    <w:rsid w:val="00694B7C"/>
    <w:rsid w:val="00697317"/>
    <w:rsid w:val="006A4811"/>
    <w:rsid w:val="006A7C4D"/>
    <w:rsid w:val="006A7EE7"/>
    <w:rsid w:val="006B01E5"/>
    <w:rsid w:val="006B0EC0"/>
    <w:rsid w:val="006B2E51"/>
    <w:rsid w:val="006B3207"/>
    <w:rsid w:val="006B5634"/>
    <w:rsid w:val="006B639D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4B0E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5A8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0B76"/>
    <w:rsid w:val="00762A5A"/>
    <w:rsid w:val="0076506F"/>
    <w:rsid w:val="007658FF"/>
    <w:rsid w:val="007669E3"/>
    <w:rsid w:val="00767518"/>
    <w:rsid w:val="007679F2"/>
    <w:rsid w:val="00770571"/>
    <w:rsid w:val="00771AD7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4320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8F6A28"/>
    <w:rsid w:val="0090101E"/>
    <w:rsid w:val="009021B7"/>
    <w:rsid w:val="00904408"/>
    <w:rsid w:val="00905E2F"/>
    <w:rsid w:val="0090726F"/>
    <w:rsid w:val="00907757"/>
    <w:rsid w:val="0091006B"/>
    <w:rsid w:val="0091342E"/>
    <w:rsid w:val="00915C41"/>
    <w:rsid w:val="009178B6"/>
    <w:rsid w:val="009206B9"/>
    <w:rsid w:val="00920887"/>
    <w:rsid w:val="00920AB1"/>
    <w:rsid w:val="00920C6A"/>
    <w:rsid w:val="009212B0"/>
    <w:rsid w:val="00921FA1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0EC7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7F3F"/>
    <w:rsid w:val="009C2A1D"/>
    <w:rsid w:val="009C3A57"/>
    <w:rsid w:val="009C3E3B"/>
    <w:rsid w:val="009C7FAA"/>
    <w:rsid w:val="009D417C"/>
    <w:rsid w:val="009D5100"/>
    <w:rsid w:val="009D7013"/>
    <w:rsid w:val="009D72A0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4DB2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E2A"/>
    <w:rsid w:val="00AD05A8"/>
    <w:rsid w:val="00AD16C0"/>
    <w:rsid w:val="00AD3230"/>
    <w:rsid w:val="00AD5500"/>
    <w:rsid w:val="00AE341B"/>
    <w:rsid w:val="00AE5FB4"/>
    <w:rsid w:val="00AE619B"/>
    <w:rsid w:val="00AF07E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DAB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522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99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5186"/>
    <w:rsid w:val="00BE578A"/>
    <w:rsid w:val="00BF0D0E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67F2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mailto:aykim90@yonsei.ac.kr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zeroone@etri.re.k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mailto:jacob.strom@ericsson.com" TargetMode="External"/><Relationship Id="rId25" Type="http://schemas.openxmlformats.org/officeDocument/2006/relationships/hyperlink" Target="mailto:hyongonchoo@etri.re.k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iska.hannuksela@nokia.com" TargetMode="External"/><Relationship Id="rId20" Type="http://schemas.openxmlformats.org/officeDocument/2006/relationships/hyperlink" Target="mailto:kdseo@yonsei.ac.k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hyperlink" Target="mailto:jinlee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hyperlink" Target="mailto:wscheong@etri.re.kr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mailto:eunbin.an@yonsei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mailto:s.kwak@etri.re.kr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3</cp:revision>
  <cp:lastPrinted>1900-01-01T08:00:00Z</cp:lastPrinted>
  <dcterms:created xsi:type="dcterms:W3CDTF">2024-07-09T14:13:00Z</dcterms:created>
  <dcterms:modified xsi:type="dcterms:W3CDTF">2024-07-09T14:14:00Z</dcterms:modified>
</cp:coreProperties>
</file>