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A236CC" w:rsidRPr="005B217D" w14:paraId="44DC74C5" w14:textId="77777777" w:rsidTr="00C9380E">
        <w:tc>
          <w:tcPr>
            <w:tcW w:w="6300" w:type="dxa"/>
          </w:tcPr>
          <w:p w14:paraId="5EA73905" w14:textId="77777777" w:rsidR="00A236CC" w:rsidRPr="005B217D" w:rsidRDefault="00A236CC" w:rsidP="00C9380E">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2075641" wp14:editId="0E84CE0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AB5B31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7E1189F" wp14:editId="317A4E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C11FF3A" wp14:editId="1979231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0436C2D" w14:textId="77777777" w:rsidR="00A236CC" w:rsidRPr="005B217D" w:rsidRDefault="00A236CC" w:rsidP="00C9380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599E1C0" w14:textId="0267B832" w:rsidR="00A236CC" w:rsidRPr="005B217D" w:rsidRDefault="00F31127" w:rsidP="0012563C">
            <w:pPr>
              <w:tabs>
                <w:tab w:val="left" w:pos="7200"/>
              </w:tabs>
              <w:spacing w:before="0"/>
              <w:rPr>
                <w:b/>
                <w:szCs w:val="22"/>
                <w:lang w:val="en-CA"/>
              </w:rPr>
            </w:pPr>
            <w:r w:rsidRPr="00F31127">
              <w:t>33rd Meeting, by teleconference, 17–26 January 2024</w:t>
            </w:r>
          </w:p>
        </w:tc>
        <w:tc>
          <w:tcPr>
            <w:tcW w:w="3060" w:type="dxa"/>
          </w:tcPr>
          <w:p w14:paraId="3B764FB4" w14:textId="7E3DC054" w:rsidR="00A236CC" w:rsidRPr="005B217D" w:rsidRDefault="00A236CC" w:rsidP="00932324">
            <w:pPr>
              <w:tabs>
                <w:tab w:val="left" w:pos="7200"/>
              </w:tabs>
              <w:rPr>
                <w:u w:val="single"/>
                <w:lang w:val="en-CA"/>
              </w:rPr>
            </w:pPr>
            <w:r w:rsidRPr="005B217D">
              <w:rPr>
                <w:lang w:val="en-CA"/>
              </w:rPr>
              <w:t xml:space="preserve">Document: </w:t>
            </w:r>
            <w:r>
              <w:rPr>
                <w:lang w:val="en-CA"/>
              </w:rPr>
              <w:t>JVET</w:t>
            </w:r>
            <w:r w:rsidRPr="005B217D">
              <w:rPr>
                <w:lang w:val="en-CA"/>
              </w:rPr>
              <w:t>-</w:t>
            </w:r>
            <w:r w:rsidR="005A098E">
              <w:rPr>
                <w:lang w:val="en-CA"/>
              </w:rPr>
              <w:t>A</w:t>
            </w:r>
            <w:r w:rsidR="00F31127">
              <w:rPr>
                <w:lang w:val="en-CA"/>
              </w:rPr>
              <w:t>G</w:t>
            </w:r>
            <w:r w:rsidR="00932324">
              <w:rPr>
                <w:lang w:val="en-CA"/>
              </w:rPr>
              <w:t>0104</w:t>
            </w:r>
            <w:bookmarkStart w:id="0" w:name="_GoBack"/>
            <w:bookmarkEnd w:id="0"/>
            <w:r w:rsidRPr="006A0E5C">
              <w:rPr>
                <w:lang w:val="en-CA"/>
              </w:rPr>
              <w:t>-</w:t>
            </w:r>
            <w:r w:rsidRPr="0017256A">
              <w:rPr>
                <w:lang w:val="en-CA"/>
              </w:rPr>
              <w:t>v</w:t>
            </w:r>
            <w:r w:rsidR="00F31127">
              <w:rPr>
                <w:lang w:val="en-CA"/>
              </w:rPr>
              <w:t>1</w:t>
            </w:r>
          </w:p>
        </w:tc>
      </w:tr>
    </w:tbl>
    <w:p w14:paraId="5878953D" w14:textId="77777777" w:rsidR="00A236CC" w:rsidRPr="005B217D" w:rsidRDefault="00A236CC" w:rsidP="00A236CC">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236CC" w:rsidRPr="005B217D" w14:paraId="76DB9CE3" w14:textId="77777777" w:rsidTr="00C9380E">
        <w:tc>
          <w:tcPr>
            <w:tcW w:w="1458" w:type="dxa"/>
          </w:tcPr>
          <w:p w14:paraId="25021FAD" w14:textId="77777777" w:rsidR="00A236CC" w:rsidRPr="005B217D" w:rsidRDefault="00A236CC" w:rsidP="00C9380E">
            <w:pPr>
              <w:spacing w:before="60" w:after="60"/>
              <w:rPr>
                <w:i/>
                <w:szCs w:val="22"/>
                <w:lang w:val="en-CA"/>
              </w:rPr>
            </w:pPr>
            <w:r w:rsidRPr="005B217D">
              <w:rPr>
                <w:i/>
                <w:szCs w:val="22"/>
                <w:lang w:val="en-CA"/>
              </w:rPr>
              <w:t>Title:</w:t>
            </w:r>
          </w:p>
        </w:tc>
        <w:tc>
          <w:tcPr>
            <w:tcW w:w="7902" w:type="dxa"/>
            <w:gridSpan w:val="3"/>
          </w:tcPr>
          <w:p w14:paraId="5D85F382" w14:textId="0A6D05A6" w:rsidR="00A236CC" w:rsidRPr="005B217D" w:rsidRDefault="00B34821" w:rsidP="007476A2">
            <w:pPr>
              <w:spacing w:before="60" w:after="60"/>
              <w:rPr>
                <w:b/>
                <w:szCs w:val="22"/>
                <w:lang w:val="en-CA"/>
              </w:rPr>
            </w:pPr>
            <w:r>
              <w:rPr>
                <w:b/>
                <w:szCs w:val="22"/>
                <w:lang w:val="en-CA"/>
              </w:rPr>
              <w:t>EE2</w:t>
            </w:r>
            <w:r w:rsidR="00D91BC8">
              <w:rPr>
                <w:b/>
                <w:szCs w:val="22"/>
                <w:lang w:val="en-CA"/>
              </w:rPr>
              <w:t>-1.17</w:t>
            </w:r>
            <w:r w:rsidR="00A236CC">
              <w:rPr>
                <w:b/>
                <w:szCs w:val="22"/>
                <w:lang w:val="en-CA"/>
              </w:rPr>
              <w:t xml:space="preserve">: </w:t>
            </w:r>
            <w:r w:rsidR="0080013F">
              <w:rPr>
                <w:b/>
                <w:szCs w:val="22"/>
                <w:lang w:val="en-CA"/>
              </w:rPr>
              <w:t>IBC</w:t>
            </w:r>
            <w:r w:rsidR="00BE29E3">
              <w:rPr>
                <w:b/>
                <w:szCs w:val="22"/>
                <w:lang w:val="en-CA"/>
              </w:rPr>
              <w:t xml:space="preserve"> </w:t>
            </w:r>
            <w:r w:rsidR="006A7BD6">
              <w:rPr>
                <w:rFonts w:hint="eastAsia"/>
                <w:b/>
                <w:szCs w:val="22"/>
                <w:lang w:val="en-CA" w:eastAsia="zh-CN"/>
              </w:rPr>
              <w:t>GPM</w:t>
            </w:r>
            <w:r w:rsidR="006A7BD6">
              <w:rPr>
                <w:b/>
                <w:szCs w:val="22"/>
                <w:lang w:val="en-CA"/>
              </w:rPr>
              <w:t xml:space="preserve"> with block vector difference and split mode reordering</w:t>
            </w:r>
          </w:p>
        </w:tc>
      </w:tr>
      <w:tr w:rsidR="00A236CC" w:rsidRPr="005B217D" w14:paraId="4CB1E208" w14:textId="77777777" w:rsidTr="00C9380E">
        <w:tc>
          <w:tcPr>
            <w:tcW w:w="1458" w:type="dxa"/>
          </w:tcPr>
          <w:p w14:paraId="621EA86C" w14:textId="77777777" w:rsidR="00A236CC" w:rsidRPr="005B217D" w:rsidRDefault="00A236CC" w:rsidP="00C9380E">
            <w:pPr>
              <w:spacing w:before="60" w:after="60"/>
              <w:rPr>
                <w:i/>
                <w:szCs w:val="22"/>
                <w:lang w:val="en-CA"/>
              </w:rPr>
            </w:pPr>
            <w:r w:rsidRPr="005B217D">
              <w:rPr>
                <w:i/>
                <w:szCs w:val="22"/>
                <w:lang w:val="en-CA"/>
              </w:rPr>
              <w:t>Status:</w:t>
            </w:r>
          </w:p>
        </w:tc>
        <w:tc>
          <w:tcPr>
            <w:tcW w:w="7902" w:type="dxa"/>
            <w:gridSpan w:val="3"/>
          </w:tcPr>
          <w:p w14:paraId="4D303018" w14:textId="77777777" w:rsidR="00A236CC" w:rsidRPr="005B217D" w:rsidRDefault="00A236CC" w:rsidP="00C9380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236CC" w:rsidRPr="005B217D" w14:paraId="276D2EFA" w14:textId="77777777" w:rsidTr="00C9380E">
        <w:tc>
          <w:tcPr>
            <w:tcW w:w="1458" w:type="dxa"/>
          </w:tcPr>
          <w:p w14:paraId="5F393A86" w14:textId="77777777" w:rsidR="00A236CC" w:rsidRPr="005B217D" w:rsidRDefault="00A236CC" w:rsidP="00C9380E">
            <w:pPr>
              <w:spacing w:before="60" w:after="60"/>
              <w:rPr>
                <w:i/>
                <w:szCs w:val="22"/>
                <w:lang w:val="en-CA"/>
              </w:rPr>
            </w:pPr>
            <w:r w:rsidRPr="005B217D">
              <w:rPr>
                <w:i/>
                <w:szCs w:val="22"/>
                <w:lang w:val="en-CA"/>
              </w:rPr>
              <w:t>Purpose:</w:t>
            </w:r>
          </w:p>
        </w:tc>
        <w:tc>
          <w:tcPr>
            <w:tcW w:w="7902" w:type="dxa"/>
            <w:gridSpan w:val="3"/>
          </w:tcPr>
          <w:p w14:paraId="31871CEB" w14:textId="77777777" w:rsidR="00A236CC" w:rsidRPr="005B217D" w:rsidRDefault="00A236CC" w:rsidP="00C9380E">
            <w:pPr>
              <w:spacing w:before="60" w:after="60"/>
              <w:rPr>
                <w:szCs w:val="22"/>
                <w:lang w:val="en-CA"/>
              </w:rPr>
            </w:pPr>
            <w:r>
              <w:rPr>
                <w:szCs w:val="22"/>
                <w:lang w:val="en-CA"/>
              </w:rPr>
              <w:t>Proposal</w:t>
            </w:r>
          </w:p>
        </w:tc>
      </w:tr>
      <w:tr w:rsidR="00A236CC" w:rsidRPr="003B6F3B" w14:paraId="2B3F9FD9" w14:textId="77777777" w:rsidTr="00C9380E">
        <w:tc>
          <w:tcPr>
            <w:tcW w:w="1458" w:type="dxa"/>
          </w:tcPr>
          <w:p w14:paraId="22AFEADD" w14:textId="77777777" w:rsidR="00A236CC" w:rsidRPr="005B217D" w:rsidRDefault="00A236CC" w:rsidP="00C9380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D1E30C" w14:textId="42CF470E" w:rsidR="00417F7E" w:rsidRPr="005B217D" w:rsidRDefault="00A236CC" w:rsidP="00B34821">
            <w:pPr>
              <w:spacing w:before="60" w:after="60"/>
              <w:rPr>
                <w:szCs w:val="22"/>
                <w:lang w:val="en-CA"/>
              </w:rPr>
            </w:pPr>
            <w:r>
              <w:rPr>
                <w:szCs w:val="22"/>
                <w:lang w:val="de-DE" w:eastAsia="zh-TW"/>
              </w:rPr>
              <w:t xml:space="preserve">Changyue Ma, </w:t>
            </w:r>
            <w:r>
              <w:rPr>
                <w:szCs w:val="22"/>
                <w:lang w:val="en-CA"/>
              </w:rPr>
              <w:t xml:space="preserve">Xiaoyu Xiu, </w:t>
            </w:r>
            <w:r>
              <w:rPr>
                <w:szCs w:val="22"/>
                <w:lang w:val="de-DE" w:eastAsia="zh-TW"/>
              </w:rPr>
              <w:t>Wei Chen</w:t>
            </w:r>
            <w:r>
              <w:rPr>
                <w:szCs w:val="22"/>
                <w:lang w:val="en-CA"/>
              </w:rPr>
              <w:t>,</w:t>
            </w:r>
            <w:r>
              <w:rPr>
                <w:szCs w:val="22"/>
                <w:lang w:val="de-DE" w:eastAsia="zh-TW"/>
              </w:rPr>
              <w:t xml:space="preserve"> Hong-Jheng Jhu, </w:t>
            </w:r>
            <w:proofErr w:type="spellStart"/>
            <w:r w:rsidR="00B34821">
              <w:rPr>
                <w:szCs w:val="22"/>
                <w:lang w:val="en-CA"/>
              </w:rPr>
              <w:t>Che</w:t>
            </w:r>
            <w:proofErr w:type="spellEnd"/>
            <w:r w:rsidR="00B34821">
              <w:rPr>
                <w:szCs w:val="22"/>
                <w:lang w:val="en-CA"/>
              </w:rPr>
              <w:t xml:space="preserve">-Wei </w:t>
            </w:r>
            <w:proofErr w:type="spellStart"/>
            <w:r w:rsidR="00B34821">
              <w:rPr>
                <w:szCs w:val="22"/>
                <w:lang w:val="en-CA"/>
              </w:rPr>
              <w:t>Kuo</w:t>
            </w:r>
            <w:proofErr w:type="spellEnd"/>
            <w:r w:rsidR="00B34821">
              <w:rPr>
                <w:szCs w:val="22"/>
                <w:lang w:val="de-DE" w:eastAsia="zh-TW"/>
              </w:rPr>
              <w:t xml:space="preserve">, </w:t>
            </w:r>
            <w:r>
              <w:rPr>
                <w:szCs w:val="22"/>
                <w:lang w:val="de-DE" w:eastAsia="zh-TW"/>
              </w:rPr>
              <w:t xml:space="preserve">Ning Yan, </w:t>
            </w:r>
            <w:r>
              <w:rPr>
                <w:szCs w:val="22"/>
                <w:lang w:val="en-CA"/>
              </w:rPr>
              <w:t>Xianglin Wang</w:t>
            </w:r>
            <w:r w:rsidR="004E661B">
              <w:rPr>
                <w:szCs w:val="22"/>
                <w:lang w:val="en-CA"/>
              </w:rPr>
              <w:t xml:space="preserve"> </w:t>
            </w:r>
          </w:p>
        </w:tc>
        <w:tc>
          <w:tcPr>
            <w:tcW w:w="900" w:type="dxa"/>
          </w:tcPr>
          <w:p w14:paraId="7C001720" w14:textId="77777777" w:rsidR="00A236CC" w:rsidRPr="005B217D" w:rsidRDefault="00A236CC" w:rsidP="00C9380E">
            <w:pPr>
              <w:spacing w:before="60" w:after="60"/>
              <w:rPr>
                <w:szCs w:val="22"/>
                <w:lang w:val="en-CA"/>
              </w:rPr>
            </w:pPr>
            <w:r w:rsidRPr="005B217D">
              <w:rPr>
                <w:szCs w:val="22"/>
                <w:lang w:val="en-CA"/>
              </w:rPr>
              <w:br/>
              <w:t>Email:</w:t>
            </w:r>
          </w:p>
        </w:tc>
        <w:tc>
          <w:tcPr>
            <w:tcW w:w="3060" w:type="dxa"/>
          </w:tcPr>
          <w:p w14:paraId="2A8429AD" w14:textId="481941B7" w:rsidR="00417F7E" w:rsidRPr="005B217D" w:rsidRDefault="00A236CC" w:rsidP="00417F7E">
            <w:pPr>
              <w:spacing w:before="60" w:after="60"/>
              <w:rPr>
                <w:szCs w:val="22"/>
                <w:lang w:val="en-CA"/>
              </w:rPr>
            </w:pPr>
            <w:r w:rsidRPr="005B217D">
              <w:rPr>
                <w:szCs w:val="22"/>
                <w:lang w:val="en-CA"/>
              </w:rPr>
              <w:br/>
            </w:r>
            <w:hyperlink r:id="rId10" w:history="1">
              <w:r w:rsidR="00417F7E" w:rsidRPr="0047425B">
                <w:rPr>
                  <w:rStyle w:val="a8"/>
                  <w:szCs w:val="22"/>
                  <w:lang w:val="en-CA"/>
                </w:rPr>
                <w:t>machangyue@kwai.com</w:t>
              </w:r>
            </w:hyperlink>
          </w:p>
        </w:tc>
      </w:tr>
      <w:tr w:rsidR="00A236CC" w:rsidRPr="005B217D" w14:paraId="25839601" w14:textId="77777777" w:rsidTr="00C9380E">
        <w:tc>
          <w:tcPr>
            <w:tcW w:w="1458" w:type="dxa"/>
          </w:tcPr>
          <w:p w14:paraId="42E4250B" w14:textId="77777777" w:rsidR="00A236CC" w:rsidRPr="005B217D" w:rsidRDefault="00A236CC" w:rsidP="00C9380E">
            <w:pPr>
              <w:spacing w:before="60" w:after="60"/>
              <w:rPr>
                <w:i/>
                <w:szCs w:val="22"/>
                <w:lang w:val="en-CA"/>
              </w:rPr>
            </w:pPr>
            <w:r w:rsidRPr="005B217D">
              <w:rPr>
                <w:i/>
                <w:szCs w:val="22"/>
                <w:lang w:val="en-CA"/>
              </w:rPr>
              <w:t>Source:</w:t>
            </w:r>
          </w:p>
        </w:tc>
        <w:tc>
          <w:tcPr>
            <w:tcW w:w="7902" w:type="dxa"/>
            <w:gridSpan w:val="3"/>
          </w:tcPr>
          <w:p w14:paraId="456DEF56" w14:textId="0F56CE6A" w:rsidR="00A236CC" w:rsidRPr="005B217D" w:rsidRDefault="00A236CC" w:rsidP="00C9380E">
            <w:pPr>
              <w:spacing w:before="60" w:after="60"/>
              <w:rPr>
                <w:szCs w:val="22"/>
                <w:lang w:val="en-CA"/>
              </w:rPr>
            </w:pPr>
            <w:proofErr w:type="spellStart"/>
            <w:r>
              <w:rPr>
                <w:szCs w:val="22"/>
                <w:lang w:val="en-CA"/>
              </w:rPr>
              <w:t>Kwai</w:t>
            </w:r>
            <w:proofErr w:type="spellEnd"/>
            <w:r>
              <w:rPr>
                <w:szCs w:val="22"/>
                <w:lang w:val="en-CA"/>
              </w:rPr>
              <w:t xml:space="preserve"> Inc.</w:t>
            </w:r>
          </w:p>
        </w:tc>
      </w:tr>
    </w:tbl>
    <w:p w14:paraId="441E5D16" w14:textId="77777777" w:rsidR="00A236CC" w:rsidRPr="005B217D" w:rsidRDefault="00A236CC" w:rsidP="00A236CC">
      <w:pPr>
        <w:tabs>
          <w:tab w:val="right" w:pos="9360"/>
        </w:tabs>
        <w:spacing w:before="120" w:after="240"/>
        <w:jc w:val="center"/>
        <w:rPr>
          <w:szCs w:val="22"/>
          <w:lang w:val="en-CA"/>
        </w:rPr>
      </w:pPr>
      <w:r w:rsidRPr="005B217D">
        <w:rPr>
          <w:szCs w:val="22"/>
          <w:u w:val="single"/>
          <w:lang w:val="en-CA"/>
        </w:rPr>
        <w:t>_____________________________</w:t>
      </w:r>
    </w:p>
    <w:p w14:paraId="5BE5DBB9" w14:textId="77777777" w:rsidR="00A236CC" w:rsidRPr="00DB1D18" w:rsidRDefault="00A236CC" w:rsidP="00A236CC">
      <w:pPr>
        <w:pStyle w:val="1"/>
        <w:numPr>
          <w:ilvl w:val="0"/>
          <w:numId w:val="0"/>
        </w:numPr>
        <w:ind w:left="432" w:hanging="432"/>
        <w:rPr>
          <w:lang w:val="en-CA"/>
        </w:rPr>
      </w:pPr>
      <w:r w:rsidRPr="005B217D">
        <w:rPr>
          <w:lang w:val="en-CA"/>
        </w:rPr>
        <w:t>Abstract</w:t>
      </w:r>
    </w:p>
    <w:p w14:paraId="1C2B3408" w14:textId="736C7A9A" w:rsidR="00A236CC" w:rsidRDefault="0077254C" w:rsidP="00A236CC">
      <w:pPr>
        <w:rPr>
          <w:lang w:val="en-CA"/>
        </w:rPr>
      </w:pPr>
      <w:r>
        <w:rPr>
          <w:lang w:val="en-CA"/>
        </w:rPr>
        <w:t>This contribution reports the test results of EE2 Test-1.17a on IBC GPM with block vector difference, and EE2 Test-1.17b on IBC GPM with split mode reordering, and EE2 Test 1.17c which is the combination of Test-1.17a and Test-1.17b. On top of ECM-11.0, simulation results of Test 1.17a, Test 1.17b and Test 1.17c on SCC content are reported as below:</w:t>
      </w:r>
    </w:p>
    <w:p w14:paraId="0D1C2B75" w14:textId="50ACE7FE" w:rsidR="00F31127" w:rsidRDefault="00F31127" w:rsidP="00A236CC">
      <w:pPr>
        <w:rPr>
          <w:lang w:val="en-CA"/>
        </w:rPr>
      </w:pPr>
      <w:r>
        <w:rPr>
          <w:lang w:val="en-CA"/>
        </w:rPr>
        <w:t>Test 1.17a:</w:t>
      </w:r>
    </w:p>
    <w:p w14:paraId="4CEE720B" w14:textId="7E5B480A" w:rsidR="00357243" w:rsidRDefault="00A236CC" w:rsidP="00A236CC">
      <w:pPr>
        <w:rPr>
          <w:lang w:val="fr-FR"/>
        </w:rPr>
      </w:pPr>
      <w:r w:rsidRPr="003B6F3B">
        <w:rPr>
          <w:lang w:val="fr-FR"/>
        </w:rPr>
        <w:t>AI:</w:t>
      </w:r>
    </w:p>
    <w:p w14:paraId="326038C3" w14:textId="640DBD80" w:rsidR="00357243" w:rsidRDefault="00357243" w:rsidP="00A236CC">
      <w:pPr>
        <w:rPr>
          <w:lang w:val="fr-FR"/>
        </w:rPr>
      </w:pPr>
      <w:r>
        <w:rPr>
          <w:lang w:val="fr-FR"/>
        </w:rPr>
        <w:t xml:space="preserve">Class F : </w:t>
      </w:r>
      <w:r w:rsidR="000D3ECC">
        <w:rPr>
          <w:lang w:val="fr-FR"/>
        </w:rPr>
        <w:t>{</w:t>
      </w:r>
      <w:r w:rsidR="00F85153" w:rsidRPr="00F85153">
        <w:rPr>
          <w:lang w:val="fr-FR"/>
        </w:rPr>
        <w:t>-0.</w:t>
      </w:r>
      <w:r w:rsidR="00F31127">
        <w:rPr>
          <w:lang w:val="fr-FR"/>
        </w:rPr>
        <w:t>10</w:t>
      </w:r>
      <w:r w:rsidR="000D3ECC" w:rsidRPr="00F85153">
        <w:rPr>
          <w:lang w:val="fr-FR"/>
        </w:rPr>
        <w:t xml:space="preserve">%, </w:t>
      </w:r>
      <w:r w:rsidR="00F85153" w:rsidRPr="00F85153">
        <w:rPr>
          <w:lang w:val="fr-FR"/>
        </w:rPr>
        <w:t>-0.</w:t>
      </w:r>
      <w:r w:rsidR="00F31127">
        <w:rPr>
          <w:lang w:val="fr-FR"/>
        </w:rPr>
        <w:t>23</w:t>
      </w:r>
      <w:r w:rsidR="000D3ECC" w:rsidRPr="00F85153">
        <w:rPr>
          <w:lang w:val="fr-FR"/>
        </w:rPr>
        <w:t xml:space="preserve">%, </w:t>
      </w:r>
      <w:r w:rsidR="00F85153" w:rsidRPr="00F85153">
        <w:rPr>
          <w:lang w:val="fr-FR"/>
        </w:rPr>
        <w:t>0.</w:t>
      </w:r>
      <w:r w:rsidR="00F31127">
        <w:rPr>
          <w:lang w:val="fr-FR"/>
        </w:rPr>
        <w:t>14</w:t>
      </w:r>
      <w:r w:rsidR="00A236CC" w:rsidRPr="00F85153">
        <w:rPr>
          <w:lang w:val="fr-FR"/>
        </w:rPr>
        <w:t xml:space="preserve">%, </w:t>
      </w:r>
      <w:r w:rsidR="00310F21">
        <w:rPr>
          <w:lang w:val="fr-FR" w:eastAsia="zh-CN"/>
        </w:rPr>
        <w:t>101.2%,</w:t>
      </w:r>
      <w:r w:rsidR="00F31127">
        <w:rPr>
          <w:lang w:val="fr-FR"/>
        </w:rPr>
        <w:t xml:space="preserve"> </w:t>
      </w:r>
      <w:r w:rsidR="00310F21">
        <w:rPr>
          <w:lang w:val="fr-FR"/>
        </w:rPr>
        <w:t>98.8%</w:t>
      </w:r>
      <w:r w:rsidR="00A236CC" w:rsidRPr="003B6F3B">
        <w:rPr>
          <w:lang w:val="fr-FR"/>
        </w:rPr>
        <w:t>}</w:t>
      </w:r>
      <w:r>
        <w:rPr>
          <w:lang w:val="fr-FR"/>
        </w:rPr>
        <w:t>, Class TGM :</w:t>
      </w:r>
      <w:r w:rsidRPr="00357243">
        <w:rPr>
          <w:lang w:val="fr-FR"/>
        </w:rPr>
        <w:t xml:space="preserve"> </w:t>
      </w:r>
      <w:r w:rsidR="00895960">
        <w:rPr>
          <w:lang w:val="fr-FR"/>
        </w:rPr>
        <w:t>{-0.</w:t>
      </w:r>
      <w:r w:rsidR="00BE18FF">
        <w:rPr>
          <w:lang w:val="fr-FR"/>
        </w:rPr>
        <w:t>29</w:t>
      </w:r>
      <w:r w:rsidRPr="003B6F3B">
        <w:rPr>
          <w:lang w:val="fr-FR"/>
        </w:rPr>
        <w:t xml:space="preserve">%, </w:t>
      </w:r>
      <w:r w:rsidR="00895960">
        <w:rPr>
          <w:lang w:val="fr-FR"/>
        </w:rPr>
        <w:t>-0.</w:t>
      </w:r>
      <w:r w:rsidR="00BE18FF">
        <w:rPr>
          <w:lang w:val="fr-FR"/>
        </w:rPr>
        <w:t>23</w:t>
      </w:r>
      <w:r w:rsidR="00895960">
        <w:rPr>
          <w:lang w:val="fr-FR"/>
        </w:rPr>
        <w:t>%, -0.</w:t>
      </w:r>
      <w:r w:rsidR="00BE18FF">
        <w:rPr>
          <w:lang w:val="fr-FR"/>
        </w:rPr>
        <w:t>28</w:t>
      </w:r>
      <w:r w:rsidRPr="003B6F3B">
        <w:rPr>
          <w:lang w:val="fr-FR"/>
        </w:rPr>
        <w:t xml:space="preserve">%, </w:t>
      </w:r>
      <w:r w:rsidR="00310F21">
        <w:rPr>
          <w:lang w:val="fr-FR" w:eastAsia="zh-CN"/>
        </w:rPr>
        <w:t>101.4%</w:t>
      </w:r>
      <w:r w:rsidR="009C4D1F" w:rsidRPr="00741626">
        <w:rPr>
          <w:lang w:val="fr-FR"/>
        </w:rPr>
        <w:t xml:space="preserve">, </w:t>
      </w:r>
      <w:r w:rsidR="00310F21">
        <w:rPr>
          <w:lang w:val="fr-FR"/>
        </w:rPr>
        <w:t>98.1%</w:t>
      </w:r>
      <w:r w:rsidRPr="003B6F3B">
        <w:rPr>
          <w:lang w:val="fr-FR"/>
        </w:rPr>
        <w:t>}</w:t>
      </w:r>
      <w:r w:rsidR="00A236CC" w:rsidRPr="003B6F3B">
        <w:rPr>
          <w:lang w:val="fr-FR"/>
        </w:rPr>
        <w:t xml:space="preserve">; </w:t>
      </w:r>
    </w:p>
    <w:p w14:paraId="097106D5" w14:textId="0EE7B63A" w:rsidR="00AF17FD" w:rsidRDefault="00A236CC" w:rsidP="00AF17FD">
      <w:pPr>
        <w:rPr>
          <w:lang w:val="fr-FR"/>
        </w:rPr>
      </w:pPr>
      <w:r w:rsidRPr="003B6F3B">
        <w:rPr>
          <w:lang w:val="fr-FR"/>
        </w:rPr>
        <w:t>RA:</w:t>
      </w:r>
    </w:p>
    <w:p w14:paraId="50CC6A0E" w14:textId="47481939" w:rsidR="00A236CC" w:rsidRDefault="00AF17FD" w:rsidP="00A236CC">
      <w:pPr>
        <w:rPr>
          <w:lang w:val="fr-FR"/>
        </w:rPr>
      </w:pPr>
      <w:r>
        <w:rPr>
          <w:lang w:val="fr-FR"/>
        </w:rPr>
        <w:t xml:space="preserve">Class F : </w:t>
      </w:r>
      <w:r w:rsidR="00CD09CF">
        <w:rPr>
          <w:lang w:val="fr-FR"/>
        </w:rPr>
        <w:t>{-0.</w:t>
      </w:r>
      <w:r w:rsidR="00BE18FF">
        <w:rPr>
          <w:lang w:val="fr-FR"/>
        </w:rPr>
        <w:t>06</w:t>
      </w:r>
      <w:r w:rsidR="00F85153">
        <w:rPr>
          <w:lang w:val="fr-FR"/>
        </w:rPr>
        <w:t>%, -0.</w:t>
      </w:r>
      <w:r w:rsidR="00BE18FF">
        <w:rPr>
          <w:lang w:val="fr-FR"/>
        </w:rPr>
        <w:t>09</w:t>
      </w:r>
      <w:r w:rsidR="00F85153">
        <w:rPr>
          <w:lang w:val="fr-FR"/>
        </w:rPr>
        <w:t xml:space="preserve">%, </w:t>
      </w:r>
      <w:r w:rsidR="00BE18FF">
        <w:rPr>
          <w:lang w:val="fr-FR"/>
        </w:rPr>
        <w:t>0.01</w:t>
      </w:r>
      <w:r w:rsidRPr="003B6F3B">
        <w:rPr>
          <w:lang w:val="fr-FR"/>
        </w:rPr>
        <w:t xml:space="preserve">%, </w:t>
      </w:r>
      <w:r w:rsidR="000C16F9">
        <w:rPr>
          <w:lang w:val="fr-FR" w:eastAsia="zh-CN"/>
        </w:rPr>
        <w:t>101.0%</w:t>
      </w:r>
      <w:r w:rsidR="009C4D1F" w:rsidRPr="00741626">
        <w:rPr>
          <w:lang w:val="fr-FR"/>
        </w:rPr>
        <w:t xml:space="preserve">, </w:t>
      </w:r>
      <w:r w:rsidR="000C16F9">
        <w:rPr>
          <w:lang w:val="fr-FR"/>
        </w:rPr>
        <w:t>99.9%</w:t>
      </w:r>
      <w:r w:rsidRPr="003B6F3B">
        <w:rPr>
          <w:lang w:val="fr-FR"/>
        </w:rPr>
        <w:t>}</w:t>
      </w:r>
      <w:r>
        <w:rPr>
          <w:lang w:val="fr-FR"/>
        </w:rPr>
        <w:t>, Class TGM :</w:t>
      </w:r>
      <w:r w:rsidRPr="00357243">
        <w:rPr>
          <w:lang w:val="fr-FR"/>
        </w:rPr>
        <w:t xml:space="preserve"> </w:t>
      </w:r>
      <w:r w:rsidR="000D3ECC">
        <w:rPr>
          <w:lang w:val="fr-FR"/>
        </w:rPr>
        <w:t>{</w:t>
      </w:r>
      <w:r w:rsidR="00F85153" w:rsidRPr="00F85153">
        <w:rPr>
          <w:lang w:val="fr-FR"/>
        </w:rPr>
        <w:t>-0.</w:t>
      </w:r>
      <w:r w:rsidR="00BE18FF">
        <w:rPr>
          <w:lang w:val="fr-FR"/>
        </w:rPr>
        <w:t>15</w:t>
      </w:r>
      <w:r w:rsidR="00F85153" w:rsidRPr="00F85153">
        <w:rPr>
          <w:lang w:val="fr-FR"/>
        </w:rPr>
        <w:t>%, -0.</w:t>
      </w:r>
      <w:r w:rsidR="00BE18FF">
        <w:rPr>
          <w:lang w:val="fr-FR"/>
        </w:rPr>
        <w:t>11%, -0.17</w:t>
      </w:r>
      <w:r w:rsidRPr="00F85153">
        <w:rPr>
          <w:lang w:val="fr-FR"/>
        </w:rPr>
        <w:t xml:space="preserve">%, </w:t>
      </w:r>
      <w:r w:rsidR="000C16F9">
        <w:rPr>
          <w:lang w:val="fr-FR" w:eastAsia="zh-CN"/>
        </w:rPr>
        <w:t>100.9%</w:t>
      </w:r>
      <w:r w:rsidR="009C4D1F" w:rsidRPr="00741626">
        <w:rPr>
          <w:lang w:val="fr-FR"/>
        </w:rPr>
        <w:t xml:space="preserve">, </w:t>
      </w:r>
      <w:r w:rsidR="009D3761">
        <w:rPr>
          <w:lang w:val="fr-FR"/>
        </w:rPr>
        <w:t>100.3%</w:t>
      </w:r>
      <w:r w:rsidRPr="003B6F3B">
        <w:rPr>
          <w:lang w:val="fr-FR"/>
        </w:rPr>
        <w:t xml:space="preserve">}; </w:t>
      </w:r>
    </w:p>
    <w:p w14:paraId="795DCF5F" w14:textId="428EC894" w:rsidR="00BE18FF" w:rsidRDefault="00BE18FF" w:rsidP="00BE18FF">
      <w:pPr>
        <w:rPr>
          <w:lang w:val="en-CA"/>
        </w:rPr>
      </w:pPr>
      <w:r>
        <w:rPr>
          <w:lang w:val="en-CA"/>
        </w:rPr>
        <w:t>Test 1.17b:</w:t>
      </w:r>
    </w:p>
    <w:p w14:paraId="7947D5A4" w14:textId="77777777" w:rsidR="00BE18FF" w:rsidRDefault="00BE18FF" w:rsidP="00BE18FF">
      <w:pPr>
        <w:rPr>
          <w:lang w:val="fr-FR"/>
        </w:rPr>
      </w:pPr>
      <w:r w:rsidRPr="003B6F3B">
        <w:rPr>
          <w:lang w:val="fr-FR"/>
        </w:rPr>
        <w:t>AI:</w:t>
      </w:r>
    </w:p>
    <w:p w14:paraId="53DBE306" w14:textId="632C479E" w:rsidR="00BE18FF" w:rsidRDefault="00BE18FF" w:rsidP="00BE18FF">
      <w:pPr>
        <w:rPr>
          <w:lang w:val="fr-FR"/>
        </w:rPr>
      </w:pPr>
      <w:r>
        <w:rPr>
          <w:lang w:val="fr-FR"/>
        </w:rPr>
        <w:t>Class F : {</w:t>
      </w:r>
      <w:r w:rsidRPr="00F85153">
        <w:rPr>
          <w:lang w:val="fr-FR"/>
        </w:rPr>
        <w:t>-0.</w:t>
      </w:r>
      <w:r>
        <w:rPr>
          <w:lang w:val="fr-FR"/>
        </w:rPr>
        <w:t>03</w:t>
      </w:r>
      <w:r w:rsidRPr="00F85153">
        <w:rPr>
          <w:lang w:val="fr-FR"/>
        </w:rPr>
        <w:t>%, -0.</w:t>
      </w:r>
      <w:r>
        <w:rPr>
          <w:lang w:val="fr-FR"/>
        </w:rPr>
        <w:t>12</w:t>
      </w:r>
      <w:r w:rsidRPr="00F85153">
        <w:rPr>
          <w:lang w:val="fr-FR"/>
        </w:rPr>
        <w:t xml:space="preserve">%, </w:t>
      </w:r>
      <w:r>
        <w:rPr>
          <w:lang w:val="fr-FR"/>
        </w:rPr>
        <w:t>-</w:t>
      </w:r>
      <w:r w:rsidRPr="00F85153">
        <w:rPr>
          <w:lang w:val="fr-FR"/>
        </w:rPr>
        <w:t>0.</w:t>
      </w:r>
      <w:r>
        <w:rPr>
          <w:lang w:val="fr-FR"/>
        </w:rPr>
        <w:t>01</w:t>
      </w:r>
      <w:r w:rsidRPr="00F85153">
        <w:rPr>
          <w:lang w:val="fr-FR"/>
        </w:rPr>
        <w:t xml:space="preserve">%, </w:t>
      </w:r>
      <w:r w:rsidR="00DA5004">
        <w:rPr>
          <w:lang w:val="fr-FR" w:eastAsia="zh-CN"/>
        </w:rPr>
        <w:t>99.3%</w:t>
      </w:r>
      <w:r w:rsidR="00DA5004">
        <w:rPr>
          <w:lang w:val="fr-FR"/>
        </w:rPr>
        <w:t>, 99.1%</w:t>
      </w:r>
      <w:r w:rsidRPr="003B6F3B">
        <w:rPr>
          <w:lang w:val="fr-FR"/>
        </w:rPr>
        <w:t>}</w:t>
      </w:r>
      <w:r>
        <w:rPr>
          <w:lang w:val="fr-FR"/>
        </w:rPr>
        <w:t>, Class TGM :</w:t>
      </w:r>
      <w:r w:rsidRPr="00357243">
        <w:rPr>
          <w:lang w:val="fr-FR"/>
        </w:rPr>
        <w:t xml:space="preserve"> </w:t>
      </w:r>
      <w:r>
        <w:rPr>
          <w:lang w:val="fr-FR"/>
        </w:rPr>
        <w:t>{-0.06</w:t>
      </w:r>
      <w:r w:rsidRPr="003B6F3B">
        <w:rPr>
          <w:lang w:val="fr-FR"/>
        </w:rPr>
        <w:t xml:space="preserve">%, </w:t>
      </w:r>
      <w:r>
        <w:rPr>
          <w:lang w:val="fr-FR"/>
        </w:rPr>
        <w:t>-0.09%, -0.07</w:t>
      </w:r>
      <w:r w:rsidRPr="003B6F3B">
        <w:rPr>
          <w:lang w:val="fr-FR"/>
        </w:rPr>
        <w:t xml:space="preserve">%, </w:t>
      </w:r>
      <w:r w:rsidR="00DA5004">
        <w:rPr>
          <w:lang w:val="fr-FR" w:eastAsia="zh-CN"/>
        </w:rPr>
        <w:t>100.0%</w:t>
      </w:r>
      <w:r w:rsidRPr="00741626">
        <w:rPr>
          <w:lang w:val="fr-FR"/>
        </w:rPr>
        <w:t xml:space="preserve">, </w:t>
      </w:r>
      <w:r w:rsidR="00DA5004">
        <w:rPr>
          <w:lang w:val="fr-FR"/>
        </w:rPr>
        <w:t>99.6%</w:t>
      </w:r>
      <w:r w:rsidRPr="003B6F3B">
        <w:rPr>
          <w:lang w:val="fr-FR"/>
        </w:rPr>
        <w:t xml:space="preserve">}; </w:t>
      </w:r>
    </w:p>
    <w:p w14:paraId="35A12D21" w14:textId="77777777" w:rsidR="00BE18FF" w:rsidRDefault="00BE18FF" w:rsidP="00BE18FF">
      <w:pPr>
        <w:rPr>
          <w:lang w:val="fr-FR"/>
        </w:rPr>
      </w:pPr>
      <w:r w:rsidRPr="003B6F3B">
        <w:rPr>
          <w:lang w:val="fr-FR"/>
        </w:rPr>
        <w:t>RA:</w:t>
      </w:r>
    </w:p>
    <w:p w14:paraId="034D1D90" w14:textId="3AE5C808" w:rsidR="00BE18FF" w:rsidRDefault="005C5714" w:rsidP="00BE18FF">
      <w:pPr>
        <w:rPr>
          <w:lang w:val="fr-FR"/>
        </w:rPr>
      </w:pPr>
      <w:r>
        <w:rPr>
          <w:lang w:val="fr-FR"/>
        </w:rPr>
        <w:t>Class F : {-0.09%, -0.18</w:t>
      </w:r>
      <w:r w:rsidR="00BE18FF">
        <w:rPr>
          <w:lang w:val="fr-FR"/>
        </w:rPr>
        <w:t>%, 0.09</w:t>
      </w:r>
      <w:r w:rsidR="00BE18FF" w:rsidRPr="003B6F3B">
        <w:rPr>
          <w:lang w:val="fr-FR"/>
        </w:rPr>
        <w:t xml:space="preserve">%, </w:t>
      </w:r>
      <w:r w:rsidR="00DA5004">
        <w:rPr>
          <w:lang w:val="fr-FR" w:eastAsia="zh-CN"/>
        </w:rPr>
        <w:t>99.9%</w:t>
      </w:r>
      <w:r w:rsidR="00BE18FF" w:rsidRPr="00741626">
        <w:rPr>
          <w:lang w:val="fr-FR"/>
        </w:rPr>
        <w:t xml:space="preserve">, </w:t>
      </w:r>
      <w:r w:rsidR="00DA5004">
        <w:rPr>
          <w:lang w:val="fr-FR"/>
        </w:rPr>
        <w:t>99.7%</w:t>
      </w:r>
      <w:r w:rsidR="00BE18FF" w:rsidRPr="003B6F3B">
        <w:rPr>
          <w:lang w:val="fr-FR"/>
        </w:rPr>
        <w:t>}</w:t>
      </w:r>
      <w:r w:rsidR="00BE18FF">
        <w:rPr>
          <w:lang w:val="fr-FR"/>
        </w:rPr>
        <w:t>, Class TGM :</w:t>
      </w:r>
      <w:r w:rsidR="00BE18FF" w:rsidRPr="00357243">
        <w:rPr>
          <w:lang w:val="fr-FR"/>
        </w:rPr>
        <w:t xml:space="preserve"> </w:t>
      </w:r>
      <w:r w:rsidR="00BE18FF">
        <w:rPr>
          <w:lang w:val="fr-FR"/>
        </w:rPr>
        <w:t>{</w:t>
      </w:r>
      <w:r w:rsidR="00BE18FF" w:rsidRPr="00F85153">
        <w:rPr>
          <w:lang w:val="fr-FR"/>
        </w:rPr>
        <w:t>-0.</w:t>
      </w:r>
      <w:r w:rsidR="00BE18FF">
        <w:rPr>
          <w:lang w:val="fr-FR"/>
        </w:rPr>
        <w:t>03</w:t>
      </w:r>
      <w:r w:rsidR="00BE18FF" w:rsidRPr="00F85153">
        <w:rPr>
          <w:lang w:val="fr-FR"/>
        </w:rPr>
        <w:t>%, -0.</w:t>
      </w:r>
      <w:r w:rsidR="00BE18FF">
        <w:rPr>
          <w:lang w:val="fr-FR"/>
        </w:rPr>
        <w:t>06%, -0.02</w:t>
      </w:r>
      <w:r w:rsidR="00BE18FF" w:rsidRPr="00F85153">
        <w:rPr>
          <w:lang w:val="fr-FR"/>
        </w:rPr>
        <w:t xml:space="preserve">%, </w:t>
      </w:r>
      <w:r w:rsidR="00DA5004">
        <w:rPr>
          <w:lang w:val="fr-FR" w:eastAsia="zh-CN"/>
        </w:rPr>
        <w:t>100.4%</w:t>
      </w:r>
      <w:r w:rsidR="00BE18FF" w:rsidRPr="00741626">
        <w:rPr>
          <w:lang w:val="fr-FR"/>
        </w:rPr>
        <w:t xml:space="preserve">, </w:t>
      </w:r>
      <w:r w:rsidR="00DA5004">
        <w:rPr>
          <w:lang w:val="fr-FR"/>
        </w:rPr>
        <w:t>100.2%</w:t>
      </w:r>
      <w:r w:rsidR="00BE18FF" w:rsidRPr="003B6F3B">
        <w:rPr>
          <w:lang w:val="fr-FR"/>
        </w:rPr>
        <w:t xml:space="preserve">}; </w:t>
      </w:r>
    </w:p>
    <w:p w14:paraId="37D6F84A" w14:textId="7DE9CFDF" w:rsidR="00BE18FF" w:rsidRDefault="00BE18FF" w:rsidP="00BE18FF">
      <w:pPr>
        <w:rPr>
          <w:lang w:val="en-CA"/>
        </w:rPr>
      </w:pPr>
      <w:r>
        <w:rPr>
          <w:lang w:val="en-CA"/>
        </w:rPr>
        <w:t>Test 1.17c:</w:t>
      </w:r>
    </w:p>
    <w:p w14:paraId="16B1837E" w14:textId="77777777" w:rsidR="00BE18FF" w:rsidRDefault="00BE18FF" w:rsidP="00BE18FF">
      <w:pPr>
        <w:rPr>
          <w:lang w:val="fr-FR"/>
        </w:rPr>
      </w:pPr>
      <w:r w:rsidRPr="003B6F3B">
        <w:rPr>
          <w:lang w:val="fr-FR"/>
        </w:rPr>
        <w:t>AI:</w:t>
      </w:r>
    </w:p>
    <w:p w14:paraId="330E341E" w14:textId="0385C27A" w:rsidR="00BE18FF" w:rsidRDefault="00BE18FF" w:rsidP="00BE18FF">
      <w:pPr>
        <w:rPr>
          <w:lang w:val="fr-FR"/>
        </w:rPr>
      </w:pPr>
      <w:r>
        <w:rPr>
          <w:lang w:val="fr-FR"/>
        </w:rPr>
        <w:t>Class F : {</w:t>
      </w:r>
      <w:r w:rsidRPr="00F85153">
        <w:rPr>
          <w:lang w:val="fr-FR"/>
        </w:rPr>
        <w:t>-0.</w:t>
      </w:r>
      <w:r w:rsidR="00F95CCC">
        <w:rPr>
          <w:lang w:val="fr-FR"/>
        </w:rPr>
        <w:t>12</w:t>
      </w:r>
      <w:r w:rsidRPr="00F85153">
        <w:rPr>
          <w:lang w:val="fr-FR"/>
        </w:rPr>
        <w:t>%, -0.</w:t>
      </w:r>
      <w:r w:rsidR="00F95CCC">
        <w:rPr>
          <w:lang w:val="fr-FR"/>
        </w:rPr>
        <w:t>26</w:t>
      </w:r>
      <w:r w:rsidRPr="00F85153">
        <w:rPr>
          <w:lang w:val="fr-FR"/>
        </w:rPr>
        <w:t>%, 0.</w:t>
      </w:r>
      <w:r w:rsidR="00F95CCC">
        <w:rPr>
          <w:lang w:val="fr-FR"/>
        </w:rPr>
        <w:t>15</w:t>
      </w:r>
      <w:r w:rsidRPr="00F85153">
        <w:rPr>
          <w:lang w:val="fr-FR"/>
        </w:rPr>
        <w:t xml:space="preserve">%, </w:t>
      </w:r>
      <w:r w:rsidR="002D41AF">
        <w:rPr>
          <w:lang w:val="fr-FR" w:eastAsia="zh-CN"/>
        </w:rPr>
        <w:t>101.0%</w:t>
      </w:r>
      <w:r w:rsidR="002D41AF">
        <w:rPr>
          <w:lang w:val="fr-FR"/>
        </w:rPr>
        <w:t>, 99.0%</w:t>
      </w:r>
      <w:r w:rsidRPr="003B6F3B">
        <w:rPr>
          <w:lang w:val="fr-FR"/>
        </w:rPr>
        <w:t>}</w:t>
      </w:r>
      <w:r>
        <w:rPr>
          <w:lang w:val="fr-FR"/>
        </w:rPr>
        <w:t>, Class TGM :</w:t>
      </w:r>
      <w:r w:rsidRPr="00357243">
        <w:rPr>
          <w:lang w:val="fr-FR"/>
        </w:rPr>
        <w:t xml:space="preserve"> </w:t>
      </w:r>
      <w:r>
        <w:rPr>
          <w:lang w:val="fr-FR"/>
        </w:rPr>
        <w:t>{-0.</w:t>
      </w:r>
      <w:r w:rsidR="00F95CCC">
        <w:rPr>
          <w:lang w:val="fr-FR"/>
        </w:rPr>
        <w:t>3</w:t>
      </w:r>
      <w:r>
        <w:rPr>
          <w:lang w:val="fr-FR"/>
        </w:rPr>
        <w:t>6</w:t>
      </w:r>
      <w:r w:rsidRPr="003B6F3B">
        <w:rPr>
          <w:lang w:val="fr-FR"/>
        </w:rPr>
        <w:t xml:space="preserve">%, </w:t>
      </w:r>
      <w:r>
        <w:rPr>
          <w:lang w:val="fr-FR"/>
        </w:rPr>
        <w:t>-0.</w:t>
      </w:r>
      <w:r w:rsidR="00F95CCC">
        <w:rPr>
          <w:lang w:val="fr-FR"/>
        </w:rPr>
        <w:t>33</w:t>
      </w:r>
      <w:r>
        <w:rPr>
          <w:lang w:val="fr-FR"/>
        </w:rPr>
        <w:t>%, -0.</w:t>
      </w:r>
      <w:r w:rsidR="00F95CCC">
        <w:rPr>
          <w:lang w:val="fr-FR"/>
        </w:rPr>
        <w:t>32</w:t>
      </w:r>
      <w:r w:rsidRPr="003B6F3B">
        <w:rPr>
          <w:lang w:val="fr-FR"/>
        </w:rPr>
        <w:t xml:space="preserve">%, </w:t>
      </w:r>
      <w:r w:rsidR="002D41AF">
        <w:rPr>
          <w:lang w:val="fr-FR" w:eastAsia="zh-CN"/>
        </w:rPr>
        <w:t>101.3%</w:t>
      </w:r>
      <w:r w:rsidRPr="00741626">
        <w:rPr>
          <w:lang w:val="fr-FR"/>
        </w:rPr>
        <w:t xml:space="preserve">, </w:t>
      </w:r>
      <w:r w:rsidR="002D41AF">
        <w:rPr>
          <w:lang w:val="fr-FR"/>
        </w:rPr>
        <w:t>98.1%</w:t>
      </w:r>
      <w:r w:rsidRPr="003B6F3B">
        <w:rPr>
          <w:lang w:val="fr-FR"/>
        </w:rPr>
        <w:t xml:space="preserve">}; </w:t>
      </w:r>
    </w:p>
    <w:p w14:paraId="42F23758" w14:textId="77777777" w:rsidR="00BE18FF" w:rsidRDefault="00BE18FF" w:rsidP="00BE18FF">
      <w:pPr>
        <w:rPr>
          <w:lang w:val="fr-FR"/>
        </w:rPr>
      </w:pPr>
      <w:r w:rsidRPr="003B6F3B">
        <w:rPr>
          <w:lang w:val="fr-FR"/>
        </w:rPr>
        <w:t>RA:</w:t>
      </w:r>
    </w:p>
    <w:p w14:paraId="6141F9A4" w14:textId="74F8860E" w:rsidR="00BE18FF" w:rsidRDefault="00BE18FF" w:rsidP="00BE18FF">
      <w:pPr>
        <w:rPr>
          <w:lang w:val="fr-FR"/>
        </w:rPr>
      </w:pPr>
      <w:r>
        <w:rPr>
          <w:lang w:val="fr-FR"/>
        </w:rPr>
        <w:t>Class F : {-0.</w:t>
      </w:r>
      <w:r w:rsidR="00F95CCC">
        <w:rPr>
          <w:lang w:val="fr-FR"/>
        </w:rPr>
        <w:t>11</w:t>
      </w:r>
      <w:r>
        <w:rPr>
          <w:lang w:val="fr-FR"/>
        </w:rPr>
        <w:t>%, -0.1</w:t>
      </w:r>
      <w:r w:rsidR="00F95CCC">
        <w:rPr>
          <w:lang w:val="fr-FR"/>
        </w:rPr>
        <w:t>6</w:t>
      </w:r>
      <w:r>
        <w:rPr>
          <w:lang w:val="fr-FR"/>
        </w:rPr>
        <w:t xml:space="preserve">%, </w:t>
      </w:r>
      <w:r w:rsidR="00F95CCC">
        <w:rPr>
          <w:lang w:val="fr-FR"/>
        </w:rPr>
        <w:t>-</w:t>
      </w:r>
      <w:r>
        <w:rPr>
          <w:lang w:val="fr-FR"/>
        </w:rPr>
        <w:t>0.</w:t>
      </w:r>
      <w:r w:rsidR="00F95CCC">
        <w:rPr>
          <w:lang w:val="fr-FR"/>
        </w:rPr>
        <w:t>04</w:t>
      </w:r>
      <w:r w:rsidRPr="003B6F3B">
        <w:rPr>
          <w:lang w:val="fr-FR"/>
        </w:rPr>
        <w:t xml:space="preserve">%, </w:t>
      </w:r>
      <w:r w:rsidR="002D41AF">
        <w:rPr>
          <w:lang w:val="fr-FR" w:eastAsia="zh-CN"/>
        </w:rPr>
        <w:t>101.1%</w:t>
      </w:r>
      <w:r w:rsidRPr="00741626">
        <w:rPr>
          <w:lang w:val="fr-FR"/>
        </w:rPr>
        <w:t xml:space="preserve">, </w:t>
      </w:r>
      <w:r w:rsidR="002D41AF">
        <w:rPr>
          <w:lang w:val="fr-FR"/>
        </w:rPr>
        <w:t>100.1%</w:t>
      </w:r>
      <w:r w:rsidRPr="003B6F3B">
        <w:rPr>
          <w:lang w:val="fr-FR"/>
        </w:rPr>
        <w:t>}</w:t>
      </w:r>
      <w:r>
        <w:rPr>
          <w:lang w:val="fr-FR"/>
        </w:rPr>
        <w:t>, Class TGM :</w:t>
      </w:r>
      <w:r w:rsidRPr="00357243">
        <w:rPr>
          <w:lang w:val="fr-FR"/>
        </w:rPr>
        <w:t xml:space="preserve"> </w:t>
      </w:r>
      <w:r>
        <w:rPr>
          <w:lang w:val="fr-FR"/>
        </w:rPr>
        <w:t>{</w:t>
      </w:r>
      <w:r w:rsidRPr="00F85153">
        <w:rPr>
          <w:lang w:val="fr-FR"/>
        </w:rPr>
        <w:t>-0.</w:t>
      </w:r>
      <w:r w:rsidR="00F95CCC">
        <w:rPr>
          <w:lang w:val="fr-FR"/>
        </w:rPr>
        <w:t>2</w:t>
      </w:r>
      <w:r>
        <w:rPr>
          <w:lang w:val="fr-FR"/>
        </w:rPr>
        <w:t>3</w:t>
      </w:r>
      <w:r w:rsidRPr="00F85153">
        <w:rPr>
          <w:lang w:val="fr-FR"/>
        </w:rPr>
        <w:t>%, -0.</w:t>
      </w:r>
      <w:r w:rsidR="00F95CCC">
        <w:rPr>
          <w:lang w:val="fr-FR"/>
        </w:rPr>
        <w:t>23</w:t>
      </w:r>
      <w:r>
        <w:rPr>
          <w:lang w:val="fr-FR"/>
        </w:rPr>
        <w:t>%, -0.</w:t>
      </w:r>
      <w:r w:rsidR="00F95CCC">
        <w:rPr>
          <w:lang w:val="fr-FR"/>
        </w:rPr>
        <w:t>20</w:t>
      </w:r>
      <w:r w:rsidRPr="00F85153">
        <w:rPr>
          <w:lang w:val="fr-FR"/>
        </w:rPr>
        <w:t xml:space="preserve">%, </w:t>
      </w:r>
      <w:r w:rsidR="002D41AF">
        <w:rPr>
          <w:lang w:val="fr-FR" w:eastAsia="zh-CN"/>
        </w:rPr>
        <w:t>100.8%</w:t>
      </w:r>
      <w:r w:rsidRPr="00741626">
        <w:rPr>
          <w:lang w:val="fr-FR"/>
        </w:rPr>
        <w:t xml:space="preserve">, </w:t>
      </w:r>
      <w:r w:rsidR="002D41AF">
        <w:rPr>
          <w:lang w:val="fr-FR"/>
        </w:rPr>
        <w:t>99.9%</w:t>
      </w:r>
      <w:r w:rsidRPr="003B6F3B">
        <w:rPr>
          <w:lang w:val="fr-FR"/>
        </w:rPr>
        <w:t xml:space="preserve">}; </w:t>
      </w:r>
    </w:p>
    <w:p w14:paraId="172D1F3B" w14:textId="77777777" w:rsidR="00A236CC" w:rsidRDefault="00A236CC" w:rsidP="00A236CC">
      <w:pPr>
        <w:pStyle w:val="1"/>
        <w:rPr>
          <w:lang w:val="en-CA"/>
        </w:rPr>
      </w:pPr>
      <w:r>
        <w:rPr>
          <w:lang w:val="en-CA"/>
        </w:rPr>
        <w:lastRenderedPageBreak/>
        <w:t>Introduction</w:t>
      </w:r>
    </w:p>
    <w:p w14:paraId="216416E4" w14:textId="1A117549" w:rsidR="0077254C" w:rsidRDefault="0077254C" w:rsidP="0077254C">
      <w:pPr>
        <w:rPr>
          <w:lang w:val="en-CA"/>
        </w:rPr>
      </w:pPr>
      <w:r>
        <w:rPr>
          <w:szCs w:val="22"/>
          <w:lang w:val="en-CA" w:eastAsia="zh-CN"/>
        </w:rPr>
        <w:t xml:space="preserve">IBC </w:t>
      </w:r>
      <w:r>
        <w:rPr>
          <w:rFonts w:hint="eastAsia"/>
          <w:szCs w:val="22"/>
          <w:lang w:val="en-CA" w:eastAsia="zh-CN"/>
        </w:rPr>
        <w:t>GPM</w:t>
      </w:r>
      <w:r>
        <w:rPr>
          <w:szCs w:val="22"/>
          <w:lang w:val="en-CA" w:eastAsia="zh-CN"/>
        </w:rPr>
        <w:t xml:space="preserve"> with block vector difference and IBC GPM with split mode reordering were proposed in JVET-AF0117 [1], and established as Test 1.17 in JVET-AF EE2 [2].</w:t>
      </w:r>
    </w:p>
    <w:p w14:paraId="11B7D924" w14:textId="6BFC1AF4" w:rsidR="00A236CC" w:rsidRPr="005B217D" w:rsidRDefault="0096432E" w:rsidP="00A236CC">
      <w:pPr>
        <w:pStyle w:val="1"/>
        <w:rPr>
          <w:lang w:val="en-CA"/>
        </w:rPr>
      </w:pPr>
      <w:r>
        <w:rPr>
          <w:lang w:val="en-CA"/>
        </w:rPr>
        <w:t>EE2-1.17</w:t>
      </w:r>
    </w:p>
    <w:p w14:paraId="7D8CE24C" w14:textId="5542E353" w:rsidR="0077254C" w:rsidRDefault="0077254C" w:rsidP="0077254C">
      <w:pPr>
        <w:rPr>
          <w:lang w:val="en-CA"/>
        </w:rPr>
      </w:pPr>
      <w:r>
        <w:rPr>
          <w:lang w:val="en-CA"/>
        </w:rPr>
        <w:t>In EE2-1.17a, IBC GPM with block vector difference is proposed. Specifically, one additional BV difference (BVD), which is selected from the BVD set {1/4-pel, 1/2-pel, 1-pel, 2-pel, 4-pel, 8-pel, 16-pel, 32-pel}, is allowed to be added on top of the BV of one IBC GPM partition which is based on regular IBC merge. For the signaling, one flag is signaled for each IBC partition to indicate whether additional BVD is applied. When the flag is true, the corresponding BVD index is further signaled.</w:t>
      </w:r>
    </w:p>
    <w:p w14:paraId="20D273D9" w14:textId="77777777" w:rsidR="0077254C" w:rsidRDefault="0077254C" w:rsidP="0077254C">
      <w:pPr>
        <w:rPr>
          <w:lang w:val="en-CA" w:eastAsia="zh-CN"/>
        </w:rPr>
      </w:pPr>
      <w:r>
        <w:rPr>
          <w:lang w:val="en-CA"/>
        </w:rPr>
        <w:t>In EE2-1.17b, it is proposed to reorder the split mode of IBC GPM with template matching. Additionally, the reordering is only applied to the first set of IBC GPM split modes.</w:t>
      </w:r>
    </w:p>
    <w:p w14:paraId="44B31796" w14:textId="77777777" w:rsidR="0077254C" w:rsidRPr="00DA1FD2" w:rsidRDefault="0077254C" w:rsidP="0077254C">
      <w:pPr>
        <w:rPr>
          <w:lang w:val="en-CA"/>
        </w:rPr>
      </w:pPr>
      <w:r>
        <w:rPr>
          <w:lang w:val="en-CA"/>
        </w:rPr>
        <w:t>EE2-1.17c is the combination of EE2-1.17a and EE2-1.17b.</w:t>
      </w:r>
    </w:p>
    <w:p w14:paraId="60777E70" w14:textId="2457B7FC" w:rsidR="00A236CC" w:rsidRPr="005B217D" w:rsidRDefault="00170DC8" w:rsidP="00A236CC">
      <w:pPr>
        <w:pStyle w:val="1"/>
        <w:rPr>
          <w:lang w:val="en-CA"/>
        </w:rPr>
      </w:pPr>
      <w:r>
        <w:rPr>
          <w:lang w:val="en-CA"/>
        </w:rPr>
        <w:t>Simulation</w:t>
      </w:r>
      <w:r w:rsidR="00A236CC">
        <w:rPr>
          <w:lang w:val="en-CA"/>
        </w:rPr>
        <w:t xml:space="preserve"> results</w:t>
      </w:r>
    </w:p>
    <w:p w14:paraId="633A82E6" w14:textId="28CF4962" w:rsidR="00F26C83" w:rsidRDefault="0062525F" w:rsidP="00F26C83">
      <w:pPr>
        <w:rPr>
          <w:lang w:val="en-CA"/>
        </w:rPr>
      </w:pPr>
      <w:r>
        <w:rPr>
          <w:lang w:val="en-CA"/>
        </w:rPr>
        <w:t>Test 1.17a, Test 1.17b and Test 1.17c were</w:t>
      </w:r>
      <w:r w:rsidR="00781CA6">
        <w:rPr>
          <w:lang w:val="en-CA"/>
        </w:rPr>
        <w:t xml:space="preserve"> implemented on top </w:t>
      </w:r>
      <w:r w:rsidR="00417F7E">
        <w:rPr>
          <w:lang w:val="en-CA"/>
        </w:rPr>
        <w:t xml:space="preserve">of </w:t>
      </w:r>
      <w:r w:rsidR="00781CA6">
        <w:rPr>
          <w:lang w:val="en-CA"/>
        </w:rPr>
        <w:t>E</w:t>
      </w:r>
      <w:r w:rsidR="00417F7E">
        <w:rPr>
          <w:lang w:val="en-CA"/>
        </w:rPr>
        <w:t>C</w:t>
      </w:r>
      <w:r>
        <w:rPr>
          <w:lang w:val="en-CA"/>
        </w:rPr>
        <w:t>M-11</w:t>
      </w:r>
      <w:r w:rsidR="00F26C83">
        <w:rPr>
          <w:lang w:val="en-CA"/>
        </w:rPr>
        <w:t xml:space="preserve">.0 </w:t>
      </w:r>
      <w:r w:rsidR="0005798C">
        <w:rPr>
          <w:lang w:val="en-CA"/>
        </w:rPr>
        <w:t>[</w:t>
      </w:r>
      <w:r>
        <w:rPr>
          <w:lang w:val="en-CA"/>
        </w:rPr>
        <w:t>3</w:t>
      </w:r>
      <w:r w:rsidR="0005798C">
        <w:rPr>
          <w:lang w:val="en-CA"/>
        </w:rPr>
        <w:t xml:space="preserve">] </w:t>
      </w:r>
      <w:r w:rsidR="00F26C83">
        <w:rPr>
          <w:lang w:val="en-CA"/>
        </w:rPr>
        <w:t>and tests were performed following ECM CTC</w:t>
      </w:r>
      <w:r w:rsidR="00265ED6">
        <w:rPr>
          <w:lang w:val="en-CA"/>
        </w:rPr>
        <w:t xml:space="preserve"> [</w:t>
      </w:r>
      <w:r>
        <w:rPr>
          <w:lang w:val="en-CA"/>
        </w:rPr>
        <w:t>4</w:t>
      </w:r>
      <w:r w:rsidR="006C5606">
        <w:rPr>
          <w:lang w:val="en-CA"/>
        </w:rPr>
        <w:t>]</w:t>
      </w:r>
      <w:r w:rsidR="00C735FB">
        <w:rPr>
          <w:lang w:val="en-CA"/>
        </w:rPr>
        <w:t>. The simulation</w:t>
      </w:r>
      <w:r w:rsidR="00F26C83">
        <w:rPr>
          <w:lang w:val="en-CA"/>
        </w:rPr>
        <w:t xml:space="preserve"> results of </w:t>
      </w:r>
      <w:r>
        <w:rPr>
          <w:lang w:val="en-CA"/>
        </w:rPr>
        <w:t>Test 1.17a, Test 1.17b and Test 1.17c</w:t>
      </w:r>
      <w:r w:rsidR="00F26C83">
        <w:rPr>
          <w:lang w:val="en-CA"/>
        </w:rPr>
        <w:t xml:space="preserve"> are </w:t>
      </w:r>
      <w:r w:rsidR="00022B69">
        <w:rPr>
          <w:lang w:val="en-CA"/>
        </w:rPr>
        <w:t>summarized in the following table</w:t>
      </w:r>
      <w:r>
        <w:rPr>
          <w:lang w:val="en-CA"/>
        </w:rPr>
        <w:t>s</w:t>
      </w:r>
      <w:r w:rsidR="00F26C83">
        <w:rPr>
          <w:lang w:val="en-CA"/>
        </w:rPr>
        <w:t>.</w:t>
      </w:r>
    </w:p>
    <w:p w14:paraId="2E33C8C8" w14:textId="6DDF93FB" w:rsidR="00320C96" w:rsidRDefault="00022B69" w:rsidP="00320C96">
      <w:pPr>
        <w:jc w:val="center"/>
      </w:pPr>
      <w:bookmarkStart w:id="1" w:name="_Ref123762829"/>
      <w:r w:rsidRPr="00022B69">
        <w:t xml:space="preserve">Table </w:t>
      </w:r>
      <w:r>
        <w:t>1</w:t>
      </w:r>
      <w:bookmarkEnd w:id="1"/>
      <w:r w:rsidRPr="00022B69">
        <w:t xml:space="preserve">: </w:t>
      </w:r>
      <w:r w:rsidR="00417F7E">
        <w:t xml:space="preserve">Performance of </w:t>
      </w:r>
      <w:r w:rsidR="0062525F">
        <w:t>EE2-1.17a</w:t>
      </w:r>
    </w:p>
    <w:tbl>
      <w:tblPr>
        <w:tblW w:w="9042"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111"/>
        <w:gridCol w:w="817"/>
        <w:gridCol w:w="812"/>
        <w:gridCol w:w="813"/>
        <w:gridCol w:w="740"/>
        <w:gridCol w:w="743"/>
        <w:gridCol w:w="801"/>
        <w:gridCol w:w="823"/>
        <w:gridCol w:w="823"/>
        <w:gridCol w:w="741"/>
        <w:gridCol w:w="811"/>
        <w:gridCol w:w="7"/>
      </w:tblGrid>
      <w:tr w:rsidR="00AF1F38" w:rsidRPr="001F66BD" w14:paraId="14D6DDF0" w14:textId="77777777" w:rsidTr="00A076D7">
        <w:trPr>
          <w:trHeight w:val="329"/>
          <w:jc w:val="center"/>
        </w:trPr>
        <w:tc>
          <w:tcPr>
            <w:tcW w:w="1095"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147EF7C"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8"/>
                <w:szCs w:val="18"/>
              </w:rPr>
            </w:pPr>
          </w:p>
        </w:tc>
        <w:tc>
          <w:tcPr>
            <w:tcW w:w="392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1FBB4410"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rPr>
            </w:pPr>
            <w:r w:rsidRPr="00835F66">
              <w:rPr>
                <w:rFonts w:eastAsia="Times New Roman"/>
                <w:b/>
                <w:bCs/>
                <w:color w:val="000000"/>
                <w:sz w:val="18"/>
                <w:szCs w:val="18"/>
              </w:rPr>
              <w:t>AI</w:t>
            </w:r>
          </w:p>
        </w:tc>
        <w:tc>
          <w:tcPr>
            <w:tcW w:w="4022" w:type="dxa"/>
            <w:gridSpan w:val="6"/>
            <w:tcBorders>
              <w:top w:val="single" w:sz="18" w:space="0" w:color="auto"/>
              <w:left w:val="double" w:sz="4" w:space="0" w:color="auto"/>
              <w:right w:val="single" w:sz="18" w:space="0" w:color="auto"/>
            </w:tcBorders>
            <w:tcMar>
              <w:left w:w="0" w:type="dxa"/>
              <w:right w:w="0" w:type="dxa"/>
            </w:tcMar>
          </w:tcPr>
          <w:p w14:paraId="6E2ECF62"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rPr>
            </w:pPr>
            <w:r>
              <w:rPr>
                <w:rFonts w:eastAsia="Times New Roman"/>
                <w:b/>
                <w:bCs/>
                <w:color w:val="000000"/>
                <w:sz w:val="18"/>
                <w:szCs w:val="18"/>
              </w:rPr>
              <w:t>RA</w:t>
            </w:r>
          </w:p>
        </w:tc>
      </w:tr>
      <w:tr w:rsidR="00AF1F38" w:rsidRPr="001F66BD" w14:paraId="6CCC2C95" w14:textId="77777777" w:rsidTr="00A076D7">
        <w:trPr>
          <w:gridAfter w:val="1"/>
          <w:wAfter w:w="7" w:type="dxa"/>
          <w:trHeight w:val="329"/>
          <w:jc w:val="center"/>
        </w:trPr>
        <w:tc>
          <w:tcPr>
            <w:tcW w:w="1095" w:type="dxa"/>
            <w:tcBorders>
              <w:left w:val="single" w:sz="18" w:space="0" w:color="auto"/>
              <w:right w:val="double" w:sz="4" w:space="0" w:color="auto"/>
            </w:tcBorders>
            <w:shd w:val="clear" w:color="auto" w:fill="auto"/>
            <w:noWrap/>
            <w:tcMar>
              <w:left w:w="0" w:type="dxa"/>
              <w:right w:w="0" w:type="dxa"/>
            </w:tcMar>
            <w:vAlign w:val="center"/>
            <w:hideMark/>
          </w:tcPr>
          <w:p w14:paraId="120CF311"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rPr>
            </w:pPr>
          </w:p>
        </w:tc>
        <w:tc>
          <w:tcPr>
            <w:tcW w:w="817" w:type="dxa"/>
            <w:tcBorders>
              <w:left w:val="double" w:sz="4" w:space="0" w:color="auto"/>
            </w:tcBorders>
            <w:shd w:val="clear" w:color="auto" w:fill="auto"/>
            <w:noWrap/>
            <w:tcMar>
              <w:left w:w="0" w:type="dxa"/>
              <w:right w:w="0" w:type="dxa"/>
            </w:tcMar>
            <w:vAlign w:val="center"/>
            <w:hideMark/>
          </w:tcPr>
          <w:p w14:paraId="15D59378"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rFonts w:eastAsia="Times New Roman"/>
                <w:color w:val="000000"/>
                <w:sz w:val="18"/>
                <w:szCs w:val="18"/>
              </w:rPr>
              <w:t>Y</w:t>
            </w:r>
          </w:p>
        </w:tc>
        <w:tc>
          <w:tcPr>
            <w:tcW w:w="812" w:type="dxa"/>
            <w:tcMar>
              <w:left w:w="0" w:type="dxa"/>
              <w:right w:w="0" w:type="dxa"/>
            </w:tcMar>
            <w:vAlign w:val="center"/>
          </w:tcPr>
          <w:p w14:paraId="3D87103A"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rFonts w:eastAsia="Times New Roman"/>
                <w:color w:val="000000"/>
                <w:sz w:val="18"/>
                <w:szCs w:val="18"/>
              </w:rPr>
              <w:t>U</w:t>
            </w:r>
          </w:p>
        </w:tc>
        <w:tc>
          <w:tcPr>
            <w:tcW w:w="813" w:type="dxa"/>
            <w:tcMar>
              <w:left w:w="0" w:type="dxa"/>
              <w:right w:w="0" w:type="dxa"/>
            </w:tcMar>
            <w:vAlign w:val="center"/>
          </w:tcPr>
          <w:p w14:paraId="01864C4D"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rFonts w:eastAsia="Times New Roman"/>
                <w:color w:val="000000"/>
                <w:sz w:val="18"/>
                <w:szCs w:val="18"/>
              </w:rPr>
              <w:t>V</w:t>
            </w:r>
          </w:p>
        </w:tc>
        <w:tc>
          <w:tcPr>
            <w:tcW w:w="740" w:type="dxa"/>
            <w:tcMar>
              <w:left w:w="0" w:type="dxa"/>
              <w:right w:w="0" w:type="dxa"/>
            </w:tcMar>
            <w:vAlign w:val="center"/>
          </w:tcPr>
          <w:p w14:paraId="1829E78A"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rFonts w:eastAsia="Times New Roman"/>
                <w:color w:val="000000"/>
                <w:sz w:val="18"/>
                <w:szCs w:val="18"/>
              </w:rPr>
              <w:t>EncT</w:t>
            </w:r>
            <w:proofErr w:type="spellEnd"/>
          </w:p>
        </w:tc>
        <w:tc>
          <w:tcPr>
            <w:tcW w:w="743" w:type="dxa"/>
            <w:tcBorders>
              <w:right w:val="double" w:sz="4" w:space="0" w:color="auto"/>
            </w:tcBorders>
            <w:tcMar>
              <w:left w:w="0" w:type="dxa"/>
              <w:right w:w="0" w:type="dxa"/>
            </w:tcMar>
            <w:vAlign w:val="center"/>
          </w:tcPr>
          <w:p w14:paraId="1AA44A24"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rFonts w:eastAsia="Times New Roman"/>
                <w:color w:val="000000"/>
                <w:sz w:val="18"/>
                <w:szCs w:val="18"/>
              </w:rPr>
              <w:t>DecT</w:t>
            </w:r>
            <w:proofErr w:type="spellEnd"/>
          </w:p>
        </w:tc>
        <w:tc>
          <w:tcPr>
            <w:tcW w:w="805" w:type="dxa"/>
            <w:tcBorders>
              <w:left w:val="double" w:sz="4" w:space="0" w:color="auto"/>
            </w:tcBorders>
            <w:tcMar>
              <w:left w:w="0" w:type="dxa"/>
              <w:right w:w="0" w:type="dxa"/>
            </w:tcMar>
            <w:vAlign w:val="center"/>
          </w:tcPr>
          <w:p w14:paraId="2BBCFE1D"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color w:val="000000"/>
                <w:sz w:val="18"/>
                <w:szCs w:val="18"/>
              </w:rPr>
              <w:t>Y</w:t>
            </w:r>
          </w:p>
        </w:tc>
        <w:tc>
          <w:tcPr>
            <w:tcW w:w="827" w:type="dxa"/>
            <w:tcMar>
              <w:left w:w="0" w:type="dxa"/>
              <w:right w:w="0" w:type="dxa"/>
            </w:tcMar>
            <w:vAlign w:val="center"/>
          </w:tcPr>
          <w:p w14:paraId="0C6D751E"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color w:val="000000"/>
                <w:sz w:val="18"/>
                <w:szCs w:val="18"/>
              </w:rPr>
              <w:t>U</w:t>
            </w:r>
          </w:p>
        </w:tc>
        <w:tc>
          <w:tcPr>
            <w:tcW w:w="827" w:type="dxa"/>
            <w:tcMar>
              <w:left w:w="0" w:type="dxa"/>
              <w:right w:w="0" w:type="dxa"/>
            </w:tcMar>
            <w:vAlign w:val="center"/>
          </w:tcPr>
          <w:p w14:paraId="5E32C22C"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color w:val="000000"/>
                <w:sz w:val="18"/>
                <w:szCs w:val="18"/>
              </w:rPr>
              <w:t>V</w:t>
            </w:r>
          </w:p>
        </w:tc>
        <w:tc>
          <w:tcPr>
            <w:tcW w:w="743" w:type="dxa"/>
            <w:tcMar>
              <w:left w:w="0" w:type="dxa"/>
              <w:right w:w="0" w:type="dxa"/>
            </w:tcMar>
            <w:vAlign w:val="center"/>
          </w:tcPr>
          <w:p w14:paraId="5C4FF201"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color w:val="000000"/>
                <w:sz w:val="18"/>
                <w:szCs w:val="18"/>
              </w:rPr>
              <w:t>EncT</w:t>
            </w:r>
            <w:proofErr w:type="spellEnd"/>
          </w:p>
        </w:tc>
        <w:tc>
          <w:tcPr>
            <w:tcW w:w="813" w:type="dxa"/>
            <w:tcBorders>
              <w:right w:val="single" w:sz="18" w:space="0" w:color="auto"/>
            </w:tcBorders>
            <w:tcMar>
              <w:left w:w="0" w:type="dxa"/>
              <w:right w:w="0" w:type="dxa"/>
            </w:tcMar>
            <w:vAlign w:val="center"/>
          </w:tcPr>
          <w:p w14:paraId="0203F49F"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color w:val="000000"/>
                <w:sz w:val="18"/>
                <w:szCs w:val="18"/>
              </w:rPr>
              <w:t>DecT</w:t>
            </w:r>
            <w:proofErr w:type="spellEnd"/>
          </w:p>
        </w:tc>
      </w:tr>
      <w:tr w:rsidR="00AF1F38" w:rsidRPr="001F66BD" w14:paraId="0A4B971E" w14:textId="77777777" w:rsidTr="00A076D7">
        <w:trPr>
          <w:gridAfter w:val="1"/>
          <w:wAfter w:w="7" w:type="dxa"/>
          <w:trHeight w:val="329"/>
          <w:jc w:val="center"/>
        </w:trPr>
        <w:tc>
          <w:tcPr>
            <w:tcW w:w="1095" w:type="dxa"/>
            <w:tcBorders>
              <w:left w:val="single" w:sz="18" w:space="0" w:color="auto"/>
              <w:right w:val="double" w:sz="4" w:space="0" w:color="auto"/>
            </w:tcBorders>
            <w:shd w:val="clear" w:color="auto" w:fill="auto"/>
            <w:noWrap/>
            <w:tcMar>
              <w:left w:w="0" w:type="dxa"/>
              <w:right w:w="0" w:type="dxa"/>
            </w:tcMar>
            <w:vAlign w:val="center"/>
          </w:tcPr>
          <w:p w14:paraId="1AE70075" w14:textId="77777777" w:rsidR="00AF1F38"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18"/>
                <w:szCs w:val="18"/>
                <w:lang w:eastAsia="zh-CN"/>
              </w:rPr>
            </w:pPr>
            <w:r>
              <w:rPr>
                <w:rFonts w:hint="eastAsia"/>
                <w:color w:val="000000"/>
                <w:sz w:val="18"/>
                <w:szCs w:val="18"/>
                <w:lang w:eastAsia="zh-CN"/>
              </w:rPr>
              <w:t>C</w:t>
            </w:r>
            <w:r>
              <w:rPr>
                <w:color w:val="000000"/>
                <w:sz w:val="18"/>
                <w:szCs w:val="18"/>
                <w:lang w:eastAsia="zh-CN"/>
              </w:rPr>
              <w:t>lass F</w:t>
            </w:r>
          </w:p>
        </w:tc>
        <w:tc>
          <w:tcPr>
            <w:tcW w:w="817" w:type="dxa"/>
            <w:tcBorders>
              <w:left w:val="double" w:sz="4" w:space="0" w:color="auto"/>
            </w:tcBorders>
            <w:shd w:val="clear" w:color="auto" w:fill="auto"/>
            <w:noWrap/>
            <w:tcMar>
              <w:left w:w="0" w:type="dxa"/>
              <w:right w:w="0" w:type="dxa"/>
            </w:tcMar>
            <w:vAlign w:val="center"/>
          </w:tcPr>
          <w:p w14:paraId="2B0959BA" w14:textId="0A5A34B1"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-0.10%</w:t>
            </w:r>
          </w:p>
        </w:tc>
        <w:tc>
          <w:tcPr>
            <w:tcW w:w="812" w:type="dxa"/>
            <w:tcMar>
              <w:left w:w="0" w:type="dxa"/>
              <w:right w:w="0" w:type="dxa"/>
            </w:tcMar>
            <w:vAlign w:val="center"/>
          </w:tcPr>
          <w:p w14:paraId="20C40A84" w14:textId="51E03867"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-0.23%</w:t>
            </w:r>
          </w:p>
        </w:tc>
        <w:tc>
          <w:tcPr>
            <w:tcW w:w="813" w:type="dxa"/>
            <w:tcMar>
              <w:left w:w="0" w:type="dxa"/>
              <w:right w:w="0" w:type="dxa"/>
            </w:tcMar>
            <w:vAlign w:val="center"/>
          </w:tcPr>
          <w:p w14:paraId="1BD42A8B" w14:textId="411018BA"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0.14%</w:t>
            </w:r>
          </w:p>
        </w:tc>
        <w:tc>
          <w:tcPr>
            <w:tcW w:w="740" w:type="dxa"/>
            <w:tcMar>
              <w:left w:w="0" w:type="dxa"/>
              <w:right w:w="0" w:type="dxa"/>
            </w:tcMar>
            <w:vAlign w:val="center"/>
          </w:tcPr>
          <w:p w14:paraId="3570E000" w14:textId="219172D6"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101.2%</w:t>
            </w:r>
          </w:p>
        </w:tc>
        <w:tc>
          <w:tcPr>
            <w:tcW w:w="743" w:type="dxa"/>
            <w:tcBorders>
              <w:right w:val="double" w:sz="4" w:space="0" w:color="auto"/>
            </w:tcBorders>
            <w:tcMar>
              <w:left w:w="0" w:type="dxa"/>
              <w:right w:w="0" w:type="dxa"/>
            </w:tcMar>
            <w:vAlign w:val="center"/>
          </w:tcPr>
          <w:p w14:paraId="464E411B" w14:textId="63EF385B"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98.8%</w:t>
            </w:r>
          </w:p>
        </w:tc>
        <w:tc>
          <w:tcPr>
            <w:tcW w:w="805" w:type="dxa"/>
            <w:tcBorders>
              <w:left w:val="double" w:sz="4" w:space="0" w:color="auto"/>
            </w:tcBorders>
            <w:tcMar>
              <w:left w:w="0" w:type="dxa"/>
              <w:right w:w="0" w:type="dxa"/>
            </w:tcMar>
            <w:vAlign w:val="center"/>
          </w:tcPr>
          <w:p w14:paraId="4324923C" w14:textId="470566DA"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-0.06%</w:t>
            </w:r>
          </w:p>
        </w:tc>
        <w:tc>
          <w:tcPr>
            <w:tcW w:w="827" w:type="dxa"/>
            <w:tcMar>
              <w:left w:w="0" w:type="dxa"/>
              <w:right w:w="0" w:type="dxa"/>
            </w:tcMar>
            <w:vAlign w:val="center"/>
          </w:tcPr>
          <w:p w14:paraId="6D0AD113" w14:textId="13820D3B"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-0.09%</w:t>
            </w:r>
          </w:p>
        </w:tc>
        <w:tc>
          <w:tcPr>
            <w:tcW w:w="827" w:type="dxa"/>
            <w:tcMar>
              <w:left w:w="0" w:type="dxa"/>
              <w:right w:w="0" w:type="dxa"/>
            </w:tcMar>
            <w:vAlign w:val="center"/>
          </w:tcPr>
          <w:p w14:paraId="5303B878" w14:textId="2FF707FE"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0.01%</w:t>
            </w:r>
          </w:p>
        </w:tc>
        <w:tc>
          <w:tcPr>
            <w:tcW w:w="743" w:type="dxa"/>
            <w:tcMar>
              <w:left w:w="0" w:type="dxa"/>
              <w:right w:w="0" w:type="dxa"/>
            </w:tcMar>
            <w:vAlign w:val="center"/>
          </w:tcPr>
          <w:p w14:paraId="50C8A318" w14:textId="32FA7543"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101.0%</w:t>
            </w:r>
          </w:p>
        </w:tc>
        <w:tc>
          <w:tcPr>
            <w:tcW w:w="813" w:type="dxa"/>
            <w:tcBorders>
              <w:right w:val="single" w:sz="18" w:space="0" w:color="auto"/>
            </w:tcBorders>
            <w:tcMar>
              <w:left w:w="0" w:type="dxa"/>
              <w:right w:w="0" w:type="dxa"/>
            </w:tcMar>
            <w:vAlign w:val="center"/>
          </w:tcPr>
          <w:p w14:paraId="3C259ED8" w14:textId="4D716AF3"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99.9%</w:t>
            </w:r>
          </w:p>
        </w:tc>
      </w:tr>
      <w:tr w:rsidR="00AF1F38" w:rsidRPr="001F66BD" w14:paraId="098CC0ED" w14:textId="77777777" w:rsidTr="00A076D7">
        <w:trPr>
          <w:gridAfter w:val="1"/>
          <w:wAfter w:w="7" w:type="dxa"/>
          <w:trHeight w:val="329"/>
          <w:jc w:val="center"/>
        </w:trPr>
        <w:tc>
          <w:tcPr>
            <w:tcW w:w="1095"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10F11ACA" w14:textId="77777777" w:rsidR="00AF1F38"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18"/>
                <w:szCs w:val="18"/>
              </w:rPr>
            </w:pPr>
            <w:r>
              <w:rPr>
                <w:rFonts w:hint="eastAsia"/>
                <w:color w:val="000000"/>
                <w:sz w:val="18"/>
                <w:szCs w:val="18"/>
              </w:rPr>
              <w:t>C</w:t>
            </w:r>
            <w:r>
              <w:rPr>
                <w:color w:val="000000"/>
                <w:sz w:val="18"/>
                <w:szCs w:val="18"/>
              </w:rPr>
              <w:t>lass TGM</w:t>
            </w:r>
          </w:p>
        </w:tc>
        <w:tc>
          <w:tcPr>
            <w:tcW w:w="817" w:type="dxa"/>
            <w:tcBorders>
              <w:left w:val="double" w:sz="4" w:space="0" w:color="auto"/>
              <w:bottom w:val="single" w:sz="18" w:space="0" w:color="auto"/>
            </w:tcBorders>
            <w:shd w:val="clear" w:color="auto" w:fill="auto"/>
            <w:noWrap/>
            <w:tcMar>
              <w:left w:w="0" w:type="dxa"/>
              <w:right w:w="0" w:type="dxa"/>
            </w:tcMar>
            <w:vAlign w:val="center"/>
          </w:tcPr>
          <w:p w14:paraId="0C9D7667" w14:textId="42D36E81"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-0.29%</w:t>
            </w:r>
          </w:p>
        </w:tc>
        <w:tc>
          <w:tcPr>
            <w:tcW w:w="812" w:type="dxa"/>
            <w:tcBorders>
              <w:bottom w:val="single" w:sz="18" w:space="0" w:color="auto"/>
            </w:tcBorders>
            <w:tcMar>
              <w:left w:w="0" w:type="dxa"/>
              <w:right w:w="0" w:type="dxa"/>
            </w:tcMar>
            <w:vAlign w:val="center"/>
          </w:tcPr>
          <w:p w14:paraId="0FD3F7AE" w14:textId="5E42E64E"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-0.23%</w:t>
            </w:r>
          </w:p>
        </w:tc>
        <w:tc>
          <w:tcPr>
            <w:tcW w:w="813" w:type="dxa"/>
            <w:tcBorders>
              <w:bottom w:val="single" w:sz="18" w:space="0" w:color="auto"/>
            </w:tcBorders>
            <w:tcMar>
              <w:left w:w="0" w:type="dxa"/>
              <w:right w:w="0" w:type="dxa"/>
            </w:tcMar>
            <w:vAlign w:val="center"/>
          </w:tcPr>
          <w:p w14:paraId="51D192C5" w14:textId="17D407C3"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-0.28%</w:t>
            </w:r>
          </w:p>
        </w:tc>
        <w:tc>
          <w:tcPr>
            <w:tcW w:w="740" w:type="dxa"/>
            <w:tcBorders>
              <w:bottom w:val="single" w:sz="18" w:space="0" w:color="auto"/>
            </w:tcBorders>
            <w:tcMar>
              <w:left w:w="0" w:type="dxa"/>
              <w:right w:w="0" w:type="dxa"/>
            </w:tcMar>
            <w:vAlign w:val="center"/>
          </w:tcPr>
          <w:p w14:paraId="6FF8711F" w14:textId="3C3A94FD"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101.4%</w:t>
            </w:r>
          </w:p>
        </w:tc>
        <w:tc>
          <w:tcPr>
            <w:tcW w:w="743" w:type="dxa"/>
            <w:tcBorders>
              <w:bottom w:val="single" w:sz="18" w:space="0" w:color="auto"/>
              <w:right w:val="double" w:sz="4" w:space="0" w:color="auto"/>
            </w:tcBorders>
            <w:tcMar>
              <w:left w:w="0" w:type="dxa"/>
              <w:right w:w="0" w:type="dxa"/>
            </w:tcMar>
            <w:vAlign w:val="center"/>
          </w:tcPr>
          <w:p w14:paraId="29189F22" w14:textId="2E727CE3"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98.1%</w:t>
            </w:r>
          </w:p>
        </w:tc>
        <w:tc>
          <w:tcPr>
            <w:tcW w:w="805" w:type="dxa"/>
            <w:tcBorders>
              <w:left w:val="double" w:sz="4" w:space="0" w:color="auto"/>
              <w:bottom w:val="single" w:sz="18" w:space="0" w:color="auto"/>
            </w:tcBorders>
            <w:tcMar>
              <w:left w:w="0" w:type="dxa"/>
              <w:right w:w="0" w:type="dxa"/>
            </w:tcMar>
            <w:vAlign w:val="center"/>
          </w:tcPr>
          <w:p w14:paraId="309DB258" w14:textId="6A0FCD92"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-0.15%</w:t>
            </w:r>
          </w:p>
        </w:tc>
        <w:tc>
          <w:tcPr>
            <w:tcW w:w="827" w:type="dxa"/>
            <w:tcBorders>
              <w:bottom w:val="single" w:sz="18" w:space="0" w:color="auto"/>
            </w:tcBorders>
            <w:tcMar>
              <w:left w:w="0" w:type="dxa"/>
              <w:right w:w="0" w:type="dxa"/>
            </w:tcMar>
            <w:vAlign w:val="center"/>
          </w:tcPr>
          <w:p w14:paraId="2CCFAF63" w14:textId="04BE32AB"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-0.11%</w:t>
            </w:r>
          </w:p>
        </w:tc>
        <w:tc>
          <w:tcPr>
            <w:tcW w:w="827" w:type="dxa"/>
            <w:tcBorders>
              <w:bottom w:val="single" w:sz="18" w:space="0" w:color="auto"/>
            </w:tcBorders>
            <w:tcMar>
              <w:left w:w="0" w:type="dxa"/>
              <w:right w:w="0" w:type="dxa"/>
            </w:tcMar>
            <w:vAlign w:val="center"/>
          </w:tcPr>
          <w:p w14:paraId="36884581" w14:textId="1C3F15A2"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-0.17%</w:t>
            </w:r>
          </w:p>
        </w:tc>
        <w:tc>
          <w:tcPr>
            <w:tcW w:w="743" w:type="dxa"/>
            <w:tcBorders>
              <w:bottom w:val="single" w:sz="18" w:space="0" w:color="auto"/>
            </w:tcBorders>
            <w:tcMar>
              <w:left w:w="0" w:type="dxa"/>
              <w:right w:w="0" w:type="dxa"/>
            </w:tcMar>
            <w:vAlign w:val="center"/>
          </w:tcPr>
          <w:p w14:paraId="24DF25DB" w14:textId="3B2DAF42"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100.9%</w:t>
            </w:r>
          </w:p>
        </w:tc>
        <w:tc>
          <w:tcPr>
            <w:tcW w:w="813" w:type="dxa"/>
            <w:tcBorders>
              <w:bottom w:val="single" w:sz="18" w:space="0" w:color="auto"/>
              <w:right w:val="single" w:sz="18" w:space="0" w:color="auto"/>
            </w:tcBorders>
            <w:tcMar>
              <w:left w:w="0" w:type="dxa"/>
              <w:right w:w="0" w:type="dxa"/>
            </w:tcMar>
            <w:vAlign w:val="center"/>
          </w:tcPr>
          <w:p w14:paraId="1FBBFAAF" w14:textId="62A954C9"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100.3%</w:t>
            </w:r>
          </w:p>
        </w:tc>
      </w:tr>
    </w:tbl>
    <w:p w14:paraId="3F8C3B58" w14:textId="77777777" w:rsidR="000E72C3" w:rsidRDefault="000E72C3" w:rsidP="000E72C3">
      <w:pPr>
        <w:jc w:val="center"/>
      </w:pPr>
    </w:p>
    <w:p w14:paraId="0FF71861" w14:textId="2DF7D603" w:rsidR="009C4D1F" w:rsidRDefault="009C4D1F" w:rsidP="000E72C3">
      <w:pPr>
        <w:jc w:val="center"/>
      </w:pPr>
      <w:r w:rsidRPr="00022B69">
        <w:t xml:space="preserve">Table </w:t>
      </w:r>
      <w:r>
        <w:t>2</w:t>
      </w:r>
      <w:r w:rsidRPr="00022B69">
        <w:t xml:space="preserve">: </w:t>
      </w:r>
      <w:r w:rsidR="00957B41">
        <w:t>Performance of EE2-1.17b</w:t>
      </w:r>
    </w:p>
    <w:tbl>
      <w:tblPr>
        <w:tblW w:w="9042"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095"/>
        <w:gridCol w:w="817"/>
        <w:gridCol w:w="812"/>
        <w:gridCol w:w="813"/>
        <w:gridCol w:w="740"/>
        <w:gridCol w:w="743"/>
        <w:gridCol w:w="805"/>
        <w:gridCol w:w="827"/>
        <w:gridCol w:w="827"/>
        <w:gridCol w:w="743"/>
        <w:gridCol w:w="813"/>
        <w:gridCol w:w="7"/>
      </w:tblGrid>
      <w:tr w:rsidR="00AF1F38" w:rsidRPr="001F66BD" w14:paraId="31F52E73" w14:textId="77777777" w:rsidTr="00A076D7">
        <w:trPr>
          <w:trHeight w:val="329"/>
          <w:jc w:val="center"/>
        </w:trPr>
        <w:tc>
          <w:tcPr>
            <w:tcW w:w="1095"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5252FED1"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8"/>
                <w:szCs w:val="18"/>
              </w:rPr>
            </w:pPr>
          </w:p>
        </w:tc>
        <w:tc>
          <w:tcPr>
            <w:tcW w:w="392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550689F7"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rPr>
            </w:pPr>
            <w:r w:rsidRPr="00835F66">
              <w:rPr>
                <w:rFonts w:eastAsia="Times New Roman"/>
                <w:b/>
                <w:bCs/>
                <w:color w:val="000000"/>
                <w:sz w:val="18"/>
                <w:szCs w:val="18"/>
              </w:rPr>
              <w:t>AI</w:t>
            </w:r>
          </w:p>
        </w:tc>
        <w:tc>
          <w:tcPr>
            <w:tcW w:w="4022" w:type="dxa"/>
            <w:gridSpan w:val="6"/>
            <w:tcBorders>
              <w:top w:val="single" w:sz="18" w:space="0" w:color="auto"/>
              <w:left w:val="double" w:sz="4" w:space="0" w:color="auto"/>
              <w:right w:val="single" w:sz="18" w:space="0" w:color="auto"/>
            </w:tcBorders>
            <w:tcMar>
              <w:left w:w="0" w:type="dxa"/>
              <w:right w:w="0" w:type="dxa"/>
            </w:tcMar>
          </w:tcPr>
          <w:p w14:paraId="76E7B41A"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rPr>
            </w:pPr>
            <w:r>
              <w:rPr>
                <w:rFonts w:eastAsia="Times New Roman"/>
                <w:b/>
                <w:bCs/>
                <w:color w:val="000000"/>
                <w:sz w:val="18"/>
                <w:szCs w:val="18"/>
              </w:rPr>
              <w:t>RA</w:t>
            </w:r>
          </w:p>
        </w:tc>
      </w:tr>
      <w:tr w:rsidR="00AF1F38" w:rsidRPr="001F66BD" w14:paraId="17DBF3F4" w14:textId="77777777" w:rsidTr="00A076D7">
        <w:trPr>
          <w:gridAfter w:val="1"/>
          <w:wAfter w:w="7" w:type="dxa"/>
          <w:trHeight w:val="329"/>
          <w:jc w:val="center"/>
        </w:trPr>
        <w:tc>
          <w:tcPr>
            <w:tcW w:w="1095" w:type="dxa"/>
            <w:tcBorders>
              <w:left w:val="single" w:sz="18" w:space="0" w:color="auto"/>
              <w:right w:val="double" w:sz="4" w:space="0" w:color="auto"/>
            </w:tcBorders>
            <w:shd w:val="clear" w:color="auto" w:fill="auto"/>
            <w:noWrap/>
            <w:tcMar>
              <w:left w:w="0" w:type="dxa"/>
              <w:right w:w="0" w:type="dxa"/>
            </w:tcMar>
            <w:vAlign w:val="center"/>
            <w:hideMark/>
          </w:tcPr>
          <w:p w14:paraId="2603C5EC"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rPr>
            </w:pPr>
          </w:p>
        </w:tc>
        <w:tc>
          <w:tcPr>
            <w:tcW w:w="817" w:type="dxa"/>
            <w:tcBorders>
              <w:left w:val="double" w:sz="4" w:space="0" w:color="auto"/>
            </w:tcBorders>
            <w:shd w:val="clear" w:color="auto" w:fill="auto"/>
            <w:noWrap/>
            <w:tcMar>
              <w:left w:w="0" w:type="dxa"/>
              <w:right w:w="0" w:type="dxa"/>
            </w:tcMar>
            <w:vAlign w:val="center"/>
            <w:hideMark/>
          </w:tcPr>
          <w:p w14:paraId="79CCC7E5"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rFonts w:eastAsia="Times New Roman"/>
                <w:color w:val="000000"/>
                <w:sz w:val="18"/>
                <w:szCs w:val="18"/>
              </w:rPr>
              <w:t>Y</w:t>
            </w:r>
          </w:p>
        </w:tc>
        <w:tc>
          <w:tcPr>
            <w:tcW w:w="812" w:type="dxa"/>
            <w:tcMar>
              <w:left w:w="0" w:type="dxa"/>
              <w:right w:w="0" w:type="dxa"/>
            </w:tcMar>
            <w:vAlign w:val="center"/>
          </w:tcPr>
          <w:p w14:paraId="401DA23D"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rFonts w:eastAsia="Times New Roman"/>
                <w:color w:val="000000"/>
                <w:sz w:val="18"/>
                <w:szCs w:val="18"/>
              </w:rPr>
              <w:t>U</w:t>
            </w:r>
          </w:p>
        </w:tc>
        <w:tc>
          <w:tcPr>
            <w:tcW w:w="813" w:type="dxa"/>
            <w:tcMar>
              <w:left w:w="0" w:type="dxa"/>
              <w:right w:w="0" w:type="dxa"/>
            </w:tcMar>
            <w:vAlign w:val="center"/>
          </w:tcPr>
          <w:p w14:paraId="4BE5D65A"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rFonts w:eastAsia="Times New Roman"/>
                <w:color w:val="000000"/>
                <w:sz w:val="18"/>
                <w:szCs w:val="18"/>
              </w:rPr>
              <w:t>V</w:t>
            </w:r>
          </w:p>
        </w:tc>
        <w:tc>
          <w:tcPr>
            <w:tcW w:w="740" w:type="dxa"/>
            <w:tcMar>
              <w:left w:w="0" w:type="dxa"/>
              <w:right w:w="0" w:type="dxa"/>
            </w:tcMar>
            <w:vAlign w:val="center"/>
          </w:tcPr>
          <w:p w14:paraId="4B5D0C84"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rFonts w:eastAsia="Times New Roman"/>
                <w:color w:val="000000"/>
                <w:sz w:val="18"/>
                <w:szCs w:val="18"/>
              </w:rPr>
              <w:t>EncT</w:t>
            </w:r>
            <w:proofErr w:type="spellEnd"/>
          </w:p>
        </w:tc>
        <w:tc>
          <w:tcPr>
            <w:tcW w:w="743" w:type="dxa"/>
            <w:tcBorders>
              <w:right w:val="double" w:sz="4" w:space="0" w:color="auto"/>
            </w:tcBorders>
            <w:tcMar>
              <w:left w:w="0" w:type="dxa"/>
              <w:right w:w="0" w:type="dxa"/>
            </w:tcMar>
            <w:vAlign w:val="center"/>
          </w:tcPr>
          <w:p w14:paraId="4BB60B47"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rFonts w:eastAsia="Times New Roman"/>
                <w:color w:val="000000"/>
                <w:sz w:val="18"/>
                <w:szCs w:val="18"/>
              </w:rPr>
              <w:t>DecT</w:t>
            </w:r>
            <w:proofErr w:type="spellEnd"/>
          </w:p>
        </w:tc>
        <w:tc>
          <w:tcPr>
            <w:tcW w:w="805" w:type="dxa"/>
            <w:tcBorders>
              <w:left w:val="double" w:sz="4" w:space="0" w:color="auto"/>
            </w:tcBorders>
            <w:tcMar>
              <w:left w:w="0" w:type="dxa"/>
              <w:right w:w="0" w:type="dxa"/>
            </w:tcMar>
            <w:vAlign w:val="center"/>
          </w:tcPr>
          <w:p w14:paraId="21DB8F24"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color w:val="000000"/>
                <w:sz w:val="18"/>
                <w:szCs w:val="18"/>
              </w:rPr>
              <w:t>Y</w:t>
            </w:r>
          </w:p>
        </w:tc>
        <w:tc>
          <w:tcPr>
            <w:tcW w:w="827" w:type="dxa"/>
            <w:tcMar>
              <w:left w:w="0" w:type="dxa"/>
              <w:right w:w="0" w:type="dxa"/>
            </w:tcMar>
            <w:vAlign w:val="center"/>
          </w:tcPr>
          <w:p w14:paraId="7F0F2494"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color w:val="000000"/>
                <w:sz w:val="18"/>
                <w:szCs w:val="18"/>
              </w:rPr>
              <w:t>U</w:t>
            </w:r>
          </w:p>
        </w:tc>
        <w:tc>
          <w:tcPr>
            <w:tcW w:w="827" w:type="dxa"/>
            <w:tcMar>
              <w:left w:w="0" w:type="dxa"/>
              <w:right w:w="0" w:type="dxa"/>
            </w:tcMar>
            <w:vAlign w:val="center"/>
          </w:tcPr>
          <w:p w14:paraId="02FB2D11"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color w:val="000000"/>
                <w:sz w:val="18"/>
                <w:szCs w:val="18"/>
              </w:rPr>
              <w:t>V</w:t>
            </w:r>
          </w:p>
        </w:tc>
        <w:tc>
          <w:tcPr>
            <w:tcW w:w="743" w:type="dxa"/>
            <w:tcMar>
              <w:left w:w="0" w:type="dxa"/>
              <w:right w:w="0" w:type="dxa"/>
            </w:tcMar>
            <w:vAlign w:val="center"/>
          </w:tcPr>
          <w:p w14:paraId="78FC9CD8"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color w:val="000000"/>
                <w:sz w:val="18"/>
                <w:szCs w:val="18"/>
              </w:rPr>
              <w:t>EncT</w:t>
            </w:r>
            <w:proofErr w:type="spellEnd"/>
          </w:p>
        </w:tc>
        <w:tc>
          <w:tcPr>
            <w:tcW w:w="813" w:type="dxa"/>
            <w:tcBorders>
              <w:right w:val="single" w:sz="18" w:space="0" w:color="auto"/>
            </w:tcBorders>
            <w:tcMar>
              <w:left w:w="0" w:type="dxa"/>
              <w:right w:w="0" w:type="dxa"/>
            </w:tcMar>
            <w:vAlign w:val="center"/>
          </w:tcPr>
          <w:p w14:paraId="0E1A091A"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color w:val="000000"/>
                <w:sz w:val="18"/>
                <w:szCs w:val="18"/>
              </w:rPr>
              <w:t>DecT</w:t>
            </w:r>
            <w:proofErr w:type="spellEnd"/>
          </w:p>
        </w:tc>
      </w:tr>
      <w:tr w:rsidR="00AF1F38" w:rsidRPr="001F66BD" w14:paraId="459BD546" w14:textId="77777777" w:rsidTr="00A076D7">
        <w:trPr>
          <w:gridAfter w:val="1"/>
          <w:wAfter w:w="7" w:type="dxa"/>
          <w:trHeight w:val="329"/>
          <w:jc w:val="center"/>
        </w:trPr>
        <w:tc>
          <w:tcPr>
            <w:tcW w:w="1095" w:type="dxa"/>
            <w:tcBorders>
              <w:left w:val="single" w:sz="18" w:space="0" w:color="auto"/>
              <w:right w:val="double" w:sz="4" w:space="0" w:color="auto"/>
            </w:tcBorders>
            <w:shd w:val="clear" w:color="auto" w:fill="auto"/>
            <w:noWrap/>
            <w:tcMar>
              <w:left w:w="0" w:type="dxa"/>
              <w:right w:w="0" w:type="dxa"/>
            </w:tcMar>
            <w:vAlign w:val="center"/>
          </w:tcPr>
          <w:p w14:paraId="6C2A9262" w14:textId="77777777" w:rsidR="00AF1F38"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18"/>
                <w:szCs w:val="18"/>
                <w:lang w:eastAsia="zh-CN"/>
              </w:rPr>
            </w:pPr>
            <w:r>
              <w:rPr>
                <w:rFonts w:hint="eastAsia"/>
                <w:color w:val="000000"/>
                <w:sz w:val="18"/>
                <w:szCs w:val="18"/>
                <w:lang w:eastAsia="zh-CN"/>
              </w:rPr>
              <w:t>C</w:t>
            </w:r>
            <w:r>
              <w:rPr>
                <w:color w:val="000000"/>
                <w:sz w:val="18"/>
                <w:szCs w:val="18"/>
                <w:lang w:eastAsia="zh-CN"/>
              </w:rPr>
              <w:t>lass F</w:t>
            </w:r>
          </w:p>
        </w:tc>
        <w:tc>
          <w:tcPr>
            <w:tcW w:w="817" w:type="dxa"/>
            <w:tcBorders>
              <w:left w:val="double" w:sz="4" w:space="0" w:color="auto"/>
            </w:tcBorders>
            <w:shd w:val="clear" w:color="auto" w:fill="auto"/>
            <w:noWrap/>
            <w:tcMar>
              <w:left w:w="0" w:type="dxa"/>
              <w:right w:w="0" w:type="dxa"/>
            </w:tcMar>
            <w:vAlign w:val="center"/>
          </w:tcPr>
          <w:p w14:paraId="383EA307" w14:textId="37594207"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-0.03%</w:t>
            </w:r>
          </w:p>
        </w:tc>
        <w:tc>
          <w:tcPr>
            <w:tcW w:w="812" w:type="dxa"/>
            <w:tcMar>
              <w:left w:w="0" w:type="dxa"/>
              <w:right w:w="0" w:type="dxa"/>
            </w:tcMar>
            <w:vAlign w:val="center"/>
          </w:tcPr>
          <w:p w14:paraId="56010CE6" w14:textId="1957130D"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-0.12%</w:t>
            </w:r>
          </w:p>
        </w:tc>
        <w:tc>
          <w:tcPr>
            <w:tcW w:w="813" w:type="dxa"/>
            <w:tcMar>
              <w:left w:w="0" w:type="dxa"/>
              <w:right w:w="0" w:type="dxa"/>
            </w:tcMar>
            <w:vAlign w:val="center"/>
          </w:tcPr>
          <w:p w14:paraId="0158A6BB" w14:textId="786CA3D1"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-0.01%</w:t>
            </w:r>
          </w:p>
        </w:tc>
        <w:tc>
          <w:tcPr>
            <w:tcW w:w="740" w:type="dxa"/>
            <w:tcMar>
              <w:left w:w="0" w:type="dxa"/>
              <w:right w:w="0" w:type="dxa"/>
            </w:tcMar>
            <w:vAlign w:val="center"/>
          </w:tcPr>
          <w:p w14:paraId="4100F8E0" w14:textId="6A4E6783"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99.3%</w:t>
            </w:r>
          </w:p>
        </w:tc>
        <w:tc>
          <w:tcPr>
            <w:tcW w:w="743" w:type="dxa"/>
            <w:tcBorders>
              <w:right w:val="double" w:sz="4" w:space="0" w:color="auto"/>
            </w:tcBorders>
            <w:tcMar>
              <w:left w:w="0" w:type="dxa"/>
              <w:right w:w="0" w:type="dxa"/>
            </w:tcMar>
            <w:vAlign w:val="center"/>
          </w:tcPr>
          <w:p w14:paraId="5D5871E8" w14:textId="7F046ABE"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99.1%</w:t>
            </w:r>
          </w:p>
        </w:tc>
        <w:tc>
          <w:tcPr>
            <w:tcW w:w="805" w:type="dxa"/>
            <w:tcBorders>
              <w:left w:val="double" w:sz="4" w:space="0" w:color="auto"/>
            </w:tcBorders>
            <w:tcMar>
              <w:left w:w="0" w:type="dxa"/>
              <w:right w:w="0" w:type="dxa"/>
            </w:tcMar>
            <w:vAlign w:val="center"/>
          </w:tcPr>
          <w:p w14:paraId="2516AFFE" w14:textId="32BF8EAC"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-0.09%</w:t>
            </w:r>
          </w:p>
        </w:tc>
        <w:tc>
          <w:tcPr>
            <w:tcW w:w="827" w:type="dxa"/>
            <w:tcMar>
              <w:left w:w="0" w:type="dxa"/>
              <w:right w:w="0" w:type="dxa"/>
            </w:tcMar>
            <w:vAlign w:val="center"/>
          </w:tcPr>
          <w:p w14:paraId="726A6D86" w14:textId="65C571DF"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-0.18%</w:t>
            </w:r>
          </w:p>
        </w:tc>
        <w:tc>
          <w:tcPr>
            <w:tcW w:w="827" w:type="dxa"/>
            <w:tcMar>
              <w:left w:w="0" w:type="dxa"/>
              <w:right w:w="0" w:type="dxa"/>
            </w:tcMar>
            <w:vAlign w:val="center"/>
          </w:tcPr>
          <w:p w14:paraId="77F8AE1B" w14:textId="57C2C49F"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0.09%</w:t>
            </w:r>
          </w:p>
        </w:tc>
        <w:tc>
          <w:tcPr>
            <w:tcW w:w="743" w:type="dxa"/>
            <w:tcMar>
              <w:left w:w="0" w:type="dxa"/>
              <w:right w:w="0" w:type="dxa"/>
            </w:tcMar>
            <w:vAlign w:val="center"/>
          </w:tcPr>
          <w:p w14:paraId="1A3C288A" w14:textId="580F5F41"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99.9%</w:t>
            </w:r>
          </w:p>
        </w:tc>
        <w:tc>
          <w:tcPr>
            <w:tcW w:w="813" w:type="dxa"/>
            <w:tcBorders>
              <w:right w:val="single" w:sz="18" w:space="0" w:color="auto"/>
            </w:tcBorders>
            <w:tcMar>
              <w:left w:w="0" w:type="dxa"/>
              <w:right w:w="0" w:type="dxa"/>
            </w:tcMar>
            <w:vAlign w:val="center"/>
          </w:tcPr>
          <w:p w14:paraId="10EBEAD0" w14:textId="2C1118E2"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99.7%</w:t>
            </w:r>
          </w:p>
        </w:tc>
      </w:tr>
      <w:tr w:rsidR="00AF1F38" w:rsidRPr="001F66BD" w14:paraId="0BDD9A1C" w14:textId="77777777" w:rsidTr="00A076D7">
        <w:trPr>
          <w:gridAfter w:val="1"/>
          <w:wAfter w:w="7" w:type="dxa"/>
          <w:trHeight w:val="329"/>
          <w:jc w:val="center"/>
        </w:trPr>
        <w:tc>
          <w:tcPr>
            <w:tcW w:w="1095"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0651C29D" w14:textId="77777777" w:rsidR="00AF1F38"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18"/>
                <w:szCs w:val="18"/>
              </w:rPr>
            </w:pPr>
            <w:r>
              <w:rPr>
                <w:rFonts w:hint="eastAsia"/>
                <w:color w:val="000000"/>
                <w:sz w:val="18"/>
                <w:szCs w:val="18"/>
              </w:rPr>
              <w:t>C</w:t>
            </w:r>
            <w:r>
              <w:rPr>
                <w:color w:val="000000"/>
                <w:sz w:val="18"/>
                <w:szCs w:val="18"/>
              </w:rPr>
              <w:t>lass TGM</w:t>
            </w:r>
          </w:p>
        </w:tc>
        <w:tc>
          <w:tcPr>
            <w:tcW w:w="817" w:type="dxa"/>
            <w:tcBorders>
              <w:left w:val="double" w:sz="4" w:space="0" w:color="auto"/>
              <w:bottom w:val="single" w:sz="18" w:space="0" w:color="auto"/>
            </w:tcBorders>
            <w:shd w:val="clear" w:color="auto" w:fill="auto"/>
            <w:noWrap/>
            <w:tcMar>
              <w:left w:w="0" w:type="dxa"/>
              <w:right w:w="0" w:type="dxa"/>
            </w:tcMar>
            <w:vAlign w:val="center"/>
          </w:tcPr>
          <w:p w14:paraId="09A3AEE5" w14:textId="36091878"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-0.06%</w:t>
            </w:r>
          </w:p>
        </w:tc>
        <w:tc>
          <w:tcPr>
            <w:tcW w:w="812" w:type="dxa"/>
            <w:tcBorders>
              <w:bottom w:val="single" w:sz="18" w:space="0" w:color="auto"/>
            </w:tcBorders>
            <w:tcMar>
              <w:left w:w="0" w:type="dxa"/>
              <w:right w:w="0" w:type="dxa"/>
            </w:tcMar>
            <w:vAlign w:val="center"/>
          </w:tcPr>
          <w:p w14:paraId="677940F6" w14:textId="1574455E"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-0.09%</w:t>
            </w:r>
          </w:p>
        </w:tc>
        <w:tc>
          <w:tcPr>
            <w:tcW w:w="813" w:type="dxa"/>
            <w:tcBorders>
              <w:bottom w:val="single" w:sz="18" w:space="0" w:color="auto"/>
            </w:tcBorders>
            <w:tcMar>
              <w:left w:w="0" w:type="dxa"/>
              <w:right w:w="0" w:type="dxa"/>
            </w:tcMar>
            <w:vAlign w:val="center"/>
          </w:tcPr>
          <w:p w14:paraId="31BDF8EE" w14:textId="1BAE32BC"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-0.07%</w:t>
            </w:r>
          </w:p>
        </w:tc>
        <w:tc>
          <w:tcPr>
            <w:tcW w:w="740" w:type="dxa"/>
            <w:tcBorders>
              <w:bottom w:val="single" w:sz="18" w:space="0" w:color="auto"/>
            </w:tcBorders>
            <w:tcMar>
              <w:left w:w="0" w:type="dxa"/>
              <w:right w:w="0" w:type="dxa"/>
            </w:tcMar>
            <w:vAlign w:val="center"/>
          </w:tcPr>
          <w:p w14:paraId="60039AF3" w14:textId="300BD43F"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100.0%</w:t>
            </w:r>
          </w:p>
        </w:tc>
        <w:tc>
          <w:tcPr>
            <w:tcW w:w="743" w:type="dxa"/>
            <w:tcBorders>
              <w:bottom w:val="single" w:sz="18" w:space="0" w:color="auto"/>
              <w:right w:val="double" w:sz="4" w:space="0" w:color="auto"/>
            </w:tcBorders>
            <w:tcMar>
              <w:left w:w="0" w:type="dxa"/>
              <w:right w:w="0" w:type="dxa"/>
            </w:tcMar>
            <w:vAlign w:val="center"/>
          </w:tcPr>
          <w:p w14:paraId="055C49FA" w14:textId="6269E2F9"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99.6%</w:t>
            </w:r>
          </w:p>
        </w:tc>
        <w:tc>
          <w:tcPr>
            <w:tcW w:w="805" w:type="dxa"/>
            <w:tcBorders>
              <w:left w:val="double" w:sz="4" w:space="0" w:color="auto"/>
              <w:bottom w:val="single" w:sz="18" w:space="0" w:color="auto"/>
            </w:tcBorders>
            <w:tcMar>
              <w:left w:w="0" w:type="dxa"/>
              <w:right w:w="0" w:type="dxa"/>
            </w:tcMar>
            <w:vAlign w:val="center"/>
          </w:tcPr>
          <w:p w14:paraId="408EAC4D" w14:textId="0621B425"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-0.03%</w:t>
            </w:r>
          </w:p>
        </w:tc>
        <w:tc>
          <w:tcPr>
            <w:tcW w:w="827" w:type="dxa"/>
            <w:tcBorders>
              <w:bottom w:val="single" w:sz="18" w:space="0" w:color="auto"/>
            </w:tcBorders>
            <w:tcMar>
              <w:left w:w="0" w:type="dxa"/>
              <w:right w:w="0" w:type="dxa"/>
            </w:tcMar>
            <w:vAlign w:val="center"/>
          </w:tcPr>
          <w:p w14:paraId="3C74CD74" w14:textId="26F9C50B"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-0.06%</w:t>
            </w:r>
          </w:p>
        </w:tc>
        <w:tc>
          <w:tcPr>
            <w:tcW w:w="827" w:type="dxa"/>
            <w:tcBorders>
              <w:bottom w:val="single" w:sz="18" w:space="0" w:color="auto"/>
            </w:tcBorders>
            <w:tcMar>
              <w:left w:w="0" w:type="dxa"/>
              <w:right w:w="0" w:type="dxa"/>
            </w:tcMar>
            <w:vAlign w:val="center"/>
          </w:tcPr>
          <w:p w14:paraId="67FABFEB" w14:textId="0C79B13C"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-0.02%</w:t>
            </w:r>
          </w:p>
        </w:tc>
        <w:tc>
          <w:tcPr>
            <w:tcW w:w="743" w:type="dxa"/>
            <w:tcBorders>
              <w:bottom w:val="single" w:sz="18" w:space="0" w:color="auto"/>
            </w:tcBorders>
            <w:tcMar>
              <w:left w:w="0" w:type="dxa"/>
              <w:right w:w="0" w:type="dxa"/>
            </w:tcMar>
            <w:vAlign w:val="center"/>
          </w:tcPr>
          <w:p w14:paraId="19A17FFA" w14:textId="5E65FEDB"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100.4%</w:t>
            </w:r>
          </w:p>
        </w:tc>
        <w:tc>
          <w:tcPr>
            <w:tcW w:w="813" w:type="dxa"/>
            <w:tcBorders>
              <w:bottom w:val="single" w:sz="18" w:space="0" w:color="auto"/>
              <w:right w:val="single" w:sz="18" w:space="0" w:color="auto"/>
            </w:tcBorders>
            <w:tcMar>
              <w:left w:w="0" w:type="dxa"/>
              <w:right w:w="0" w:type="dxa"/>
            </w:tcMar>
            <w:vAlign w:val="center"/>
          </w:tcPr>
          <w:p w14:paraId="63B758FC" w14:textId="31A0C5D8"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100.2%</w:t>
            </w:r>
          </w:p>
        </w:tc>
      </w:tr>
    </w:tbl>
    <w:p w14:paraId="0EEEB5D2" w14:textId="77777777" w:rsidR="009C4D1F" w:rsidRDefault="009C4D1F" w:rsidP="009C4D1F">
      <w:pPr>
        <w:jc w:val="center"/>
        <w:rPr>
          <w:lang w:val="en-CA"/>
        </w:rPr>
      </w:pPr>
    </w:p>
    <w:p w14:paraId="76C1E665" w14:textId="01F1379F" w:rsidR="009C4D1F" w:rsidRDefault="009C4D1F" w:rsidP="009C4D1F">
      <w:pPr>
        <w:jc w:val="center"/>
      </w:pPr>
      <w:r w:rsidRPr="00022B69">
        <w:t xml:space="preserve">Table </w:t>
      </w:r>
      <w:r>
        <w:t>3</w:t>
      </w:r>
      <w:r w:rsidRPr="00022B69">
        <w:t xml:space="preserve">: </w:t>
      </w:r>
      <w:r w:rsidR="00957B41">
        <w:t>Performance of EE2-1.17c</w:t>
      </w:r>
    </w:p>
    <w:tbl>
      <w:tblPr>
        <w:tblW w:w="9042"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095"/>
        <w:gridCol w:w="817"/>
        <w:gridCol w:w="812"/>
        <w:gridCol w:w="813"/>
        <w:gridCol w:w="740"/>
        <w:gridCol w:w="743"/>
        <w:gridCol w:w="805"/>
        <w:gridCol w:w="827"/>
        <w:gridCol w:w="827"/>
        <w:gridCol w:w="743"/>
        <w:gridCol w:w="813"/>
        <w:gridCol w:w="7"/>
      </w:tblGrid>
      <w:tr w:rsidR="00AF1F38" w:rsidRPr="001F66BD" w14:paraId="53584F12" w14:textId="77777777" w:rsidTr="00A076D7">
        <w:trPr>
          <w:trHeight w:val="329"/>
          <w:jc w:val="center"/>
        </w:trPr>
        <w:tc>
          <w:tcPr>
            <w:tcW w:w="1095"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32391B3"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18"/>
                <w:szCs w:val="18"/>
              </w:rPr>
            </w:pPr>
          </w:p>
        </w:tc>
        <w:tc>
          <w:tcPr>
            <w:tcW w:w="392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56993DD8"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rPr>
            </w:pPr>
            <w:r w:rsidRPr="00835F66">
              <w:rPr>
                <w:rFonts w:eastAsia="Times New Roman"/>
                <w:b/>
                <w:bCs/>
                <w:color w:val="000000"/>
                <w:sz w:val="18"/>
                <w:szCs w:val="18"/>
              </w:rPr>
              <w:t>AI</w:t>
            </w:r>
          </w:p>
        </w:tc>
        <w:tc>
          <w:tcPr>
            <w:tcW w:w="4022" w:type="dxa"/>
            <w:gridSpan w:val="6"/>
            <w:tcBorders>
              <w:top w:val="single" w:sz="18" w:space="0" w:color="auto"/>
              <w:left w:val="double" w:sz="4" w:space="0" w:color="auto"/>
              <w:right w:val="single" w:sz="18" w:space="0" w:color="auto"/>
            </w:tcBorders>
            <w:tcMar>
              <w:left w:w="0" w:type="dxa"/>
              <w:right w:w="0" w:type="dxa"/>
            </w:tcMar>
          </w:tcPr>
          <w:p w14:paraId="4FE65BB0"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rPr>
            </w:pPr>
            <w:r>
              <w:rPr>
                <w:rFonts w:eastAsia="Times New Roman"/>
                <w:b/>
                <w:bCs/>
                <w:color w:val="000000"/>
                <w:sz w:val="18"/>
                <w:szCs w:val="18"/>
              </w:rPr>
              <w:t>RA</w:t>
            </w:r>
          </w:p>
        </w:tc>
      </w:tr>
      <w:tr w:rsidR="00AF1F38" w:rsidRPr="001F66BD" w14:paraId="05A71D4C" w14:textId="77777777" w:rsidTr="00A076D7">
        <w:trPr>
          <w:gridAfter w:val="1"/>
          <w:wAfter w:w="7" w:type="dxa"/>
          <w:trHeight w:val="329"/>
          <w:jc w:val="center"/>
        </w:trPr>
        <w:tc>
          <w:tcPr>
            <w:tcW w:w="1095" w:type="dxa"/>
            <w:tcBorders>
              <w:left w:val="single" w:sz="18" w:space="0" w:color="auto"/>
              <w:right w:val="double" w:sz="4" w:space="0" w:color="auto"/>
            </w:tcBorders>
            <w:shd w:val="clear" w:color="auto" w:fill="auto"/>
            <w:noWrap/>
            <w:tcMar>
              <w:left w:w="0" w:type="dxa"/>
              <w:right w:w="0" w:type="dxa"/>
            </w:tcMar>
            <w:vAlign w:val="center"/>
            <w:hideMark/>
          </w:tcPr>
          <w:p w14:paraId="7DDE4119"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b/>
                <w:bCs/>
                <w:color w:val="000000"/>
                <w:sz w:val="18"/>
                <w:szCs w:val="18"/>
              </w:rPr>
            </w:pPr>
          </w:p>
        </w:tc>
        <w:tc>
          <w:tcPr>
            <w:tcW w:w="817" w:type="dxa"/>
            <w:tcBorders>
              <w:left w:val="double" w:sz="4" w:space="0" w:color="auto"/>
            </w:tcBorders>
            <w:shd w:val="clear" w:color="auto" w:fill="auto"/>
            <w:noWrap/>
            <w:tcMar>
              <w:left w:w="0" w:type="dxa"/>
              <w:right w:w="0" w:type="dxa"/>
            </w:tcMar>
            <w:vAlign w:val="center"/>
            <w:hideMark/>
          </w:tcPr>
          <w:p w14:paraId="52745AEF"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rFonts w:eastAsia="Times New Roman"/>
                <w:color w:val="000000"/>
                <w:sz w:val="18"/>
                <w:szCs w:val="18"/>
              </w:rPr>
              <w:t>Y</w:t>
            </w:r>
          </w:p>
        </w:tc>
        <w:tc>
          <w:tcPr>
            <w:tcW w:w="812" w:type="dxa"/>
            <w:tcMar>
              <w:left w:w="0" w:type="dxa"/>
              <w:right w:w="0" w:type="dxa"/>
            </w:tcMar>
            <w:vAlign w:val="center"/>
          </w:tcPr>
          <w:p w14:paraId="54D17098"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rFonts w:eastAsia="Times New Roman"/>
                <w:color w:val="000000"/>
                <w:sz w:val="18"/>
                <w:szCs w:val="18"/>
              </w:rPr>
              <w:t>U</w:t>
            </w:r>
          </w:p>
        </w:tc>
        <w:tc>
          <w:tcPr>
            <w:tcW w:w="813" w:type="dxa"/>
            <w:tcMar>
              <w:left w:w="0" w:type="dxa"/>
              <w:right w:w="0" w:type="dxa"/>
            </w:tcMar>
            <w:vAlign w:val="center"/>
          </w:tcPr>
          <w:p w14:paraId="01D95508"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rFonts w:eastAsia="Times New Roman"/>
                <w:color w:val="000000"/>
                <w:sz w:val="18"/>
                <w:szCs w:val="18"/>
              </w:rPr>
              <w:t>V</w:t>
            </w:r>
          </w:p>
        </w:tc>
        <w:tc>
          <w:tcPr>
            <w:tcW w:w="740" w:type="dxa"/>
            <w:tcMar>
              <w:left w:w="0" w:type="dxa"/>
              <w:right w:w="0" w:type="dxa"/>
            </w:tcMar>
            <w:vAlign w:val="center"/>
          </w:tcPr>
          <w:p w14:paraId="099FD745"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rFonts w:eastAsia="Times New Roman"/>
                <w:color w:val="000000"/>
                <w:sz w:val="18"/>
                <w:szCs w:val="18"/>
              </w:rPr>
              <w:t>EncT</w:t>
            </w:r>
            <w:proofErr w:type="spellEnd"/>
          </w:p>
        </w:tc>
        <w:tc>
          <w:tcPr>
            <w:tcW w:w="743" w:type="dxa"/>
            <w:tcBorders>
              <w:right w:val="double" w:sz="4" w:space="0" w:color="auto"/>
            </w:tcBorders>
            <w:tcMar>
              <w:left w:w="0" w:type="dxa"/>
              <w:right w:w="0" w:type="dxa"/>
            </w:tcMar>
            <w:vAlign w:val="center"/>
          </w:tcPr>
          <w:p w14:paraId="541230DC"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rFonts w:eastAsia="Times New Roman"/>
                <w:color w:val="000000"/>
                <w:sz w:val="18"/>
                <w:szCs w:val="18"/>
              </w:rPr>
              <w:t>DecT</w:t>
            </w:r>
            <w:proofErr w:type="spellEnd"/>
          </w:p>
        </w:tc>
        <w:tc>
          <w:tcPr>
            <w:tcW w:w="805" w:type="dxa"/>
            <w:tcBorders>
              <w:left w:val="double" w:sz="4" w:space="0" w:color="auto"/>
            </w:tcBorders>
            <w:tcMar>
              <w:left w:w="0" w:type="dxa"/>
              <w:right w:w="0" w:type="dxa"/>
            </w:tcMar>
            <w:vAlign w:val="center"/>
          </w:tcPr>
          <w:p w14:paraId="58E93AA2"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color w:val="000000"/>
                <w:sz w:val="18"/>
                <w:szCs w:val="18"/>
              </w:rPr>
              <w:t>Y</w:t>
            </w:r>
          </w:p>
        </w:tc>
        <w:tc>
          <w:tcPr>
            <w:tcW w:w="827" w:type="dxa"/>
            <w:tcMar>
              <w:left w:w="0" w:type="dxa"/>
              <w:right w:w="0" w:type="dxa"/>
            </w:tcMar>
            <w:vAlign w:val="center"/>
          </w:tcPr>
          <w:p w14:paraId="067B37CA"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color w:val="000000"/>
                <w:sz w:val="18"/>
                <w:szCs w:val="18"/>
              </w:rPr>
              <w:t>U</w:t>
            </w:r>
          </w:p>
        </w:tc>
        <w:tc>
          <w:tcPr>
            <w:tcW w:w="827" w:type="dxa"/>
            <w:tcMar>
              <w:left w:w="0" w:type="dxa"/>
              <w:right w:w="0" w:type="dxa"/>
            </w:tcMar>
            <w:vAlign w:val="center"/>
          </w:tcPr>
          <w:p w14:paraId="4017F92E"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sidRPr="00835F66">
              <w:rPr>
                <w:color w:val="000000"/>
                <w:sz w:val="18"/>
                <w:szCs w:val="18"/>
              </w:rPr>
              <w:t>V</w:t>
            </w:r>
          </w:p>
        </w:tc>
        <w:tc>
          <w:tcPr>
            <w:tcW w:w="743" w:type="dxa"/>
            <w:tcMar>
              <w:left w:w="0" w:type="dxa"/>
              <w:right w:w="0" w:type="dxa"/>
            </w:tcMar>
            <w:vAlign w:val="center"/>
          </w:tcPr>
          <w:p w14:paraId="72BF2769"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color w:val="000000"/>
                <w:sz w:val="18"/>
                <w:szCs w:val="18"/>
              </w:rPr>
              <w:t>EncT</w:t>
            </w:r>
            <w:proofErr w:type="spellEnd"/>
          </w:p>
        </w:tc>
        <w:tc>
          <w:tcPr>
            <w:tcW w:w="813" w:type="dxa"/>
            <w:tcBorders>
              <w:right w:val="single" w:sz="18" w:space="0" w:color="auto"/>
            </w:tcBorders>
            <w:tcMar>
              <w:left w:w="0" w:type="dxa"/>
              <w:right w:w="0" w:type="dxa"/>
            </w:tcMar>
            <w:vAlign w:val="center"/>
          </w:tcPr>
          <w:p w14:paraId="2A57CED9" w14:textId="77777777" w:rsidR="00AF1F38" w:rsidRPr="00835F66" w:rsidRDefault="00AF1F38" w:rsidP="00A0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proofErr w:type="spellStart"/>
            <w:r w:rsidRPr="00835F66">
              <w:rPr>
                <w:color w:val="000000"/>
                <w:sz w:val="18"/>
                <w:szCs w:val="18"/>
              </w:rPr>
              <w:t>DecT</w:t>
            </w:r>
            <w:proofErr w:type="spellEnd"/>
          </w:p>
        </w:tc>
      </w:tr>
      <w:tr w:rsidR="00AF1F38" w:rsidRPr="001F66BD" w14:paraId="4D301743" w14:textId="77777777" w:rsidTr="00A076D7">
        <w:trPr>
          <w:gridAfter w:val="1"/>
          <w:wAfter w:w="7" w:type="dxa"/>
          <w:trHeight w:val="329"/>
          <w:jc w:val="center"/>
        </w:trPr>
        <w:tc>
          <w:tcPr>
            <w:tcW w:w="1095" w:type="dxa"/>
            <w:tcBorders>
              <w:left w:val="single" w:sz="18" w:space="0" w:color="auto"/>
              <w:right w:val="double" w:sz="4" w:space="0" w:color="auto"/>
            </w:tcBorders>
            <w:shd w:val="clear" w:color="auto" w:fill="auto"/>
            <w:noWrap/>
            <w:tcMar>
              <w:left w:w="0" w:type="dxa"/>
              <w:right w:w="0" w:type="dxa"/>
            </w:tcMar>
            <w:vAlign w:val="center"/>
          </w:tcPr>
          <w:p w14:paraId="771BA481" w14:textId="77777777" w:rsidR="00AF1F38"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18"/>
                <w:szCs w:val="18"/>
                <w:lang w:eastAsia="zh-CN"/>
              </w:rPr>
            </w:pPr>
            <w:r>
              <w:rPr>
                <w:rFonts w:hint="eastAsia"/>
                <w:color w:val="000000"/>
                <w:sz w:val="18"/>
                <w:szCs w:val="18"/>
                <w:lang w:eastAsia="zh-CN"/>
              </w:rPr>
              <w:t>C</w:t>
            </w:r>
            <w:r>
              <w:rPr>
                <w:color w:val="000000"/>
                <w:sz w:val="18"/>
                <w:szCs w:val="18"/>
                <w:lang w:eastAsia="zh-CN"/>
              </w:rPr>
              <w:t>lass F</w:t>
            </w:r>
          </w:p>
        </w:tc>
        <w:tc>
          <w:tcPr>
            <w:tcW w:w="817" w:type="dxa"/>
            <w:tcBorders>
              <w:left w:val="double" w:sz="4" w:space="0" w:color="auto"/>
            </w:tcBorders>
            <w:shd w:val="clear" w:color="auto" w:fill="auto"/>
            <w:noWrap/>
            <w:tcMar>
              <w:left w:w="0" w:type="dxa"/>
              <w:right w:w="0" w:type="dxa"/>
            </w:tcMar>
            <w:vAlign w:val="center"/>
          </w:tcPr>
          <w:p w14:paraId="7A82D608" w14:textId="009F09F2"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-0.12%</w:t>
            </w:r>
          </w:p>
        </w:tc>
        <w:tc>
          <w:tcPr>
            <w:tcW w:w="812" w:type="dxa"/>
            <w:tcMar>
              <w:left w:w="0" w:type="dxa"/>
              <w:right w:w="0" w:type="dxa"/>
            </w:tcMar>
            <w:vAlign w:val="center"/>
          </w:tcPr>
          <w:p w14:paraId="0859E3C6" w14:textId="5CD0A87C"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-0.26%</w:t>
            </w:r>
          </w:p>
        </w:tc>
        <w:tc>
          <w:tcPr>
            <w:tcW w:w="813" w:type="dxa"/>
            <w:tcMar>
              <w:left w:w="0" w:type="dxa"/>
              <w:right w:w="0" w:type="dxa"/>
            </w:tcMar>
            <w:vAlign w:val="center"/>
          </w:tcPr>
          <w:p w14:paraId="7B83E7EF" w14:textId="65A11EED"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0.15%</w:t>
            </w:r>
          </w:p>
        </w:tc>
        <w:tc>
          <w:tcPr>
            <w:tcW w:w="740" w:type="dxa"/>
            <w:tcMar>
              <w:left w:w="0" w:type="dxa"/>
              <w:right w:w="0" w:type="dxa"/>
            </w:tcMar>
            <w:vAlign w:val="center"/>
          </w:tcPr>
          <w:p w14:paraId="0E65C732" w14:textId="4C594749"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101.0%</w:t>
            </w:r>
          </w:p>
        </w:tc>
        <w:tc>
          <w:tcPr>
            <w:tcW w:w="743" w:type="dxa"/>
            <w:tcBorders>
              <w:right w:val="double" w:sz="4" w:space="0" w:color="auto"/>
            </w:tcBorders>
            <w:tcMar>
              <w:left w:w="0" w:type="dxa"/>
              <w:right w:w="0" w:type="dxa"/>
            </w:tcMar>
            <w:vAlign w:val="center"/>
          </w:tcPr>
          <w:p w14:paraId="719776F1" w14:textId="529195D0"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99.0%</w:t>
            </w:r>
          </w:p>
        </w:tc>
        <w:tc>
          <w:tcPr>
            <w:tcW w:w="805" w:type="dxa"/>
            <w:tcBorders>
              <w:left w:val="double" w:sz="4" w:space="0" w:color="auto"/>
            </w:tcBorders>
            <w:tcMar>
              <w:left w:w="0" w:type="dxa"/>
              <w:right w:w="0" w:type="dxa"/>
            </w:tcMar>
            <w:vAlign w:val="center"/>
          </w:tcPr>
          <w:p w14:paraId="5ABAFB14" w14:textId="78319C00"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-0.11%</w:t>
            </w:r>
          </w:p>
        </w:tc>
        <w:tc>
          <w:tcPr>
            <w:tcW w:w="827" w:type="dxa"/>
            <w:tcMar>
              <w:left w:w="0" w:type="dxa"/>
              <w:right w:w="0" w:type="dxa"/>
            </w:tcMar>
            <w:vAlign w:val="center"/>
          </w:tcPr>
          <w:p w14:paraId="523F0E19" w14:textId="3D9A1355"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-0.16%</w:t>
            </w:r>
          </w:p>
        </w:tc>
        <w:tc>
          <w:tcPr>
            <w:tcW w:w="827" w:type="dxa"/>
            <w:tcMar>
              <w:left w:w="0" w:type="dxa"/>
              <w:right w:w="0" w:type="dxa"/>
            </w:tcMar>
            <w:vAlign w:val="center"/>
          </w:tcPr>
          <w:p w14:paraId="580CBB22" w14:textId="0C025EA6"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-0.04%</w:t>
            </w:r>
          </w:p>
        </w:tc>
        <w:tc>
          <w:tcPr>
            <w:tcW w:w="743" w:type="dxa"/>
            <w:tcMar>
              <w:left w:w="0" w:type="dxa"/>
              <w:right w:w="0" w:type="dxa"/>
            </w:tcMar>
            <w:vAlign w:val="center"/>
          </w:tcPr>
          <w:p w14:paraId="7B73F053" w14:textId="58CB7783"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101.1%</w:t>
            </w:r>
          </w:p>
        </w:tc>
        <w:tc>
          <w:tcPr>
            <w:tcW w:w="813" w:type="dxa"/>
            <w:tcBorders>
              <w:right w:val="single" w:sz="18" w:space="0" w:color="auto"/>
            </w:tcBorders>
            <w:tcMar>
              <w:left w:w="0" w:type="dxa"/>
              <w:right w:w="0" w:type="dxa"/>
            </w:tcMar>
            <w:vAlign w:val="center"/>
          </w:tcPr>
          <w:p w14:paraId="29D78C5A" w14:textId="00378698" w:rsidR="00AF1F38" w:rsidRPr="00660E30"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100.1%</w:t>
            </w:r>
          </w:p>
        </w:tc>
      </w:tr>
      <w:tr w:rsidR="00AF1F38" w:rsidRPr="001F66BD" w14:paraId="6AF59061" w14:textId="77777777" w:rsidTr="00A076D7">
        <w:trPr>
          <w:gridAfter w:val="1"/>
          <w:wAfter w:w="7" w:type="dxa"/>
          <w:trHeight w:val="329"/>
          <w:jc w:val="center"/>
        </w:trPr>
        <w:tc>
          <w:tcPr>
            <w:tcW w:w="1095"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48F93284" w14:textId="77777777" w:rsidR="00AF1F38"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18"/>
                <w:szCs w:val="18"/>
              </w:rPr>
            </w:pPr>
            <w:r>
              <w:rPr>
                <w:rFonts w:hint="eastAsia"/>
                <w:color w:val="000000"/>
                <w:sz w:val="18"/>
                <w:szCs w:val="18"/>
              </w:rPr>
              <w:t>C</w:t>
            </w:r>
            <w:r>
              <w:rPr>
                <w:color w:val="000000"/>
                <w:sz w:val="18"/>
                <w:szCs w:val="18"/>
              </w:rPr>
              <w:t>lass TGM</w:t>
            </w:r>
          </w:p>
        </w:tc>
        <w:tc>
          <w:tcPr>
            <w:tcW w:w="817" w:type="dxa"/>
            <w:tcBorders>
              <w:left w:val="double" w:sz="4" w:space="0" w:color="auto"/>
              <w:bottom w:val="single" w:sz="18" w:space="0" w:color="auto"/>
            </w:tcBorders>
            <w:shd w:val="clear" w:color="auto" w:fill="auto"/>
            <w:noWrap/>
            <w:tcMar>
              <w:left w:w="0" w:type="dxa"/>
              <w:right w:w="0" w:type="dxa"/>
            </w:tcMar>
            <w:vAlign w:val="center"/>
          </w:tcPr>
          <w:p w14:paraId="1B13CF3E" w14:textId="7E40C26A"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-0.36%</w:t>
            </w:r>
          </w:p>
        </w:tc>
        <w:tc>
          <w:tcPr>
            <w:tcW w:w="812" w:type="dxa"/>
            <w:tcBorders>
              <w:bottom w:val="single" w:sz="18" w:space="0" w:color="auto"/>
            </w:tcBorders>
            <w:tcMar>
              <w:left w:w="0" w:type="dxa"/>
              <w:right w:w="0" w:type="dxa"/>
            </w:tcMar>
            <w:vAlign w:val="center"/>
          </w:tcPr>
          <w:p w14:paraId="62023678" w14:textId="692B278E"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-0.33%</w:t>
            </w:r>
          </w:p>
        </w:tc>
        <w:tc>
          <w:tcPr>
            <w:tcW w:w="813" w:type="dxa"/>
            <w:tcBorders>
              <w:bottom w:val="single" w:sz="18" w:space="0" w:color="auto"/>
            </w:tcBorders>
            <w:tcMar>
              <w:left w:w="0" w:type="dxa"/>
              <w:right w:w="0" w:type="dxa"/>
            </w:tcMar>
            <w:vAlign w:val="center"/>
          </w:tcPr>
          <w:p w14:paraId="09F0753C" w14:textId="13CA2D16"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-0.32%</w:t>
            </w:r>
          </w:p>
        </w:tc>
        <w:tc>
          <w:tcPr>
            <w:tcW w:w="740" w:type="dxa"/>
            <w:tcBorders>
              <w:bottom w:val="single" w:sz="18" w:space="0" w:color="auto"/>
            </w:tcBorders>
            <w:tcMar>
              <w:left w:w="0" w:type="dxa"/>
              <w:right w:w="0" w:type="dxa"/>
            </w:tcMar>
            <w:vAlign w:val="center"/>
          </w:tcPr>
          <w:p w14:paraId="68CE37E4" w14:textId="2F9F26B1"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101.3%</w:t>
            </w:r>
          </w:p>
        </w:tc>
        <w:tc>
          <w:tcPr>
            <w:tcW w:w="743" w:type="dxa"/>
            <w:tcBorders>
              <w:bottom w:val="single" w:sz="18" w:space="0" w:color="auto"/>
              <w:right w:val="double" w:sz="4" w:space="0" w:color="auto"/>
            </w:tcBorders>
            <w:tcMar>
              <w:left w:w="0" w:type="dxa"/>
              <w:right w:w="0" w:type="dxa"/>
            </w:tcMar>
            <w:vAlign w:val="center"/>
          </w:tcPr>
          <w:p w14:paraId="4A430F67" w14:textId="08DD43B8"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98.1%</w:t>
            </w:r>
          </w:p>
        </w:tc>
        <w:tc>
          <w:tcPr>
            <w:tcW w:w="805" w:type="dxa"/>
            <w:tcBorders>
              <w:left w:val="double" w:sz="4" w:space="0" w:color="auto"/>
              <w:bottom w:val="single" w:sz="18" w:space="0" w:color="auto"/>
            </w:tcBorders>
            <w:tcMar>
              <w:left w:w="0" w:type="dxa"/>
              <w:right w:w="0" w:type="dxa"/>
            </w:tcMar>
            <w:vAlign w:val="center"/>
          </w:tcPr>
          <w:p w14:paraId="09B2B9A3" w14:textId="5D84F3A8"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-0.23%</w:t>
            </w:r>
          </w:p>
        </w:tc>
        <w:tc>
          <w:tcPr>
            <w:tcW w:w="827" w:type="dxa"/>
            <w:tcBorders>
              <w:bottom w:val="single" w:sz="18" w:space="0" w:color="auto"/>
            </w:tcBorders>
            <w:tcMar>
              <w:left w:w="0" w:type="dxa"/>
              <w:right w:w="0" w:type="dxa"/>
            </w:tcMar>
            <w:vAlign w:val="center"/>
          </w:tcPr>
          <w:p w14:paraId="2888662D" w14:textId="0124993C"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-0.23%</w:t>
            </w:r>
          </w:p>
        </w:tc>
        <w:tc>
          <w:tcPr>
            <w:tcW w:w="827" w:type="dxa"/>
            <w:tcBorders>
              <w:bottom w:val="single" w:sz="18" w:space="0" w:color="auto"/>
            </w:tcBorders>
            <w:tcMar>
              <w:left w:w="0" w:type="dxa"/>
              <w:right w:w="0" w:type="dxa"/>
            </w:tcMar>
            <w:vAlign w:val="center"/>
          </w:tcPr>
          <w:p w14:paraId="13C49C86" w14:textId="3DFAE591"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-0.20%</w:t>
            </w:r>
          </w:p>
        </w:tc>
        <w:tc>
          <w:tcPr>
            <w:tcW w:w="743" w:type="dxa"/>
            <w:tcBorders>
              <w:bottom w:val="single" w:sz="18" w:space="0" w:color="auto"/>
            </w:tcBorders>
            <w:tcMar>
              <w:left w:w="0" w:type="dxa"/>
              <w:right w:w="0" w:type="dxa"/>
            </w:tcMar>
            <w:vAlign w:val="center"/>
          </w:tcPr>
          <w:p w14:paraId="78B581CA" w14:textId="5735FBF4"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100.8%</w:t>
            </w:r>
          </w:p>
        </w:tc>
        <w:tc>
          <w:tcPr>
            <w:tcW w:w="813" w:type="dxa"/>
            <w:tcBorders>
              <w:bottom w:val="single" w:sz="18" w:space="0" w:color="auto"/>
              <w:right w:val="single" w:sz="18" w:space="0" w:color="auto"/>
            </w:tcBorders>
            <w:tcMar>
              <w:left w:w="0" w:type="dxa"/>
              <w:right w:w="0" w:type="dxa"/>
            </w:tcMar>
            <w:vAlign w:val="center"/>
          </w:tcPr>
          <w:p w14:paraId="66411CAA" w14:textId="6CB33C01" w:rsidR="00AF1F38" w:rsidRPr="00C70F62" w:rsidRDefault="00AF1F38" w:rsidP="00AF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color w:val="000000"/>
                <w:sz w:val="18"/>
                <w:szCs w:val="18"/>
              </w:rPr>
            </w:pPr>
            <w:r>
              <w:rPr>
                <w:rFonts w:ascii="Arial" w:hAnsi="Arial" w:cs="Arial"/>
                <w:color w:val="000000"/>
                <w:sz w:val="18"/>
                <w:szCs w:val="18"/>
              </w:rPr>
              <w:t>99.9%</w:t>
            </w:r>
          </w:p>
        </w:tc>
      </w:tr>
    </w:tbl>
    <w:p w14:paraId="197E0525" w14:textId="77777777" w:rsidR="00320C96" w:rsidRPr="00022B69" w:rsidRDefault="00320C96" w:rsidP="00AF1F38"/>
    <w:p w14:paraId="4C7853DC" w14:textId="1055257D" w:rsidR="00107A86" w:rsidRPr="00107A86" w:rsidRDefault="00107A86">
      <w:pPr>
        <w:pStyle w:val="1"/>
        <w:rPr>
          <w:lang w:val="en-CA"/>
        </w:rPr>
      </w:pPr>
      <w:r>
        <w:rPr>
          <w:lang w:val="en-CA"/>
        </w:rPr>
        <w:t>Conclusion</w:t>
      </w:r>
    </w:p>
    <w:p w14:paraId="18913BCD" w14:textId="0B421B1C" w:rsidR="001E2783" w:rsidRPr="001E7A6E" w:rsidRDefault="001E2783" w:rsidP="001E2783">
      <w:pPr>
        <w:rPr>
          <w:lang w:eastAsia="zh-CN"/>
        </w:rPr>
      </w:pPr>
      <w:r w:rsidRPr="00005239">
        <w:rPr>
          <w:lang w:val="en-CA"/>
        </w:rPr>
        <w:t xml:space="preserve">In this contribution, </w:t>
      </w:r>
      <w:r w:rsidR="0003366C">
        <w:rPr>
          <w:lang w:val="en-CA"/>
        </w:rPr>
        <w:t xml:space="preserve">the </w:t>
      </w:r>
      <w:r w:rsidR="00D57A7D">
        <w:rPr>
          <w:lang w:val="en-CA" w:eastAsia="zh-CN"/>
        </w:rPr>
        <w:t>results of EE2 Test 1.17</w:t>
      </w:r>
      <w:r>
        <w:rPr>
          <w:lang w:val="en-CA" w:eastAsia="zh-CN"/>
        </w:rPr>
        <w:t xml:space="preserve"> on IBC </w:t>
      </w:r>
      <w:r w:rsidR="00153BC5">
        <w:rPr>
          <w:lang w:val="en-CA" w:eastAsia="zh-CN"/>
        </w:rPr>
        <w:t xml:space="preserve">GPM </w:t>
      </w:r>
      <w:r>
        <w:rPr>
          <w:lang w:val="en-CA" w:eastAsia="zh-CN"/>
        </w:rPr>
        <w:t xml:space="preserve">with </w:t>
      </w:r>
      <w:r w:rsidR="00153BC5">
        <w:rPr>
          <w:lang w:val="en-CA" w:eastAsia="zh-CN"/>
        </w:rPr>
        <w:t>block vector difference and IBC GPM with split mode reordering</w:t>
      </w:r>
      <w:r>
        <w:rPr>
          <w:lang w:val="en-CA" w:eastAsia="zh-CN"/>
        </w:rPr>
        <w:t xml:space="preserve"> </w:t>
      </w:r>
      <w:r w:rsidR="0003366C">
        <w:rPr>
          <w:lang w:val="en-CA" w:eastAsia="zh-CN"/>
        </w:rPr>
        <w:t xml:space="preserve">are </w:t>
      </w:r>
      <w:r>
        <w:rPr>
          <w:lang w:val="en-CA" w:eastAsia="zh-CN"/>
        </w:rPr>
        <w:t>reported</w:t>
      </w:r>
      <w:r w:rsidRPr="00887484">
        <w:rPr>
          <w:lang w:val="en-CA"/>
        </w:rPr>
        <w:t>.</w:t>
      </w:r>
      <w:r>
        <w:rPr>
          <w:lang w:val="en-CA"/>
        </w:rPr>
        <w:t xml:space="preserve"> It is </w:t>
      </w:r>
      <w:r w:rsidR="00153BC5">
        <w:rPr>
          <w:szCs w:val="22"/>
          <w:lang w:val="en-CA" w:eastAsia="zh-TW"/>
        </w:rPr>
        <w:t>recommended to adopt Test 1.17</w:t>
      </w:r>
      <w:r>
        <w:rPr>
          <w:szCs w:val="22"/>
          <w:lang w:val="en-CA" w:eastAsia="zh-TW"/>
        </w:rPr>
        <w:t>c into ECM.</w:t>
      </w:r>
    </w:p>
    <w:p w14:paraId="2B61BFCF" w14:textId="2E92FC1E" w:rsidR="00032DA6" w:rsidRPr="00032DA6" w:rsidRDefault="00A236CC" w:rsidP="00032DA6">
      <w:pPr>
        <w:pStyle w:val="1"/>
        <w:rPr>
          <w:lang w:val="en-CA"/>
        </w:rPr>
      </w:pPr>
      <w:r>
        <w:rPr>
          <w:lang w:val="en-CA"/>
        </w:rPr>
        <w:lastRenderedPageBreak/>
        <w:t>References</w:t>
      </w:r>
    </w:p>
    <w:p w14:paraId="3A51E094" w14:textId="2477B2EF" w:rsidR="00032DA6" w:rsidRDefault="00032DA6" w:rsidP="00567D51">
      <w:pPr>
        <w:pStyle w:val="af"/>
        <w:numPr>
          <w:ilvl w:val="0"/>
          <w:numId w:val="12"/>
        </w:numPr>
        <w:tabs>
          <w:tab w:val="clear" w:pos="360"/>
        </w:tabs>
        <w:overflowPunct/>
        <w:autoSpaceDE/>
        <w:adjustRightInd/>
        <w:spacing w:before="0"/>
        <w:rPr>
          <w:lang w:val="en-CA"/>
        </w:rPr>
      </w:pPr>
      <w:bookmarkStart w:id="2" w:name="_Ref75786603"/>
      <w:bookmarkStart w:id="3" w:name="_Ref108004166"/>
      <w:r>
        <w:rPr>
          <w:rFonts w:hint="eastAsia"/>
          <w:lang w:val="en-CA" w:eastAsia="zh-CN"/>
        </w:rPr>
        <w:t>C</w:t>
      </w:r>
      <w:r>
        <w:rPr>
          <w:lang w:val="en-CA" w:eastAsia="zh-CN"/>
        </w:rPr>
        <w:t xml:space="preserve">. Ma, X. Xiu, W. Chen, H.-H. </w:t>
      </w:r>
      <w:proofErr w:type="spellStart"/>
      <w:r>
        <w:rPr>
          <w:lang w:val="en-CA" w:eastAsia="zh-CN"/>
        </w:rPr>
        <w:t>Jhu</w:t>
      </w:r>
      <w:proofErr w:type="spellEnd"/>
      <w:r>
        <w:rPr>
          <w:lang w:val="en-CA" w:eastAsia="zh-CN"/>
        </w:rPr>
        <w:t xml:space="preserve">, C.-W. </w:t>
      </w:r>
      <w:proofErr w:type="spellStart"/>
      <w:r>
        <w:rPr>
          <w:lang w:val="en-CA" w:eastAsia="zh-CN"/>
        </w:rPr>
        <w:t>Kuo</w:t>
      </w:r>
      <w:proofErr w:type="spellEnd"/>
      <w:r>
        <w:rPr>
          <w:lang w:val="en-CA" w:eastAsia="zh-CN"/>
        </w:rPr>
        <w:t xml:space="preserve">, N. Yan, </w:t>
      </w:r>
      <w:proofErr w:type="spellStart"/>
      <w:r>
        <w:rPr>
          <w:lang w:val="en-CA" w:eastAsia="zh-CN"/>
        </w:rPr>
        <w:t>X.Wang</w:t>
      </w:r>
      <w:proofErr w:type="spellEnd"/>
      <w:r>
        <w:rPr>
          <w:lang w:val="en-CA" w:eastAsia="zh-CN"/>
        </w:rPr>
        <w:t>, “</w:t>
      </w:r>
      <w:r w:rsidR="0018478A" w:rsidRPr="0018478A">
        <w:rPr>
          <w:lang w:val="en-CA" w:eastAsia="zh-CN"/>
        </w:rPr>
        <w:t xml:space="preserve">Non-EE2: </w:t>
      </w:r>
      <w:r w:rsidR="00567D51" w:rsidRPr="00567D51">
        <w:rPr>
          <w:lang w:val="en-CA" w:eastAsia="zh-CN"/>
        </w:rPr>
        <w:t>extensions of IBC GPM</w:t>
      </w:r>
      <w:r w:rsidR="00417F7E">
        <w:rPr>
          <w:lang w:val="en-CA" w:eastAsia="zh-CN"/>
        </w:rPr>
        <w:t>,</w:t>
      </w:r>
      <w:r w:rsidR="00567D51">
        <w:rPr>
          <w:lang w:val="en-CA" w:eastAsia="zh-CN"/>
        </w:rPr>
        <w:t>” JVET-AF0</w:t>
      </w:r>
      <w:r w:rsidR="0018478A">
        <w:rPr>
          <w:lang w:val="en-CA" w:eastAsia="zh-CN"/>
        </w:rPr>
        <w:t>1</w:t>
      </w:r>
      <w:r w:rsidR="00567D51">
        <w:rPr>
          <w:lang w:val="en-CA" w:eastAsia="zh-CN"/>
        </w:rPr>
        <w:t>17, October</w:t>
      </w:r>
      <w:r w:rsidR="0018478A">
        <w:rPr>
          <w:lang w:val="en-CA" w:eastAsia="zh-CN"/>
        </w:rPr>
        <w:t xml:space="preserve"> 2023.</w:t>
      </w:r>
    </w:p>
    <w:p w14:paraId="4BE96130" w14:textId="53BB441B" w:rsidR="001B2123" w:rsidRPr="001B2123" w:rsidRDefault="001B2123" w:rsidP="00A41BBC">
      <w:pPr>
        <w:pStyle w:val="af"/>
        <w:numPr>
          <w:ilvl w:val="0"/>
          <w:numId w:val="12"/>
        </w:numPr>
        <w:rPr>
          <w:lang w:val="en-CA"/>
        </w:rPr>
      </w:pPr>
      <w:r w:rsidRPr="001B2123">
        <w:rPr>
          <w:lang w:val="en-CA"/>
        </w:rPr>
        <w:t xml:space="preserve">V. Seregin, J. Chen, </w:t>
      </w:r>
      <w:r>
        <w:rPr>
          <w:lang w:val="en-CA"/>
        </w:rPr>
        <w:t>R</w:t>
      </w:r>
      <w:r w:rsidRPr="001B2123">
        <w:rPr>
          <w:lang w:val="en-CA"/>
        </w:rPr>
        <w:t xml:space="preserve">. </w:t>
      </w:r>
      <w:proofErr w:type="spellStart"/>
      <w:r w:rsidRPr="001B2123">
        <w:rPr>
          <w:lang w:val="en-CA"/>
        </w:rPr>
        <w:t>Chernyak</w:t>
      </w:r>
      <w:proofErr w:type="spellEnd"/>
      <w:r w:rsidRPr="001B2123">
        <w:rPr>
          <w:lang w:val="en-CA"/>
        </w:rPr>
        <w:t xml:space="preserve">, K. </w:t>
      </w:r>
      <w:proofErr w:type="spellStart"/>
      <w:r w:rsidRPr="001B2123">
        <w:rPr>
          <w:lang w:val="en-CA"/>
        </w:rPr>
        <w:t>Naser</w:t>
      </w:r>
      <w:proofErr w:type="spellEnd"/>
      <w:r w:rsidRPr="001B2123">
        <w:rPr>
          <w:lang w:val="en-CA"/>
        </w:rPr>
        <w:t xml:space="preserve">, J. Strom, F. Wang, M. </w:t>
      </w:r>
      <w:proofErr w:type="spellStart"/>
      <w:r w:rsidRPr="001B2123">
        <w:rPr>
          <w:lang w:val="en-CA"/>
        </w:rPr>
        <w:t>Winken</w:t>
      </w:r>
      <w:proofErr w:type="spellEnd"/>
      <w:r w:rsidRPr="001B2123">
        <w:rPr>
          <w:lang w:val="en-CA"/>
        </w:rPr>
        <w:t>, X. Xiu, and K. Zhang, “</w:t>
      </w:r>
      <w:r w:rsidR="00A41BBC" w:rsidRPr="00A41BBC">
        <w:rPr>
          <w:lang w:val="en-CA"/>
        </w:rPr>
        <w:t>Exploration Experiment on Enhanced Compression beyond VVC capability (EE2)</w:t>
      </w:r>
      <w:r w:rsidR="00417F7E">
        <w:rPr>
          <w:lang w:val="en-CA"/>
        </w:rPr>
        <w:t>,</w:t>
      </w:r>
      <w:r w:rsidRPr="001B2123">
        <w:rPr>
          <w:lang w:val="en-CA"/>
        </w:rPr>
        <w:t>”</w:t>
      </w:r>
      <w:r w:rsidR="00A41BBC">
        <w:rPr>
          <w:lang w:val="en-CA"/>
        </w:rPr>
        <w:t xml:space="preserve"> </w:t>
      </w:r>
      <w:r w:rsidRPr="001B2123">
        <w:rPr>
          <w:lang w:val="en-CA"/>
        </w:rPr>
        <w:t>JV</w:t>
      </w:r>
      <w:r w:rsidR="00567D51">
        <w:rPr>
          <w:lang w:val="en-CA"/>
        </w:rPr>
        <w:t>ET-AF</w:t>
      </w:r>
      <w:r w:rsidRPr="001B2123">
        <w:rPr>
          <w:lang w:val="en-CA"/>
        </w:rPr>
        <w:t xml:space="preserve">2024, </w:t>
      </w:r>
      <w:r w:rsidR="00567D51">
        <w:rPr>
          <w:lang w:val="en-CA"/>
        </w:rPr>
        <w:t>October</w:t>
      </w:r>
      <w:r w:rsidR="00A41BBC">
        <w:rPr>
          <w:lang w:val="en-CA"/>
        </w:rPr>
        <w:t xml:space="preserve"> 2023</w:t>
      </w:r>
      <w:r w:rsidRPr="001B2123">
        <w:rPr>
          <w:lang w:val="en-CA"/>
        </w:rPr>
        <w:t>.</w:t>
      </w:r>
    </w:p>
    <w:p w14:paraId="4BABF5C5" w14:textId="28C19821" w:rsidR="00A236CC" w:rsidRDefault="009E23AF" w:rsidP="00A236CC">
      <w:pPr>
        <w:pStyle w:val="af"/>
        <w:numPr>
          <w:ilvl w:val="0"/>
          <w:numId w:val="12"/>
        </w:numPr>
        <w:tabs>
          <w:tab w:val="clear" w:pos="360"/>
        </w:tabs>
        <w:overflowPunct/>
        <w:autoSpaceDE/>
        <w:adjustRightInd/>
        <w:spacing w:before="0"/>
        <w:rPr>
          <w:lang w:val="en-CA"/>
        </w:rPr>
      </w:pPr>
      <w:r>
        <w:rPr>
          <w:lang w:val="en-CA"/>
        </w:rPr>
        <w:t>E</w:t>
      </w:r>
      <w:r w:rsidR="00567D51">
        <w:rPr>
          <w:lang w:val="en-CA"/>
        </w:rPr>
        <w:t>CM-11</w:t>
      </w:r>
      <w:r w:rsidR="00A236CC">
        <w:rPr>
          <w:lang w:val="en-CA"/>
        </w:rPr>
        <w:t xml:space="preserve">.0, </w:t>
      </w:r>
      <w:r w:rsidR="00A236CC" w:rsidRPr="55938C57">
        <w:rPr>
          <w:lang w:val="en-CA"/>
        </w:rPr>
        <w:t>https://vcgit.hhi.fr</w:t>
      </w:r>
      <w:r w:rsidR="00567D51">
        <w:rPr>
          <w:lang w:val="en-CA"/>
        </w:rPr>
        <w:t>aunhofer.de/ecm/ECM/-/tree/ECM-11</w:t>
      </w:r>
      <w:r w:rsidR="00A236CC" w:rsidRPr="55938C57">
        <w:rPr>
          <w:lang w:val="en-CA"/>
        </w:rPr>
        <w:t>.0</w:t>
      </w:r>
      <w:r w:rsidR="00A236CC">
        <w:rPr>
          <w:lang w:val="en-CA"/>
        </w:rPr>
        <w:t>.</w:t>
      </w:r>
      <w:bookmarkEnd w:id="2"/>
      <w:bookmarkEnd w:id="3"/>
    </w:p>
    <w:p w14:paraId="1F0065F4" w14:textId="433B061A" w:rsidR="00A236CC" w:rsidRDefault="00A236CC" w:rsidP="00A236CC">
      <w:pPr>
        <w:pStyle w:val="af"/>
        <w:numPr>
          <w:ilvl w:val="0"/>
          <w:numId w:val="12"/>
        </w:numPr>
        <w:tabs>
          <w:tab w:val="clear" w:pos="360"/>
        </w:tabs>
        <w:overflowPunct/>
        <w:autoSpaceDE/>
        <w:adjustRightInd/>
        <w:spacing w:before="0"/>
      </w:pPr>
      <w:bookmarkStart w:id="4" w:name="_Ref100579329"/>
      <w:r>
        <w:t xml:space="preserve">M. </w:t>
      </w:r>
      <w:proofErr w:type="spellStart"/>
      <w:r>
        <w:t>Karczewicz</w:t>
      </w:r>
      <w:proofErr w:type="spellEnd"/>
      <w:r>
        <w:t xml:space="preserve">, Y. </w:t>
      </w:r>
      <w:proofErr w:type="spellStart"/>
      <w:proofErr w:type="gramStart"/>
      <w:r>
        <w:t>Ye</w:t>
      </w:r>
      <w:proofErr w:type="spellEnd"/>
      <w:proofErr w:type="gramEnd"/>
      <w:r>
        <w:t>, “Common Test Conditions and evaluation procedures for enhanced compression tool testing”, JVET-</w:t>
      </w:r>
      <w:r w:rsidR="00220FDB">
        <w:t>AF2017, October</w:t>
      </w:r>
      <w:r>
        <w:t xml:space="preserve"> 202</w:t>
      </w:r>
      <w:r w:rsidR="00417F7E">
        <w:t>3</w:t>
      </w:r>
      <w:r>
        <w:t>.</w:t>
      </w:r>
      <w:bookmarkEnd w:id="4"/>
    </w:p>
    <w:p w14:paraId="4A3FA270" w14:textId="77777777" w:rsidR="00A236CC" w:rsidRPr="005B217D" w:rsidRDefault="00A236CC" w:rsidP="00A236CC">
      <w:pPr>
        <w:pStyle w:val="1"/>
        <w:rPr>
          <w:lang w:val="en-CA"/>
        </w:rPr>
      </w:pPr>
      <w:r w:rsidRPr="005B217D">
        <w:rPr>
          <w:lang w:val="en-CA"/>
        </w:rPr>
        <w:t>Patent rights declaration(s)</w:t>
      </w:r>
    </w:p>
    <w:p w14:paraId="01EDFCC9" w14:textId="4E479FD7" w:rsidR="00011DFF" w:rsidRPr="00E0685F" w:rsidRDefault="00A236CC">
      <w:pPr>
        <w:rPr>
          <w:b/>
          <w:szCs w:val="22"/>
          <w:lang w:val="en-CA" w:eastAsia="zh-CN"/>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011DFF" w:rsidRPr="00E0685F" w:rsidSect="00C9380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E8E89" w14:textId="77777777" w:rsidR="005A4905" w:rsidRDefault="005A4905" w:rsidP="00A236CC">
      <w:pPr>
        <w:spacing w:before="0"/>
      </w:pPr>
      <w:r>
        <w:separator/>
      </w:r>
    </w:p>
  </w:endnote>
  <w:endnote w:type="continuationSeparator" w:id="0">
    <w:p w14:paraId="27EAC2C2" w14:textId="77777777" w:rsidR="005A4905" w:rsidRDefault="005A4905" w:rsidP="00A23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E842" w14:textId="250414A9" w:rsidR="0062525F" w:rsidRPr="00C00DDE" w:rsidRDefault="0062525F" w:rsidP="00C9380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sidR="00932324">
      <w:rPr>
        <w:rStyle w:val="a7"/>
        <w:noProof/>
      </w:rPr>
      <w:t>3</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sidR="00932324">
      <w:rPr>
        <w:rStyle w:val="a7"/>
        <w:noProof/>
      </w:rPr>
      <w:t>2024-01-10</w:t>
    </w:r>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D82DE" w14:textId="77777777" w:rsidR="005A4905" w:rsidRDefault="005A4905" w:rsidP="00A236CC">
      <w:pPr>
        <w:spacing w:before="0"/>
      </w:pPr>
      <w:r>
        <w:separator/>
      </w:r>
    </w:p>
  </w:footnote>
  <w:footnote w:type="continuationSeparator" w:id="0">
    <w:p w14:paraId="186803B9" w14:textId="77777777" w:rsidR="005A4905" w:rsidRDefault="005A4905" w:rsidP="00A236C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17EE5"/>
    <w:multiLevelType w:val="hybridMultilevel"/>
    <w:tmpl w:val="B8B2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62D0A"/>
    <w:multiLevelType w:val="hybridMultilevel"/>
    <w:tmpl w:val="1E12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772ED7"/>
    <w:multiLevelType w:val="hybridMultilevel"/>
    <w:tmpl w:val="7A7A2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33B6"/>
    <w:multiLevelType w:val="hybridMultilevel"/>
    <w:tmpl w:val="35AA4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2"/>
  </w:num>
  <w:num w:numId="6">
    <w:abstractNumId w:val="6"/>
  </w:num>
  <w:num w:numId="7">
    <w:abstractNumId w:val="8"/>
  </w:num>
  <w:num w:numId="8">
    <w:abstractNumId w:val="1"/>
  </w:num>
  <w:num w:numId="9">
    <w:abstractNumId w:val="4"/>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5"/>
  </w:num>
  <w:num w:numId="15">
    <w:abstractNumId w:val="7"/>
  </w:num>
  <w:num w:numId="16">
    <w:abstractNumId w:val="9"/>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3C2"/>
    <w:rsid w:val="00011DFF"/>
    <w:rsid w:val="00022B69"/>
    <w:rsid w:val="0002477B"/>
    <w:rsid w:val="00032DA6"/>
    <w:rsid w:val="0003366C"/>
    <w:rsid w:val="0005798C"/>
    <w:rsid w:val="0006280E"/>
    <w:rsid w:val="00074D5B"/>
    <w:rsid w:val="0008512D"/>
    <w:rsid w:val="00095206"/>
    <w:rsid w:val="000C16F9"/>
    <w:rsid w:val="000D296D"/>
    <w:rsid w:val="000D3ECC"/>
    <w:rsid w:val="000D3FA5"/>
    <w:rsid w:val="000D7FF9"/>
    <w:rsid w:val="000E17CA"/>
    <w:rsid w:val="000E23AC"/>
    <w:rsid w:val="000E72C3"/>
    <w:rsid w:val="00107A86"/>
    <w:rsid w:val="0012563C"/>
    <w:rsid w:val="00127BFA"/>
    <w:rsid w:val="001502D1"/>
    <w:rsid w:val="00153BC5"/>
    <w:rsid w:val="001560CB"/>
    <w:rsid w:val="00164BAF"/>
    <w:rsid w:val="00170DC8"/>
    <w:rsid w:val="00180670"/>
    <w:rsid w:val="00183973"/>
    <w:rsid w:val="001846D5"/>
    <w:rsid w:val="0018478A"/>
    <w:rsid w:val="00185FAC"/>
    <w:rsid w:val="00191458"/>
    <w:rsid w:val="00191B62"/>
    <w:rsid w:val="00192114"/>
    <w:rsid w:val="001A6CF1"/>
    <w:rsid w:val="001B2123"/>
    <w:rsid w:val="001B2930"/>
    <w:rsid w:val="001B5446"/>
    <w:rsid w:val="001C2F76"/>
    <w:rsid w:val="001D6F31"/>
    <w:rsid w:val="001E2783"/>
    <w:rsid w:val="001E74AA"/>
    <w:rsid w:val="001F26D6"/>
    <w:rsid w:val="0020151F"/>
    <w:rsid w:val="00201D3C"/>
    <w:rsid w:val="0021099B"/>
    <w:rsid w:val="00220FDB"/>
    <w:rsid w:val="00222288"/>
    <w:rsid w:val="00241CDC"/>
    <w:rsid w:val="00244013"/>
    <w:rsid w:val="00263B34"/>
    <w:rsid w:val="00265ED6"/>
    <w:rsid w:val="00272317"/>
    <w:rsid w:val="002754A5"/>
    <w:rsid w:val="0028619D"/>
    <w:rsid w:val="0028641C"/>
    <w:rsid w:val="0029010C"/>
    <w:rsid w:val="00292CAD"/>
    <w:rsid w:val="002933C2"/>
    <w:rsid w:val="002A4B1A"/>
    <w:rsid w:val="002C1EB2"/>
    <w:rsid w:val="002C2124"/>
    <w:rsid w:val="002C7AA4"/>
    <w:rsid w:val="002D41AF"/>
    <w:rsid w:val="002E2F1B"/>
    <w:rsid w:val="002F0913"/>
    <w:rsid w:val="002F6DDF"/>
    <w:rsid w:val="003026F7"/>
    <w:rsid w:val="0031066E"/>
    <w:rsid w:val="00310F21"/>
    <w:rsid w:val="0031277E"/>
    <w:rsid w:val="00320C96"/>
    <w:rsid w:val="00320EA7"/>
    <w:rsid w:val="003226E9"/>
    <w:rsid w:val="00327435"/>
    <w:rsid w:val="00331DFE"/>
    <w:rsid w:val="00352053"/>
    <w:rsid w:val="00357243"/>
    <w:rsid w:val="00365D11"/>
    <w:rsid w:val="003811F5"/>
    <w:rsid w:val="003824AD"/>
    <w:rsid w:val="00386166"/>
    <w:rsid w:val="00391212"/>
    <w:rsid w:val="00396B88"/>
    <w:rsid w:val="003B4345"/>
    <w:rsid w:val="003D10C0"/>
    <w:rsid w:val="003D70E8"/>
    <w:rsid w:val="003E7AF9"/>
    <w:rsid w:val="00407371"/>
    <w:rsid w:val="00415247"/>
    <w:rsid w:val="00417F7E"/>
    <w:rsid w:val="00422511"/>
    <w:rsid w:val="00436B20"/>
    <w:rsid w:val="00445507"/>
    <w:rsid w:val="00463B13"/>
    <w:rsid w:val="004701BA"/>
    <w:rsid w:val="0047132E"/>
    <w:rsid w:val="00473ECE"/>
    <w:rsid w:val="00481507"/>
    <w:rsid w:val="0049212A"/>
    <w:rsid w:val="00493750"/>
    <w:rsid w:val="004958BC"/>
    <w:rsid w:val="00496A49"/>
    <w:rsid w:val="004A0B68"/>
    <w:rsid w:val="004B0766"/>
    <w:rsid w:val="004D453D"/>
    <w:rsid w:val="004E661B"/>
    <w:rsid w:val="004E6964"/>
    <w:rsid w:val="004F75CA"/>
    <w:rsid w:val="005025A1"/>
    <w:rsid w:val="00507B7F"/>
    <w:rsid w:val="00511749"/>
    <w:rsid w:val="0051206D"/>
    <w:rsid w:val="00533491"/>
    <w:rsid w:val="00537873"/>
    <w:rsid w:val="00540433"/>
    <w:rsid w:val="005428BC"/>
    <w:rsid w:val="005503A8"/>
    <w:rsid w:val="00552124"/>
    <w:rsid w:val="00567D51"/>
    <w:rsid w:val="00573207"/>
    <w:rsid w:val="00580686"/>
    <w:rsid w:val="005824E3"/>
    <w:rsid w:val="00585EBF"/>
    <w:rsid w:val="00586012"/>
    <w:rsid w:val="00586A90"/>
    <w:rsid w:val="00586C5A"/>
    <w:rsid w:val="005A098E"/>
    <w:rsid w:val="005A11BA"/>
    <w:rsid w:val="005A4905"/>
    <w:rsid w:val="005B12C5"/>
    <w:rsid w:val="005B7CBF"/>
    <w:rsid w:val="005C27F0"/>
    <w:rsid w:val="005C5714"/>
    <w:rsid w:val="005D694B"/>
    <w:rsid w:val="0060186F"/>
    <w:rsid w:val="006101C3"/>
    <w:rsid w:val="00620B8A"/>
    <w:rsid w:val="0062525F"/>
    <w:rsid w:val="0062701A"/>
    <w:rsid w:val="006270BD"/>
    <w:rsid w:val="00632F31"/>
    <w:rsid w:val="006377C4"/>
    <w:rsid w:val="00641F9B"/>
    <w:rsid w:val="00642280"/>
    <w:rsid w:val="006453AD"/>
    <w:rsid w:val="006463CF"/>
    <w:rsid w:val="0064687E"/>
    <w:rsid w:val="00650A2D"/>
    <w:rsid w:val="00651393"/>
    <w:rsid w:val="00657FDB"/>
    <w:rsid w:val="00661A16"/>
    <w:rsid w:val="00667737"/>
    <w:rsid w:val="006704E9"/>
    <w:rsid w:val="0067426F"/>
    <w:rsid w:val="00692BDC"/>
    <w:rsid w:val="00697EBD"/>
    <w:rsid w:val="006A7BD6"/>
    <w:rsid w:val="006C5606"/>
    <w:rsid w:val="006D0BCC"/>
    <w:rsid w:val="006D21F5"/>
    <w:rsid w:val="006E15CA"/>
    <w:rsid w:val="006F4E5E"/>
    <w:rsid w:val="006F7E69"/>
    <w:rsid w:val="00713541"/>
    <w:rsid w:val="007476A2"/>
    <w:rsid w:val="00750E40"/>
    <w:rsid w:val="0077254C"/>
    <w:rsid w:val="007734B8"/>
    <w:rsid w:val="00781CA6"/>
    <w:rsid w:val="00786984"/>
    <w:rsid w:val="00794EB8"/>
    <w:rsid w:val="007961D7"/>
    <w:rsid w:val="007B72A5"/>
    <w:rsid w:val="007E06F8"/>
    <w:rsid w:val="0080013F"/>
    <w:rsid w:val="00825C4D"/>
    <w:rsid w:val="008313C2"/>
    <w:rsid w:val="00832C2A"/>
    <w:rsid w:val="00834EFF"/>
    <w:rsid w:val="0086069A"/>
    <w:rsid w:val="00861DC6"/>
    <w:rsid w:val="00865E59"/>
    <w:rsid w:val="00872ACA"/>
    <w:rsid w:val="00875801"/>
    <w:rsid w:val="00894AFF"/>
    <w:rsid w:val="00895960"/>
    <w:rsid w:val="008A09F5"/>
    <w:rsid w:val="008B6667"/>
    <w:rsid w:val="008C4FDE"/>
    <w:rsid w:val="008D5639"/>
    <w:rsid w:val="008D79F1"/>
    <w:rsid w:val="008D7EF0"/>
    <w:rsid w:val="008E42EE"/>
    <w:rsid w:val="008E5F02"/>
    <w:rsid w:val="00927900"/>
    <w:rsid w:val="00932324"/>
    <w:rsid w:val="0093292E"/>
    <w:rsid w:val="009352AB"/>
    <w:rsid w:val="0094491A"/>
    <w:rsid w:val="00950105"/>
    <w:rsid w:val="00957B41"/>
    <w:rsid w:val="00957FEC"/>
    <w:rsid w:val="0096432E"/>
    <w:rsid w:val="009657C9"/>
    <w:rsid w:val="00981717"/>
    <w:rsid w:val="009848FA"/>
    <w:rsid w:val="00993D5C"/>
    <w:rsid w:val="009A2B47"/>
    <w:rsid w:val="009A664B"/>
    <w:rsid w:val="009A74B9"/>
    <w:rsid w:val="009B1F32"/>
    <w:rsid w:val="009B2061"/>
    <w:rsid w:val="009B7850"/>
    <w:rsid w:val="009B7E0C"/>
    <w:rsid w:val="009C324D"/>
    <w:rsid w:val="009C4D1F"/>
    <w:rsid w:val="009C552F"/>
    <w:rsid w:val="009D3761"/>
    <w:rsid w:val="009E23AF"/>
    <w:rsid w:val="009F7AAC"/>
    <w:rsid w:val="00A00338"/>
    <w:rsid w:val="00A120B8"/>
    <w:rsid w:val="00A16AF4"/>
    <w:rsid w:val="00A236CC"/>
    <w:rsid w:val="00A354F7"/>
    <w:rsid w:val="00A41BBC"/>
    <w:rsid w:val="00A8175E"/>
    <w:rsid w:val="00A834E2"/>
    <w:rsid w:val="00A92155"/>
    <w:rsid w:val="00A948E9"/>
    <w:rsid w:val="00AD1980"/>
    <w:rsid w:val="00AD7B8F"/>
    <w:rsid w:val="00AF17FD"/>
    <w:rsid w:val="00AF1F38"/>
    <w:rsid w:val="00AF3393"/>
    <w:rsid w:val="00AF7A5B"/>
    <w:rsid w:val="00B06761"/>
    <w:rsid w:val="00B104B9"/>
    <w:rsid w:val="00B12A90"/>
    <w:rsid w:val="00B34821"/>
    <w:rsid w:val="00B36CDD"/>
    <w:rsid w:val="00B452B3"/>
    <w:rsid w:val="00B57292"/>
    <w:rsid w:val="00B7084B"/>
    <w:rsid w:val="00B8130C"/>
    <w:rsid w:val="00B945C2"/>
    <w:rsid w:val="00B96338"/>
    <w:rsid w:val="00B97D93"/>
    <w:rsid w:val="00BC2C38"/>
    <w:rsid w:val="00BE06CC"/>
    <w:rsid w:val="00BE18FF"/>
    <w:rsid w:val="00BE29E3"/>
    <w:rsid w:val="00BF3DB3"/>
    <w:rsid w:val="00BF70C5"/>
    <w:rsid w:val="00C06FAF"/>
    <w:rsid w:val="00C07B10"/>
    <w:rsid w:val="00C120B8"/>
    <w:rsid w:val="00C163CB"/>
    <w:rsid w:val="00C16BFB"/>
    <w:rsid w:val="00C23172"/>
    <w:rsid w:val="00C30E15"/>
    <w:rsid w:val="00C32BF7"/>
    <w:rsid w:val="00C556BF"/>
    <w:rsid w:val="00C60A64"/>
    <w:rsid w:val="00C61893"/>
    <w:rsid w:val="00C621C6"/>
    <w:rsid w:val="00C6660C"/>
    <w:rsid w:val="00C72038"/>
    <w:rsid w:val="00C735FB"/>
    <w:rsid w:val="00C81412"/>
    <w:rsid w:val="00C92147"/>
    <w:rsid w:val="00C9380E"/>
    <w:rsid w:val="00CB454B"/>
    <w:rsid w:val="00CB7458"/>
    <w:rsid w:val="00CB781D"/>
    <w:rsid w:val="00CC59BB"/>
    <w:rsid w:val="00CD09CF"/>
    <w:rsid w:val="00CD6863"/>
    <w:rsid w:val="00D1626B"/>
    <w:rsid w:val="00D25F1C"/>
    <w:rsid w:val="00D2744A"/>
    <w:rsid w:val="00D34C0E"/>
    <w:rsid w:val="00D40AC6"/>
    <w:rsid w:val="00D432EC"/>
    <w:rsid w:val="00D4449E"/>
    <w:rsid w:val="00D5539D"/>
    <w:rsid w:val="00D56E93"/>
    <w:rsid w:val="00D579BC"/>
    <w:rsid w:val="00D57A7D"/>
    <w:rsid w:val="00D6714B"/>
    <w:rsid w:val="00D828C3"/>
    <w:rsid w:val="00D84412"/>
    <w:rsid w:val="00D84681"/>
    <w:rsid w:val="00D84A70"/>
    <w:rsid w:val="00D91BC8"/>
    <w:rsid w:val="00DA1FD2"/>
    <w:rsid w:val="00DA5004"/>
    <w:rsid w:val="00DB1CEF"/>
    <w:rsid w:val="00DB4A42"/>
    <w:rsid w:val="00DC2A68"/>
    <w:rsid w:val="00DC2B5F"/>
    <w:rsid w:val="00DC2F43"/>
    <w:rsid w:val="00DC3941"/>
    <w:rsid w:val="00DE2838"/>
    <w:rsid w:val="00DE297C"/>
    <w:rsid w:val="00E02C87"/>
    <w:rsid w:val="00E03AC3"/>
    <w:rsid w:val="00E05178"/>
    <w:rsid w:val="00E0685F"/>
    <w:rsid w:val="00E339D3"/>
    <w:rsid w:val="00E55B24"/>
    <w:rsid w:val="00E658A8"/>
    <w:rsid w:val="00E7421F"/>
    <w:rsid w:val="00E82C17"/>
    <w:rsid w:val="00E91C85"/>
    <w:rsid w:val="00EA6C6B"/>
    <w:rsid w:val="00EB2241"/>
    <w:rsid w:val="00ED11ED"/>
    <w:rsid w:val="00ED7055"/>
    <w:rsid w:val="00EE19B6"/>
    <w:rsid w:val="00EE4878"/>
    <w:rsid w:val="00F00B2C"/>
    <w:rsid w:val="00F073C0"/>
    <w:rsid w:val="00F26C83"/>
    <w:rsid w:val="00F31127"/>
    <w:rsid w:val="00F351DC"/>
    <w:rsid w:val="00F35921"/>
    <w:rsid w:val="00F575E3"/>
    <w:rsid w:val="00F67344"/>
    <w:rsid w:val="00F85153"/>
    <w:rsid w:val="00F85A36"/>
    <w:rsid w:val="00F93A16"/>
    <w:rsid w:val="00F954E6"/>
    <w:rsid w:val="00F95CCC"/>
    <w:rsid w:val="00F9709D"/>
    <w:rsid w:val="00F97357"/>
    <w:rsid w:val="00FA0081"/>
    <w:rsid w:val="00FA336D"/>
    <w:rsid w:val="00FA5618"/>
    <w:rsid w:val="00FB0BD8"/>
    <w:rsid w:val="00FC13AF"/>
    <w:rsid w:val="00FC3C05"/>
    <w:rsid w:val="00FC738D"/>
    <w:rsid w:val="00FE11DE"/>
    <w:rsid w:val="00FE6138"/>
    <w:rsid w:val="00FE7B1E"/>
    <w:rsid w:val="00FF6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3AE6B"/>
  <w15:chartTrackingRefBased/>
  <w15:docId w15:val="{35ABA9B4-E616-42F0-A8CF-FD8CD050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6C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imes New Roman" w:eastAsia="宋体" w:hAnsi="Times New Roman" w:cs="Times New Roman"/>
      <w:kern w:val="0"/>
      <w:sz w:val="22"/>
      <w:szCs w:val="20"/>
      <w:lang w:eastAsia="en-US"/>
    </w:rPr>
  </w:style>
  <w:style w:type="paragraph" w:styleId="1">
    <w:name w:val="heading 1"/>
    <w:basedOn w:val="a"/>
    <w:next w:val="a"/>
    <w:link w:val="10"/>
    <w:qFormat/>
    <w:rsid w:val="00A236CC"/>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A236CC"/>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A236CC"/>
    <w:pPr>
      <w:keepNext/>
      <w:numPr>
        <w:ilvl w:val="2"/>
        <w:numId w:val="6"/>
      </w:numPr>
      <w:spacing w:before="240" w:after="60"/>
      <w:outlineLvl w:val="2"/>
    </w:pPr>
    <w:rPr>
      <w:b/>
      <w:bCs/>
      <w:sz w:val="26"/>
      <w:szCs w:val="26"/>
    </w:rPr>
  </w:style>
  <w:style w:type="paragraph" w:styleId="4">
    <w:name w:val="heading 4"/>
    <w:basedOn w:val="a"/>
    <w:next w:val="a"/>
    <w:link w:val="40"/>
    <w:qFormat/>
    <w:rsid w:val="00A236CC"/>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A236CC"/>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A236CC"/>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A236CC"/>
    <w:pPr>
      <w:keepNext/>
      <w:numPr>
        <w:ilvl w:val="6"/>
        <w:numId w:val="6"/>
      </w:numPr>
      <w:spacing w:before="240" w:after="60"/>
      <w:ind w:left="1440" w:hanging="1440"/>
      <w:outlineLvl w:val="6"/>
    </w:pPr>
    <w:rPr>
      <w:szCs w:val="24"/>
    </w:rPr>
  </w:style>
  <w:style w:type="paragraph" w:styleId="8">
    <w:name w:val="heading 8"/>
    <w:basedOn w:val="a"/>
    <w:next w:val="a"/>
    <w:link w:val="80"/>
    <w:qFormat/>
    <w:rsid w:val="00A236CC"/>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A236CC"/>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236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36CC"/>
    <w:rPr>
      <w:sz w:val="18"/>
      <w:szCs w:val="18"/>
    </w:rPr>
  </w:style>
  <w:style w:type="paragraph" w:styleId="a5">
    <w:name w:val="footer"/>
    <w:basedOn w:val="a"/>
    <w:link w:val="a6"/>
    <w:unhideWhenUsed/>
    <w:rsid w:val="00A236CC"/>
    <w:pPr>
      <w:tabs>
        <w:tab w:val="center" w:pos="4153"/>
        <w:tab w:val="right" w:pos="8306"/>
      </w:tabs>
      <w:snapToGrid w:val="0"/>
      <w:jc w:val="left"/>
    </w:pPr>
    <w:rPr>
      <w:sz w:val="18"/>
      <w:szCs w:val="18"/>
    </w:rPr>
  </w:style>
  <w:style w:type="character" w:customStyle="1" w:styleId="a6">
    <w:name w:val="页脚 字符"/>
    <w:basedOn w:val="a0"/>
    <w:link w:val="a5"/>
    <w:uiPriority w:val="99"/>
    <w:rsid w:val="00A236CC"/>
    <w:rPr>
      <w:sz w:val="18"/>
      <w:szCs w:val="18"/>
    </w:rPr>
  </w:style>
  <w:style w:type="character" w:customStyle="1" w:styleId="10">
    <w:name w:val="标题 1 字符"/>
    <w:basedOn w:val="a0"/>
    <w:link w:val="1"/>
    <w:rsid w:val="00A236CC"/>
    <w:rPr>
      <w:rFonts w:ascii="Times New Roman" w:eastAsia="宋体" w:hAnsi="Times New Roman" w:cs="Arial"/>
      <w:b/>
      <w:bCs/>
      <w:kern w:val="32"/>
      <w:sz w:val="32"/>
      <w:szCs w:val="32"/>
      <w:lang w:eastAsia="en-US"/>
    </w:rPr>
  </w:style>
  <w:style w:type="character" w:customStyle="1" w:styleId="20">
    <w:name w:val="标题 2 字符"/>
    <w:basedOn w:val="a0"/>
    <w:link w:val="2"/>
    <w:rsid w:val="00A236CC"/>
    <w:rPr>
      <w:rFonts w:ascii="Times New Roman" w:eastAsia="宋体" w:hAnsi="Times New Roman" w:cs="Times New Roman"/>
      <w:b/>
      <w:bCs/>
      <w:i/>
      <w:iCs/>
      <w:kern w:val="0"/>
      <w:sz w:val="28"/>
      <w:szCs w:val="28"/>
      <w:lang w:eastAsia="en-US"/>
    </w:rPr>
  </w:style>
  <w:style w:type="character" w:customStyle="1" w:styleId="30">
    <w:name w:val="标题 3 字符"/>
    <w:basedOn w:val="a0"/>
    <w:link w:val="3"/>
    <w:rsid w:val="00A236CC"/>
    <w:rPr>
      <w:rFonts w:ascii="Times New Roman" w:eastAsia="宋体" w:hAnsi="Times New Roman" w:cs="Times New Roman"/>
      <w:b/>
      <w:bCs/>
      <w:kern w:val="0"/>
      <w:sz w:val="26"/>
      <w:szCs w:val="26"/>
      <w:lang w:eastAsia="en-US"/>
    </w:rPr>
  </w:style>
  <w:style w:type="character" w:customStyle="1" w:styleId="40">
    <w:name w:val="标题 4 字符"/>
    <w:basedOn w:val="a0"/>
    <w:link w:val="4"/>
    <w:rsid w:val="00A236CC"/>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rsid w:val="00A236CC"/>
    <w:rPr>
      <w:rFonts w:ascii="Times New Roman" w:eastAsia="宋体" w:hAnsi="Times New Roman" w:cs="Times New Roman"/>
      <w:b/>
      <w:bCs/>
      <w:i/>
      <w:iCs/>
      <w:kern w:val="0"/>
      <w:sz w:val="24"/>
      <w:szCs w:val="26"/>
      <w:lang w:eastAsia="en-US"/>
    </w:rPr>
  </w:style>
  <w:style w:type="character" w:customStyle="1" w:styleId="60">
    <w:name w:val="标题 6 字符"/>
    <w:basedOn w:val="a0"/>
    <w:link w:val="6"/>
    <w:rsid w:val="00A236CC"/>
    <w:rPr>
      <w:rFonts w:ascii="Times New Roman" w:eastAsia="宋体" w:hAnsi="Times New Roman" w:cs="Times New Roman"/>
      <w:b/>
      <w:bCs/>
      <w:kern w:val="0"/>
      <w:sz w:val="22"/>
      <w:lang w:eastAsia="en-US"/>
    </w:rPr>
  </w:style>
  <w:style w:type="character" w:customStyle="1" w:styleId="70">
    <w:name w:val="标题 7 字符"/>
    <w:basedOn w:val="a0"/>
    <w:link w:val="7"/>
    <w:rsid w:val="00A236CC"/>
    <w:rPr>
      <w:rFonts w:ascii="Times New Roman" w:eastAsia="宋体" w:hAnsi="Times New Roman" w:cs="Times New Roman"/>
      <w:kern w:val="0"/>
      <w:sz w:val="22"/>
      <w:szCs w:val="24"/>
      <w:lang w:eastAsia="en-US"/>
    </w:rPr>
  </w:style>
  <w:style w:type="character" w:customStyle="1" w:styleId="80">
    <w:name w:val="标题 8 字符"/>
    <w:basedOn w:val="a0"/>
    <w:link w:val="8"/>
    <w:rsid w:val="00A236CC"/>
    <w:rPr>
      <w:rFonts w:ascii="Times New Roman" w:eastAsia="宋体" w:hAnsi="Times New Roman" w:cs="Times New Roman"/>
      <w:i/>
      <w:iCs/>
      <w:kern w:val="0"/>
      <w:sz w:val="22"/>
      <w:szCs w:val="24"/>
      <w:lang w:eastAsia="en-US"/>
    </w:rPr>
  </w:style>
  <w:style w:type="character" w:customStyle="1" w:styleId="90">
    <w:name w:val="标题 9 字符"/>
    <w:basedOn w:val="a0"/>
    <w:link w:val="9"/>
    <w:rsid w:val="00A236CC"/>
    <w:rPr>
      <w:rFonts w:ascii="Times New Roman" w:eastAsia="宋体" w:hAnsi="Times New Roman" w:cs="Times New Roman"/>
      <w:b/>
      <w:kern w:val="0"/>
      <w:sz w:val="22"/>
      <w:lang w:eastAsia="en-US"/>
    </w:rPr>
  </w:style>
  <w:style w:type="character" w:styleId="a7">
    <w:name w:val="page number"/>
    <w:basedOn w:val="a0"/>
    <w:rsid w:val="00A236CC"/>
  </w:style>
  <w:style w:type="character" w:styleId="a8">
    <w:name w:val="Hyperlink"/>
    <w:rsid w:val="00A236CC"/>
    <w:rPr>
      <w:color w:val="0000FF"/>
      <w:u w:val="single"/>
    </w:rPr>
  </w:style>
  <w:style w:type="paragraph" w:styleId="a9">
    <w:name w:val="Balloon Text"/>
    <w:basedOn w:val="a"/>
    <w:link w:val="aa"/>
    <w:semiHidden/>
    <w:rsid w:val="00A236CC"/>
    <w:rPr>
      <w:rFonts w:ascii="Tahoma" w:hAnsi="Tahoma" w:cs="Tahoma"/>
      <w:sz w:val="16"/>
      <w:szCs w:val="16"/>
    </w:rPr>
  </w:style>
  <w:style w:type="character" w:customStyle="1" w:styleId="aa">
    <w:name w:val="批注框文本 字符"/>
    <w:basedOn w:val="a0"/>
    <w:link w:val="a9"/>
    <w:semiHidden/>
    <w:rsid w:val="00A236CC"/>
    <w:rPr>
      <w:rFonts w:ascii="Tahoma" w:eastAsia="宋体" w:hAnsi="Tahoma" w:cs="Tahoma"/>
      <w:kern w:val="0"/>
      <w:sz w:val="16"/>
      <w:szCs w:val="16"/>
      <w:lang w:eastAsia="en-US"/>
    </w:rPr>
  </w:style>
  <w:style w:type="character" w:styleId="ab">
    <w:name w:val="FollowedHyperlink"/>
    <w:rsid w:val="00A236CC"/>
    <w:rPr>
      <w:color w:val="800080"/>
      <w:u w:val="single"/>
    </w:rPr>
  </w:style>
  <w:style w:type="paragraph" w:styleId="ac">
    <w:name w:val="Document Map"/>
    <w:basedOn w:val="a"/>
    <w:link w:val="ad"/>
    <w:rsid w:val="00A236CC"/>
    <w:rPr>
      <w:rFonts w:ascii="Tahoma" w:hAnsi="Tahoma" w:cs="Tahoma"/>
      <w:sz w:val="16"/>
      <w:szCs w:val="16"/>
    </w:rPr>
  </w:style>
  <w:style w:type="character" w:customStyle="1" w:styleId="ad">
    <w:name w:val="文档结构图 字符"/>
    <w:basedOn w:val="a0"/>
    <w:link w:val="ac"/>
    <w:rsid w:val="00A236CC"/>
    <w:rPr>
      <w:rFonts w:ascii="Tahoma" w:eastAsia="宋体" w:hAnsi="Tahoma" w:cs="Tahoma"/>
      <w:kern w:val="0"/>
      <w:sz w:val="16"/>
      <w:szCs w:val="16"/>
      <w:lang w:eastAsia="en-US"/>
    </w:rPr>
  </w:style>
  <w:style w:type="paragraph" w:styleId="ae">
    <w:name w:val="Revision"/>
    <w:hidden/>
    <w:uiPriority w:val="99"/>
    <w:semiHidden/>
    <w:rsid w:val="00A236CC"/>
    <w:rPr>
      <w:rFonts w:ascii="Times New Roman" w:eastAsia="宋体" w:hAnsi="Times New Roman" w:cs="Times New Roman"/>
      <w:kern w:val="0"/>
      <w:sz w:val="22"/>
      <w:szCs w:val="20"/>
      <w:lang w:eastAsia="en-US"/>
    </w:rPr>
  </w:style>
  <w:style w:type="paragraph" w:styleId="af">
    <w:name w:val="List Paragraph"/>
    <w:basedOn w:val="a"/>
    <w:link w:val="af0"/>
    <w:uiPriority w:val="34"/>
    <w:qFormat/>
    <w:rsid w:val="00A236CC"/>
    <w:pPr>
      <w:ind w:left="720"/>
      <w:contextualSpacing/>
    </w:pPr>
  </w:style>
  <w:style w:type="character" w:customStyle="1" w:styleId="af0">
    <w:name w:val="列出段落 字符"/>
    <w:link w:val="af"/>
    <w:uiPriority w:val="34"/>
    <w:locked/>
    <w:rsid w:val="00A236CC"/>
    <w:rPr>
      <w:rFonts w:ascii="Times New Roman" w:eastAsia="宋体" w:hAnsi="Times New Roman" w:cs="Times New Roman"/>
      <w:kern w:val="0"/>
      <w:sz w:val="22"/>
      <w:szCs w:val="20"/>
      <w:lang w:eastAsia="en-US"/>
    </w:rPr>
  </w:style>
  <w:style w:type="paragraph" w:styleId="af1">
    <w:name w:val="caption"/>
    <w:aliases w:val="fig and tbl,fighead2,fighead21,fighead22,fighead23,Table Caption1,fighead211,fighead24,Table Caption2,fighead25,fighead212,fighead26,Table Caption3,fighead27,fighead213,Table Caption4,fighead28,fighead214,fighead29"/>
    <w:basedOn w:val="a"/>
    <w:next w:val="a"/>
    <w:link w:val="af2"/>
    <w:unhideWhenUsed/>
    <w:qFormat/>
    <w:rsid w:val="00A236CC"/>
    <w:pPr>
      <w:spacing w:before="0" w:after="200"/>
      <w:textAlignment w:val="baseline"/>
    </w:pPr>
    <w:rPr>
      <w:i/>
      <w:iCs/>
      <w:color w:val="44546A" w:themeColor="text2"/>
      <w:sz w:val="18"/>
      <w:szCs w:val="18"/>
    </w:rPr>
  </w:style>
  <w:style w:type="character" w:styleId="af3">
    <w:name w:val="annotation reference"/>
    <w:basedOn w:val="a0"/>
    <w:rsid w:val="00A236CC"/>
    <w:rPr>
      <w:sz w:val="16"/>
      <w:szCs w:val="16"/>
    </w:rPr>
  </w:style>
  <w:style w:type="paragraph" w:styleId="af4">
    <w:name w:val="annotation text"/>
    <w:basedOn w:val="a"/>
    <w:link w:val="af5"/>
    <w:rsid w:val="00A236CC"/>
    <w:rPr>
      <w:sz w:val="20"/>
    </w:rPr>
  </w:style>
  <w:style w:type="character" w:customStyle="1" w:styleId="af5">
    <w:name w:val="批注文字 字符"/>
    <w:basedOn w:val="a0"/>
    <w:link w:val="af4"/>
    <w:rsid w:val="00A236CC"/>
    <w:rPr>
      <w:rFonts w:ascii="Times New Roman" w:eastAsia="宋体" w:hAnsi="Times New Roman" w:cs="Times New Roman"/>
      <w:kern w:val="0"/>
      <w:sz w:val="20"/>
      <w:szCs w:val="20"/>
      <w:lang w:eastAsia="en-US"/>
    </w:rPr>
  </w:style>
  <w:style w:type="paragraph" w:styleId="af6">
    <w:name w:val="annotation subject"/>
    <w:basedOn w:val="af4"/>
    <w:next w:val="af4"/>
    <w:link w:val="af7"/>
    <w:semiHidden/>
    <w:unhideWhenUsed/>
    <w:rsid w:val="00A236CC"/>
    <w:rPr>
      <w:b/>
      <w:bCs/>
    </w:rPr>
  </w:style>
  <w:style w:type="character" w:customStyle="1" w:styleId="af7">
    <w:name w:val="批注主题 字符"/>
    <w:basedOn w:val="af5"/>
    <w:link w:val="af6"/>
    <w:semiHidden/>
    <w:rsid w:val="00A236CC"/>
    <w:rPr>
      <w:rFonts w:ascii="Times New Roman" w:eastAsia="宋体" w:hAnsi="Times New Roman" w:cs="Times New Roman"/>
      <w:b/>
      <w:bCs/>
      <w:kern w:val="0"/>
      <w:sz w:val="20"/>
      <w:szCs w:val="20"/>
      <w:lang w:eastAsia="en-US"/>
    </w:rPr>
  </w:style>
  <w:style w:type="character" w:styleId="af8">
    <w:name w:val="Placeholder Text"/>
    <w:basedOn w:val="a0"/>
    <w:uiPriority w:val="99"/>
    <w:semiHidden/>
    <w:rsid w:val="00794EB8"/>
    <w:rPr>
      <w:color w:val="808080"/>
    </w:r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750E40"/>
    <w:rPr>
      <w:rFonts w:ascii="Times New Roman" w:eastAsia="宋体" w:hAnsi="Times New Roman" w:cs="Times New Roman"/>
      <w:i/>
      <w:iCs/>
      <w:color w:val="44546A" w:themeColor="text2"/>
      <w:kern w:val="0"/>
      <w:sz w:val="18"/>
      <w:szCs w:val="18"/>
      <w:lang w:eastAsia="en-US"/>
    </w:rPr>
  </w:style>
  <w:style w:type="table" w:styleId="af9">
    <w:name w:val="Table Grid"/>
    <w:basedOn w:val="a1"/>
    <w:rsid w:val="00D40AC6"/>
    <w:rPr>
      <w:rFonts w:ascii="Times New Roman" w:eastAsia="宋体" w:hAnsi="Times New Roman" w:cs="Times New Roman"/>
      <w:kern w:val="0"/>
      <w:sz w:val="20"/>
      <w:szCs w:val="20"/>
      <w:lang w:eastAsia="en-US"/>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character" w:customStyle="1" w:styleId="UnresolvedMention1">
    <w:name w:val="Unresolved Mention1"/>
    <w:basedOn w:val="a0"/>
    <w:uiPriority w:val="99"/>
    <w:semiHidden/>
    <w:unhideWhenUsed/>
    <w:rsid w:val="00417F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275236">
      <w:bodyDiv w:val="1"/>
      <w:marLeft w:val="0"/>
      <w:marRight w:val="0"/>
      <w:marTop w:val="0"/>
      <w:marBottom w:val="0"/>
      <w:divBdr>
        <w:top w:val="none" w:sz="0" w:space="0" w:color="auto"/>
        <w:left w:val="none" w:sz="0" w:space="0" w:color="auto"/>
        <w:bottom w:val="none" w:sz="0" w:space="0" w:color="auto"/>
        <w:right w:val="none" w:sz="0" w:space="0" w:color="auto"/>
      </w:divBdr>
    </w:div>
    <w:div w:id="348680545">
      <w:bodyDiv w:val="1"/>
      <w:marLeft w:val="0"/>
      <w:marRight w:val="0"/>
      <w:marTop w:val="0"/>
      <w:marBottom w:val="0"/>
      <w:divBdr>
        <w:top w:val="none" w:sz="0" w:space="0" w:color="auto"/>
        <w:left w:val="none" w:sz="0" w:space="0" w:color="auto"/>
        <w:bottom w:val="none" w:sz="0" w:space="0" w:color="auto"/>
        <w:right w:val="none" w:sz="0" w:space="0" w:color="auto"/>
      </w:divBdr>
    </w:div>
    <w:div w:id="627049439">
      <w:bodyDiv w:val="1"/>
      <w:marLeft w:val="0"/>
      <w:marRight w:val="0"/>
      <w:marTop w:val="0"/>
      <w:marBottom w:val="0"/>
      <w:divBdr>
        <w:top w:val="none" w:sz="0" w:space="0" w:color="auto"/>
        <w:left w:val="none" w:sz="0" w:space="0" w:color="auto"/>
        <w:bottom w:val="none" w:sz="0" w:space="0" w:color="auto"/>
        <w:right w:val="none" w:sz="0" w:space="0" w:color="auto"/>
      </w:divBdr>
    </w:div>
    <w:div w:id="1151673977">
      <w:bodyDiv w:val="1"/>
      <w:marLeft w:val="0"/>
      <w:marRight w:val="0"/>
      <w:marTop w:val="0"/>
      <w:marBottom w:val="0"/>
      <w:divBdr>
        <w:top w:val="none" w:sz="0" w:space="0" w:color="auto"/>
        <w:left w:val="none" w:sz="0" w:space="0" w:color="auto"/>
        <w:bottom w:val="none" w:sz="0" w:space="0" w:color="auto"/>
        <w:right w:val="none" w:sz="0" w:space="0" w:color="auto"/>
      </w:divBdr>
    </w:div>
    <w:div w:id="1277719041">
      <w:bodyDiv w:val="1"/>
      <w:marLeft w:val="0"/>
      <w:marRight w:val="0"/>
      <w:marTop w:val="0"/>
      <w:marBottom w:val="0"/>
      <w:divBdr>
        <w:top w:val="none" w:sz="0" w:space="0" w:color="auto"/>
        <w:left w:val="none" w:sz="0" w:space="0" w:color="auto"/>
        <w:bottom w:val="none" w:sz="0" w:space="0" w:color="auto"/>
        <w:right w:val="none" w:sz="0" w:space="0" w:color="auto"/>
      </w:divBdr>
    </w:div>
    <w:div w:id="1585872164">
      <w:bodyDiv w:val="1"/>
      <w:marLeft w:val="0"/>
      <w:marRight w:val="0"/>
      <w:marTop w:val="0"/>
      <w:marBottom w:val="0"/>
      <w:divBdr>
        <w:top w:val="none" w:sz="0" w:space="0" w:color="auto"/>
        <w:left w:val="none" w:sz="0" w:space="0" w:color="auto"/>
        <w:bottom w:val="none" w:sz="0" w:space="0" w:color="auto"/>
        <w:right w:val="none" w:sz="0" w:space="0" w:color="auto"/>
      </w:divBdr>
    </w:div>
    <w:div w:id="200894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changyue@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D1D0-9FE4-4DFA-9961-76D94CE5F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3</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kwai</dc:creator>
  <cp:keywords/>
  <dc:description/>
  <cp:lastModifiedBy>a</cp:lastModifiedBy>
  <cp:revision>293</cp:revision>
  <dcterms:created xsi:type="dcterms:W3CDTF">2022-10-13T09:07:00Z</dcterms:created>
  <dcterms:modified xsi:type="dcterms:W3CDTF">2024-01-10T09:43:00Z</dcterms:modified>
</cp:coreProperties>
</file>