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B2BF07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4155D4">
              <w:rPr>
                <w:lang w:val="en-CA"/>
              </w:rPr>
              <w:t>0084</w:t>
            </w:r>
            <w:r w:rsidR="006A0E5C" w:rsidRPr="006A0E5C">
              <w:rPr>
                <w:lang w:val="en-CA"/>
              </w:rPr>
              <w:t>-v</w:t>
            </w:r>
            <w:r w:rsidR="002F024A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C28414" w:rsidR="00E61DAC" w:rsidRPr="005B217D" w:rsidRDefault="00EE428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27776">
              <w:rPr>
                <w:b/>
                <w:szCs w:val="22"/>
                <w:lang w:val="en-CA"/>
              </w:rPr>
              <w:t xml:space="preserve">AHG12: </w:t>
            </w:r>
            <w:r w:rsidR="003A1AAE" w:rsidRPr="00327776">
              <w:rPr>
                <w:b/>
                <w:szCs w:val="22"/>
                <w:lang w:val="en-CA"/>
              </w:rPr>
              <w:t>DIMD Merge List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7E3D89" w:rsidR="00E61DAC" w:rsidRPr="005B217D" w:rsidRDefault="000B097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4A4FD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14F2D44" w14:textId="77777777" w:rsidR="0048543F" w:rsidRDefault="0048543F">
            <w:pPr>
              <w:spacing w:before="60" w:after="60"/>
              <w:rPr>
                <w:szCs w:val="22"/>
                <w:lang w:val="fr-FR"/>
              </w:rPr>
            </w:pPr>
          </w:p>
          <w:p w14:paraId="69ADC7CC" w14:textId="40CC1BB1" w:rsidR="00F23185" w:rsidRDefault="00F23185">
            <w:pPr>
              <w:spacing w:before="60" w:after="60"/>
              <w:rPr>
                <w:szCs w:val="22"/>
                <w:lang w:val="fr-FR"/>
              </w:rPr>
            </w:pPr>
            <w:r w:rsidRPr="00171A33">
              <w:rPr>
                <w:szCs w:val="22"/>
                <w:lang w:val="fr-FR"/>
              </w:rPr>
              <w:t>Médéric Blestel</w:t>
            </w:r>
            <w:r>
              <w:rPr>
                <w:szCs w:val="22"/>
                <w:lang w:val="fr-FR"/>
              </w:rPr>
              <w:t>,</w:t>
            </w:r>
          </w:p>
          <w:p w14:paraId="49D81240" w14:textId="4A609357" w:rsidR="00E61DAC" w:rsidRPr="005B217D" w:rsidRDefault="00F231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Pierre Andrivon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A10D0E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2364F1A" w14:textId="07AC466A" w:rsidR="00240A7F" w:rsidRDefault="00E61DAC" w:rsidP="00240A7F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40A7F" w:rsidRPr="00AC4570">
                <w:rPr>
                  <w:rStyle w:val="Hyperlink"/>
                </w:rPr>
                <w:t>mblestel@ofinno.com</w:t>
              </w:r>
            </w:hyperlink>
          </w:p>
          <w:p w14:paraId="0EE1F8E2" w14:textId="09000E6E" w:rsidR="00240A7F" w:rsidRDefault="00000000" w:rsidP="00240A7F">
            <w:pPr>
              <w:spacing w:before="60" w:after="60"/>
              <w:rPr>
                <w:rStyle w:val="Hyperlink"/>
              </w:rPr>
            </w:pPr>
            <w:hyperlink r:id="rId11" w:history="1">
              <w:r w:rsidR="00240A7F" w:rsidRPr="007501CA">
                <w:rPr>
                  <w:rStyle w:val="Hyperlink"/>
                </w:rPr>
                <w:t>pandrivon@ofinno.com</w:t>
              </w:r>
            </w:hyperlink>
          </w:p>
          <w:p w14:paraId="32C2ABFD" w14:textId="0E15AE8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E0E6A1" w:rsidR="00E61DAC" w:rsidRPr="005B217D" w:rsidRDefault="00F019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0A2FDE" w14:textId="253BE3DE" w:rsidR="006A716E" w:rsidRPr="009959FA" w:rsidRDefault="00210E3B" w:rsidP="006A716E">
      <w:pPr>
        <w:rPr>
          <w:highlight w:val="yellow"/>
          <w:lang w:val="en-CA"/>
        </w:rPr>
      </w:pPr>
      <w:r>
        <w:rPr>
          <w:lang w:val="en-CA"/>
        </w:rPr>
        <w:t>Contribution JVET-AG</w:t>
      </w:r>
      <w:r w:rsidR="004155D4">
        <w:rPr>
          <w:lang w:val="en-CA"/>
        </w:rPr>
        <w:t>0084</w:t>
      </w:r>
      <w:r>
        <w:rPr>
          <w:lang w:val="en-CA"/>
        </w:rPr>
        <w:t xml:space="preserve"> </w:t>
      </w:r>
      <w:r w:rsidR="002F0897">
        <w:rPr>
          <w:lang w:val="en-CA"/>
        </w:rPr>
        <w:t>proposes to exten</w:t>
      </w:r>
      <w:r w:rsidR="00894E38">
        <w:rPr>
          <w:lang w:val="en-CA"/>
        </w:rPr>
        <w:t>d</w:t>
      </w:r>
      <w:r w:rsidR="002F0897">
        <w:rPr>
          <w:lang w:val="en-CA"/>
        </w:rPr>
        <w:t xml:space="preserve"> the DIMD merge process that </w:t>
      </w:r>
      <w:proofErr w:type="gramStart"/>
      <w:r w:rsidR="00C653BD">
        <w:rPr>
          <w:lang w:val="en-CA"/>
        </w:rPr>
        <w:t>was</w:t>
      </w:r>
      <w:r w:rsidR="002F0897">
        <w:rPr>
          <w:lang w:val="en-CA"/>
        </w:rPr>
        <w:t xml:space="preserve"> introduced</w:t>
      </w:r>
      <w:proofErr w:type="gramEnd"/>
      <w:r w:rsidR="002F0897">
        <w:rPr>
          <w:lang w:val="en-CA"/>
        </w:rPr>
        <w:t xml:space="preserve"> in</w:t>
      </w:r>
      <w:r w:rsidR="007165DF">
        <w:rPr>
          <w:lang w:val="en-CA"/>
        </w:rPr>
        <w:t xml:space="preserve"> JVET-AE0071</w:t>
      </w:r>
      <w:r w:rsidR="009D04C1">
        <w:rPr>
          <w:lang w:val="en-CA"/>
        </w:rPr>
        <w:t>,</w:t>
      </w:r>
      <w:r w:rsidR="008B67F7">
        <w:rPr>
          <w:lang w:val="en-CA"/>
        </w:rPr>
        <w:t xml:space="preserve"> </w:t>
      </w:r>
      <w:r w:rsidR="001A55EB">
        <w:rPr>
          <w:lang w:val="en-CA"/>
        </w:rPr>
        <w:t xml:space="preserve">refined in </w:t>
      </w:r>
      <w:r w:rsidR="002F0897">
        <w:rPr>
          <w:lang w:val="en-CA"/>
        </w:rPr>
        <w:t>JVET-</w:t>
      </w:r>
      <w:r w:rsidR="002F0897" w:rsidRPr="000F4284">
        <w:rPr>
          <w:lang w:val="en-CA"/>
        </w:rPr>
        <w:t>AF0120</w:t>
      </w:r>
      <w:r w:rsidR="00B32C2E">
        <w:rPr>
          <w:lang w:val="en-CA"/>
        </w:rPr>
        <w:t xml:space="preserve"> </w:t>
      </w:r>
      <w:r w:rsidR="002F0897" w:rsidRPr="000F4284">
        <w:rPr>
          <w:lang w:val="en-CA"/>
        </w:rPr>
        <w:t>and JVET-AF0106</w:t>
      </w:r>
      <w:r w:rsidR="00077EC0">
        <w:rPr>
          <w:lang w:val="en-CA"/>
        </w:rPr>
        <w:t>, by</w:t>
      </w:r>
      <w:r w:rsidR="005A6688">
        <w:rPr>
          <w:lang w:val="en-CA"/>
        </w:rPr>
        <w:t xml:space="preserve"> introduc</w:t>
      </w:r>
      <w:r w:rsidR="00077EC0">
        <w:rPr>
          <w:lang w:val="en-CA"/>
        </w:rPr>
        <w:t>ing</w:t>
      </w:r>
      <w:r w:rsidR="005A6688">
        <w:rPr>
          <w:lang w:val="en-CA"/>
        </w:rPr>
        <w:t xml:space="preserve"> </w:t>
      </w:r>
      <w:r w:rsidR="008E7316">
        <w:rPr>
          <w:lang w:val="en-CA"/>
        </w:rPr>
        <w:t xml:space="preserve">the generation of </w:t>
      </w:r>
      <w:r w:rsidR="00DE1EE7">
        <w:rPr>
          <w:lang w:val="en-CA"/>
        </w:rPr>
        <w:t>a</w:t>
      </w:r>
      <w:r w:rsidR="008E7316">
        <w:rPr>
          <w:lang w:val="en-CA"/>
        </w:rPr>
        <w:t xml:space="preserve"> DIMD merge candidates</w:t>
      </w:r>
      <w:r w:rsidR="00051A62">
        <w:rPr>
          <w:lang w:val="en-CA"/>
        </w:rPr>
        <w:t xml:space="preserve"> list</w:t>
      </w:r>
      <w:r w:rsidR="00442CFE">
        <w:rPr>
          <w:lang w:val="en-CA"/>
        </w:rPr>
        <w:t xml:space="preserve">. </w:t>
      </w:r>
      <w:r w:rsidR="0020770C">
        <w:rPr>
          <w:lang w:val="en-CA"/>
        </w:rPr>
        <w:t xml:space="preserve">The DIMD merge list </w:t>
      </w:r>
      <w:proofErr w:type="gramStart"/>
      <w:r w:rsidR="007D1AF4">
        <w:rPr>
          <w:lang w:val="en-CA"/>
        </w:rPr>
        <w:t>is built</w:t>
      </w:r>
      <w:proofErr w:type="gramEnd"/>
      <w:r w:rsidR="007D1AF4">
        <w:rPr>
          <w:lang w:val="en-CA"/>
        </w:rPr>
        <w:t xml:space="preserve"> reusing </w:t>
      </w:r>
      <w:r w:rsidR="00902A6B">
        <w:rPr>
          <w:lang w:val="en-CA"/>
        </w:rPr>
        <w:t>the</w:t>
      </w:r>
      <w:r w:rsidR="00902A6B" w:rsidRPr="009F625F">
        <w:rPr>
          <w:lang w:val="en-CA"/>
        </w:rPr>
        <w:t xml:space="preserve"> Decoder-side Intra Mode Derivation (DIMD)</w:t>
      </w:r>
      <w:r w:rsidR="00902A6B">
        <w:rPr>
          <w:lang w:val="en-CA"/>
        </w:rPr>
        <w:t xml:space="preserve"> information </w:t>
      </w:r>
      <w:r w:rsidR="00B549A8">
        <w:rPr>
          <w:lang w:val="en-CA"/>
        </w:rPr>
        <w:t xml:space="preserve">and merged DIMD information (as </w:t>
      </w:r>
      <w:r w:rsidR="002A044F">
        <w:rPr>
          <w:lang w:val="en-CA"/>
        </w:rPr>
        <w:t>described</w:t>
      </w:r>
      <w:r w:rsidR="00B549A8">
        <w:rPr>
          <w:lang w:val="en-CA"/>
        </w:rPr>
        <w:t xml:space="preserve"> </w:t>
      </w:r>
      <w:r w:rsidR="005E7A22">
        <w:rPr>
          <w:lang w:val="en-CA"/>
        </w:rPr>
        <w:t xml:space="preserve">in </w:t>
      </w:r>
      <w:r w:rsidR="00F12B35">
        <w:rPr>
          <w:lang w:val="en-CA"/>
        </w:rPr>
        <w:t>JVET-</w:t>
      </w:r>
      <w:r w:rsidR="00F12B35" w:rsidRPr="000F4284">
        <w:rPr>
          <w:lang w:val="en-CA"/>
        </w:rPr>
        <w:t>AF0120</w:t>
      </w:r>
      <w:r w:rsidR="00B549A8">
        <w:rPr>
          <w:lang w:val="en-CA"/>
        </w:rPr>
        <w:t xml:space="preserve">) </w:t>
      </w:r>
      <w:r w:rsidR="00902A6B">
        <w:rPr>
          <w:lang w:val="en-CA"/>
        </w:rPr>
        <w:t xml:space="preserve">from </w:t>
      </w:r>
      <w:r w:rsidR="00DC5E03">
        <w:rPr>
          <w:lang w:val="en-CA"/>
        </w:rPr>
        <w:t xml:space="preserve">spatial adjacent and non-adjacent </w:t>
      </w:r>
      <w:r w:rsidR="007D1AF4">
        <w:rPr>
          <w:lang w:val="en-CA"/>
        </w:rPr>
        <w:t xml:space="preserve">neighboring </w:t>
      </w:r>
      <w:r w:rsidR="00DC5E03">
        <w:rPr>
          <w:lang w:val="en-CA"/>
        </w:rPr>
        <w:t>blocks</w:t>
      </w:r>
      <w:r w:rsidR="00A33A03">
        <w:rPr>
          <w:lang w:val="en-CA"/>
        </w:rPr>
        <w:t>.</w:t>
      </w:r>
      <w:r w:rsidR="00F316B7">
        <w:rPr>
          <w:lang w:val="en-CA"/>
        </w:rPr>
        <w:t xml:space="preserve"> On top of ECM-11.0, </w:t>
      </w:r>
      <w:r w:rsidR="006A716E" w:rsidRPr="009959FA">
        <w:rPr>
          <w:lang w:val="en-CA"/>
        </w:rPr>
        <w:t>the reported PSNR-Y,</w:t>
      </w:r>
      <w:r w:rsidR="006A716E" w:rsidRPr="009959FA">
        <w:rPr>
          <w:rFonts w:eastAsia="SimSun" w:hint="eastAsia"/>
          <w:lang w:eastAsia="zh-CN"/>
        </w:rPr>
        <w:t xml:space="preserve"> </w:t>
      </w:r>
      <w:r w:rsidR="006A716E" w:rsidRPr="009959FA">
        <w:rPr>
          <w:lang w:val="en-CA"/>
        </w:rPr>
        <w:t>Cb,</w:t>
      </w:r>
      <w:r w:rsidR="006A716E" w:rsidRPr="009959FA">
        <w:rPr>
          <w:rFonts w:eastAsia="SimSun" w:hint="eastAsia"/>
          <w:lang w:eastAsia="zh-CN"/>
        </w:rPr>
        <w:t xml:space="preserve"> </w:t>
      </w:r>
      <w:r w:rsidR="006A716E" w:rsidRPr="009959FA">
        <w:t>Cr,</w:t>
      </w:r>
      <w:r w:rsidR="006A716E" w:rsidRPr="009959FA">
        <w:rPr>
          <w:rFonts w:eastAsia="SimSun" w:hint="eastAsia"/>
          <w:lang w:eastAsia="zh-CN"/>
        </w:rPr>
        <w:t xml:space="preserve"> </w:t>
      </w:r>
      <w:r w:rsidR="006A716E" w:rsidRPr="009959FA">
        <w:rPr>
          <w:lang w:val="en-CA"/>
        </w:rPr>
        <w:t>BD-rate and {EncT, DecT} results</w:t>
      </w:r>
      <w:r w:rsidR="006A716E">
        <w:rPr>
          <w:lang w:val="en-CA"/>
        </w:rPr>
        <w:t xml:space="preserve"> </w:t>
      </w:r>
      <w:r w:rsidR="006A716E">
        <w:rPr>
          <w:lang w:val="en-CA" w:eastAsia="ja-JP"/>
        </w:rPr>
        <w:t>are as follows:</w:t>
      </w:r>
    </w:p>
    <w:p w14:paraId="7FDB3CB9" w14:textId="6D9C4DB0" w:rsidR="006A716E" w:rsidRDefault="006A716E" w:rsidP="006A716E">
      <w:pPr>
        <w:numPr>
          <w:ilvl w:val="0"/>
          <w:numId w:val="12"/>
        </w:numPr>
        <w:spacing w:before="60" w:after="60" w:line="276" w:lineRule="auto"/>
        <w:textAlignment w:val="auto"/>
        <w:rPr>
          <w:lang w:val="en-CA"/>
        </w:rPr>
      </w:pPr>
      <w:bookmarkStart w:id="0" w:name="OLE_LINK2"/>
      <w:r>
        <w:rPr>
          <w:lang w:eastAsia="zh-CN"/>
        </w:rPr>
        <w:t>AI</w:t>
      </w:r>
      <w:r>
        <w:rPr>
          <w:rFonts w:hint="eastAsia"/>
          <w:lang w:eastAsia="zh-CN"/>
        </w:rPr>
        <w:t xml:space="preserve">: </w:t>
      </w:r>
      <w:r w:rsidR="00E80549">
        <w:rPr>
          <w:lang w:eastAsia="zh-CN"/>
        </w:rPr>
        <w:t>-0.12</w:t>
      </w:r>
      <w:r>
        <w:rPr>
          <w:rFonts w:hint="eastAsia"/>
          <w:lang w:eastAsia="zh-CN"/>
        </w:rPr>
        <w:t xml:space="preserve">%, </w:t>
      </w:r>
      <w:r w:rsidR="00E80549">
        <w:rPr>
          <w:lang w:eastAsia="zh-CN"/>
        </w:rPr>
        <w:t>0.00</w:t>
      </w:r>
      <w:r>
        <w:rPr>
          <w:rFonts w:hint="eastAsia"/>
          <w:lang w:eastAsia="zh-CN"/>
        </w:rPr>
        <w:t xml:space="preserve">%, </w:t>
      </w:r>
      <w:r w:rsidR="00E80549">
        <w:rPr>
          <w:lang w:eastAsia="zh-CN"/>
        </w:rPr>
        <w:t>0.05</w:t>
      </w:r>
      <w:r>
        <w:rPr>
          <w:rFonts w:hint="eastAsia"/>
          <w:lang w:eastAsia="zh-CN"/>
        </w:rPr>
        <w:t>%  {</w:t>
      </w:r>
      <w:r w:rsidR="0081371E">
        <w:rPr>
          <w:highlight w:val="yellow"/>
          <w:lang w:eastAsia="zh-CN"/>
        </w:rPr>
        <w:t>10</w:t>
      </w:r>
      <w:r w:rsidR="00961276">
        <w:rPr>
          <w:highlight w:val="yellow"/>
          <w:lang w:eastAsia="zh-CN"/>
        </w:rPr>
        <w:t>1.9</w:t>
      </w:r>
      <w:r w:rsidRPr="006F4DB5">
        <w:rPr>
          <w:rFonts w:hint="eastAsia"/>
          <w:highlight w:val="yellow"/>
          <w:lang w:eastAsia="zh-CN"/>
        </w:rPr>
        <w:t xml:space="preserve">%, </w:t>
      </w:r>
      <w:r w:rsidR="0081371E">
        <w:rPr>
          <w:lang w:eastAsia="zh-CN"/>
        </w:rPr>
        <w:t>100</w:t>
      </w:r>
      <w:r>
        <w:rPr>
          <w:rFonts w:hint="eastAsia"/>
          <w:lang w:eastAsia="zh-CN"/>
        </w:rPr>
        <w:t>%}</w:t>
      </w:r>
    </w:p>
    <w:p w14:paraId="18B586C3" w14:textId="3DF03CAC" w:rsidR="006A716E" w:rsidRDefault="006A716E" w:rsidP="006A716E">
      <w:pPr>
        <w:numPr>
          <w:ilvl w:val="0"/>
          <w:numId w:val="12"/>
        </w:numPr>
        <w:spacing w:before="60" w:after="60" w:line="276" w:lineRule="auto"/>
        <w:textAlignment w:val="auto"/>
        <w:rPr>
          <w:lang w:eastAsia="zh-CN"/>
        </w:rPr>
      </w:pPr>
      <w:r>
        <w:rPr>
          <w:lang w:eastAsia="zh-CN"/>
        </w:rPr>
        <w:t>RA</w:t>
      </w:r>
      <w:r>
        <w:rPr>
          <w:rFonts w:hint="eastAsia"/>
          <w:lang w:eastAsia="zh-CN"/>
        </w:rPr>
        <w:t xml:space="preserve">: </w:t>
      </w:r>
      <w:r w:rsidRPr="006F4DB5">
        <w:rPr>
          <w:highlight w:val="yellow"/>
          <w:lang w:eastAsia="zh-CN"/>
        </w:rPr>
        <w:t>XXX</w:t>
      </w:r>
      <w:r w:rsidRPr="006F4DB5">
        <w:rPr>
          <w:rFonts w:hint="eastAsia"/>
          <w:highlight w:val="yellow"/>
          <w:lang w:eastAsia="zh-CN"/>
        </w:rPr>
        <w:t xml:space="preserve">%, </w:t>
      </w:r>
      <w:r w:rsidRPr="006F4DB5">
        <w:rPr>
          <w:highlight w:val="yellow"/>
          <w:lang w:eastAsia="zh-CN"/>
        </w:rPr>
        <w:t>XXX</w:t>
      </w:r>
      <w:r w:rsidRPr="006F4DB5">
        <w:rPr>
          <w:rFonts w:hint="eastAsia"/>
          <w:highlight w:val="yellow"/>
          <w:lang w:eastAsia="zh-CN"/>
        </w:rPr>
        <w:t xml:space="preserve">%, </w:t>
      </w:r>
      <w:r w:rsidRPr="006F4DB5">
        <w:rPr>
          <w:highlight w:val="yellow"/>
          <w:lang w:eastAsia="zh-CN"/>
        </w:rPr>
        <w:t>XXX</w:t>
      </w:r>
      <w:r w:rsidRPr="006F4DB5">
        <w:rPr>
          <w:rFonts w:hint="eastAsia"/>
          <w:highlight w:val="yellow"/>
          <w:lang w:eastAsia="zh-CN"/>
        </w:rPr>
        <w:t>%  {</w:t>
      </w:r>
      <w:r w:rsidRPr="006F4DB5">
        <w:rPr>
          <w:highlight w:val="yellow"/>
          <w:lang w:eastAsia="zh-CN"/>
        </w:rPr>
        <w:t>XXX</w:t>
      </w:r>
      <w:r w:rsidRPr="006F4DB5">
        <w:rPr>
          <w:rFonts w:hint="eastAsia"/>
          <w:highlight w:val="yellow"/>
          <w:lang w:eastAsia="zh-CN"/>
        </w:rPr>
        <w:t xml:space="preserve">%, </w:t>
      </w:r>
      <w:r w:rsidRPr="006F4DB5">
        <w:rPr>
          <w:highlight w:val="yellow"/>
          <w:lang w:eastAsia="zh-CN"/>
        </w:rPr>
        <w:t>XXX</w:t>
      </w:r>
      <w:r w:rsidRPr="006F4DB5">
        <w:rPr>
          <w:rFonts w:hint="eastAsia"/>
          <w:highlight w:val="yellow"/>
          <w:lang w:eastAsia="zh-CN"/>
        </w:rPr>
        <w:t>%}</w:t>
      </w:r>
    </w:p>
    <w:bookmarkEnd w:id="0"/>
    <w:p w14:paraId="723883F2" w14:textId="06FF9C91" w:rsidR="00263398" w:rsidRPr="005B217D" w:rsidRDefault="00263398" w:rsidP="009234A5">
      <w:pPr>
        <w:rPr>
          <w:szCs w:val="22"/>
          <w:lang w:val="en-CA"/>
        </w:rPr>
      </w:pPr>
    </w:p>
    <w:p w14:paraId="263E63F4" w14:textId="27F3CB33" w:rsidR="000A7732" w:rsidRDefault="003D0989" w:rsidP="000A7732">
      <w:pPr>
        <w:pStyle w:val="Heading1"/>
        <w:rPr>
          <w:lang w:val="en-CA"/>
        </w:rPr>
      </w:pPr>
      <w:r>
        <w:rPr>
          <w:lang w:val="en-CA"/>
        </w:rPr>
        <w:t>Background</w:t>
      </w:r>
    </w:p>
    <w:p w14:paraId="2CAB6CA5" w14:textId="3120B3BF" w:rsidR="00B570C9" w:rsidRPr="00B570C9" w:rsidRDefault="00412F7B" w:rsidP="00B570C9">
      <w:pPr>
        <w:pStyle w:val="Heading2"/>
        <w:rPr>
          <w:lang w:val="en-CA"/>
        </w:rPr>
      </w:pPr>
      <w:r>
        <w:rPr>
          <w:lang w:val="en-CA"/>
        </w:rPr>
        <w:t>DIMD process</w:t>
      </w:r>
    </w:p>
    <w:p w14:paraId="0DBBDFC4" w14:textId="55406F9B" w:rsidR="007A1AD1" w:rsidRDefault="00B570C9" w:rsidP="007A1AD1">
      <w:pPr>
        <w:rPr>
          <w:szCs w:val="22"/>
          <w:lang w:val="en-CA"/>
        </w:rPr>
      </w:pPr>
      <w:r>
        <w:rPr>
          <w:szCs w:val="22"/>
          <w:lang w:val="en-CA"/>
        </w:rPr>
        <w:t>ECM includes Decoder-side Intra Mode Derivation (DIMD</w:t>
      </w:r>
      <w:r w:rsidR="00306D48">
        <w:rPr>
          <w:szCs w:val="22"/>
          <w:lang w:val="en-CA"/>
        </w:rPr>
        <w:t>)</w:t>
      </w:r>
      <w:r>
        <w:rPr>
          <w:szCs w:val="22"/>
          <w:lang w:val="en-CA"/>
        </w:rPr>
        <w:t xml:space="preserve">, </w:t>
      </w:r>
      <w:r w:rsidR="00E66C6B">
        <w:rPr>
          <w:szCs w:val="22"/>
          <w:lang w:val="en-CA"/>
        </w:rPr>
        <w:t>which</w:t>
      </w:r>
      <w:r w:rsidR="00890329">
        <w:rPr>
          <w:szCs w:val="22"/>
          <w:lang w:val="en-CA"/>
        </w:rPr>
        <w:t xml:space="preserve"> is composed of </w:t>
      </w:r>
      <w:r>
        <w:rPr>
          <w:szCs w:val="22"/>
          <w:lang w:val="en-CA"/>
        </w:rPr>
        <w:t xml:space="preserve">up to five </w:t>
      </w:r>
      <w:r w:rsidR="00416A46">
        <w:rPr>
          <w:szCs w:val="22"/>
          <w:lang w:val="en-CA"/>
        </w:rPr>
        <w:t>intra-prediction</w:t>
      </w:r>
      <w:r>
        <w:rPr>
          <w:szCs w:val="22"/>
          <w:lang w:val="en-CA"/>
        </w:rPr>
        <w:t xml:space="preserve"> mode</w:t>
      </w:r>
      <w:r w:rsidR="00416A46">
        <w:rPr>
          <w:szCs w:val="22"/>
          <w:lang w:val="en-CA"/>
        </w:rPr>
        <w:t xml:space="preserve"> directions</w:t>
      </w:r>
      <w:r w:rsidR="00890329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derived by analy</w:t>
      </w:r>
      <w:r w:rsidR="00E66C6B">
        <w:rPr>
          <w:szCs w:val="22"/>
          <w:lang w:val="en-CA"/>
        </w:rPr>
        <w:t>z</w:t>
      </w:r>
      <w:r>
        <w:rPr>
          <w:szCs w:val="22"/>
          <w:lang w:val="en-CA"/>
        </w:rPr>
        <w:t>ing the directionality of the content in the surrounding of the current block. A Histogram of Gradients (HoG)</w:t>
      </w:r>
      <w:r w:rsidR="000D272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computed on a three-sample wide/high L-shaped template formed of already reconstructed samples</w:t>
      </w:r>
      <w:r w:rsidR="00264FE7">
        <w:rPr>
          <w:szCs w:val="22"/>
          <w:lang w:val="en-CA"/>
        </w:rPr>
        <w:t>,</w:t>
      </w:r>
      <w:r w:rsidR="00C96A02">
        <w:rPr>
          <w:szCs w:val="22"/>
          <w:lang w:val="en-CA"/>
        </w:rPr>
        <w:t xml:space="preserve"> is </w:t>
      </w:r>
      <w:r w:rsidR="00A839B2">
        <w:rPr>
          <w:szCs w:val="22"/>
          <w:lang w:val="en-CA"/>
        </w:rPr>
        <w:t xml:space="preserve">built by accumulating the magnitudes of all gradients for all the samples </w:t>
      </w:r>
      <w:r w:rsidR="009C5056">
        <w:rPr>
          <w:szCs w:val="22"/>
          <w:lang w:val="en-CA"/>
        </w:rPr>
        <w:t>within the gra</w:t>
      </w:r>
      <w:r w:rsidR="00235D07">
        <w:rPr>
          <w:szCs w:val="22"/>
          <w:lang w:val="en-CA"/>
        </w:rPr>
        <w:t>y</w:t>
      </w:r>
      <w:r w:rsidR="009C5056">
        <w:rPr>
          <w:szCs w:val="22"/>
          <w:lang w:val="en-CA"/>
        </w:rPr>
        <w:t xml:space="preserve"> region of </w:t>
      </w:r>
      <w:r w:rsidR="009C5056">
        <w:rPr>
          <w:szCs w:val="22"/>
          <w:lang w:val="en-CA"/>
        </w:rPr>
        <w:fldChar w:fldCharType="begin"/>
      </w:r>
      <w:r w:rsidR="009C5056">
        <w:rPr>
          <w:szCs w:val="22"/>
          <w:lang w:val="en-CA"/>
        </w:rPr>
        <w:instrText xml:space="preserve"> REF _Ref155253483 \h </w:instrText>
      </w:r>
      <w:r w:rsidR="009C5056">
        <w:rPr>
          <w:szCs w:val="22"/>
          <w:lang w:val="en-CA"/>
        </w:rPr>
      </w:r>
      <w:r w:rsidR="009C5056">
        <w:rPr>
          <w:szCs w:val="22"/>
          <w:lang w:val="en-CA"/>
        </w:rPr>
        <w:fldChar w:fldCharType="separate"/>
      </w:r>
      <w:r w:rsidR="009C5056">
        <w:t xml:space="preserve">Figure </w:t>
      </w:r>
      <w:r w:rsidR="009C5056">
        <w:rPr>
          <w:noProof/>
        </w:rPr>
        <w:t>1</w:t>
      </w:r>
      <w:r w:rsidR="009C5056">
        <w:rPr>
          <w:szCs w:val="22"/>
          <w:lang w:val="en-CA"/>
        </w:rPr>
        <w:fldChar w:fldCharType="end"/>
      </w:r>
      <w:r w:rsidR="009C5056">
        <w:rPr>
          <w:szCs w:val="22"/>
          <w:lang w:val="en-CA"/>
        </w:rPr>
        <w:t xml:space="preserve">. </w:t>
      </w:r>
      <w:r w:rsidR="00416A46">
        <w:rPr>
          <w:szCs w:val="22"/>
          <w:lang w:val="en-CA"/>
        </w:rPr>
        <w:t>Up to five intra</w:t>
      </w:r>
      <w:r w:rsidR="000D1BC3">
        <w:rPr>
          <w:szCs w:val="22"/>
          <w:lang w:val="en-CA"/>
        </w:rPr>
        <w:t xml:space="preserve"> </w:t>
      </w:r>
      <w:r w:rsidR="00416A46">
        <w:rPr>
          <w:szCs w:val="22"/>
          <w:lang w:val="en-CA"/>
        </w:rPr>
        <w:t>predictions directions</w:t>
      </w:r>
      <w:r w:rsidR="00A57023">
        <w:rPr>
          <w:szCs w:val="22"/>
          <w:lang w:val="en-CA"/>
        </w:rPr>
        <w:t xml:space="preserve"> </w:t>
      </w:r>
      <w:proofErr w:type="gramStart"/>
      <w:r w:rsidR="00A57023">
        <w:rPr>
          <w:szCs w:val="22"/>
          <w:lang w:val="en-CA"/>
        </w:rPr>
        <w:t>are identified</w:t>
      </w:r>
      <w:proofErr w:type="gramEnd"/>
      <w:r w:rsidR="00A57023">
        <w:rPr>
          <w:szCs w:val="22"/>
          <w:lang w:val="en-CA"/>
        </w:rPr>
        <w:t xml:space="preserve"> </w:t>
      </w:r>
      <w:r w:rsidR="005E7DBB">
        <w:rPr>
          <w:szCs w:val="22"/>
          <w:lang w:val="en-CA"/>
        </w:rPr>
        <w:t xml:space="preserve">thanks </w:t>
      </w:r>
      <w:r w:rsidR="00A57023">
        <w:rPr>
          <w:szCs w:val="22"/>
          <w:lang w:val="en-CA"/>
        </w:rPr>
        <w:t xml:space="preserve">to the cumulative magnitude </w:t>
      </w:r>
      <w:r w:rsidR="005E7DBB">
        <w:rPr>
          <w:szCs w:val="22"/>
          <w:lang w:val="en-CA"/>
        </w:rPr>
        <w:t>of all the gradients</w:t>
      </w:r>
      <w:r w:rsidR="00D93E9A">
        <w:rPr>
          <w:szCs w:val="22"/>
          <w:lang w:val="en-CA"/>
        </w:rPr>
        <w:t xml:space="preserve">, and these </w:t>
      </w:r>
      <w:r w:rsidR="007A1AD1">
        <w:rPr>
          <w:szCs w:val="22"/>
          <w:lang w:val="en-CA"/>
        </w:rPr>
        <w:t>intra</w:t>
      </w:r>
      <w:r w:rsidR="000D1BC3">
        <w:rPr>
          <w:szCs w:val="22"/>
          <w:lang w:val="en-CA"/>
        </w:rPr>
        <w:t xml:space="preserve"> </w:t>
      </w:r>
      <w:r w:rsidR="00D93E9A">
        <w:rPr>
          <w:szCs w:val="22"/>
          <w:lang w:val="en-CA"/>
        </w:rPr>
        <w:t>predict</w:t>
      </w:r>
      <w:r w:rsidR="007A1AD1">
        <w:rPr>
          <w:szCs w:val="22"/>
          <w:lang w:val="en-CA"/>
        </w:rPr>
        <w:t>i</w:t>
      </w:r>
      <w:r w:rsidR="00D93E9A">
        <w:rPr>
          <w:szCs w:val="22"/>
          <w:lang w:val="en-CA"/>
        </w:rPr>
        <w:t>o</w:t>
      </w:r>
      <w:r w:rsidR="007A1AD1">
        <w:rPr>
          <w:szCs w:val="22"/>
          <w:lang w:val="en-CA"/>
        </w:rPr>
        <w:t>n</w:t>
      </w:r>
      <w:r w:rsidR="00D93E9A">
        <w:rPr>
          <w:szCs w:val="22"/>
          <w:lang w:val="en-CA"/>
        </w:rPr>
        <w:t>s are then blen</w:t>
      </w:r>
      <w:r w:rsidR="00CC45BD">
        <w:rPr>
          <w:szCs w:val="22"/>
          <w:lang w:val="en-CA"/>
        </w:rPr>
        <w:t>ded with the Planar mode to form the final DIM</w:t>
      </w:r>
      <w:r w:rsidR="00305163">
        <w:rPr>
          <w:szCs w:val="22"/>
          <w:lang w:val="en-CA"/>
        </w:rPr>
        <w:t>D</w:t>
      </w:r>
      <w:r w:rsidR="00CC45BD">
        <w:rPr>
          <w:szCs w:val="22"/>
          <w:lang w:val="en-CA"/>
        </w:rPr>
        <w:t xml:space="preserve"> prediction.</w:t>
      </w:r>
      <w:r w:rsidR="007A1AD1">
        <w:rPr>
          <w:szCs w:val="22"/>
          <w:lang w:val="en-CA"/>
        </w:rPr>
        <w:t xml:space="preserve"> Uniform or spatial blending </w:t>
      </w:r>
      <w:proofErr w:type="gramStart"/>
      <w:r w:rsidR="007A1AD1">
        <w:rPr>
          <w:szCs w:val="22"/>
          <w:lang w:val="en-CA"/>
        </w:rPr>
        <w:t>is used</w:t>
      </w:r>
      <w:proofErr w:type="gramEnd"/>
      <w:r w:rsidR="007A1AD1">
        <w:rPr>
          <w:szCs w:val="22"/>
          <w:lang w:val="en-CA"/>
        </w:rPr>
        <w:t xml:space="preserve"> using weights that depend on the relative magnitudes of the modes in the histogram of gradients.</w:t>
      </w:r>
    </w:p>
    <w:p w14:paraId="2B06EEB6" w14:textId="77777777" w:rsidR="00B570C9" w:rsidRDefault="00B570C9" w:rsidP="00B570C9">
      <w:pPr>
        <w:keepNext/>
        <w:jc w:val="center"/>
      </w:pPr>
      <w:r>
        <w:rPr>
          <w:noProof/>
          <w:szCs w:val="22"/>
          <w:lang w:val="en-CA"/>
        </w:rPr>
        <w:drawing>
          <wp:inline distT="0" distB="0" distL="0" distR="0" wp14:anchorId="60E83ED4" wp14:editId="5FB55B73">
            <wp:extent cx="1259874" cy="1228725"/>
            <wp:effectExtent l="0" t="0" r="0" b="0"/>
            <wp:docPr id="28" name="Picture 28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Background pattern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9113" cy="1247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007729" w14:textId="59BF488B" w:rsidR="00B570C9" w:rsidRDefault="00B570C9" w:rsidP="00B570C9">
      <w:pPr>
        <w:pStyle w:val="Caption"/>
        <w:jc w:val="center"/>
      </w:pPr>
      <w:bookmarkStart w:id="1" w:name="_Ref155253483"/>
      <w:r>
        <w:t xml:space="preserve">Figure </w:t>
      </w:r>
      <w:fldSimple w:instr=" SEQ Figure \* ARABIC ">
        <w:r w:rsidR="008A7C1F">
          <w:rPr>
            <w:noProof/>
          </w:rPr>
          <w:t>1</w:t>
        </w:r>
      </w:fldSimple>
      <w:bookmarkEnd w:id="1"/>
      <w:r>
        <w:t xml:space="preserve"> - the DIMD template to form the </w:t>
      </w:r>
      <w:r w:rsidR="006B2B92">
        <w:t>HoG.</w:t>
      </w:r>
    </w:p>
    <w:p w14:paraId="5E32E508" w14:textId="77777777" w:rsidR="00965715" w:rsidRDefault="00965715" w:rsidP="00663ABD">
      <w:pPr>
        <w:rPr>
          <w:lang w:val="en-CA"/>
        </w:rPr>
      </w:pPr>
    </w:p>
    <w:p w14:paraId="43519E77" w14:textId="43A5F00F" w:rsidR="0067431B" w:rsidRDefault="0067431B" w:rsidP="0067431B">
      <w:pPr>
        <w:pStyle w:val="Heading2"/>
        <w:rPr>
          <w:lang w:val="en-CA"/>
        </w:rPr>
      </w:pPr>
      <w:r>
        <w:rPr>
          <w:lang w:val="en-CA"/>
        </w:rPr>
        <w:lastRenderedPageBreak/>
        <w:t>DIMD Merge Mode</w:t>
      </w:r>
    </w:p>
    <w:p w14:paraId="6BF081E5" w14:textId="4254BAFC" w:rsidR="00663ABD" w:rsidRDefault="00751CBC" w:rsidP="00663ABD">
      <w:pPr>
        <w:rPr>
          <w:szCs w:val="22"/>
          <w:lang w:val="en-CA"/>
        </w:rPr>
      </w:pPr>
      <w:r>
        <w:rPr>
          <w:lang w:val="en-CA"/>
        </w:rPr>
        <w:t xml:space="preserve">DIMD merge mode has </w:t>
      </w:r>
      <w:proofErr w:type="gramStart"/>
      <w:r>
        <w:rPr>
          <w:lang w:val="en-CA"/>
        </w:rPr>
        <w:t>been introduced</w:t>
      </w:r>
      <w:proofErr w:type="gramEnd"/>
      <w:r w:rsidR="00445889">
        <w:rPr>
          <w:lang w:val="en-CA"/>
        </w:rPr>
        <w:t xml:space="preserve"> </w:t>
      </w:r>
      <w:r w:rsidR="008556FA">
        <w:rPr>
          <w:lang w:val="en-CA"/>
        </w:rPr>
        <w:t xml:space="preserve">in </w:t>
      </w:r>
      <w:r w:rsidR="005E7A22">
        <w:rPr>
          <w:lang w:val="en-CA"/>
        </w:rPr>
        <w:fldChar w:fldCharType="begin"/>
      </w:r>
      <w:r w:rsidR="005E7A22">
        <w:rPr>
          <w:lang w:val="en-CA"/>
        </w:rPr>
        <w:instrText xml:space="preserve"> REF _Ref155777841 \r \h </w:instrText>
      </w:r>
      <w:r w:rsidR="005E7A22">
        <w:rPr>
          <w:lang w:val="en-CA"/>
        </w:rPr>
      </w:r>
      <w:r w:rsidR="005E7A22">
        <w:rPr>
          <w:lang w:val="en-CA"/>
        </w:rPr>
        <w:fldChar w:fldCharType="separate"/>
      </w:r>
      <w:r w:rsidR="005E7A22">
        <w:rPr>
          <w:lang w:val="en-CA"/>
        </w:rPr>
        <w:t>[1]</w:t>
      </w:r>
      <w:r w:rsidR="005E7A22">
        <w:rPr>
          <w:lang w:val="en-CA"/>
        </w:rPr>
        <w:fldChar w:fldCharType="end"/>
      </w:r>
      <w:r w:rsidR="005E7A22">
        <w:rPr>
          <w:lang w:val="en-CA"/>
        </w:rPr>
        <w:t xml:space="preserve"> </w:t>
      </w:r>
      <w:r w:rsidR="00445889">
        <w:rPr>
          <w:lang w:val="en-CA"/>
        </w:rPr>
        <w:t>and</w:t>
      </w:r>
      <w:r w:rsidR="00346720">
        <w:rPr>
          <w:lang w:val="en-CA"/>
        </w:rPr>
        <w:t xml:space="preserve"> </w:t>
      </w:r>
      <w:r w:rsidR="00346720">
        <w:rPr>
          <w:lang w:val="en-CA"/>
        </w:rPr>
        <w:fldChar w:fldCharType="begin"/>
      </w:r>
      <w:r w:rsidR="00346720">
        <w:rPr>
          <w:lang w:val="en-CA"/>
        </w:rPr>
        <w:instrText xml:space="preserve"> REF _Ref155777910 \r \h </w:instrText>
      </w:r>
      <w:r w:rsidR="00346720">
        <w:rPr>
          <w:lang w:val="en-CA"/>
        </w:rPr>
      </w:r>
      <w:r w:rsidR="00346720">
        <w:rPr>
          <w:lang w:val="en-CA"/>
        </w:rPr>
        <w:fldChar w:fldCharType="separate"/>
      </w:r>
      <w:r w:rsidR="00346720">
        <w:rPr>
          <w:lang w:val="en-CA"/>
        </w:rPr>
        <w:t>[2]</w:t>
      </w:r>
      <w:r w:rsidR="00346720">
        <w:rPr>
          <w:lang w:val="en-CA"/>
        </w:rPr>
        <w:fldChar w:fldCharType="end"/>
      </w:r>
      <w:r w:rsidR="00AE6744">
        <w:rPr>
          <w:lang w:val="en-CA"/>
        </w:rPr>
        <w:t xml:space="preserve">. It </w:t>
      </w:r>
      <w:r>
        <w:rPr>
          <w:lang w:val="en-CA"/>
        </w:rPr>
        <w:t xml:space="preserve">consists </w:t>
      </w:r>
      <w:r w:rsidR="00AE6744">
        <w:rPr>
          <w:lang w:val="en-CA"/>
        </w:rPr>
        <w:t>in</w:t>
      </w:r>
      <w:r w:rsidR="00284C07">
        <w:rPr>
          <w:lang w:val="en-CA"/>
        </w:rPr>
        <w:t xml:space="preserve"> merging the HoG of neighboring blocks to derive </w:t>
      </w:r>
      <w:r w:rsidR="0053613C">
        <w:rPr>
          <w:lang w:val="en-CA"/>
        </w:rPr>
        <w:t>DIMD information.</w:t>
      </w:r>
      <w:r w:rsidR="00E3341F">
        <w:rPr>
          <w:lang w:val="en-CA"/>
        </w:rPr>
        <w:t xml:space="preserve"> </w:t>
      </w:r>
      <w:r w:rsidR="006B2B92">
        <w:rPr>
          <w:lang w:val="en-CA"/>
        </w:rPr>
        <w:t>Up to 13 CUs</w:t>
      </w:r>
      <w:r w:rsidR="0023793F">
        <w:rPr>
          <w:lang w:val="en-CA"/>
        </w:rPr>
        <w:t>’</w:t>
      </w:r>
      <w:r w:rsidR="006B2B92">
        <w:rPr>
          <w:lang w:val="en-CA"/>
        </w:rPr>
        <w:t xml:space="preserve"> </w:t>
      </w:r>
      <w:r w:rsidR="00DF2D8E">
        <w:rPr>
          <w:lang w:val="en-CA"/>
        </w:rPr>
        <w:t xml:space="preserve">DIMD information </w:t>
      </w:r>
      <w:r w:rsidR="006B2B92">
        <w:rPr>
          <w:lang w:val="en-CA"/>
        </w:rPr>
        <w:t>in the surrounding</w:t>
      </w:r>
      <w:r w:rsidR="0023793F">
        <w:rPr>
          <w:lang w:val="en-CA"/>
        </w:rPr>
        <w:t>s</w:t>
      </w:r>
      <w:r w:rsidR="006B2B92">
        <w:rPr>
          <w:lang w:val="en-CA"/>
        </w:rPr>
        <w:t xml:space="preserve"> </w:t>
      </w:r>
      <w:proofErr w:type="gramStart"/>
      <w:r w:rsidR="00AE6744">
        <w:rPr>
          <w:lang w:val="en-CA"/>
        </w:rPr>
        <w:t>are</w:t>
      </w:r>
      <w:r w:rsidR="006B2B92">
        <w:rPr>
          <w:lang w:val="en-CA"/>
        </w:rPr>
        <w:t xml:space="preserve"> </w:t>
      </w:r>
      <w:r w:rsidR="00DF2D8E">
        <w:rPr>
          <w:lang w:val="en-CA"/>
        </w:rPr>
        <w:t>used</w:t>
      </w:r>
      <w:proofErr w:type="gramEnd"/>
      <w:r w:rsidR="00DF2D8E">
        <w:rPr>
          <w:lang w:val="en-CA"/>
        </w:rPr>
        <w:t xml:space="preserve"> to derive the </w:t>
      </w:r>
      <w:r w:rsidR="000A77F0">
        <w:rPr>
          <w:lang w:val="en-CA"/>
        </w:rPr>
        <w:t>merged HoG (MHoG)</w:t>
      </w:r>
      <w:r w:rsidR="00264FE7">
        <w:rPr>
          <w:lang w:val="en-CA"/>
        </w:rPr>
        <w:t>. Th</w:t>
      </w:r>
      <w:r w:rsidR="00002F63">
        <w:rPr>
          <w:lang w:val="en-CA"/>
        </w:rPr>
        <w:t>e</w:t>
      </w:r>
      <w:r w:rsidR="00264FE7">
        <w:rPr>
          <w:lang w:val="en-CA"/>
        </w:rPr>
        <w:t xml:space="preserve"> </w:t>
      </w:r>
      <w:r w:rsidR="00965715">
        <w:rPr>
          <w:lang w:val="en-CA"/>
        </w:rPr>
        <w:t>M</w:t>
      </w:r>
      <w:r w:rsidR="00264FE7">
        <w:rPr>
          <w:lang w:val="en-CA"/>
        </w:rPr>
        <w:t xml:space="preserve">HoG </w:t>
      </w:r>
      <w:proofErr w:type="gramStart"/>
      <w:r w:rsidR="00445889">
        <w:rPr>
          <w:szCs w:val="22"/>
          <w:lang w:val="en-CA"/>
        </w:rPr>
        <w:t>is used</w:t>
      </w:r>
      <w:proofErr w:type="gramEnd"/>
      <w:r w:rsidR="00445889">
        <w:rPr>
          <w:szCs w:val="22"/>
          <w:lang w:val="en-CA"/>
        </w:rPr>
        <w:t xml:space="preserve"> to </w:t>
      </w:r>
      <w:r w:rsidR="00002F63">
        <w:rPr>
          <w:szCs w:val="22"/>
          <w:lang w:val="en-CA"/>
        </w:rPr>
        <w:t>derive</w:t>
      </w:r>
      <w:r w:rsidR="00445889">
        <w:rPr>
          <w:szCs w:val="22"/>
          <w:lang w:val="en-CA"/>
        </w:rPr>
        <w:t xml:space="preserve"> intra</w:t>
      </w:r>
      <w:r w:rsidR="00002F63">
        <w:rPr>
          <w:szCs w:val="22"/>
          <w:lang w:val="en-CA"/>
        </w:rPr>
        <w:t xml:space="preserve"> </w:t>
      </w:r>
      <w:r w:rsidR="00445889">
        <w:rPr>
          <w:szCs w:val="22"/>
          <w:lang w:val="en-CA"/>
        </w:rPr>
        <w:t xml:space="preserve">prediction modes and weights, as in conventional DIMD. The directional modes and the </w:t>
      </w:r>
      <w:r w:rsidR="00E26471">
        <w:rPr>
          <w:szCs w:val="22"/>
          <w:lang w:val="en-CA"/>
        </w:rPr>
        <w:t>respective</w:t>
      </w:r>
      <w:r w:rsidR="00445889">
        <w:rPr>
          <w:szCs w:val="22"/>
          <w:lang w:val="en-CA"/>
        </w:rPr>
        <w:t xml:space="preserve"> weights corresponding to the five highest amplitudes in the MHoG </w:t>
      </w:r>
      <w:proofErr w:type="gramStart"/>
      <w:r w:rsidR="00445889">
        <w:rPr>
          <w:szCs w:val="22"/>
          <w:lang w:val="en-CA"/>
        </w:rPr>
        <w:t>are selected</w:t>
      </w:r>
      <w:proofErr w:type="gramEnd"/>
      <w:r w:rsidR="00445889">
        <w:rPr>
          <w:szCs w:val="22"/>
          <w:lang w:val="en-CA"/>
        </w:rPr>
        <w:t>, and the corresponding predictors are blended as in conventional DIMD.</w:t>
      </w:r>
      <w:r w:rsidR="00E737B2">
        <w:rPr>
          <w:szCs w:val="22"/>
          <w:lang w:val="en-CA"/>
        </w:rPr>
        <w:t xml:space="preserve"> In</w:t>
      </w:r>
      <w:r w:rsidR="00346720">
        <w:rPr>
          <w:szCs w:val="22"/>
          <w:lang w:val="en-CA"/>
        </w:rPr>
        <w:t xml:space="preserve"> </w:t>
      </w:r>
      <w:r w:rsidR="00346720">
        <w:rPr>
          <w:szCs w:val="22"/>
          <w:lang w:val="en-CA"/>
        </w:rPr>
        <w:fldChar w:fldCharType="begin"/>
      </w:r>
      <w:r w:rsidR="00346720">
        <w:rPr>
          <w:szCs w:val="22"/>
          <w:lang w:val="en-CA"/>
        </w:rPr>
        <w:instrText xml:space="preserve"> REF _Ref155777910 \r \h </w:instrText>
      </w:r>
      <w:r w:rsidR="00346720">
        <w:rPr>
          <w:szCs w:val="22"/>
          <w:lang w:val="en-CA"/>
        </w:rPr>
      </w:r>
      <w:r w:rsidR="00346720">
        <w:rPr>
          <w:szCs w:val="22"/>
          <w:lang w:val="en-CA"/>
        </w:rPr>
        <w:fldChar w:fldCharType="separate"/>
      </w:r>
      <w:r w:rsidR="00346720">
        <w:rPr>
          <w:szCs w:val="22"/>
          <w:lang w:val="en-CA"/>
        </w:rPr>
        <w:t>[2]</w:t>
      </w:r>
      <w:r w:rsidR="00346720">
        <w:rPr>
          <w:szCs w:val="22"/>
          <w:lang w:val="en-CA"/>
        </w:rPr>
        <w:fldChar w:fldCharType="end"/>
      </w:r>
      <w:r w:rsidR="00E737B2">
        <w:rPr>
          <w:szCs w:val="22"/>
          <w:lang w:val="en-CA"/>
        </w:rPr>
        <w:t xml:space="preserve">, a </w:t>
      </w:r>
      <w:r w:rsidR="00E840A1">
        <w:rPr>
          <w:szCs w:val="22"/>
          <w:lang w:val="en-CA"/>
        </w:rPr>
        <w:t xml:space="preserve">reduced storage version of the DIMD merge </w:t>
      </w:r>
      <w:proofErr w:type="gramStart"/>
      <w:r w:rsidR="00E840A1">
        <w:rPr>
          <w:szCs w:val="22"/>
          <w:lang w:val="en-CA"/>
        </w:rPr>
        <w:t>is proposed</w:t>
      </w:r>
      <w:proofErr w:type="gramEnd"/>
      <w:r w:rsidR="00DE061B">
        <w:rPr>
          <w:szCs w:val="22"/>
          <w:lang w:val="en-CA"/>
        </w:rPr>
        <w:t xml:space="preserve"> where</w:t>
      </w:r>
      <w:r w:rsidR="00546FFB">
        <w:rPr>
          <w:szCs w:val="22"/>
          <w:lang w:val="en-CA"/>
        </w:rPr>
        <w:t xml:space="preserve"> the five highest amplitudes of the histograms</w:t>
      </w:r>
      <w:r w:rsidR="00DE061B">
        <w:rPr>
          <w:szCs w:val="22"/>
          <w:lang w:val="en-CA"/>
        </w:rPr>
        <w:t xml:space="preserve"> are stored and averaged</w:t>
      </w:r>
      <w:r w:rsidR="00B21DED">
        <w:rPr>
          <w:szCs w:val="22"/>
          <w:lang w:val="en-CA"/>
        </w:rPr>
        <w:t>.</w:t>
      </w:r>
    </w:p>
    <w:p w14:paraId="0A6899F2" w14:textId="28CCF7D7" w:rsidR="00CF49A8" w:rsidRDefault="00CF49A8" w:rsidP="00663ABD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346720">
        <w:rPr>
          <w:szCs w:val="22"/>
          <w:lang w:val="en-CA"/>
        </w:rPr>
        <w:t xml:space="preserve"> </w:t>
      </w:r>
      <w:r w:rsidR="00346720">
        <w:rPr>
          <w:szCs w:val="22"/>
          <w:lang w:val="en-CA"/>
        </w:rPr>
        <w:fldChar w:fldCharType="begin"/>
      </w:r>
      <w:r w:rsidR="00346720">
        <w:rPr>
          <w:szCs w:val="22"/>
          <w:lang w:val="en-CA"/>
        </w:rPr>
        <w:instrText xml:space="preserve"> REF _Ref155777997 \r \h </w:instrText>
      </w:r>
      <w:r w:rsidR="00346720">
        <w:rPr>
          <w:szCs w:val="22"/>
          <w:lang w:val="en-CA"/>
        </w:rPr>
      </w:r>
      <w:r w:rsidR="00346720">
        <w:rPr>
          <w:szCs w:val="22"/>
          <w:lang w:val="en-CA"/>
        </w:rPr>
        <w:fldChar w:fldCharType="separate"/>
      </w:r>
      <w:r w:rsidR="00346720">
        <w:rPr>
          <w:szCs w:val="22"/>
          <w:lang w:val="en-CA"/>
        </w:rPr>
        <w:t>[3]</w:t>
      </w:r>
      <w:r w:rsidR="00346720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the DIMD merge mode </w:t>
      </w:r>
      <w:r w:rsidR="003268BC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extended to</w:t>
      </w:r>
      <w:r w:rsidR="009159CD">
        <w:rPr>
          <w:szCs w:val="22"/>
          <w:lang w:val="en-CA"/>
        </w:rPr>
        <w:t xml:space="preserve"> include up to </w:t>
      </w:r>
      <w:proofErr w:type="gramStart"/>
      <w:r w:rsidR="009159CD">
        <w:rPr>
          <w:szCs w:val="22"/>
          <w:lang w:val="en-CA"/>
        </w:rPr>
        <w:t>31</w:t>
      </w:r>
      <w:proofErr w:type="gramEnd"/>
      <w:r w:rsidR="009159CD">
        <w:rPr>
          <w:szCs w:val="22"/>
          <w:lang w:val="en-CA"/>
        </w:rPr>
        <w:t xml:space="preserve"> surrounding CUs to derive the M</w:t>
      </w:r>
      <w:r w:rsidR="00A31159">
        <w:rPr>
          <w:szCs w:val="22"/>
          <w:lang w:val="en-CA"/>
        </w:rPr>
        <w:t>H</w:t>
      </w:r>
      <w:r w:rsidR="009159CD">
        <w:rPr>
          <w:szCs w:val="22"/>
          <w:lang w:val="en-CA"/>
        </w:rPr>
        <w:t xml:space="preserve">oG. </w:t>
      </w:r>
      <w:r w:rsidR="000F0743">
        <w:rPr>
          <w:szCs w:val="22"/>
          <w:lang w:val="en-CA"/>
        </w:rPr>
        <w:t>Indeed, o</w:t>
      </w:r>
      <w:r w:rsidR="006C4675">
        <w:rPr>
          <w:szCs w:val="22"/>
          <w:lang w:val="en-CA"/>
        </w:rPr>
        <w:t>n top of the original 13 CUs used in</w:t>
      </w:r>
      <w:r w:rsidR="00346720">
        <w:rPr>
          <w:szCs w:val="22"/>
          <w:lang w:val="en-CA"/>
        </w:rPr>
        <w:t xml:space="preserve"> </w:t>
      </w:r>
      <w:r w:rsidR="00346720">
        <w:rPr>
          <w:szCs w:val="22"/>
          <w:lang w:val="en-CA"/>
        </w:rPr>
        <w:fldChar w:fldCharType="begin"/>
      </w:r>
      <w:r w:rsidR="00346720">
        <w:rPr>
          <w:szCs w:val="22"/>
          <w:lang w:val="en-CA"/>
        </w:rPr>
        <w:instrText xml:space="preserve"> REF _Ref155777910 \r \h </w:instrText>
      </w:r>
      <w:r w:rsidR="00346720">
        <w:rPr>
          <w:szCs w:val="22"/>
          <w:lang w:val="en-CA"/>
        </w:rPr>
      </w:r>
      <w:r w:rsidR="00346720">
        <w:rPr>
          <w:szCs w:val="22"/>
          <w:lang w:val="en-CA"/>
        </w:rPr>
        <w:fldChar w:fldCharType="separate"/>
      </w:r>
      <w:r w:rsidR="00346720">
        <w:rPr>
          <w:szCs w:val="22"/>
          <w:lang w:val="en-CA"/>
        </w:rPr>
        <w:t>[2]</w:t>
      </w:r>
      <w:r w:rsidR="00346720">
        <w:rPr>
          <w:szCs w:val="22"/>
          <w:lang w:val="en-CA"/>
        </w:rPr>
        <w:fldChar w:fldCharType="end"/>
      </w:r>
      <w:r w:rsidR="00F74E6E">
        <w:rPr>
          <w:szCs w:val="22"/>
          <w:lang w:val="en-CA"/>
        </w:rPr>
        <w:t xml:space="preserve">, </w:t>
      </w:r>
      <w:r w:rsidR="00CC17EE">
        <w:rPr>
          <w:szCs w:val="22"/>
          <w:lang w:val="en-CA"/>
        </w:rPr>
        <w:t>non-adjacent spatial candidates are considered</w:t>
      </w:r>
      <w:r w:rsidR="00E36A0A">
        <w:rPr>
          <w:szCs w:val="22"/>
          <w:lang w:val="en-CA"/>
        </w:rPr>
        <w:t xml:space="preserve"> as </w:t>
      </w:r>
      <w:r w:rsidR="0023793F">
        <w:rPr>
          <w:szCs w:val="22"/>
          <w:lang w:val="en-CA"/>
        </w:rPr>
        <w:t xml:space="preserve">in </w:t>
      </w:r>
      <w:r w:rsidR="0023793F">
        <w:rPr>
          <w:szCs w:val="22"/>
          <w:lang w:val="en-CA"/>
        </w:rPr>
        <w:fldChar w:fldCharType="begin"/>
      </w:r>
      <w:r w:rsidR="0023793F">
        <w:rPr>
          <w:szCs w:val="22"/>
          <w:lang w:val="en-CA"/>
        </w:rPr>
        <w:instrText xml:space="preserve"> REF _Ref155256813 \h </w:instrText>
      </w:r>
      <w:r w:rsidR="0023793F">
        <w:rPr>
          <w:szCs w:val="22"/>
          <w:lang w:val="en-CA"/>
        </w:rPr>
      </w:r>
      <w:r w:rsidR="0023793F">
        <w:rPr>
          <w:szCs w:val="22"/>
          <w:lang w:val="en-CA"/>
        </w:rPr>
        <w:fldChar w:fldCharType="separate"/>
      </w:r>
      <w:r w:rsidR="0023793F">
        <w:t xml:space="preserve">Figure </w:t>
      </w:r>
      <w:r w:rsidR="0023793F">
        <w:rPr>
          <w:noProof/>
        </w:rPr>
        <w:t>2</w:t>
      </w:r>
      <w:r w:rsidR="0023793F">
        <w:rPr>
          <w:szCs w:val="22"/>
          <w:lang w:val="en-CA"/>
        </w:rPr>
        <w:fldChar w:fldCharType="end"/>
      </w:r>
      <w:r w:rsidR="0023793F">
        <w:rPr>
          <w:szCs w:val="22"/>
          <w:lang w:val="en-CA"/>
        </w:rPr>
        <w:t>.</w:t>
      </w:r>
    </w:p>
    <w:p w14:paraId="3D41C2EC" w14:textId="77777777" w:rsidR="008A7C1F" w:rsidRDefault="00E36A0A" w:rsidP="008A7C1F">
      <w:pPr>
        <w:keepNext/>
        <w:jc w:val="center"/>
      </w:pPr>
      <w:r w:rsidRPr="00D17E67">
        <w:rPr>
          <w:noProof/>
          <w:lang w:eastAsia="zh-CN"/>
        </w:rPr>
        <w:drawing>
          <wp:inline distT="0" distB="0" distL="0" distR="0" wp14:anchorId="04661DBF" wp14:editId="55F2BF38">
            <wp:extent cx="2401200" cy="2401200"/>
            <wp:effectExtent l="0" t="0" r="0" b="0"/>
            <wp:docPr id="25" name="Picture 25">
              <a:extLst xmlns:a="http://schemas.openxmlformats.org/drawingml/2006/main">
                <a:ext uri="{FF2B5EF4-FFF2-40B4-BE49-F238E27FC236}">
                  <a16:creationId xmlns:a16="http://schemas.microsoft.com/office/drawing/2014/main" id="{D2F2B04E-8DB4-7EBF-CFE0-1232596A984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4">
                      <a:extLst>
                        <a:ext uri="{FF2B5EF4-FFF2-40B4-BE49-F238E27FC236}">
                          <a16:creationId xmlns:a16="http://schemas.microsoft.com/office/drawing/2014/main" id="{D2F2B04E-8DB4-7EBF-CFE0-1232596A984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01200" cy="240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9B2CC7" w14:textId="3B26F988" w:rsidR="00E36A0A" w:rsidRDefault="008A7C1F" w:rsidP="008A7C1F">
      <w:pPr>
        <w:pStyle w:val="Caption"/>
        <w:jc w:val="center"/>
      </w:pPr>
      <w:bookmarkStart w:id="2" w:name="_Ref155256813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2"/>
      <w:r>
        <w:t xml:space="preserve">: </w:t>
      </w:r>
      <w:r w:rsidRPr="00C744F1">
        <w:t>non-adjacent spatial neighboring candidates for DIMD merge</w:t>
      </w:r>
      <w:r>
        <w:t>.</w:t>
      </w:r>
    </w:p>
    <w:p w14:paraId="5C89F143" w14:textId="7A893314" w:rsidR="00FE7A52" w:rsidRPr="00FE7A52" w:rsidRDefault="007C6FF0" w:rsidP="00FE7A52">
      <w:r>
        <w:t>A</w:t>
      </w:r>
      <w:r w:rsidR="00FE7A52">
        <w:t xml:space="preserve"> new flag </w:t>
      </w:r>
      <w:r>
        <w:t>is</w:t>
      </w:r>
      <w:r w:rsidR="00FE7A52">
        <w:t xml:space="preserve"> introduced</w:t>
      </w:r>
      <w:r w:rsidR="009E346E">
        <w:t xml:space="preserve"> and is signaled just after the DIMD flag if </w:t>
      </w:r>
      <w:r w:rsidR="00C909B2">
        <w:t xml:space="preserve">the latter is </w:t>
      </w:r>
      <w:r w:rsidR="009E346E">
        <w:t>true.</w:t>
      </w:r>
      <w:r>
        <w:t xml:space="preserve"> </w:t>
      </w:r>
      <w:r w:rsidR="00D16640">
        <w:t xml:space="preserve"> </w:t>
      </w:r>
    </w:p>
    <w:p w14:paraId="5186166F" w14:textId="15E01751" w:rsidR="00663ABD" w:rsidRDefault="00517823" w:rsidP="00663ABD">
      <w:pPr>
        <w:pStyle w:val="Heading1"/>
        <w:rPr>
          <w:lang w:val="en-CA"/>
        </w:rPr>
      </w:pPr>
      <w:r>
        <w:rPr>
          <w:lang w:val="en-CA"/>
        </w:rPr>
        <w:t>DIMD Merge Mode list</w:t>
      </w:r>
    </w:p>
    <w:p w14:paraId="2251BD2A" w14:textId="574E485C" w:rsidR="009D6BEA" w:rsidRDefault="009B5E8F" w:rsidP="009D6BEA">
      <w:pPr>
        <w:pStyle w:val="Heading2"/>
        <w:rPr>
          <w:lang w:val="en-CA"/>
        </w:rPr>
      </w:pPr>
      <w:r>
        <w:rPr>
          <w:lang w:val="en-CA"/>
        </w:rPr>
        <w:t>Proposed approach</w:t>
      </w:r>
    </w:p>
    <w:p w14:paraId="7B602F4C" w14:textId="0A91AD5E" w:rsidR="009B5E8F" w:rsidRDefault="00D16640" w:rsidP="009B5E8F">
      <w:pPr>
        <w:rPr>
          <w:lang w:val="en-CA"/>
        </w:rPr>
      </w:pPr>
      <w:r>
        <w:rPr>
          <w:lang w:val="en-CA"/>
        </w:rPr>
        <w:t xml:space="preserve">This </w:t>
      </w:r>
      <w:r w:rsidR="00502B20">
        <w:rPr>
          <w:lang w:val="en-CA"/>
        </w:rPr>
        <w:t>contribution proposes</w:t>
      </w:r>
      <w:r w:rsidR="00BB1806">
        <w:rPr>
          <w:lang w:val="en-CA"/>
        </w:rPr>
        <w:t xml:space="preserve"> to create a DIMD merge list </w:t>
      </w:r>
      <w:r w:rsidR="00436FE3">
        <w:rPr>
          <w:lang w:val="en-CA"/>
        </w:rPr>
        <w:t>from</w:t>
      </w:r>
      <w:r w:rsidR="00BB1806">
        <w:rPr>
          <w:lang w:val="en-CA"/>
        </w:rPr>
        <w:t xml:space="preserve"> </w:t>
      </w:r>
      <w:r w:rsidR="00731669">
        <w:rPr>
          <w:lang w:val="en-CA"/>
        </w:rPr>
        <w:t>neighboring blocks</w:t>
      </w:r>
      <w:r w:rsidR="003A4408">
        <w:rPr>
          <w:lang w:val="en-CA"/>
        </w:rPr>
        <w:t>’</w:t>
      </w:r>
      <w:r w:rsidR="00436FE3">
        <w:rPr>
          <w:lang w:val="en-CA"/>
        </w:rPr>
        <w:t xml:space="preserve"> DIMD information</w:t>
      </w:r>
      <w:r w:rsidR="00731669">
        <w:rPr>
          <w:lang w:val="en-CA"/>
        </w:rPr>
        <w:t>.</w:t>
      </w:r>
      <w:r w:rsidR="00421974">
        <w:rPr>
          <w:lang w:val="en-CA"/>
        </w:rPr>
        <w:br/>
      </w:r>
      <w:r w:rsidR="001A0A6D">
        <w:rPr>
          <w:lang w:val="en-CA"/>
        </w:rPr>
        <w:t>It includes</w:t>
      </w:r>
      <w:r w:rsidR="000102F8">
        <w:rPr>
          <w:lang w:val="en-CA"/>
        </w:rPr>
        <w:t>:</w:t>
      </w:r>
    </w:p>
    <w:p w14:paraId="2F951B61" w14:textId="18BF772E" w:rsidR="000102F8" w:rsidRDefault="00F01D57" w:rsidP="000102F8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DIMD information </w:t>
      </w:r>
      <w:r w:rsidR="000102F8">
        <w:rPr>
          <w:szCs w:val="22"/>
          <w:lang w:val="en-CA"/>
        </w:rPr>
        <w:t>from spatial</w:t>
      </w:r>
      <w:r w:rsidR="00451723">
        <w:rPr>
          <w:szCs w:val="22"/>
          <w:lang w:val="en-CA"/>
        </w:rPr>
        <w:t xml:space="preserve"> neighbor</w:t>
      </w:r>
      <w:r w:rsidR="00306DD9">
        <w:rPr>
          <w:szCs w:val="22"/>
          <w:lang w:val="en-CA"/>
        </w:rPr>
        <w:t>s</w:t>
      </w:r>
      <w:r w:rsidR="00D34459">
        <w:rPr>
          <w:szCs w:val="22"/>
          <w:lang w:val="en-CA"/>
        </w:rPr>
        <w:t xml:space="preserve"> </w:t>
      </w:r>
      <w:r w:rsidR="00421974">
        <w:rPr>
          <w:szCs w:val="22"/>
          <w:lang w:val="en-CA"/>
        </w:rPr>
        <w:t>(</w:t>
      </w:r>
      <w:r w:rsidR="00D34459">
        <w:rPr>
          <w:szCs w:val="22"/>
          <w:lang w:val="en-CA"/>
        </w:rPr>
        <w:t xml:space="preserve">as in </w:t>
      </w:r>
      <w:r w:rsidR="000556FA">
        <w:rPr>
          <w:szCs w:val="22"/>
          <w:lang w:val="en-CA"/>
        </w:rPr>
        <w:fldChar w:fldCharType="begin"/>
      </w:r>
      <w:r w:rsidR="000556FA">
        <w:rPr>
          <w:szCs w:val="22"/>
          <w:lang w:val="en-CA"/>
        </w:rPr>
        <w:instrText xml:space="preserve"> REF _Ref155256534 \h </w:instrText>
      </w:r>
      <w:r w:rsidR="000556FA">
        <w:rPr>
          <w:szCs w:val="22"/>
          <w:lang w:val="en-CA"/>
        </w:rPr>
      </w:r>
      <w:r w:rsidR="000556FA"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3</w:t>
      </w:r>
      <w:r w:rsidR="000556FA">
        <w:rPr>
          <w:szCs w:val="22"/>
          <w:lang w:val="en-CA"/>
        </w:rPr>
        <w:fldChar w:fldCharType="end"/>
      </w:r>
      <w:r w:rsidR="00421974">
        <w:rPr>
          <w:szCs w:val="22"/>
          <w:lang w:val="en-CA"/>
        </w:rPr>
        <w:t>),</w:t>
      </w:r>
    </w:p>
    <w:p w14:paraId="06482113" w14:textId="6D72D8C7" w:rsidR="000102F8" w:rsidRDefault="00F01D57" w:rsidP="000102F8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>DIMD information from non-adjacent</w:t>
      </w:r>
      <w:r w:rsidR="000102F8">
        <w:rPr>
          <w:szCs w:val="22"/>
          <w:lang w:val="en-CA"/>
        </w:rPr>
        <w:t xml:space="preserve"> </w:t>
      </w:r>
      <w:r w:rsidR="00306DD9">
        <w:rPr>
          <w:szCs w:val="22"/>
          <w:lang w:val="en-CA"/>
        </w:rPr>
        <w:t xml:space="preserve">neighbors </w:t>
      </w:r>
      <w:r w:rsidR="00421974">
        <w:rPr>
          <w:szCs w:val="22"/>
          <w:lang w:val="en-CA"/>
        </w:rPr>
        <w:t>(</w:t>
      </w:r>
      <w:r>
        <w:rPr>
          <w:szCs w:val="22"/>
          <w:lang w:val="en-CA"/>
        </w:rPr>
        <w:t xml:space="preserve">as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_Ref155256813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szCs w:val="22"/>
          <w:lang w:val="en-CA"/>
        </w:rPr>
        <w:fldChar w:fldCharType="end"/>
      </w:r>
      <w:r w:rsidR="00421974">
        <w:rPr>
          <w:szCs w:val="22"/>
          <w:lang w:val="en-CA"/>
        </w:rPr>
        <w:t>),</w:t>
      </w:r>
    </w:p>
    <w:p w14:paraId="6DCA035F" w14:textId="3FBFB648" w:rsidR="000102F8" w:rsidRPr="000102F8" w:rsidRDefault="007F295F" w:rsidP="000102F8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DIMD information derived from the MHoG </w:t>
      </w:r>
      <w:r w:rsidR="00421974">
        <w:rPr>
          <w:lang w:val="en-CA"/>
        </w:rPr>
        <w:t>(</w:t>
      </w:r>
      <w:r>
        <w:rPr>
          <w:lang w:val="en-CA"/>
        </w:rPr>
        <w:t xml:space="preserve">as </w:t>
      </w:r>
      <w:r w:rsidR="00121AEA">
        <w:rPr>
          <w:lang w:val="en-CA"/>
        </w:rPr>
        <w:t>described</w:t>
      </w:r>
      <w:r>
        <w:rPr>
          <w:lang w:val="en-CA"/>
        </w:rPr>
        <w:t xml:space="preserve"> in</w:t>
      </w:r>
      <w:r w:rsidR="00346720">
        <w:rPr>
          <w:lang w:val="en-CA"/>
        </w:rPr>
        <w:t xml:space="preserve"> </w:t>
      </w:r>
      <w:r w:rsidR="00346720">
        <w:rPr>
          <w:lang w:val="en-CA"/>
        </w:rPr>
        <w:fldChar w:fldCharType="begin"/>
      </w:r>
      <w:r w:rsidR="00346720">
        <w:rPr>
          <w:lang w:val="en-CA"/>
        </w:rPr>
        <w:instrText xml:space="preserve"> REF _Ref155777997 \r \h </w:instrText>
      </w:r>
      <w:r w:rsidR="00346720">
        <w:rPr>
          <w:lang w:val="en-CA"/>
        </w:rPr>
      </w:r>
      <w:r w:rsidR="00346720">
        <w:rPr>
          <w:lang w:val="en-CA"/>
        </w:rPr>
        <w:fldChar w:fldCharType="separate"/>
      </w:r>
      <w:r w:rsidR="00346720">
        <w:rPr>
          <w:lang w:val="en-CA"/>
        </w:rPr>
        <w:t>[3]</w:t>
      </w:r>
      <w:r w:rsidR="00346720">
        <w:rPr>
          <w:lang w:val="en-CA"/>
        </w:rPr>
        <w:fldChar w:fldCharType="end"/>
      </w:r>
      <w:r w:rsidR="00421974">
        <w:rPr>
          <w:lang w:val="en-CA"/>
        </w:rPr>
        <w:t>).</w:t>
      </w:r>
    </w:p>
    <w:p w14:paraId="21095F7C" w14:textId="77777777" w:rsidR="00663ABD" w:rsidRPr="00663ABD" w:rsidRDefault="00663ABD" w:rsidP="00663ABD">
      <w:pPr>
        <w:rPr>
          <w:lang w:val="en-CA"/>
        </w:rPr>
      </w:pPr>
    </w:p>
    <w:p w14:paraId="7812C619" w14:textId="77777777" w:rsidR="00D34459" w:rsidRDefault="00D34459" w:rsidP="003F680E">
      <w:pPr>
        <w:keepNext/>
        <w:jc w:val="center"/>
      </w:pPr>
      <w:r w:rsidRPr="00D64FD9">
        <w:rPr>
          <w:noProof/>
        </w:rPr>
        <w:drawing>
          <wp:inline distT="0" distB="0" distL="0" distR="0" wp14:anchorId="1C0741B7" wp14:editId="5D70BF34">
            <wp:extent cx="1670685" cy="1316990"/>
            <wp:effectExtent l="0" t="0" r="5715" b="0"/>
            <wp:docPr id="440100481" name="Picture 440100481" descr="Shap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Shape&#10;&#10;Description automatically generated with low confidence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0685" cy="1316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504D7B" w14:textId="105EF0AA" w:rsidR="00663ABD" w:rsidRDefault="00D34459" w:rsidP="003F680E">
      <w:pPr>
        <w:pStyle w:val="Caption"/>
        <w:jc w:val="center"/>
        <w:rPr>
          <w:lang w:val="en-CA"/>
        </w:rPr>
      </w:pPr>
      <w:bookmarkStart w:id="3" w:name="_Ref155256534"/>
      <w:r>
        <w:t xml:space="preserve">Figure </w:t>
      </w:r>
      <w:fldSimple w:instr=" SEQ Figure \* ARABIC ">
        <w:r w:rsidR="008A7C1F">
          <w:rPr>
            <w:noProof/>
          </w:rPr>
          <w:t>3</w:t>
        </w:r>
      </w:fldSimple>
      <w:bookmarkEnd w:id="3"/>
      <w:r>
        <w:t>: neighboring blocks</w:t>
      </w:r>
    </w:p>
    <w:p w14:paraId="466176E1" w14:textId="4DB1DB29" w:rsidR="00663ABD" w:rsidRDefault="00CB4D35" w:rsidP="00663ABD">
      <w:pPr>
        <w:rPr>
          <w:lang w:val="en-CA"/>
        </w:rPr>
      </w:pPr>
      <w:r>
        <w:rPr>
          <w:lang w:val="en-CA"/>
        </w:rPr>
        <w:lastRenderedPageBreak/>
        <w:t>T</w:t>
      </w:r>
      <w:r w:rsidR="00246D38">
        <w:rPr>
          <w:lang w:val="en-CA"/>
        </w:rPr>
        <w:t xml:space="preserve">wo </w:t>
      </w:r>
      <w:r w:rsidR="003B7AAC">
        <w:rPr>
          <w:lang w:val="en-CA"/>
        </w:rPr>
        <w:t>redundancy check</w:t>
      </w:r>
      <w:r w:rsidR="00246D38">
        <w:rPr>
          <w:lang w:val="en-CA"/>
        </w:rPr>
        <w:t xml:space="preserve">s </w:t>
      </w:r>
      <w:r w:rsidR="00F7518A">
        <w:rPr>
          <w:lang w:val="en-CA"/>
        </w:rPr>
        <w:t>(pruning stage)</w:t>
      </w:r>
      <w:r w:rsidR="00246D38">
        <w:rPr>
          <w:lang w:val="en-CA"/>
        </w:rPr>
        <w:t xml:space="preserve"> </w:t>
      </w:r>
      <w:proofErr w:type="gramStart"/>
      <w:r w:rsidR="00246D38">
        <w:rPr>
          <w:lang w:val="en-CA"/>
        </w:rPr>
        <w:t xml:space="preserve">are </w:t>
      </w:r>
      <w:r w:rsidR="00332485">
        <w:rPr>
          <w:lang w:val="en-CA"/>
        </w:rPr>
        <w:t>applied</w:t>
      </w:r>
      <w:proofErr w:type="gramEnd"/>
      <w:r w:rsidR="00332485">
        <w:rPr>
          <w:lang w:val="en-CA"/>
        </w:rPr>
        <w:t>:</w:t>
      </w:r>
      <w:r w:rsidR="00246D38">
        <w:rPr>
          <w:lang w:val="en-CA"/>
        </w:rPr>
        <w:t xml:space="preserve"> one comparing with </w:t>
      </w:r>
      <w:r w:rsidR="00332485">
        <w:rPr>
          <w:lang w:val="en-CA"/>
        </w:rPr>
        <w:t>DIMD merge candidate</w:t>
      </w:r>
      <w:r w:rsidR="007664B1">
        <w:rPr>
          <w:lang w:val="en-CA"/>
        </w:rPr>
        <w:t>s</w:t>
      </w:r>
      <w:r w:rsidR="00332485">
        <w:rPr>
          <w:lang w:val="en-CA"/>
        </w:rPr>
        <w:t xml:space="preserve">, </w:t>
      </w:r>
      <w:r w:rsidR="004069BB">
        <w:rPr>
          <w:lang w:val="en-CA"/>
        </w:rPr>
        <w:t xml:space="preserve">and </w:t>
      </w:r>
      <w:r w:rsidR="00332485">
        <w:rPr>
          <w:lang w:val="en-CA"/>
        </w:rPr>
        <w:t xml:space="preserve">one comparing with DIMD </w:t>
      </w:r>
      <w:r w:rsidR="00F537DD">
        <w:rPr>
          <w:lang w:val="en-CA"/>
        </w:rPr>
        <w:t xml:space="preserve">information derived from </w:t>
      </w:r>
      <w:r w:rsidR="002002A6">
        <w:rPr>
          <w:lang w:val="en-CA"/>
        </w:rPr>
        <w:t xml:space="preserve">the </w:t>
      </w:r>
      <w:r w:rsidR="00F537DD">
        <w:rPr>
          <w:lang w:val="en-CA"/>
        </w:rPr>
        <w:t>current block</w:t>
      </w:r>
      <w:r w:rsidR="00332485">
        <w:rPr>
          <w:lang w:val="en-CA"/>
        </w:rPr>
        <w:t xml:space="preserve">. </w:t>
      </w:r>
      <w:r w:rsidR="00521E66">
        <w:rPr>
          <w:lang w:val="en-CA"/>
        </w:rPr>
        <w:t>Thus, a</w:t>
      </w:r>
      <w:r w:rsidR="00AD7DF6">
        <w:rPr>
          <w:lang w:val="en-CA"/>
        </w:rPr>
        <w:t xml:space="preserve"> DIMD merge </w:t>
      </w:r>
      <w:r w:rsidR="007E5D4C">
        <w:rPr>
          <w:lang w:val="en-CA"/>
        </w:rPr>
        <w:t xml:space="preserve">candidate </w:t>
      </w:r>
      <w:proofErr w:type="gramStart"/>
      <w:r w:rsidR="007E5D4C">
        <w:rPr>
          <w:lang w:val="en-CA"/>
        </w:rPr>
        <w:t>is added</w:t>
      </w:r>
      <w:proofErr w:type="gramEnd"/>
      <w:r w:rsidR="007E5D4C">
        <w:rPr>
          <w:lang w:val="en-CA"/>
        </w:rPr>
        <w:t xml:space="preserve"> to the </w:t>
      </w:r>
      <w:r w:rsidR="00AD7DF6">
        <w:rPr>
          <w:lang w:val="en-CA"/>
        </w:rPr>
        <w:t xml:space="preserve">DIMD merge </w:t>
      </w:r>
      <w:r w:rsidR="007E5D4C">
        <w:rPr>
          <w:lang w:val="en-CA"/>
        </w:rPr>
        <w:t>list</w:t>
      </w:r>
      <w:r w:rsidR="00AD7DF6">
        <w:rPr>
          <w:lang w:val="en-CA"/>
        </w:rPr>
        <w:t xml:space="preserve"> when</w:t>
      </w:r>
      <w:r w:rsidR="007E5D4C">
        <w:rPr>
          <w:lang w:val="en-CA"/>
        </w:rPr>
        <w:t xml:space="preserve"> </w:t>
      </w:r>
      <w:r w:rsidR="0075271F">
        <w:rPr>
          <w:lang w:val="en-CA"/>
        </w:rPr>
        <w:t>the</w:t>
      </w:r>
      <w:r w:rsidR="008F0C66">
        <w:rPr>
          <w:lang w:val="en-CA"/>
        </w:rPr>
        <w:t xml:space="preserve"> associated</w:t>
      </w:r>
      <w:r w:rsidR="007E5D4C">
        <w:rPr>
          <w:lang w:val="en-CA"/>
        </w:rPr>
        <w:t xml:space="preserve"> DIMD </w:t>
      </w:r>
      <w:r w:rsidR="00521E66">
        <w:rPr>
          <w:lang w:val="en-CA"/>
        </w:rPr>
        <w:t>information</w:t>
      </w:r>
      <w:r w:rsidR="007E5D4C">
        <w:rPr>
          <w:lang w:val="en-CA"/>
        </w:rPr>
        <w:t xml:space="preserve"> </w:t>
      </w:r>
      <w:r w:rsidR="008F0C66">
        <w:rPr>
          <w:lang w:val="en-CA"/>
        </w:rPr>
        <w:t xml:space="preserve">is </w:t>
      </w:r>
      <w:r w:rsidR="007E5D4C">
        <w:rPr>
          <w:lang w:val="en-CA"/>
        </w:rPr>
        <w:t>differ</w:t>
      </w:r>
      <w:r w:rsidR="008F0C66">
        <w:rPr>
          <w:lang w:val="en-CA"/>
        </w:rPr>
        <w:t>ent</w:t>
      </w:r>
      <w:r w:rsidR="007E5D4C">
        <w:rPr>
          <w:lang w:val="en-CA"/>
        </w:rPr>
        <w:t xml:space="preserve"> from </w:t>
      </w:r>
      <w:r w:rsidR="007510D2">
        <w:rPr>
          <w:lang w:val="en-CA"/>
        </w:rPr>
        <w:t>every</w:t>
      </w:r>
      <w:r w:rsidR="00E80A7F">
        <w:rPr>
          <w:lang w:val="en-CA"/>
        </w:rPr>
        <w:t xml:space="preserve"> information from </w:t>
      </w:r>
      <w:r w:rsidR="00AA78CD">
        <w:rPr>
          <w:lang w:val="en-CA"/>
        </w:rPr>
        <w:t>DIMD merge candidates</w:t>
      </w:r>
      <w:r w:rsidR="00C10313">
        <w:rPr>
          <w:lang w:val="en-CA"/>
        </w:rPr>
        <w:t xml:space="preserve"> already</w:t>
      </w:r>
      <w:r w:rsidR="00AA78CD">
        <w:rPr>
          <w:lang w:val="en-CA"/>
        </w:rPr>
        <w:t xml:space="preserve"> </w:t>
      </w:r>
      <w:r w:rsidR="008F0C66">
        <w:rPr>
          <w:lang w:val="en-CA"/>
        </w:rPr>
        <w:t xml:space="preserve">present in the list </w:t>
      </w:r>
      <w:r w:rsidR="00AA78CD">
        <w:rPr>
          <w:lang w:val="en-CA"/>
        </w:rPr>
        <w:t xml:space="preserve">and </w:t>
      </w:r>
      <w:r w:rsidR="001627E3">
        <w:rPr>
          <w:lang w:val="en-CA"/>
        </w:rPr>
        <w:t>the</w:t>
      </w:r>
      <w:r w:rsidR="003B7AAC">
        <w:rPr>
          <w:lang w:val="en-CA"/>
        </w:rPr>
        <w:t xml:space="preserve"> </w:t>
      </w:r>
      <w:r w:rsidR="00B040BB">
        <w:rPr>
          <w:lang w:val="en-CA"/>
        </w:rPr>
        <w:t xml:space="preserve">current block DIMD </w:t>
      </w:r>
      <w:r w:rsidR="00E80A7F">
        <w:rPr>
          <w:lang w:val="en-CA"/>
        </w:rPr>
        <w:t>information</w:t>
      </w:r>
      <w:r w:rsidR="00B040BB">
        <w:rPr>
          <w:lang w:val="en-CA"/>
        </w:rPr>
        <w:t>.</w:t>
      </w:r>
    </w:p>
    <w:p w14:paraId="678DF755" w14:textId="3839B6E8" w:rsidR="00E362AF" w:rsidRDefault="00F80FD1" w:rsidP="00663ABD">
      <w:pPr>
        <w:rPr>
          <w:lang w:val="en-CA"/>
        </w:rPr>
      </w:pPr>
      <w:r>
        <w:rPr>
          <w:lang w:val="en-CA"/>
        </w:rPr>
        <w:t>T</w:t>
      </w:r>
      <w:r w:rsidR="005F6A96">
        <w:rPr>
          <w:lang w:val="en-CA"/>
        </w:rPr>
        <w:t>wo</w:t>
      </w:r>
      <w:r>
        <w:rPr>
          <w:lang w:val="en-CA"/>
        </w:rPr>
        <w:t xml:space="preserve"> additional</w:t>
      </w:r>
      <w:r w:rsidR="005F6A96">
        <w:rPr>
          <w:lang w:val="en-CA"/>
        </w:rPr>
        <w:t xml:space="preserve"> flags </w:t>
      </w:r>
      <w:proofErr w:type="gramStart"/>
      <w:r w:rsidR="005F6A96">
        <w:rPr>
          <w:lang w:val="en-CA"/>
        </w:rPr>
        <w:t>are added</w:t>
      </w:r>
      <w:proofErr w:type="gramEnd"/>
      <w:r w:rsidR="005F6A96">
        <w:rPr>
          <w:lang w:val="en-CA"/>
        </w:rPr>
        <w:t xml:space="preserve"> </w:t>
      </w:r>
      <w:r>
        <w:rPr>
          <w:lang w:val="en-CA"/>
        </w:rPr>
        <w:t>conditioned to</w:t>
      </w:r>
      <w:r w:rsidR="005F6A96">
        <w:rPr>
          <w:lang w:val="en-CA"/>
        </w:rPr>
        <w:t xml:space="preserve"> the DIMD flag</w:t>
      </w:r>
      <w:r w:rsidR="006D3A9A">
        <w:rPr>
          <w:lang w:val="en-CA"/>
        </w:rPr>
        <w:t xml:space="preserve">, </w:t>
      </w:r>
      <w:r w:rsidR="00392221">
        <w:rPr>
          <w:lang w:val="en-CA"/>
        </w:rPr>
        <w:t>i.e.</w:t>
      </w:r>
      <w:r w:rsidR="006D3A9A">
        <w:rPr>
          <w:lang w:val="en-CA"/>
        </w:rPr>
        <w:t>,</w:t>
      </w:r>
      <w:r w:rsidR="000E135B">
        <w:rPr>
          <w:lang w:val="en-CA"/>
        </w:rPr>
        <w:t xml:space="preserve"> the DIMD Merge is considered </w:t>
      </w:r>
      <w:r w:rsidR="00BE3503">
        <w:rPr>
          <w:lang w:val="en-CA"/>
        </w:rPr>
        <w:t xml:space="preserve">as </w:t>
      </w:r>
      <w:r w:rsidR="000E135B">
        <w:rPr>
          <w:lang w:val="en-CA"/>
        </w:rPr>
        <w:t>a sub-mode of DIMD</w:t>
      </w:r>
      <w:r w:rsidR="004B7969">
        <w:rPr>
          <w:lang w:val="en-CA"/>
        </w:rPr>
        <w:t>.</w:t>
      </w:r>
    </w:p>
    <w:p w14:paraId="266DC479" w14:textId="40B12966" w:rsidR="00663ABD" w:rsidRDefault="004B7969" w:rsidP="00663ABD">
      <w:pPr>
        <w:rPr>
          <w:lang w:val="en-CA"/>
        </w:rPr>
      </w:pPr>
      <w:r>
        <w:rPr>
          <w:lang w:val="en-CA"/>
        </w:rPr>
        <w:t>The two flags are</w:t>
      </w:r>
      <w:r w:rsidR="005F6A96">
        <w:rPr>
          <w:lang w:val="en-CA"/>
        </w:rPr>
        <w:t>:</w:t>
      </w:r>
    </w:p>
    <w:p w14:paraId="3AD5829F" w14:textId="4783520F" w:rsidR="005F6A96" w:rsidRDefault="00707465" w:rsidP="005F6A96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The DIMD merge mode flag (like in</w:t>
      </w:r>
      <w:r w:rsidR="00346720">
        <w:rPr>
          <w:lang w:val="en-CA"/>
        </w:rPr>
        <w:t xml:space="preserve"> </w:t>
      </w:r>
      <w:r w:rsidR="00346720">
        <w:rPr>
          <w:lang w:val="en-CA"/>
        </w:rPr>
        <w:fldChar w:fldCharType="begin"/>
      </w:r>
      <w:r w:rsidR="00346720">
        <w:rPr>
          <w:lang w:val="en-CA"/>
        </w:rPr>
        <w:instrText xml:space="preserve"> REF _Ref155777841 \r \h </w:instrText>
      </w:r>
      <w:r w:rsidR="00346720">
        <w:rPr>
          <w:lang w:val="en-CA"/>
        </w:rPr>
      </w:r>
      <w:r w:rsidR="00346720">
        <w:rPr>
          <w:lang w:val="en-CA"/>
        </w:rPr>
        <w:fldChar w:fldCharType="separate"/>
      </w:r>
      <w:r w:rsidR="00346720">
        <w:rPr>
          <w:lang w:val="en-CA"/>
        </w:rPr>
        <w:t>[1]</w:t>
      </w:r>
      <w:r w:rsidR="00346720">
        <w:rPr>
          <w:lang w:val="en-CA"/>
        </w:rPr>
        <w:fldChar w:fldCharType="end"/>
      </w:r>
      <w:r>
        <w:rPr>
          <w:lang w:val="en-CA"/>
        </w:rPr>
        <w:t>)</w:t>
      </w:r>
    </w:p>
    <w:p w14:paraId="1FE6E967" w14:textId="33488CFA" w:rsidR="005F6A96" w:rsidRPr="00FA045A" w:rsidRDefault="00707465" w:rsidP="00663ABD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The DIMD merge mode index </w:t>
      </w:r>
      <w:r w:rsidR="009B3CC4">
        <w:rPr>
          <w:lang w:val="en-CA"/>
        </w:rPr>
        <w:t>representative of</w:t>
      </w:r>
      <w:r w:rsidR="008C2E9A">
        <w:rPr>
          <w:lang w:val="en-CA"/>
        </w:rPr>
        <w:t xml:space="preserve"> the DIMD merge candidate.</w:t>
      </w:r>
    </w:p>
    <w:p w14:paraId="6E4B3FC6" w14:textId="681B32A9" w:rsidR="00663ABD" w:rsidRDefault="00954F81" w:rsidP="00CA540D">
      <w:pPr>
        <w:pStyle w:val="Heading2"/>
        <w:rPr>
          <w:lang w:val="en-CA"/>
        </w:rPr>
      </w:pPr>
      <w:r>
        <w:rPr>
          <w:lang w:val="en-CA"/>
        </w:rPr>
        <w:t xml:space="preserve">DIMD merge </w:t>
      </w:r>
      <w:r w:rsidR="00D17203">
        <w:rPr>
          <w:lang w:val="en-CA"/>
        </w:rPr>
        <w:t>candidates’</w:t>
      </w:r>
      <w:r w:rsidR="00DB0F14">
        <w:rPr>
          <w:lang w:val="en-CA"/>
        </w:rPr>
        <w:t xml:space="preserve"> </w:t>
      </w:r>
      <w:r>
        <w:rPr>
          <w:lang w:val="en-CA"/>
        </w:rPr>
        <w:t>evaluation</w:t>
      </w:r>
    </w:p>
    <w:p w14:paraId="30B71325" w14:textId="1D8ECA95" w:rsidR="006637E9" w:rsidRDefault="00AE47E3" w:rsidP="006637E9">
      <w:pPr>
        <w:rPr>
          <w:lang w:val="en-CA"/>
        </w:rPr>
      </w:pPr>
      <w:r>
        <w:rPr>
          <w:lang w:val="en-CA"/>
        </w:rPr>
        <w:t xml:space="preserve">DIMD merge </w:t>
      </w:r>
      <w:r w:rsidR="00C41518">
        <w:rPr>
          <w:lang w:val="en-CA"/>
        </w:rPr>
        <w:t>is only available</w:t>
      </w:r>
      <w:r w:rsidR="00625CC8">
        <w:rPr>
          <w:lang w:val="en-CA"/>
        </w:rPr>
        <w:t xml:space="preserve"> </w:t>
      </w:r>
      <w:r w:rsidR="000405A1">
        <w:rPr>
          <w:lang w:val="en-CA"/>
        </w:rPr>
        <w:t xml:space="preserve">as an option if the current block has at least one neighbor coded with DIMD or DIMD </w:t>
      </w:r>
      <w:r w:rsidR="00490BCE">
        <w:rPr>
          <w:lang w:val="en-CA"/>
        </w:rPr>
        <w:t>m</w:t>
      </w:r>
      <w:r w:rsidR="000405A1">
        <w:rPr>
          <w:lang w:val="en-CA"/>
        </w:rPr>
        <w:t xml:space="preserve">erge </w:t>
      </w:r>
      <w:r w:rsidR="005E6AED">
        <w:rPr>
          <w:lang w:val="en-CA"/>
        </w:rPr>
        <w:t xml:space="preserve">modes </w:t>
      </w:r>
      <w:r w:rsidR="000405A1">
        <w:rPr>
          <w:lang w:val="en-CA"/>
        </w:rPr>
        <w:t>using the same method as proposed in</w:t>
      </w:r>
      <w:r w:rsidR="00346720">
        <w:rPr>
          <w:lang w:val="en-CA"/>
        </w:rPr>
        <w:t xml:space="preserve"> </w:t>
      </w:r>
      <w:r w:rsidR="00346720">
        <w:rPr>
          <w:lang w:val="en-CA"/>
        </w:rPr>
        <w:fldChar w:fldCharType="begin"/>
      </w:r>
      <w:r w:rsidR="00346720">
        <w:rPr>
          <w:lang w:val="en-CA"/>
        </w:rPr>
        <w:instrText xml:space="preserve"> REF _Ref155777841 \r \h </w:instrText>
      </w:r>
      <w:r w:rsidR="00346720">
        <w:rPr>
          <w:lang w:val="en-CA"/>
        </w:rPr>
      </w:r>
      <w:r w:rsidR="00346720">
        <w:rPr>
          <w:lang w:val="en-CA"/>
        </w:rPr>
        <w:fldChar w:fldCharType="separate"/>
      </w:r>
      <w:r w:rsidR="00346720">
        <w:rPr>
          <w:lang w:val="en-CA"/>
        </w:rPr>
        <w:t>[1]</w:t>
      </w:r>
      <w:r w:rsidR="00346720">
        <w:rPr>
          <w:lang w:val="en-CA"/>
        </w:rPr>
        <w:fldChar w:fldCharType="end"/>
      </w:r>
      <w:r w:rsidR="00F1178D">
        <w:rPr>
          <w:lang w:val="en-CA"/>
        </w:rPr>
        <w:t xml:space="preserve">. </w:t>
      </w:r>
      <w:r w:rsidR="00AD746F">
        <w:rPr>
          <w:lang w:val="en-CA"/>
        </w:rPr>
        <w:t>Besides</w:t>
      </w:r>
      <w:r w:rsidR="0044652E">
        <w:rPr>
          <w:lang w:val="en-CA"/>
        </w:rPr>
        <w:t>, t</w:t>
      </w:r>
      <w:r w:rsidR="00F1178D">
        <w:rPr>
          <w:lang w:val="en-CA"/>
        </w:rPr>
        <w:t xml:space="preserve">he </w:t>
      </w:r>
      <w:r w:rsidR="00FB096A">
        <w:rPr>
          <w:lang w:val="en-CA"/>
        </w:rPr>
        <w:t>neighboring</w:t>
      </w:r>
      <w:r w:rsidR="00DE7777">
        <w:rPr>
          <w:lang w:val="en-CA"/>
        </w:rPr>
        <w:t xml:space="preserve"> </w:t>
      </w:r>
      <w:proofErr w:type="gramStart"/>
      <w:r w:rsidR="00FD00EA">
        <w:rPr>
          <w:lang w:val="en-CA"/>
        </w:rPr>
        <w:t>is</w:t>
      </w:r>
      <w:r w:rsidR="00DE7777">
        <w:rPr>
          <w:lang w:val="en-CA"/>
        </w:rPr>
        <w:t xml:space="preserve"> extended</w:t>
      </w:r>
      <w:proofErr w:type="gramEnd"/>
      <w:r w:rsidR="00DE7777">
        <w:rPr>
          <w:lang w:val="en-CA"/>
        </w:rPr>
        <w:t xml:space="preserve"> to include </w:t>
      </w:r>
      <w:r w:rsidR="007E7E01">
        <w:rPr>
          <w:lang w:val="en-CA"/>
        </w:rPr>
        <w:t>part</w:t>
      </w:r>
      <w:r w:rsidR="00DE7777">
        <w:rPr>
          <w:lang w:val="en-CA"/>
        </w:rPr>
        <w:t xml:space="preserve"> of the </w:t>
      </w:r>
      <w:r w:rsidR="00FB096A">
        <w:rPr>
          <w:lang w:val="en-CA"/>
        </w:rPr>
        <w:t>non-adjacent candidates.</w:t>
      </w:r>
    </w:p>
    <w:p w14:paraId="5388BE14" w14:textId="5C693398" w:rsidR="00040140" w:rsidRDefault="00427AB9" w:rsidP="006637E9">
      <w:pPr>
        <w:rPr>
          <w:lang w:val="en-CA"/>
        </w:rPr>
      </w:pPr>
      <w:r>
        <w:rPr>
          <w:lang w:val="en-CA"/>
        </w:rPr>
        <w:t xml:space="preserve">When the DIMD merge is available, the DIMD merge list candidate </w:t>
      </w:r>
      <w:proofErr w:type="gramStart"/>
      <w:r>
        <w:rPr>
          <w:lang w:val="en-CA"/>
        </w:rPr>
        <w:t>is derive</w:t>
      </w:r>
      <w:r w:rsidR="004017C5">
        <w:rPr>
          <w:lang w:val="en-CA"/>
        </w:rPr>
        <w:t>d</w:t>
      </w:r>
      <w:proofErr w:type="gramEnd"/>
      <w:r w:rsidR="004017C5">
        <w:rPr>
          <w:lang w:val="en-CA"/>
        </w:rPr>
        <w:t xml:space="preserve"> both at the encoder and decoder side</w:t>
      </w:r>
      <w:r w:rsidR="008368AA">
        <w:rPr>
          <w:lang w:val="en-CA"/>
        </w:rPr>
        <w:t>s</w:t>
      </w:r>
      <w:r w:rsidR="004017C5">
        <w:rPr>
          <w:lang w:val="en-CA"/>
        </w:rPr>
        <w:t>.</w:t>
      </w:r>
      <w:r w:rsidR="0092508B">
        <w:rPr>
          <w:lang w:val="en-CA"/>
        </w:rPr>
        <w:t xml:space="preserve"> On the encoder side, each candidate </w:t>
      </w:r>
      <w:proofErr w:type="gramStart"/>
      <w:r w:rsidR="0092508B">
        <w:rPr>
          <w:lang w:val="en-CA"/>
        </w:rPr>
        <w:t>is evaluated</w:t>
      </w:r>
      <w:proofErr w:type="gramEnd"/>
      <w:r w:rsidR="0092508B">
        <w:rPr>
          <w:lang w:val="en-CA"/>
        </w:rPr>
        <w:t xml:space="preserve"> using </w:t>
      </w:r>
      <w:r w:rsidR="004B578B">
        <w:rPr>
          <w:lang w:val="en-CA"/>
        </w:rPr>
        <w:t>an</w:t>
      </w:r>
      <w:r w:rsidR="0092508B">
        <w:rPr>
          <w:lang w:val="en-CA"/>
        </w:rPr>
        <w:t xml:space="preserve"> </w:t>
      </w:r>
      <w:r w:rsidR="004C5CF2">
        <w:rPr>
          <w:lang w:val="en-CA"/>
        </w:rPr>
        <w:t xml:space="preserve">Hadamard pass, </w:t>
      </w:r>
      <w:r w:rsidR="00FA045A">
        <w:rPr>
          <w:lang w:val="en-CA"/>
        </w:rPr>
        <w:t xml:space="preserve">then </w:t>
      </w:r>
      <w:r w:rsidR="00A73DBA">
        <w:rPr>
          <w:lang w:val="en-CA"/>
        </w:rPr>
        <w:t xml:space="preserve">in </w:t>
      </w:r>
      <w:r w:rsidR="004B578B">
        <w:rPr>
          <w:lang w:val="en-CA"/>
        </w:rPr>
        <w:t>the</w:t>
      </w:r>
      <w:r w:rsidR="00A73DBA">
        <w:rPr>
          <w:lang w:val="en-CA"/>
        </w:rPr>
        <w:t xml:space="preserve"> RDO </w:t>
      </w:r>
      <w:r w:rsidR="004B578B">
        <w:rPr>
          <w:lang w:val="en-CA"/>
        </w:rPr>
        <w:t>loop</w:t>
      </w:r>
      <w:r w:rsidR="00A73DBA">
        <w:rPr>
          <w:lang w:val="en-CA"/>
        </w:rPr>
        <w:t xml:space="preserve"> if </w:t>
      </w:r>
      <w:r w:rsidR="004B578B">
        <w:rPr>
          <w:lang w:val="en-CA"/>
        </w:rPr>
        <w:t>the associated</w:t>
      </w:r>
      <w:r w:rsidR="00A73DBA">
        <w:rPr>
          <w:lang w:val="en-CA"/>
        </w:rPr>
        <w:t xml:space="preserve"> Hadamard</w:t>
      </w:r>
      <w:r w:rsidR="00673A2E">
        <w:rPr>
          <w:lang w:val="en-CA"/>
        </w:rPr>
        <w:t>-</w:t>
      </w:r>
      <w:r w:rsidR="00A73DBA">
        <w:rPr>
          <w:lang w:val="en-CA"/>
        </w:rPr>
        <w:t>based cost is competitive.</w:t>
      </w:r>
    </w:p>
    <w:p w14:paraId="734244AB" w14:textId="4AB4F271" w:rsidR="00663ABD" w:rsidRDefault="000A77F9" w:rsidP="00663ABD">
      <w:pPr>
        <w:rPr>
          <w:lang w:val="en-CA"/>
        </w:rPr>
      </w:pPr>
      <w:r>
        <w:rPr>
          <w:lang w:val="en-CA"/>
        </w:rPr>
        <w:t>A</w:t>
      </w:r>
      <w:r w:rsidR="00997B54">
        <w:rPr>
          <w:lang w:val="en-CA"/>
        </w:rPr>
        <w:t xml:space="preserve"> </w:t>
      </w:r>
      <w:r w:rsidR="009F3BD7">
        <w:rPr>
          <w:lang w:val="en-CA"/>
        </w:rPr>
        <w:t xml:space="preserve">DIMD merge </w:t>
      </w:r>
      <w:r w:rsidR="00997B54">
        <w:rPr>
          <w:lang w:val="en-CA"/>
        </w:rPr>
        <w:t xml:space="preserve">candidate </w:t>
      </w:r>
      <w:r w:rsidR="00450D85">
        <w:rPr>
          <w:lang w:val="en-CA"/>
        </w:rPr>
        <w:t>may</w:t>
      </w:r>
      <w:r w:rsidR="009F3BD7">
        <w:rPr>
          <w:lang w:val="en-CA"/>
        </w:rPr>
        <w:t xml:space="preserve"> </w:t>
      </w:r>
      <w:proofErr w:type="gramStart"/>
      <w:r w:rsidR="009F3BD7">
        <w:rPr>
          <w:lang w:val="en-CA"/>
        </w:rPr>
        <w:t>be discarded</w:t>
      </w:r>
      <w:proofErr w:type="gramEnd"/>
      <w:r w:rsidR="009F3BD7">
        <w:rPr>
          <w:lang w:val="en-CA"/>
        </w:rPr>
        <w:t xml:space="preserve"> if </w:t>
      </w:r>
      <w:r w:rsidR="00450D85">
        <w:rPr>
          <w:lang w:val="en-CA"/>
        </w:rPr>
        <w:t>the associated</w:t>
      </w:r>
      <w:r w:rsidR="00997B54">
        <w:rPr>
          <w:lang w:val="en-CA"/>
        </w:rPr>
        <w:t xml:space="preserve"> cost is not competitive compared to other modes.</w:t>
      </w:r>
    </w:p>
    <w:p w14:paraId="03CC3F88" w14:textId="77777777" w:rsidR="0001230B" w:rsidRDefault="0001230B" w:rsidP="0001230B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4F40B196" w14:textId="5B53308F" w:rsidR="005A55EE" w:rsidRDefault="005A55EE" w:rsidP="005A55EE">
      <w:pPr>
        <w:rPr>
          <w:lang w:val="en-CA"/>
        </w:rPr>
      </w:pPr>
      <w:r>
        <w:rPr>
          <w:lang w:val="en-CA"/>
        </w:rPr>
        <w:t>The tables below summarize the coding efficiency and runtime impact of the proposed method in ECM 11.0 using the JVET common test conditions.</w:t>
      </w:r>
    </w:p>
    <w:p w14:paraId="74898C32" w14:textId="77777777" w:rsidR="00C13C7D" w:rsidRDefault="00C13C7D" w:rsidP="005A55EE">
      <w:pPr>
        <w:rPr>
          <w:lang w:val="en-CA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C13C7D" w:rsidRPr="00C13C7D" w14:paraId="4BFDC1A7" w14:textId="77777777" w:rsidTr="00C13C7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A1DA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94F166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13C7D" w:rsidRPr="00C13C7D" w14:paraId="46F1D321" w14:textId="77777777" w:rsidTr="00C13C7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AF736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EAC0C4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C13C7D" w:rsidRPr="00C13C7D" w14:paraId="0C6A4E7E" w14:textId="77777777" w:rsidTr="00C13C7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D6E1B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5E8D6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22A38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A5CF7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D5988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07C2B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83538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E76A3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C13C7D" w:rsidRPr="00C13C7D" w14:paraId="16664333" w14:textId="77777777" w:rsidTr="00C13C7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1F43D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3B868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62501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66C2F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1123A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102,9%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51C07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1142F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0082C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</w:tr>
      <w:tr w:rsidR="00C13C7D" w:rsidRPr="00C13C7D" w14:paraId="45F8910F" w14:textId="77777777" w:rsidTr="00C13C7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CAC61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DFB11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573BF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6458B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6D98F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102,0%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52AA6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20B21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1CF40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C13C7D" w:rsidRPr="00C13C7D" w14:paraId="1D6B4A7B" w14:textId="77777777" w:rsidTr="00C13C7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1B8E0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4DB4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7D4A0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4B69E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EC9F4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101,3%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67313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100,7%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98D26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8BE59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</w:tr>
      <w:tr w:rsidR="00C13C7D" w:rsidRPr="00C13C7D" w14:paraId="1AED2898" w14:textId="77777777" w:rsidTr="00C13C7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504C2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46989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6531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3DA06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FEE20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102,6%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F0237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100,5%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4C17C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101,6%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F9327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C13C7D" w:rsidRPr="00C13C7D" w14:paraId="1C45C357" w14:textId="77777777" w:rsidTr="00C13C7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B1894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9292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5DCB4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0D449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CC7C4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101,2%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87C79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C18BC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100,9%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D918D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C13C7D" w:rsidRPr="00C13C7D" w14:paraId="782B3448" w14:textId="77777777" w:rsidTr="00C13C7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3907C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AC181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E779D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F7E5A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F2500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101,9%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B56D4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ED728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100,5%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1190F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</w:tr>
      <w:tr w:rsidR="00C13C7D" w:rsidRPr="00C13C7D" w14:paraId="6B0F64F8" w14:textId="77777777" w:rsidTr="00C13C7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19436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F9E62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BC303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006A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DC770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102,7%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E0DE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75B92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101,8%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0CF5A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C13C7D" w:rsidRPr="00C13C7D" w14:paraId="0AEEEC3C" w14:textId="77777777" w:rsidTr="00C13C7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15D8D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D3F2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5D012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BFE68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BAA4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101,2%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FDC5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B4064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100,7%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1FD4A" w14:textId="77777777" w:rsidR="00C13C7D" w:rsidRPr="00C13C7D" w:rsidRDefault="00C13C7D" w:rsidP="00C13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3C7D"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</w:tbl>
    <w:p w14:paraId="318ED2FB" w14:textId="77777777" w:rsidR="005A55EE" w:rsidRDefault="005A55EE" w:rsidP="005A55EE">
      <w:pPr>
        <w:rPr>
          <w:lang w:val="en-CA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31"/>
        <w:gridCol w:w="1031"/>
        <w:gridCol w:w="1031"/>
        <w:gridCol w:w="791"/>
        <w:gridCol w:w="791"/>
        <w:gridCol w:w="1366"/>
        <w:gridCol w:w="1379"/>
      </w:tblGrid>
      <w:tr w:rsidR="008E2BEE" w:rsidRPr="008E2BEE" w14:paraId="3F96C417" w14:textId="77777777" w:rsidTr="008E2BE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0C6EE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C4603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E2BEE" w:rsidRPr="008E2BEE" w14:paraId="27F28491" w14:textId="77777777" w:rsidTr="008E2BE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D764F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E060E8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8E2BEE" w:rsidRPr="008E2BEE" w14:paraId="30A08883" w14:textId="77777777" w:rsidTr="008E2BE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471D0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F08CF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1DBA6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418E4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BB566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AEA57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CCEBE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41F45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8E2BEE" w:rsidRPr="008E2BEE" w14:paraId="471E3991" w14:textId="77777777" w:rsidTr="008E2BE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1D98A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355B3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BBAAC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5420F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410BE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313F4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143B2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EC528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E2BEE" w:rsidRPr="008E2BEE" w14:paraId="7A6DEC6F" w14:textId="77777777" w:rsidTr="008E2BE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35131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C155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AF86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972C2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5677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F2D6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1F341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DD3A9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E2BEE" w:rsidRPr="008E2BEE" w14:paraId="635A17D2" w14:textId="77777777" w:rsidTr="008E2BE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449B2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C16BE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15222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8DDC2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03B9C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BAB3C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4F549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2DF36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8E2BEE" w:rsidRPr="008E2BEE" w14:paraId="1D382A33" w14:textId="77777777" w:rsidTr="008E2BE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0C123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E1A21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D4998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D0B62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A8D29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4094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829B6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100,7%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4EA94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8E2BEE" w:rsidRPr="008E2BEE" w14:paraId="316302AF" w14:textId="77777777" w:rsidTr="008E2BE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7B8BA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7503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3CBD4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F78C1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85DF3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92B50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F759B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F711C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E2BEE" w:rsidRPr="008E2BEE" w14:paraId="64E04D77" w14:textId="77777777" w:rsidTr="008E2BE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AC04D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23D0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AB43D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13B31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86EA9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A3B83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9DC92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F878F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E2BEE" w:rsidRPr="008E2BEE" w14:paraId="2B93CF56" w14:textId="77777777" w:rsidTr="008E2BE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8CA3E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3513D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06B26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706B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463A7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FF302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5896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100,7%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54990" w14:textId="77777777" w:rsidR="008E2BEE" w:rsidRPr="008E2BEE" w:rsidRDefault="008E2BEE" w:rsidP="008E2B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BEE"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</w:tbl>
    <w:p w14:paraId="30E1A9CF" w14:textId="77777777" w:rsidR="00A62DF0" w:rsidRPr="005A55EE" w:rsidRDefault="00A62DF0" w:rsidP="005A55EE">
      <w:pPr>
        <w:rPr>
          <w:lang w:val="en-CA"/>
        </w:rPr>
      </w:pPr>
    </w:p>
    <w:p w14:paraId="060BD8DB" w14:textId="02B95BBF" w:rsidR="00033AD7" w:rsidRDefault="00033AD7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22C97FD5" w14:textId="57B90961" w:rsidR="00254286" w:rsidRDefault="00AD11C6" w:rsidP="00254286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4" w:name="_Ref155777841"/>
      <w:r>
        <w:t>S. Blasi</w:t>
      </w:r>
      <w:r w:rsidR="00027897">
        <w:t>, I. Zupancic, J. Lainema</w:t>
      </w:r>
      <w:r w:rsidR="00254286" w:rsidRPr="00E77398">
        <w:t>, “</w:t>
      </w:r>
      <w:r w:rsidR="00482F73" w:rsidRPr="00482F73">
        <w:rPr>
          <w:bCs/>
          <w:szCs w:val="22"/>
          <w:lang w:val="en-CA"/>
        </w:rPr>
        <w:t>AHG12 - Decoder-side Intra Mode Derivation Merge</w:t>
      </w:r>
      <w:r w:rsidR="00254286" w:rsidRPr="00E77398">
        <w:t>,” JVET-A</w:t>
      </w:r>
      <w:r w:rsidR="00482F73">
        <w:t>E0071</w:t>
      </w:r>
      <w:r w:rsidR="00254286" w:rsidRPr="00E77398">
        <w:t xml:space="preserve">, </w:t>
      </w:r>
      <w:r w:rsidR="00482F73">
        <w:t>July</w:t>
      </w:r>
      <w:r w:rsidR="00254286" w:rsidRPr="00E77398">
        <w:t xml:space="preserve"> 2023.</w:t>
      </w:r>
      <w:bookmarkEnd w:id="4"/>
    </w:p>
    <w:p w14:paraId="48472AD6" w14:textId="577676AD" w:rsidR="00F3633C" w:rsidRDefault="00F3633C" w:rsidP="00F3633C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5" w:name="_Ref155777910"/>
      <w:r>
        <w:t>S. Blasi, I. Zupancic, J. Lainema</w:t>
      </w:r>
      <w:r w:rsidRPr="00E77398">
        <w:t>, “</w:t>
      </w:r>
      <w:r>
        <w:rPr>
          <w:rFonts w:ascii="Arial" w:hAnsi="Arial" w:cs="Arial"/>
          <w:color w:val="000000"/>
          <w:sz w:val="20"/>
          <w:shd w:val="clear" w:color="auto" w:fill="E6E6FA"/>
        </w:rPr>
        <w:t>EE2-2.1 DIMD merge</w:t>
      </w:r>
      <w:r w:rsidRPr="00E77398">
        <w:t>,” JVET-A</w:t>
      </w:r>
      <w:r>
        <w:t>F0120</w:t>
      </w:r>
      <w:r w:rsidRPr="00E77398">
        <w:t xml:space="preserve">, </w:t>
      </w:r>
      <w:r w:rsidR="00313AAC">
        <w:t>October</w:t>
      </w:r>
      <w:r w:rsidRPr="00E77398">
        <w:t xml:space="preserve"> 2023.</w:t>
      </w:r>
      <w:bookmarkEnd w:id="5"/>
    </w:p>
    <w:p w14:paraId="07CC6B90" w14:textId="6372954F" w:rsidR="00F3633C" w:rsidRDefault="00171F7D" w:rsidP="00525737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6" w:name="_Ref155777997"/>
      <w:r>
        <w:t>J. Huo</w:t>
      </w:r>
      <w:r w:rsidR="001E1F93">
        <w:t xml:space="preserve">, </w:t>
      </w:r>
      <w:r>
        <w:t>J. Fan</w:t>
      </w:r>
      <w:r w:rsidR="001E1F93">
        <w:t xml:space="preserve">, </w:t>
      </w:r>
      <w:r>
        <w:t>Z. Zhang</w:t>
      </w:r>
      <w:r w:rsidR="001E1F93">
        <w:t xml:space="preserve">, </w:t>
      </w:r>
      <w:r>
        <w:t>Y. Ma</w:t>
      </w:r>
      <w:r w:rsidR="001E1F93">
        <w:t xml:space="preserve">, </w:t>
      </w:r>
      <w:r>
        <w:t>F. Yang</w:t>
      </w:r>
      <w:r w:rsidR="001E1F93">
        <w:t xml:space="preserve">, </w:t>
      </w:r>
      <w:r>
        <w:t>M. Li</w:t>
      </w:r>
      <w:r w:rsidRPr="00E77398">
        <w:t>, “</w:t>
      </w:r>
      <w:r w:rsidRPr="001E1F93">
        <w:rPr>
          <w:rFonts w:ascii="Arial" w:hAnsi="Arial" w:cs="Arial"/>
          <w:color w:val="000000"/>
          <w:sz w:val="20"/>
          <w:shd w:val="clear" w:color="auto" w:fill="E6E6FA"/>
        </w:rPr>
        <w:t>EE2-related: Non-adjacent spatial candidates for DIMD merge</w:t>
      </w:r>
      <w:r w:rsidRPr="00E77398">
        <w:t>,” JVET-A</w:t>
      </w:r>
      <w:r>
        <w:t>F0106</w:t>
      </w:r>
      <w:r w:rsidRPr="00E77398">
        <w:t xml:space="preserve">, </w:t>
      </w:r>
      <w:r>
        <w:t>October</w:t>
      </w:r>
      <w:r w:rsidRPr="00E77398">
        <w:t xml:space="preserve"> 2023.</w:t>
      </w:r>
      <w:bookmarkEnd w:id="6"/>
    </w:p>
    <w:p w14:paraId="5F0CF8E4" w14:textId="06870D0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57F92EE" w14:textId="7DAAA70F" w:rsidR="00E23B7B" w:rsidRPr="00B12925" w:rsidRDefault="00E23B7B" w:rsidP="00E23B7B">
      <w:pPr>
        <w:rPr>
          <w:lang w:val="en-CA"/>
        </w:rPr>
      </w:pPr>
      <w:r>
        <w:rPr>
          <w:b/>
          <w:szCs w:val="22"/>
          <w:lang w:val="en-CA"/>
        </w:rPr>
        <w:t xml:space="preserve">Ofinno LLC may have current or pending patent rights relating to the technology described in this contribution </w:t>
      </w:r>
      <w:r w:rsidR="0049287C">
        <w:rPr>
          <w:b/>
          <w:szCs w:val="22"/>
          <w:lang w:val="en-CA"/>
        </w:rPr>
        <w:t>and</w:t>
      </w:r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E211E9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0BEB9" w14:textId="77777777" w:rsidR="00E211E9" w:rsidRDefault="00E211E9">
      <w:r>
        <w:separator/>
      </w:r>
    </w:p>
  </w:endnote>
  <w:endnote w:type="continuationSeparator" w:id="0">
    <w:p w14:paraId="4AF42154" w14:textId="77777777" w:rsidR="00E211E9" w:rsidRDefault="00E211E9">
      <w:r>
        <w:continuationSeparator/>
      </w:r>
    </w:p>
  </w:endnote>
  <w:endnote w:type="continuationNotice" w:id="1">
    <w:p w14:paraId="7192703E" w14:textId="77777777" w:rsidR="00E211E9" w:rsidRDefault="00E211E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BC708D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F024A">
      <w:rPr>
        <w:rStyle w:val="PageNumber"/>
        <w:noProof/>
      </w:rPr>
      <w:t>2024-01-16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8AE34" w14:textId="77777777" w:rsidR="00E211E9" w:rsidRDefault="00E211E9">
      <w:r>
        <w:separator/>
      </w:r>
    </w:p>
  </w:footnote>
  <w:footnote w:type="continuationSeparator" w:id="0">
    <w:p w14:paraId="5CDC10E7" w14:textId="77777777" w:rsidR="00E211E9" w:rsidRDefault="00E211E9">
      <w:r>
        <w:continuationSeparator/>
      </w:r>
    </w:p>
  </w:footnote>
  <w:footnote w:type="continuationNotice" w:id="1">
    <w:p w14:paraId="5A5F6FFB" w14:textId="77777777" w:rsidR="00E211E9" w:rsidRDefault="00E211E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43306"/>
    <w:multiLevelType w:val="multilevel"/>
    <w:tmpl w:val="0EB4330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687698"/>
    <w:multiLevelType w:val="hybridMultilevel"/>
    <w:tmpl w:val="027A4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1D1C9F"/>
    <w:multiLevelType w:val="hybridMultilevel"/>
    <w:tmpl w:val="5984A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6C95E26"/>
    <w:multiLevelType w:val="hybridMultilevel"/>
    <w:tmpl w:val="38F6B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58583B"/>
    <w:multiLevelType w:val="hybridMultilevel"/>
    <w:tmpl w:val="37AC4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51493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60513667">
    <w:abstractNumId w:val="13"/>
  </w:num>
  <w:num w:numId="3" w16cid:durableId="180704037">
    <w:abstractNumId w:val="10"/>
  </w:num>
  <w:num w:numId="4" w16cid:durableId="1022971171">
    <w:abstractNumId w:val="7"/>
  </w:num>
  <w:num w:numId="5" w16cid:durableId="1117481516">
    <w:abstractNumId w:val="8"/>
  </w:num>
  <w:num w:numId="6" w16cid:durableId="1403333128">
    <w:abstractNumId w:val="5"/>
  </w:num>
  <w:num w:numId="7" w16cid:durableId="411589562">
    <w:abstractNumId w:val="6"/>
  </w:num>
  <w:num w:numId="8" w16cid:durableId="633409141">
    <w:abstractNumId w:val="5"/>
  </w:num>
  <w:num w:numId="9" w16cid:durableId="484593234">
    <w:abstractNumId w:val="1"/>
  </w:num>
  <w:num w:numId="10" w16cid:durableId="721102582">
    <w:abstractNumId w:val="4"/>
  </w:num>
  <w:num w:numId="11" w16cid:durableId="920215449">
    <w:abstractNumId w:val="2"/>
  </w:num>
  <w:num w:numId="12" w16cid:durableId="449714622">
    <w:abstractNumId w:val="3"/>
  </w:num>
  <w:num w:numId="13" w16cid:durableId="130130790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31884232">
    <w:abstractNumId w:val="11"/>
  </w:num>
  <w:num w:numId="15" w16cid:durableId="1587571875">
    <w:abstractNumId w:val="12"/>
  </w:num>
  <w:num w:numId="16" w16cid:durableId="765271618">
    <w:abstractNumId w:val="14"/>
  </w:num>
  <w:num w:numId="17" w16cid:durableId="47214128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63"/>
    <w:rsid w:val="000102F8"/>
    <w:rsid w:val="00011A4B"/>
    <w:rsid w:val="0001230B"/>
    <w:rsid w:val="00027897"/>
    <w:rsid w:val="000308A3"/>
    <w:rsid w:val="00033AD7"/>
    <w:rsid w:val="00040140"/>
    <w:rsid w:val="000405A1"/>
    <w:rsid w:val="00040AE5"/>
    <w:rsid w:val="0004543A"/>
    <w:rsid w:val="000458BC"/>
    <w:rsid w:val="00045C41"/>
    <w:rsid w:val="00046C03"/>
    <w:rsid w:val="00051A62"/>
    <w:rsid w:val="000556FA"/>
    <w:rsid w:val="00065039"/>
    <w:rsid w:val="0007614F"/>
    <w:rsid w:val="00077EC0"/>
    <w:rsid w:val="00081398"/>
    <w:rsid w:val="00084393"/>
    <w:rsid w:val="000865E1"/>
    <w:rsid w:val="00087AF7"/>
    <w:rsid w:val="00092AF4"/>
    <w:rsid w:val="00094479"/>
    <w:rsid w:val="000962AC"/>
    <w:rsid w:val="000A7732"/>
    <w:rsid w:val="000A77F0"/>
    <w:rsid w:val="000A77F9"/>
    <w:rsid w:val="000B0974"/>
    <w:rsid w:val="000B0C0F"/>
    <w:rsid w:val="000B1C6B"/>
    <w:rsid w:val="000B4142"/>
    <w:rsid w:val="000B4FF9"/>
    <w:rsid w:val="000C09AC"/>
    <w:rsid w:val="000C228D"/>
    <w:rsid w:val="000C2BAA"/>
    <w:rsid w:val="000C5F4C"/>
    <w:rsid w:val="000D1BC3"/>
    <w:rsid w:val="000D2724"/>
    <w:rsid w:val="000E001A"/>
    <w:rsid w:val="000E00F3"/>
    <w:rsid w:val="000E135B"/>
    <w:rsid w:val="000E4CF7"/>
    <w:rsid w:val="000F0743"/>
    <w:rsid w:val="000F158C"/>
    <w:rsid w:val="000F4284"/>
    <w:rsid w:val="00102F3D"/>
    <w:rsid w:val="00121AEA"/>
    <w:rsid w:val="00124E38"/>
    <w:rsid w:val="0012580B"/>
    <w:rsid w:val="00131F90"/>
    <w:rsid w:val="0013458C"/>
    <w:rsid w:val="0013526E"/>
    <w:rsid w:val="00146152"/>
    <w:rsid w:val="00152E72"/>
    <w:rsid w:val="00155526"/>
    <w:rsid w:val="001627E3"/>
    <w:rsid w:val="00171371"/>
    <w:rsid w:val="00171F7D"/>
    <w:rsid w:val="00175A24"/>
    <w:rsid w:val="00187E58"/>
    <w:rsid w:val="0019670E"/>
    <w:rsid w:val="001A0A6D"/>
    <w:rsid w:val="001A297E"/>
    <w:rsid w:val="001A368E"/>
    <w:rsid w:val="001A55EB"/>
    <w:rsid w:val="001A7329"/>
    <w:rsid w:val="001A792F"/>
    <w:rsid w:val="001B4E28"/>
    <w:rsid w:val="001C3525"/>
    <w:rsid w:val="001C3AFB"/>
    <w:rsid w:val="001C4A20"/>
    <w:rsid w:val="001D07F0"/>
    <w:rsid w:val="001D1BD2"/>
    <w:rsid w:val="001E0248"/>
    <w:rsid w:val="001E02BE"/>
    <w:rsid w:val="001E1F93"/>
    <w:rsid w:val="001E3B37"/>
    <w:rsid w:val="001E7BC2"/>
    <w:rsid w:val="001F2594"/>
    <w:rsid w:val="001F6A5E"/>
    <w:rsid w:val="002002A6"/>
    <w:rsid w:val="002055A6"/>
    <w:rsid w:val="00206460"/>
    <w:rsid w:val="002069B4"/>
    <w:rsid w:val="0020770C"/>
    <w:rsid w:val="00210E3B"/>
    <w:rsid w:val="00215AB4"/>
    <w:rsid w:val="00215DFC"/>
    <w:rsid w:val="002212DF"/>
    <w:rsid w:val="00222CD4"/>
    <w:rsid w:val="00225016"/>
    <w:rsid w:val="002253CA"/>
    <w:rsid w:val="002264A6"/>
    <w:rsid w:val="00227BA7"/>
    <w:rsid w:val="0023011C"/>
    <w:rsid w:val="00235D07"/>
    <w:rsid w:val="002375C1"/>
    <w:rsid w:val="0023793F"/>
    <w:rsid w:val="00240A7F"/>
    <w:rsid w:val="00246D38"/>
    <w:rsid w:val="00247E1E"/>
    <w:rsid w:val="00254286"/>
    <w:rsid w:val="00263398"/>
    <w:rsid w:val="00263B99"/>
    <w:rsid w:val="002647D8"/>
    <w:rsid w:val="00264FE7"/>
    <w:rsid w:val="00266F06"/>
    <w:rsid w:val="00275BCF"/>
    <w:rsid w:val="00280613"/>
    <w:rsid w:val="00284C07"/>
    <w:rsid w:val="00291E36"/>
    <w:rsid w:val="00292257"/>
    <w:rsid w:val="002A044F"/>
    <w:rsid w:val="002A3C80"/>
    <w:rsid w:val="002A54E0"/>
    <w:rsid w:val="002B1595"/>
    <w:rsid w:val="002B191D"/>
    <w:rsid w:val="002B2E83"/>
    <w:rsid w:val="002C781C"/>
    <w:rsid w:val="002D0AF6"/>
    <w:rsid w:val="002F024A"/>
    <w:rsid w:val="002F0897"/>
    <w:rsid w:val="002F164D"/>
    <w:rsid w:val="003021BC"/>
    <w:rsid w:val="00305163"/>
    <w:rsid w:val="00306206"/>
    <w:rsid w:val="00306D48"/>
    <w:rsid w:val="00306DD9"/>
    <w:rsid w:val="00313AAC"/>
    <w:rsid w:val="00317D85"/>
    <w:rsid w:val="0032216E"/>
    <w:rsid w:val="003268BC"/>
    <w:rsid w:val="0032765F"/>
    <w:rsid w:val="00327776"/>
    <w:rsid w:val="00327C56"/>
    <w:rsid w:val="003315A1"/>
    <w:rsid w:val="00332485"/>
    <w:rsid w:val="003373EC"/>
    <w:rsid w:val="00342FF4"/>
    <w:rsid w:val="00344E5A"/>
    <w:rsid w:val="00346148"/>
    <w:rsid w:val="00346720"/>
    <w:rsid w:val="00346F99"/>
    <w:rsid w:val="003669EA"/>
    <w:rsid w:val="003706CC"/>
    <w:rsid w:val="00377710"/>
    <w:rsid w:val="00377A68"/>
    <w:rsid w:val="003808F1"/>
    <w:rsid w:val="00386581"/>
    <w:rsid w:val="0039126A"/>
    <w:rsid w:val="00392221"/>
    <w:rsid w:val="003A1AAE"/>
    <w:rsid w:val="003A25F5"/>
    <w:rsid w:val="003A2D8E"/>
    <w:rsid w:val="003A4408"/>
    <w:rsid w:val="003A7CE6"/>
    <w:rsid w:val="003B7AAC"/>
    <w:rsid w:val="003C20E4"/>
    <w:rsid w:val="003D0989"/>
    <w:rsid w:val="003D6342"/>
    <w:rsid w:val="003E6F90"/>
    <w:rsid w:val="003E73ED"/>
    <w:rsid w:val="003F5D0F"/>
    <w:rsid w:val="003F680E"/>
    <w:rsid w:val="00400FC3"/>
    <w:rsid w:val="004017C5"/>
    <w:rsid w:val="00403C08"/>
    <w:rsid w:val="004069BB"/>
    <w:rsid w:val="0041268B"/>
    <w:rsid w:val="00412F7B"/>
    <w:rsid w:val="00414101"/>
    <w:rsid w:val="004155D4"/>
    <w:rsid w:val="00416A46"/>
    <w:rsid w:val="00421974"/>
    <w:rsid w:val="004219CF"/>
    <w:rsid w:val="004234F0"/>
    <w:rsid w:val="00427AB9"/>
    <w:rsid w:val="00427EEC"/>
    <w:rsid w:val="004333A6"/>
    <w:rsid w:val="00433DDB"/>
    <w:rsid w:val="00435A29"/>
    <w:rsid w:val="00436FE3"/>
    <w:rsid w:val="00437619"/>
    <w:rsid w:val="00442CFE"/>
    <w:rsid w:val="00445889"/>
    <w:rsid w:val="0044622F"/>
    <w:rsid w:val="0044652E"/>
    <w:rsid w:val="00450D85"/>
    <w:rsid w:val="00451723"/>
    <w:rsid w:val="00465A1E"/>
    <w:rsid w:val="00482F73"/>
    <w:rsid w:val="0048496A"/>
    <w:rsid w:val="0048543F"/>
    <w:rsid w:val="00490BCE"/>
    <w:rsid w:val="0049287C"/>
    <w:rsid w:val="0049445A"/>
    <w:rsid w:val="004957D9"/>
    <w:rsid w:val="004A2A63"/>
    <w:rsid w:val="004B210C"/>
    <w:rsid w:val="004B578B"/>
    <w:rsid w:val="004B6170"/>
    <w:rsid w:val="004B7969"/>
    <w:rsid w:val="004C5CF2"/>
    <w:rsid w:val="004D405F"/>
    <w:rsid w:val="004E4F4F"/>
    <w:rsid w:val="004E6789"/>
    <w:rsid w:val="004F61E3"/>
    <w:rsid w:val="00502B20"/>
    <w:rsid w:val="00502E10"/>
    <w:rsid w:val="0050354E"/>
    <w:rsid w:val="0051015C"/>
    <w:rsid w:val="00516CF1"/>
    <w:rsid w:val="00517823"/>
    <w:rsid w:val="00521E66"/>
    <w:rsid w:val="00531AE9"/>
    <w:rsid w:val="0053613C"/>
    <w:rsid w:val="00536188"/>
    <w:rsid w:val="00546579"/>
    <w:rsid w:val="00546FFB"/>
    <w:rsid w:val="00550A66"/>
    <w:rsid w:val="00567EC7"/>
    <w:rsid w:val="00570013"/>
    <w:rsid w:val="005753EC"/>
    <w:rsid w:val="00577FCB"/>
    <w:rsid w:val="005801A2"/>
    <w:rsid w:val="005952A5"/>
    <w:rsid w:val="005A0654"/>
    <w:rsid w:val="005A1F79"/>
    <w:rsid w:val="005A33A1"/>
    <w:rsid w:val="005A55EE"/>
    <w:rsid w:val="005A6688"/>
    <w:rsid w:val="005B217D"/>
    <w:rsid w:val="005C385F"/>
    <w:rsid w:val="005C7C26"/>
    <w:rsid w:val="005E1AC6"/>
    <w:rsid w:val="005E29F0"/>
    <w:rsid w:val="005E3F2B"/>
    <w:rsid w:val="005E6AED"/>
    <w:rsid w:val="005E7A22"/>
    <w:rsid w:val="005E7DBB"/>
    <w:rsid w:val="005F6A96"/>
    <w:rsid w:val="005F6F1B"/>
    <w:rsid w:val="00615995"/>
    <w:rsid w:val="00616155"/>
    <w:rsid w:val="006209E6"/>
    <w:rsid w:val="00624B33"/>
    <w:rsid w:val="00625CC8"/>
    <w:rsid w:val="0063041A"/>
    <w:rsid w:val="00630AA2"/>
    <w:rsid w:val="00631D8B"/>
    <w:rsid w:val="00641494"/>
    <w:rsid w:val="0064628F"/>
    <w:rsid w:val="00646707"/>
    <w:rsid w:val="00653E2F"/>
    <w:rsid w:val="006543F7"/>
    <w:rsid w:val="00657F7E"/>
    <w:rsid w:val="00662E58"/>
    <w:rsid w:val="006637E9"/>
    <w:rsid w:val="006637F2"/>
    <w:rsid w:val="00663ABD"/>
    <w:rsid w:val="006642A5"/>
    <w:rsid w:val="00664DCF"/>
    <w:rsid w:val="00673A2E"/>
    <w:rsid w:val="0067431B"/>
    <w:rsid w:val="00693A66"/>
    <w:rsid w:val="006A0E5C"/>
    <w:rsid w:val="006A48E6"/>
    <w:rsid w:val="006A5F71"/>
    <w:rsid w:val="006A716E"/>
    <w:rsid w:val="006B2B92"/>
    <w:rsid w:val="006C4675"/>
    <w:rsid w:val="006C5D39"/>
    <w:rsid w:val="006D3A9A"/>
    <w:rsid w:val="006D6D9B"/>
    <w:rsid w:val="006E2810"/>
    <w:rsid w:val="006E5417"/>
    <w:rsid w:val="006F0794"/>
    <w:rsid w:val="006F2822"/>
    <w:rsid w:val="006F451F"/>
    <w:rsid w:val="006F4DB5"/>
    <w:rsid w:val="006F6E01"/>
    <w:rsid w:val="006F7528"/>
    <w:rsid w:val="007023DE"/>
    <w:rsid w:val="00707465"/>
    <w:rsid w:val="00712F60"/>
    <w:rsid w:val="007165DF"/>
    <w:rsid w:val="00720227"/>
    <w:rsid w:val="00720E3B"/>
    <w:rsid w:val="00721FFB"/>
    <w:rsid w:val="00731669"/>
    <w:rsid w:val="00735925"/>
    <w:rsid w:val="0074393F"/>
    <w:rsid w:val="00745F6B"/>
    <w:rsid w:val="007510D2"/>
    <w:rsid w:val="0075175B"/>
    <w:rsid w:val="00751CBC"/>
    <w:rsid w:val="0075271F"/>
    <w:rsid w:val="00752EE2"/>
    <w:rsid w:val="0075585E"/>
    <w:rsid w:val="007664B1"/>
    <w:rsid w:val="00770571"/>
    <w:rsid w:val="007768FF"/>
    <w:rsid w:val="007824D3"/>
    <w:rsid w:val="00796EE3"/>
    <w:rsid w:val="007A1AD1"/>
    <w:rsid w:val="007A7D29"/>
    <w:rsid w:val="007B4AB8"/>
    <w:rsid w:val="007B6EC9"/>
    <w:rsid w:val="007C081C"/>
    <w:rsid w:val="007C6FF0"/>
    <w:rsid w:val="007D1181"/>
    <w:rsid w:val="007D1AF4"/>
    <w:rsid w:val="007E01A3"/>
    <w:rsid w:val="007E5D4C"/>
    <w:rsid w:val="007E7E01"/>
    <w:rsid w:val="007F1F8B"/>
    <w:rsid w:val="007F295F"/>
    <w:rsid w:val="007F6205"/>
    <w:rsid w:val="007F67A1"/>
    <w:rsid w:val="00801A7B"/>
    <w:rsid w:val="00811C05"/>
    <w:rsid w:val="0081371E"/>
    <w:rsid w:val="008206C8"/>
    <w:rsid w:val="00824582"/>
    <w:rsid w:val="00826107"/>
    <w:rsid w:val="008368AA"/>
    <w:rsid w:val="00847C7B"/>
    <w:rsid w:val="008556FA"/>
    <w:rsid w:val="0086387C"/>
    <w:rsid w:val="00874A6C"/>
    <w:rsid w:val="00876C65"/>
    <w:rsid w:val="008820E1"/>
    <w:rsid w:val="00882F72"/>
    <w:rsid w:val="00890329"/>
    <w:rsid w:val="00891955"/>
    <w:rsid w:val="00893DC4"/>
    <w:rsid w:val="00894E38"/>
    <w:rsid w:val="008A147E"/>
    <w:rsid w:val="008A4B4C"/>
    <w:rsid w:val="008A64C5"/>
    <w:rsid w:val="008A7C1F"/>
    <w:rsid w:val="008B67F7"/>
    <w:rsid w:val="008C239F"/>
    <w:rsid w:val="008C2E9A"/>
    <w:rsid w:val="008E2BEE"/>
    <w:rsid w:val="008E480C"/>
    <w:rsid w:val="008E5163"/>
    <w:rsid w:val="008E7316"/>
    <w:rsid w:val="008E740D"/>
    <w:rsid w:val="008F0C66"/>
    <w:rsid w:val="00902A6B"/>
    <w:rsid w:val="00907757"/>
    <w:rsid w:val="009159CD"/>
    <w:rsid w:val="009212B0"/>
    <w:rsid w:val="00921FA1"/>
    <w:rsid w:val="009234A5"/>
    <w:rsid w:val="0092508B"/>
    <w:rsid w:val="00925CE2"/>
    <w:rsid w:val="00927FFA"/>
    <w:rsid w:val="00930276"/>
    <w:rsid w:val="00933453"/>
    <w:rsid w:val="009336F7"/>
    <w:rsid w:val="0093636C"/>
    <w:rsid w:val="009374A7"/>
    <w:rsid w:val="00937F03"/>
    <w:rsid w:val="00954F81"/>
    <w:rsid w:val="00955F6D"/>
    <w:rsid w:val="00961276"/>
    <w:rsid w:val="0096447D"/>
    <w:rsid w:val="00965715"/>
    <w:rsid w:val="00977C16"/>
    <w:rsid w:val="0098551D"/>
    <w:rsid w:val="00985DCB"/>
    <w:rsid w:val="0099518F"/>
    <w:rsid w:val="00997B54"/>
    <w:rsid w:val="009A523D"/>
    <w:rsid w:val="009B02A1"/>
    <w:rsid w:val="009B3361"/>
    <w:rsid w:val="009B3CC4"/>
    <w:rsid w:val="009B5E8F"/>
    <w:rsid w:val="009B7A19"/>
    <w:rsid w:val="009B7F3F"/>
    <w:rsid w:val="009C5056"/>
    <w:rsid w:val="009D04C1"/>
    <w:rsid w:val="009D6BEA"/>
    <w:rsid w:val="009D7CE6"/>
    <w:rsid w:val="009E346E"/>
    <w:rsid w:val="009E448E"/>
    <w:rsid w:val="009F3BD7"/>
    <w:rsid w:val="009F496B"/>
    <w:rsid w:val="00A01439"/>
    <w:rsid w:val="00A02E61"/>
    <w:rsid w:val="00A05CFF"/>
    <w:rsid w:val="00A13048"/>
    <w:rsid w:val="00A31159"/>
    <w:rsid w:val="00A33A03"/>
    <w:rsid w:val="00A36E87"/>
    <w:rsid w:val="00A46843"/>
    <w:rsid w:val="00A56B97"/>
    <w:rsid w:val="00A57023"/>
    <w:rsid w:val="00A6093D"/>
    <w:rsid w:val="00A62DF0"/>
    <w:rsid w:val="00A703CE"/>
    <w:rsid w:val="00A72017"/>
    <w:rsid w:val="00A73DBA"/>
    <w:rsid w:val="00A767DC"/>
    <w:rsid w:val="00A76A6D"/>
    <w:rsid w:val="00A83253"/>
    <w:rsid w:val="00A839B2"/>
    <w:rsid w:val="00AA6E84"/>
    <w:rsid w:val="00AA78CD"/>
    <w:rsid w:val="00AB1A1C"/>
    <w:rsid w:val="00AB4721"/>
    <w:rsid w:val="00AB4B82"/>
    <w:rsid w:val="00AB7405"/>
    <w:rsid w:val="00AC6D4C"/>
    <w:rsid w:val="00AD05A8"/>
    <w:rsid w:val="00AD11C6"/>
    <w:rsid w:val="00AD746F"/>
    <w:rsid w:val="00AD7DF6"/>
    <w:rsid w:val="00AE341B"/>
    <w:rsid w:val="00AE47E3"/>
    <w:rsid w:val="00AE6744"/>
    <w:rsid w:val="00AF51C5"/>
    <w:rsid w:val="00AF57BF"/>
    <w:rsid w:val="00B01905"/>
    <w:rsid w:val="00B040BB"/>
    <w:rsid w:val="00B07CA7"/>
    <w:rsid w:val="00B1279A"/>
    <w:rsid w:val="00B21AE8"/>
    <w:rsid w:val="00B21DED"/>
    <w:rsid w:val="00B32C2E"/>
    <w:rsid w:val="00B3640F"/>
    <w:rsid w:val="00B4194A"/>
    <w:rsid w:val="00B437E8"/>
    <w:rsid w:val="00B51F2C"/>
    <w:rsid w:val="00B5222E"/>
    <w:rsid w:val="00B53179"/>
    <w:rsid w:val="00B532EA"/>
    <w:rsid w:val="00B549A8"/>
    <w:rsid w:val="00B570C9"/>
    <w:rsid w:val="00B57A23"/>
    <w:rsid w:val="00B600CD"/>
    <w:rsid w:val="00B61C96"/>
    <w:rsid w:val="00B73A2A"/>
    <w:rsid w:val="00B75A51"/>
    <w:rsid w:val="00B827C6"/>
    <w:rsid w:val="00B92201"/>
    <w:rsid w:val="00B94B06"/>
    <w:rsid w:val="00B94C28"/>
    <w:rsid w:val="00BB1806"/>
    <w:rsid w:val="00BC10BA"/>
    <w:rsid w:val="00BC5AFD"/>
    <w:rsid w:val="00BE3503"/>
    <w:rsid w:val="00C00DDE"/>
    <w:rsid w:val="00C04F43"/>
    <w:rsid w:val="00C05271"/>
    <w:rsid w:val="00C0609D"/>
    <w:rsid w:val="00C10313"/>
    <w:rsid w:val="00C115AB"/>
    <w:rsid w:val="00C13A13"/>
    <w:rsid w:val="00C13C7D"/>
    <w:rsid w:val="00C26CCB"/>
    <w:rsid w:val="00C30249"/>
    <w:rsid w:val="00C35F74"/>
    <w:rsid w:val="00C3723B"/>
    <w:rsid w:val="00C41518"/>
    <w:rsid w:val="00C42466"/>
    <w:rsid w:val="00C606C9"/>
    <w:rsid w:val="00C653BD"/>
    <w:rsid w:val="00C76A72"/>
    <w:rsid w:val="00C80288"/>
    <w:rsid w:val="00C80C10"/>
    <w:rsid w:val="00C836F0"/>
    <w:rsid w:val="00C84003"/>
    <w:rsid w:val="00C90650"/>
    <w:rsid w:val="00C909B2"/>
    <w:rsid w:val="00C96A02"/>
    <w:rsid w:val="00C97D78"/>
    <w:rsid w:val="00CA540D"/>
    <w:rsid w:val="00CB4D35"/>
    <w:rsid w:val="00CC17EE"/>
    <w:rsid w:val="00CC2AAE"/>
    <w:rsid w:val="00CC45BD"/>
    <w:rsid w:val="00CC5A42"/>
    <w:rsid w:val="00CD0EAB"/>
    <w:rsid w:val="00CE5E02"/>
    <w:rsid w:val="00CE7F2E"/>
    <w:rsid w:val="00CF34DB"/>
    <w:rsid w:val="00CF3917"/>
    <w:rsid w:val="00CF49A8"/>
    <w:rsid w:val="00CF558F"/>
    <w:rsid w:val="00D010C0"/>
    <w:rsid w:val="00D06B8B"/>
    <w:rsid w:val="00D073E2"/>
    <w:rsid w:val="00D1555A"/>
    <w:rsid w:val="00D16640"/>
    <w:rsid w:val="00D17203"/>
    <w:rsid w:val="00D20C4D"/>
    <w:rsid w:val="00D30C68"/>
    <w:rsid w:val="00D34459"/>
    <w:rsid w:val="00D446EC"/>
    <w:rsid w:val="00D51BF0"/>
    <w:rsid w:val="00D531DB"/>
    <w:rsid w:val="00D55942"/>
    <w:rsid w:val="00D61B3D"/>
    <w:rsid w:val="00D6269A"/>
    <w:rsid w:val="00D807BF"/>
    <w:rsid w:val="00D82FCC"/>
    <w:rsid w:val="00D8624D"/>
    <w:rsid w:val="00D93E9A"/>
    <w:rsid w:val="00DA17FC"/>
    <w:rsid w:val="00DA7887"/>
    <w:rsid w:val="00DB0F14"/>
    <w:rsid w:val="00DB2C26"/>
    <w:rsid w:val="00DB45C3"/>
    <w:rsid w:val="00DC5E03"/>
    <w:rsid w:val="00DD02F4"/>
    <w:rsid w:val="00DD6622"/>
    <w:rsid w:val="00DE061B"/>
    <w:rsid w:val="00DE1C7C"/>
    <w:rsid w:val="00DE1EE7"/>
    <w:rsid w:val="00DE6B43"/>
    <w:rsid w:val="00DE7777"/>
    <w:rsid w:val="00DF2D8E"/>
    <w:rsid w:val="00E041C6"/>
    <w:rsid w:val="00E11923"/>
    <w:rsid w:val="00E207D8"/>
    <w:rsid w:val="00E211E9"/>
    <w:rsid w:val="00E23B7B"/>
    <w:rsid w:val="00E262D4"/>
    <w:rsid w:val="00E26471"/>
    <w:rsid w:val="00E33119"/>
    <w:rsid w:val="00E3341F"/>
    <w:rsid w:val="00E36250"/>
    <w:rsid w:val="00E362AF"/>
    <w:rsid w:val="00E36841"/>
    <w:rsid w:val="00E36A0A"/>
    <w:rsid w:val="00E44385"/>
    <w:rsid w:val="00E47F2D"/>
    <w:rsid w:val="00E54511"/>
    <w:rsid w:val="00E60EDC"/>
    <w:rsid w:val="00E61DAC"/>
    <w:rsid w:val="00E66C6B"/>
    <w:rsid w:val="00E72B80"/>
    <w:rsid w:val="00E737B2"/>
    <w:rsid w:val="00E73B9F"/>
    <w:rsid w:val="00E75FE3"/>
    <w:rsid w:val="00E80549"/>
    <w:rsid w:val="00E80A7F"/>
    <w:rsid w:val="00E840A1"/>
    <w:rsid w:val="00E86C4C"/>
    <w:rsid w:val="00E907A3"/>
    <w:rsid w:val="00EA5AE0"/>
    <w:rsid w:val="00EB56E1"/>
    <w:rsid w:val="00EB7AB1"/>
    <w:rsid w:val="00EC32BD"/>
    <w:rsid w:val="00ED196C"/>
    <w:rsid w:val="00ED536F"/>
    <w:rsid w:val="00EE428C"/>
    <w:rsid w:val="00EE7CD8"/>
    <w:rsid w:val="00EF37F6"/>
    <w:rsid w:val="00EF48CC"/>
    <w:rsid w:val="00F00801"/>
    <w:rsid w:val="00F019D5"/>
    <w:rsid w:val="00F01D57"/>
    <w:rsid w:val="00F1178D"/>
    <w:rsid w:val="00F12B35"/>
    <w:rsid w:val="00F23185"/>
    <w:rsid w:val="00F2488D"/>
    <w:rsid w:val="00F316B7"/>
    <w:rsid w:val="00F3633C"/>
    <w:rsid w:val="00F537DD"/>
    <w:rsid w:val="00F601A0"/>
    <w:rsid w:val="00F712E9"/>
    <w:rsid w:val="00F73032"/>
    <w:rsid w:val="00F74E6E"/>
    <w:rsid w:val="00F7518A"/>
    <w:rsid w:val="00F80FD1"/>
    <w:rsid w:val="00F848A0"/>
    <w:rsid w:val="00F848FC"/>
    <w:rsid w:val="00F906F6"/>
    <w:rsid w:val="00F9282A"/>
    <w:rsid w:val="00F96BAD"/>
    <w:rsid w:val="00FA045A"/>
    <w:rsid w:val="00FA139D"/>
    <w:rsid w:val="00FA60F5"/>
    <w:rsid w:val="00FB096A"/>
    <w:rsid w:val="00FB0E84"/>
    <w:rsid w:val="00FB24B5"/>
    <w:rsid w:val="00FC2405"/>
    <w:rsid w:val="00FC3BDC"/>
    <w:rsid w:val="00FD00EA"/>
    <w:rsid w:val="00FD01C2"/>
    <w:rsid w:val="00FE595C"/>
    <w:rsid w:val="00FE5B5A"/>
    <w:rsid w:val="00FE7A52"/>
    <w:rsid w:val="00FF0CE3"/>
    <w:rsid w:val="00FF4CBE"/>
    <w:rsid w:val="00FF7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01D71C63-C2D5-4637-AEB6-47A1EF7CF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qFormat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40A7F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C80C10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B570C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rsid w:val="0025428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tmp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andrivon@ofinno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blestel@ofinn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772A1-676F-4C3D-A696-4D04CC8A9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1042</Words>
  <Characters>5942</Characters>
  <Application>Microsoft Office Word</Application>
  <DocSecurity>0</DocSecurity>
  <Lines>49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6971</CharactersWithSpaces>
  <SharedDoc>false</SharedDoc>
  <HLinks>
    <vt:vector size="12" baseType="variant">
      <vt:variant>
        <vt:i4>4128781</vt:i4>
      </vt:variant>
      <vt:variant>
        <vt:i4>3</vt:i4>
      </vt:variant>
      <vt:variant>
        <vt:i4>0</vt:i4>
      </vt:variant>
      <vt:variant>
        <vt:i4>5</vt:i4>
      </vt:variant>
      <vt:variant>
        <vt:lpwstr>mailto:pandrivon@ofinno.com</vt:lpwstr>
      </vt:variant>
      <vt:variant>
        <vt:lpwstr/>
      </vt:variant>
      <vt:variant>
        <vt:i4>6029436</vt:i4>
      </vt:variant>
      <vt:variant>
        <vt:i4>0</vt:i4>
      </vt:variant>
      <vt:variant>
        <vt:i4>0</vt:i4>
      </vt:variant>
      <vt:variant>
        <vt:i4>5</vt:i4>
      </vt:variant>
      <vt:variant>
        <vt:lpwstr>mailto:mblestel@ofinno.com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Médéric Blestel</cp:lastModifiedBy>
  <cp:revision>214</cp:revision>
  <cp:lastPrinted>1900-01-01T08:00:00Z</cp:lastPrinted>
  <dcterms:created xsi:type="dcterms:W3CDTF">2023-11-23T15:31:00Z</dcterms:created>
  <dcterms:modified xsi:type="dcterms:W3CDTF">2024-01-16T13:09:00Z</dcterms:modified>
</cp:coreProperties>
</file>