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11F17A1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38FFA1C" w:rsidR="008A4B4C" w:rsidRPr="005B217D" w:rsidRDefault="00E61DAC" w:rsidP="0081423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814234">
              <w:rPr>
                <w:lang w:val="en-CA"/>
              </w:rPr>
              <w:t>0053</w:t>
            </w:r>
            <w:r w:rsidR="006A0E5C" w:rsidRPr="006A0E5C">
              <w:rPr>
                <w:lang w:val="en-CA"/>
              </w:rPr>
              <w:t>-v</w:t>
            </w:r>
            <w:r w:rsidR="0075761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07CDE5" w:rsidR="00E61DAC" w:rsidRPr="005B217D" w:rsidRDefault="0075761A" w:rsidP="009D7CE6">
            <w:pPr>
              <w:spacing w:before="60" w:after="60"/>
              <w:rPr>
                <w:b/>
                <w:szCs w:val="22"/>
                <w:lang w:val="en-CA"/>
              </w:rPr>
            </w:pPr>
            <w:r w:rsidRPr="0075761A">
              <w:rPr>
                <w:b/>
                <w:szCs w:val="22"/>
                <w:lang w:val="en-CA"/>
              </w:rPr>
              <w:t xml:space="preserve">AHG9: </w:t>
            </w:r>
            <w:r w:rsidR="00211216" w:rsidRPr="00211216">
              <w:rPr>
                <w:b/>
                <w:szCs w:val="22"/>
                <w:lang w:val="en-CA"/>
              </w:rPr>
              <w:t xml:space="preserve">On </w:t>
            </w:r>
            <w:r w:rsidR="000E06A7">
              <w:rPr>
                <w:b/>
                <w:szCs w:val="22"/>
                <w:lang w:val="en-CA"/>
              </w:rPr>
              <w:t xml:space="preserve">activation and </w:t>
            </w:r>
            <w:r w:rsidR="00211216">
              <w:rPr>
                <w:b/>
                <w:szCs w:val="22"/>
                <w:lang w:val="en-CA"/>
              </w:rPr>
              <w:t xml:space="preserve">cancelling persistence of SEI message included in a </w:t>
            </w:r>
            <w:r w:rsidR="00211216" w:rsidRPr="00211216">
              <w:rPr>
                <w:b/>
                <w:szCs w:val="22"/>
                <w:lang w:val="en-CA"/>
              </w:rPr>
              <w:t>processing order nesting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71E5C6" w:rsidR="00E61DAC" w:rsidRPr="005B217D" w:rsidRDefault="0013458C" w:rsidP="0075761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7767B" w:rsidR="00E61DAC" w:rsidRPr="005B217D" w:rsidRDefault="00E61DAC" w:rsidP="0075761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01ACA85" w:rsidR="00E61DAC" w:rsidRPr="005B217D" w:rsidRDefault="007411FC" w:rsidP="007411FC">
            <w:pPr>
              <w:spacing w:before="60" w:after="60"/>
              <w:rPr>
                <w:szCs w:val="22"/>
                <w:lang w:val="en-CA"/>
              </w:rPr>
            </w:pPr>
            <w:r>
              <w:rPr>
                <w:szCs w:val="22"/>
                <w:lang w:val="en-CA"/>
              </w:rPr>
              <w:t>Hendry</w:t>
            </w:r>
            <w:r>
              <w:rPr>
                <w:szCs w:val="22"/>
                <w:lang w:val="en-CA"/>
              </w:rPr>
              <w:br/>
              <w:t>Junghak Nam</w:t>
            </w:r>
            <w:r>
              <w:rPr>
                <w:szCs w:val="22"/>
                <w:lang w:val="en-CA"/>
              </w:rPr>
              <w:br/>
              <w:t>Seung hwan Kim</w:t>
            </w:r>
            <w:r>
              <w:rPr>
                <w:szCs w:val="22"/>
                <w:lang w:val="en-CA"/>
              </w:rPr>
              <w:br/>
              <w:t>Jaehyun Lim</w:t>
            </w:r>
            <w:r w:rsidR="00E61DAC" w:rsidRPr="005B217D">
              <w:rPr>
                <w:szCs w:val="22"/>
                <w:lang w:val="en-CA"/>
              </w:rPr>
              <w:br/>
            </w:r>
            <w:r w:rsidR="00E61DAC" w:rsidRPr="005B217D">
              <w:rPr>
                <w:szCs w:val="22"/>
                <w:lang w:val="en-CA"/>
              </w:rPr>
              <w:br/>
            </w:r>
          </w:p>
        </w:tc>
        <w:tc>
          <w:tcPr>
            <w:tcW w:w="900" w:type="dxa"/>
          </w:tcPr>
          <w:p w14:paraId="0140ECA2" w14:textId="1546B8D7" w:rsidR="00E61DAC" w:rsidRPr="005B217D" w:rsidRDefault="00E61DAC" w:rsidP="0075761A">
            <w:pPr>
              <w:spacing w:before="60" w:after="60"/>
              <w:rPr>
                <w:szCs w:val="22"/>
                <w:lang w:val="en-CA"/>
              </w:rPr>
            </w:pPr>
            <w:r w:rsidRPr="005B217D">
              <w:rPr>
                <w:szCs w:val="22"/>
                <w:lang w:val="en-CA"/>
              </w:rPr>
              <w:br/>
              <w:t>Email:</w:t>
            </w:r>
          </w:p>
        </w:tc>
        <w:tc>
          <w:tcPr>
            <w:tcW w:w="3060" w:type="dxa"/>
          </w:tcPr>
          <w:p w14:paraId="32C2ABFD" w14:textId="0ED82823" w:rsidR="00E61DAC" w:rsidRPr="005B217D" w:rsidRDefault="00E61DAC" w:rsidP="0075761A">
            <w:pPr>
              <w:spacing w:before="60" w:after="60"/>
              <w:rPr>
                <w:szCs w:val="22"/>
                <w:lang w:val="en-CA"/>
              </w:rPr>
            </w:pPr>
            <w:r w:rsidRPr="005B217D">
              <w:rPr>
                <w:szCs w:val="22"/>
                <w:lang w:val="en-CA"/>
              </w:rPr>
              <w:br/>
            </w:r>
            <w:hyperlink r:id="rId10" w:history="1">
              <w:r w:rsidR="007411FC" w:rsidRPr="002379B8">
                <w:rPr>
                  <w:rStyle w:val="Hyperlink"/>
                  <w:szCs w:val="22"/>
                  <w:lang w:val="en-CA"/>
                </w:rPr>
                <w:t>dr.hendry@lge.com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EFB6DA" w:rsidR="00E61DAC" w:rsidRPr="005B217D" w:rsidRDefault="0075761A">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7F9EE9B" w14:textId="3BD68BC9" w:rsidR="00672DEB" w:rsidRDefault="001418B6" w:rsidP="0062142D">
      <w:pPr>
        <w:snapToGrid w:val="0"/>
        <w:spacing w:after="120"/>
        <w:rPr>
          <w:szCs w:val="22"/>
          <w:lang w:val="en-CA"/>
        </w:rPr>
      </w:pPr>
      <w:r>
        <w:rPr>
          <w:szCs w:val="22"/>
          <w:lang w:val="en-CA"/>
        </w:rPr>
        <w:t xml:space="preserve">This contribution </w:t>
      </w:r>
      <w:r w:rsidR="0062142D">
        <w:rPr>
          <w:szCs w:val="22"/>
          <w:lang w:val="en-CA"/>
        </w:rPr>
        <w:t>asserted that there are problems with the activation and persistency cancellation of processing-order-nested SEI messages. To ad</w:t>
      </w:r>
      <w:bookmarkStart w:id="0" w:name="_GoBack"/>
      <w:bookmarkEnd w:id="0"/>
      <w:r w:rsidR="0062142D">
        <w:rPr>
          <w:szCs w:val="22"/>
          <w:lang w:val="en-CA"/>
        </w:rPr>
        <w:t>dress the asserted problems, the following changes are proposed:</w:t>
      </w:r>
    </w:p>
    <w:p w14:paraId="1787CA44" w14:textId="77777777" w:rsidR="00E634B7" w:rsidRPr="00AB5303" w:rsidRDefault="00E634B7" w:rsidP="00E634B7">
      <w:pPr>
        <w:pStyle w:val="ListParagraph"/>
        <w:numPr>
          <w:ilvl w:val="0"/>
          <w:numId w:val="16"/>
        </w:numPr>
        <w:snapToGrid w:val="0"/>
        <w:spacing w:after="240"/>
        <w:jc w:val="both"/>
        <w:rPr>
          <w:rFonts w:ascii="Times New Roman" w:hAnsi="Times New Roman" w:cs="Times New Roman"/>
          <w:lang w:val="en-CA"/>
        </w:rPr>
      </w:pPr>
      <w:r w:rsidRPr="00AB5303">
        <w:rPr>
          <w:rFonts w:ascii="Times New Roman" w:hAnsi="Times New Roman" w:cs="Times New Roman"/>
          <w:lang w:val="en-CA"/>
        </w:rPr>
        <w:t>Regarding</w:t>
      </w:r>
      <w:r>
        <w:rPr>
          <w:rFonts w:ascii="Times New Roman" w:hAnsi="Times New Roman" w:cs="Times New Roman"/>
          <w:lang w:val="en-CA"/>
        </w:rPr>
        <w:t xml:space="preserve"> activation of processing-order-nested SEI messages, do one of the following options:</w:t>
      </w:r>
    </w:p>
    <w:p w14:paraId="4F674FFE" w14:textId="77777777" w:rsidR="00E634B7" w:rsidRPr="00AB5303" w:rsidRDefault="00E634B7" w:rsidP="00E634B7">
      <w:pPr>
        <w:pStyle w:val="ListParagraph"/>
        <w:numPr>
          <w:ilvl w:val="1"/>
          <w:numId w:val="16"/>
        </w:numPr>
        <w:snapToGrid w:val="0"/>
        <w:spacing w:after="240"/>
        <w:jc w:val="both"/>
        <w:rPr>
          <w:lang w:val="en-CA"/>
        </w:rPr>
      </w:pPr>
      <w:r>
        <w:rPr>
          <w:rFonts w:ascii="Times New Roman" w:hAnsi="Times New Roman" w:cs="Times New Roman"/>
          <w:lang w:val="en-CA"/>
        </w:rPr>
        <w:t>Option 1: Specify that when PON SEI message is present, the SEI message(s) included in the PON SEI message is active, unless they need to be activated by corresponding activation SEI message(s).</w:t>
      </w:r>
    </w:p>
    <w:p w14:paraId="300DC3F8" w14:textId="4740D8E8" w:rsidR="0062142D" w:rsidRPr="00CA3F19" w:rsidRDefault="00E634B7" w:rsidP="00F15514">
      <w:pPr>
        <w:pStyle w:val="ListParagraph"/>
        <w:numPr>
          <w:ilvl w:val="1"/>
          <w:numId w:val="16"/>
        </w:numPr>
        <w:snapToGrid w:val="0"/>
        <w:spacing w:after="240"/>
        <w:jc w:val="both"/>
        <w:rPr>
          <w:lang w:val="en-CA"/>
        </w:rPr>
      </w:pPr>
      <w:r>
        <w:rPr>
          <w:rFonts w:ascii="Times New Roman" w:hAnsi="Times New Roman" w:cs="Times New Roman"/>
          <w:lang w:val="en-CA"/>
        </w:rPr>
        <w:t>Option 2: Specify a constraint that disallow</w:t>
      </w:r>
      <w:r w:rsidR="00525996">
        <w:rPr>
          <w:rFonts w:ascii="Times New Roman" w:hAnsi="Times New Roman" w:cs="Times New Roman"/>
          <w:lang w:val="en-CA"/>
        </w:rPr>
        <w:t>s</w:t>
      </w:r>
      <w:r>
        <w:rPr>
          <w:rFonts w:ascii="Times New Roman" w:hAnsi="Times New Roman" w:cs="Times New Roman"/>
          <w:lang w:val="en-CA"/>
        </w:rPr>
        <w:t xml:space="preserve"> </w:t>
      </w:r>
      <w:r w:rsidRPr="00E634B7">
        <w:rPr>
          <w:rFonts w:ascii="Times New Roman" w:hAnsi="Times New Roman" w:cs="Times New Roman"/>
          <w:lang w:val="en-CA"/>
        </w:rPr>
        <w:t xml:space="preserve">SEI messages that need to be activated by other SEI messages and SEI messages that do not need to be activated by other SEI messages </w:t>
      </w:r>
      <w:r>
        <w:rPr>
          <w:rFonts w:ascii="Times New Roman" w:hAnsi="Times New Roman" w:cs="Times New Roman"/>
          <w:lang w:val="en-CA"/>
        </w:rPr>
        <w:t xml:space="preserve">be </w:t>
      </w:r>
      <w:r w:rsidRPr="00E634B7">
        <w:rPr>
          <w:rFonts w:ascii="Times New Roman" w:hAnsi="Times New Roman" w:cs="Times New Roman"/>
          <w:lang w:val="en-CA"/>
        </w:rPr>
        <w:t>contained in the same processing order nesting SEI message</w:t>
      </w:r>
      <w:r>
        <w:rPr>
          <w:rFonts w:ascii="Times New Roman" w:hAnsi="Times New Roman" w:cs="Times New Roman"/>
          <w:lang w:val="en-CA"/>
        </w:rPr>
        <w:t>.</w:t>
      </w:r>
    </w:p>
    <w:p w14:paraId="1B23D9AA" w14:textId="77777777" w:rsidR="0062142D" w:rsidRPr="00CA3F19" w:rsidRDefault="0062142D" w:rsidP="0062142D">
      <w:pPr>
        <w:pStyle w:val="ListParagraph"/>
        <w:numPr>
          <w:ilvl w:val="0"/>
          <w:numId w:val="16"/>
        </w:numPr>
        <w:snapToGrid w:val="0"/>
        <w:spacing w:after="240"/>
        <w:rPr>
          <w:lang w:val="en-CA"/>
        </w:rPr>
      </w:pPr>
      <w:r>
        <w:rPr>
          <w:rFonts w:ascii="Times New Roman" w:hAnsi="Times New Roman" w:cs="Times New Roman"/>
          <w:lang w:val="en-CA"/>
        </w:rPr>
        <w:t>Add an id (i.e., pon_id) in PON SEI message. This id is used to cancel the persistence of all SEI messages included in the PON SEI message.</w:t>
      </w:r>
    </w:p>
    <w:p w14:paraId="49620232" w14:textId="77777777" w:rsidR="0062142D" w:rsidRDefault="0062142D" w:rsidP="0062142D">
      <w:pPr>
        <w:pStyle w:val="ListParagraph"/>
        <w:numPr>
          <w:ilvl w:val="0"/>
          <w:numId w:val="16"/>
        </w:numPr>
        <w:snapToGrid w:val="0"/>
        <w:spacing w:after="240"/>
        <w:rPr>
          <w:rFonts w:ascii="Times New Roman" w:hAnsi="Times New Roman" w:cs="Times New Roman"/>
          <w:lang w:val="en-CA"/>
        </w:rPr>
      </w:pPr>
      <w:r w:rsidRPr="00CA3F19">
        <w:rPr>
          <w:rFonts w:ascii="Times New Roman" w:hAnsi="Times New Roman" w:cs="Times New Roman"/>
          <w:lang w:val="en-CA"/>
        </w:rPr>
        <w:t xml:space="preserve">Add </w:t>
      </w:r>
      <w:r>
        <w:rPr>
          <w:rFonts w:ascii="Times New Roman" w:hAnsi="Times New Roman" w:cs="Times New Roman"/>
          <w:lang w:val="en-CA"/>
        </w:rPr>
        <w:t>cancel flag (i.e., pon_cancel_flag) in PON SEI message. When pon_cancel_flag is equal to 1, it cancels the persistence of all SEI message included in the previous PON SEI message with the same pon_id.</w:t>
      </w:r>
    </w:p>
    <w:p w14:paraId="4FFB1988" w14:textId="77777777" w:rsidR="0062142D" w:rsidRDefault="0062142D" w:rsidP="0062142D">
      <w:pPr>
        <w:pStyle w:val="ListParagraph"/>
        <w:numPr>
          <w:ilvl w:val="0"/>
          <w:numId w:val="16"/>
        </w:numPr>
        <w:snapToGrid w:val="0"/>
        <w:spacing w:after="240"/>
        <w:rPr>
          <w:rFonts w:ascii="Times New Roman" w:hAnsi="Times New Roman" w:cs="Times New Roman"/>
          <w:lang w:val="en-CA"/>
        </w:rPr>
      </w:pPr>
      <w:r>
        <w:rPr>
          <w:rFonts w:ascii="Times New Roman" w:hAnsi="Times New Roman" w:cs="Times New Roman"/>
          <w:lang w:val="en-CA"/>
        </w:rPr>
        <w:t>Add the following constraints:</w:t>
      </w:r>
    </w:p>
    <w:p w14:paraId="6F0F64FF" w14:textId="77777777" w:rsidR="0062142D" w:rsidRDefault="0062142D" w:rsidP="0062142D">
      <w:pPr>
        <w:pStyle w:val="ListParagraph"/>
        <w:numPr>
          <w:ilvl w:val="1"/>
          <w:numId w:val="17"/>
        </w:numPr>
        <w:snapToGrid w:val="0"/>
        <w:spacing w:after="240"/>
        <w:ind w:left="720"/>
        <w:rPr>
          <w:rFonts w:ascii="Times New Roman" w:hAnsi="Times New Roman" w:cs="Times New Roman"/>
          <w:lang w:val="en-CA"/>
        </w:rPr>
      </w:pPr>
      <w:r>
        <w:rPr>
          <w:rFonts w:ascii="Times New Roman" w:hAnsi="Times New Roman" w:cs="Times New Roman"/>
          <w:lang w:val="en-CA"/>
        </w:rPr>
        <w:t>The value of persistent flag of all SEI messages included in the same PON SEI message shall be the same.</w:t>
      </w:r>
    </w:p>
    <w:p w14:paraId="4A31B50F" w14:textId="66D1922E" w:rsidR="001418B6" w:rsidRPr="0062142D" w:rsidRDefault="0062142D" w:rsidP="009234A5">
      <w:pPr>
        <w:pStyle w:val="ListParagraph"/>
        <w:numPr>
          <w:ilvl w:val="1"/>
          <w:numId w:val="17"/>
        </w:numPr>
        <w:snapToGrid w:val="0"/>
        <w:spacing w:after="240"/>
        <w:ind w:left="720"/>
        <w:rPr>
          <w:rFonts w:ascii="Times New Roman" w:hAnsi="Times New Roman" w:cs="Times New Roman"/>
          <w:lang w:val="en-CA"/>
        </w:rPr>
      </w:pPr>
      <w:r>
        <w:rPr>
          <w:rFonts w:ascii="Times New Roman" w:hAnsi="Times New Roman" w:cs="Times New Roman"/>
          <w:lang w:val="en-CA"/>
        </w:rPr>
        <w:t>The value of cancel flag of all SEI messages included in a PON SEI message shall be equal to 0.</w:t>
      </w:r>
    </w:p>
    <w:p w14:paraId="7D2AC1F0" w14:textId="766984F7" w:rsidR="00745F6B" w:rsidRPr="005B217D" w:rsidRDefault="000E06A7" w:rsidP="00E11923">
      <w:pPr>
        <w:pStyle w:val="Heading1"/>
        <w:rPr>
          <w:lang w:val="en-CA"/>
        </w:rPr>
      </w:pPr>
      <w:r>
        <w:rPr>
          <w:lang w:val="en-CA"/>
        </w:rPr>
        <w:t>Problem description</w:t>
      </w:r>
    </w:p>
    <w:p w14:paraId="7FF17583" w14:textId="1DCE1A65" w:rsidR="000E06A7" w:rsidRDefault="00D430FC" w:rsidP="004234F0">
      <w:pPr>
        <w:rPr>
          <w:szCs w:val="22"/>
          <w:lang w:val="en-CA"/>
        </w:rPr>
      </w:pPr>
      <w:r>
        <w:rPr>
          <w:szCs w:val="22"/>
          <w:lang w:val="en-CA"/>
        </w:rPr>
        <w:t>In the 32</w:t>
      </w:r>
      <w:r w:rsidRPr="00D430FC">
        <w:rPr>
          <w:szCs w:val="22"/>
          <w:vertAlign w:val="superscript"/>
          <w:lang w:val="en-CA"/>
        </w:rPr>
        <w:t>nd</w:t>
      </w:r>
      <w:r>
        <w:rPr>
          <w:szCs w:val="22"/>
          <w:lang w:val="en-CA"/>
        </w:rPr>
        <w:t xml:space="preserve"> JVET meeting, </w:t>
      </w:r>
      <w:r w:rsidR="000E06A7">
        <w:rPr>
          <w:szCs w:val="22"/>
          <w:lang w:val="en-CA"/>
        </w:rPr>
        <w:t xml:space="preserve">to solve the problem of SEI messages wrapped in sei processing order SEI message have different persistency, processing order nesting (PON) SEI message was defined and agreed to be included in JVET-AF2027. Based on our study on the design of PON SEI message, it is asserted that </w:t>
      </w:r>
      <w:r w:rsidR="00C804BB">
        <w:rPr>
          <w:szCs w:val="22"/>
          <w:lang w:val="en-CA"/>
        </w:rPr>
        <w:t>the current design</w:t>
      </w:r>
      <w:r w:rsidR="000E06A7">
        <w:rPr>
          <w:szCs w:val="22"/>
          <w:lang w:val="en-CA"/>
        </w:rPr>
        <w:t xml:space="preserve"> has the following problems:</w:t>
      </w:r>
    </w:p>
    <w:p w14:paraId="7FAA344C" w14:textId="0CC761FC" w:rsidR="000E06A7" w:rsidRPr="00F15514" w:rsidRDefault="00ED0E98" w:rsidP="00F15514">
      <w:pPr>
        <w:pStyle w:val="ListParagraph"/>
        <w:numPr>
          <w:ilvl w:val="0"/>
          <w:numId w:val="15"/>
        </w:numPr>
        <w:snapToGrid w:val="0"/>
        <w:spacing w:before="120" w:after="120" w:line="240" w:lineRule="auto"/>
        <w:contextualSpacing w:val="0"/>
        <w:jc w:val="both"/>
        <w:rPr>
          <w:lang w:val="en-CA"/>
        </w:rPr>
      </w:pPr>
      <w:r>
        <w:rPr>
          <w:rFonts w:ascii="Times New Roman" w:hAnsi="Times New Roman" w:cs="Times New Roman"/>
          <w:lang w:val="en-CA"/>
        </w:rPr>
        <w:t>When a</w:t>
      </w:r>
      <w:r w:rsidR="00C804BB">
        <w:rPr>
          <w:rFonts w:ascii="Times New Roman" w:hAnsi="Times New Roman" w:cs="Times New Roman"/>
          <w:lang w:val="en-CA"/>
        </w:rPr>
        <w:t>n</w:t>
      </w:r>
      <w:r>
        <w:rPr>
          <w:rFonts w:ascii="Times New Roman" w:hAnsi="Times New Roman" w:cs="Times New Roman"/>
          <w:lang w:val="en-CA"/>
        </w:rPr>
        <w:t xml:space="preserve"> sei message is wrapped in a PON SEI message, it is not clear whether the sei message is active or not. Our thinking is that it should be active / in effect for the pictures in the same access unit </w:t>
      </w:r>
      <w:r w:rsidR="00C804BB">
        <w:rPr>
          <w:rFonts w:ascii="Times New Roman" w:hAnsi="Times New Roman" w:cs="Times New Roman"/>
          <w:lang w:val="en-CA"/>
        </w:rPr>
        <w:t xml:space="preserve">in which </w:t>
      </w:r>
      <w:r>
        <w:rPr>
          <w:rFonts w:ascii="Times New Roman" w:hAnsi="Times New Roman" w:cs="Times New Roman"/>
          <w:lang w:val="en-CA"/>
        </w:rPr>
        <w:t xml:space="preserve">the PON SEI message is </w:t>
      </w:r>
      <w:r w:rsidR="00C804BB">
        <w:rPr>
          <w:rFonts w:ascii="Times New Roman" w:hAnsi="Times New Roman" w:cs="Times New Roman"/>
          <w:lang w:val="en-CA"/>
        </w:rPr>
        <w:t>present</w:t>
      </w:r>
      <w:r>
        <w:rPr>
          <w:rFonts w:ascii="Times New Roman" w:hAnsi="Times New Roman" w:cs="Times New Roman"/>
          <w:lang w:val="en-CA"/>
        </w:rPr>
        <w:t xml:space="preserve"> and may persist beyond the access unit. However, the fact that there are SEI messages that are not automatically active starting from the access unit that contains </w:t>
      </w:r>
      <w:r>
        <w:rPr>
          <w:rFonts w:ascii="Times New Roman" w:hAnsi="Times New Roman" w:cs="Times New Roman"/>
          <w:lang w:val="en-CA"/>
        </w:rPr>
        <w:lastRenderedPageBreak/>
        <w:t>it but activated by corresponding activating SEI message makes this issue not straightforward and may need to be clarified.</w:t>
      </w:r>
    </w:p>
    <w:p w14:paraId="4233F52E" w14:textId="4C40E2E0" w:rsidR="00A43BEF" w:rsidRPr="00A43BEF" w:rsidRDefault="00A43BEF" w:rsidP="00F15514">
      <w:pPr>
        <w:pStyle w:val="ListParagraph"/>
        <w:snapToGrid w:val="0"/>
        <w:spacing w:before="120" w:after="120" w:line="240" w:lineRule="auto"/>
        <w:ind w:left="360"/>
        <w:contextualSpacing w:val="0"/>
        <w:jc w:val="both"/>
        <w:rPr>
          <w:rFonts w:ascii="Times New Roman" w:hAnsi="Times New Roman" w:cs="Times New Roman"/>
          <w:lang w:val="en-CA"/>
        </w:rPr>
      </w:pPr>
      <w:r w:rsidRPr="00A43BEF">
        <w:rPr>
          <w:rFonts w:ascii="Times New Roman" w:hAnsi="Times New Roman" w:cs="Times New Roman"/>
          <w:lang w:val="en-CA"/>
        </w:rPr>
        <w:t>Generally, we can think of 3 different types of SEI messages depending on how their persistency is signalled:</w:t>
      </w:r>
    </w:p>
    <w:p w14:paraId="003A00E4" w14:textId="5806BDC3" w:rsidR="00A43BEF" w:rsidRDefault="003576A7" w:rsidP="00F15514">
      <w:pPr>
        <w:pStyle w:val="ListParagraph"/>
        <w:numPr>
          <w:ilvl w:val="0"/>
          <w:numId w:val="19"/>
        </w:numPr>
        <w:snapToGrid w:val="0"/>
        <w:spacing w:before="120" w:after="120" w:line="240" w:lineRule="auto"/>
        <w:contextualSpacing w:val="0"/>
        <w:jc w:val="both"/>
        <w:rPr>
          <w:rFonts w:ascii="Times New Roman" w:hAnsi="Times New Roman" w:cs="Times New Roman"/>
          <w:lang w:val="en-CA"/>
        </w:rPr>
      </w:pPr>
      <w:r>
        <w:rPr>
          <w:rFonts w:ascii="Times New Roman" w:hAnsi="Times New Roman" w:cs="Times New Roman"/>
          <w:lang w:val="en-CA"/>
        </w:rPr>
        <w:t xml:space="preserve">Type 1: </w:t>
      </w:r>
      <w:r w:rsidR="00A43BEF" w:rsidRPr="00F15514">
        <w:rPr>
          <w:rFonts w:ascii="Times New Roman" w:hAnsi="Times New Roman" w:cs="Times New Roman"/>
          <w:lang w:val="en-CA"/>
        </w:rPr>
        <w:t>SEI</w:t>
      </w:r>
      <w:r w:rsidR="00A43BEF">
        <w:rPr>
          <w:rFonts w:ascii="Times New Roman" w:hAnsi="Times New Roman" w:cs="Times New Roman"/>
          <w:lang w:val="en-CA"/>
        </w:rPr>
        <w:t xml:space="preserve"> messages that contain cancel and persistent flags in their syntax table.</w:t>
      </w:r>
    </w:p>
    <w:p w14:paraId="6FD60389" w14:textId="03F062E2" w:rsidR="00A43BEF" w:rsidRDefault="003576A7" w:rsidP="00F15514">
      <w:pPr>
        <w:pStyle w:val="ListParagraph"/>
        <w:numPr>
          <w:ilvl w:val="0"/>
          <w:numId w:val="19"/>
        </w:numPr>
        <w:snapToGrid w:val="0"/>
        <w:spacing w:before="120" w:after="120" w:line="240" w:lineRule="auto"/>
        <w:contextualSpacing w:val="0"/>
        <w:jc w:val="both"/>
        <w:rPr>
          <w:rFonts w:ascii="Times New Roman" w:hAnsi="Times New Roman" w:cs="Times New Roman"/>
          <w:lang w:val="en-CA"/>
        </w:rPr>
      </w:pPr>
      <w:r>
        <w:rPr>
          <w:rFonts w:ascii="Times New Roman" w:hAnsi="Times New Roman" w:cs="Times New Roman"/>
          <w:lang w:val="en-CA"/>
        </w:rPr>
        <w:t xml:space="preserve">Type 2: </w:t>
      </w:r>
      <w:r w:rsidR="00A43BEF">
        <w:rPr>
          <w:rFonts w:ascii="Times New Roman" w:hAnsi="Times New Roman" w:cs="Times New Roman"/>
          <w:lang w:val="en-CA"/>
        </w:rPr>
        <w:t>SEI messages that do not contain cancel and persistent flags and they are active right away.</w:t>
      </w:r>
    </w:p>
    <w:p w14:paraId="32AE76A9" w14:textId="380E3698" w:rsidR="00A43BEF" w:rsidRDefault="003576A7" w:rsidP="00F15514">
      <w:pPr>
        <w:pStyle w:val="ListParagraph"/>
        <w:numPr>
          <w:ilvl w:val="0"/>
          <w:numId w:val="19"/>
        </w:numPr>
        <w:snapToGrid w:val="0"/>
        <w:spacing w:before="120" w:after="120" w:line="240" w:lineRule="auto"/>
        <w:contextualSpacing w:val="0"/>
        <w:jc w:val="both"/>
        <w:rPr>
          <w:rFonts w:ascii="Times New Roman" w:hAnsi="Times New Roman" w:cs="Times New Roman"/>
          <w:lang w:val="en-CA"/>
        </w:rPr>
      </w:pPr>
      <w:r>
        <w:rPr>
          <w:rFonts w:ascii="Times New Roman" w:hAnsi="Times New Roman" w:cs="Times New Roman"/>
          <w:lang w:val="en-CA"/>
        </w:rPr>
        <w:t xml:space="preserve">Type 3: </w:t>
      </w:r>
      <w:r w:rsidR="00A43BEF">
        <w:rPr>
          <w:rFonts w:ascii="Times New Roman" w:hAnsi="Times New Roman" w:cs="Times New Roman"/>
          <w:lang w:val="en-CA"/>
        </w:rPr>
        <w:t>SEI messages that do not contain cancel and persistent flags but they need to be activated by other SEI messages.</w:t>
      </w:r>
    </w:p>
    <w:p w14:paraId="14512B6E" w14:textId="66279481" w:rsidR="003576A7" w:rsidRPr="00F15514" w:rsidRDefault="003576A7" w:rsidP="00F15514">
      <w:pPr>
        <w:pStyle w:val="ListParagraph"/>
        <w:snapToGrid w:val="0"/>
        <w:spacing w:before="120" w:after="120" w:line="240" w:lineRule="auto"/>
        <w:ind w:left="360"/>
        <w:contextualSpacing w:val="0"/>
        <w:jc w:val="both"/>
        <w:rPr>
          <w:rFonts w:ascii="Times New Roman" w:hAnsi="Times New Roman" w:cs="Times New Roman"/>
          <w:lang w:val="en-CA"/>
        </w:rPr>
      </w:pPr>
      <w:r>
        <w:rPr>
          <w:rFonts w:ascii="Times New Roman" w:hAnsi="Times New Roman" w:cs="Times New Roman"/>
          <w:lang w:val="en-CA"/>
        </w:rPr>
        <w:t>Clearly, SEI messages with type 1 cannot be carried in the same PON SEI message with SEI messages with type 2 and type 3. However, it might be debatable whether SEI messages with type 2 and type 3 can be carried in the same PON SEI message. Text that clarifies this would be desirable.</w:t>
      </w:r>
    </w:p>
    <w:p w14:paraId="537DEE1E" w14:textId="71AF3C0F" w:rsidR="00AF4A5E" w:rsidRDefault="00AF4A5E" w:rsidP="00F15514">
      <w:pPr>
        <w:pStyle w:val="ListParagraph"/>
        <w:numPr>
          <w:ilvl w:val="0"/>
          <w:numId w:val="15"/>
        </w:numPr>
        <w:snapToGrid w:val="0"/>
        <w:spacing w:before="120" w:after="120" w:line="240" w:lineRule="auto"/>
        <w:contextualSpacing w:val="0"/>
        <w:jc w:val="both"/>
        <w:rPr>
          <w:rFonts w:ascii="Times New Roman" w:hAnsi="Times New Roman" w:cs="Times New Roman"/>
          <w:lang w:val="en-CA"/>
        </w:rPr>
      </w:pPr>
      <w:r>
        <w:rPr>
          <w:rFonts w:ascii="Times New Roman" w:hAnsi="Times New Roman" w:cs="Times New Roman"/>
          <w:lang w:val="en-CA"/>
        </w:rPr>
        <w:t>One of the motivation to wrap an SEI message inside a PON SEI message is to hide it from decoder / entity that does not concern / are not aware of the SEI message. However, once the SEI message is active, it is not clear how the persistence of the SEI message can be cancelled. An inefficient way to do that is to send the same PON SEI message containing the same SEI message members with their cancel flag equal to 1. A more efficient way to cancel the persistency is desirable.</w:t>
      </w:r>
    </w:p>
    <w:p w14:paraId="78329233" w14:textId="3EF38284" w:rsidR="00ED0E98" w:rsidRPr="00AF4A5E" w:rsidRDefault="00AF4A5E" w:rsidP="00F15514">
      <w:pPr>
        <w:pStyle w:val="ListParagraph"/>
        <w:numPr>
          <w:ilvl w:val="0"/>
          <w:numId w:val="15"/>
        </w:numPr>
        <w:snapToGrid w:val="0"/>
        <w:spacing w:before="120" w:after="120" w:line="240" w:lineRule="auto"/>
        <w:contextualSpacing w:val="0"/>
        <w:jc w:val="both"/>
        <w:rPr>
          <w:rFonts w:ascii="Times New Roman" w:hAnsi="Times New Roman" w:cs="Times New Roman"/>
          <w:lang w:val="en-CA"/>
        </w:rPr>
      </w:pPr>
      <w:r>
        <w:rPr>
          <w:rFonts w:ascii="Times New Roman" w:hAnsi="Times New Roman" w:cs="Times New Roman"/>
          <w:lang w:val="en-CA"/>
        </w:rPr>
        <w:t>Although it has been specified that t</w:t>
      </w:r>
      <w:r w:rsidRPr="00AF4A5E">
        <w:rPr>
          <w:rFonts w:ascii="Times New Roman" w:hAnsi="Times New Roman" w:cs="Times New Roman"/>
          <w:lang w:val="en-CA"/>
        </w:rPr>
        <w:t xml:space="preserve">he persistence of all the SEI messages included in the same </w:t>
      </w:r>
      <w:r>
        <w:rPr>
          <w:rFonts w:ascii="Times New Roman" w:hAnsi="Times New Roman" w:cs="Times New Roman"/>
          <w:lang w:val="en-CA"/>
        </w:rPr>
        <w:t>PON</w:t>
      </w:r>
      <w:r w:rsidRPr="00AF4A5E">
        <w:rPr>
          <w:rFonts w:ascii="Times New Roman" w:hAnsi="Times New Roman" w:cs="Times New Roman"/>
          <w:lang w:val="en-CA"/>
        </w:rPr>
        <w:t xml:space="preserve"> SEI message shall be the same</w:t>
      </w:r>
      <w:r>
        <w:rPr>
          <w:rFonts w:ascii="Times New Roman" w:hAnsi="Times New Roman" w:cs="Times New Roman"/>
          <w:lang w:val="en-CA"/>
        </w:rPr>
        <w:t>, it is not clear what it really means. One may assume that it means all the SEI messages in the same PON SEI message have the same value of cancel flag. Another interpretation could be the when persistency of one of the SEI message is cancelled, it applies to all the SEI messages included in the same PON SEI message</w:t>
      </w:r>
      <w:r w:rsidR="007849AD">
        <w:rPr>
          <w:rFonts w:ascii="Times New Roman" w:hAnsi="Times New Roman" w:cs="Times New Roman"/>
          <w:lang w:val="en-CA"/>
        </w:rPr>
        <w:t>. This should be clarified.</w:t>
      </w:r>
    </w:p>
    <w:p w14:paraId="0EDBC0FF" w14:textId="0E3B95D7" w:rsidR="007849AD" w:rsidRPr="00767EC3" w:rsidRDefault="007849AD" w:rsidP="007849AD">
      <w:pPr>
        <w:pStyle w:val="Heading1"/>
        <w:rPr>
          <w:lang w:val="en-CA"/>
        </w:rPr>
      </w:pPr>
      <w:r>
        <w:rPr>
          <w:lang w:val="en-CA"/>
        </w:rPr>
        <w:t>Proposal</w:t>
      </w:r>
    </w:p>
    <w:p w14:paraId="1EF00564" w14:textId="15042D9E" w:rsidR="007849AD" w:rsidRDefault="007849AD">
      <w:pPr>
        <w:snapToGrid w:val="0"/>
        <w:spacing w:after="240"/>
        <w:rPr>
          <w:szCs w:val="22"/>
          <w:lang w:val="en-CA"/>
        </w:rPr>
      </w:pPr>
      <w:r>
        <w:rPr>
          <w:szCs w:val="22"/>
          <w:lang w:val="en-CA"/>
        </w:rPr>
        <w:t>To solve the asserted problems above, we propose the following changes to the PON SEI message design:</w:t>
      </w:r>
    </w:p>
    <w:p w14:paraId="17791566" w14:textId="6824E074" w:rsidR="003576A7" w:rsidRPr="003576A7" w:rsidRDefault="003576A7" w:rsidP="00F15514">
      <w:pPr>
        <w:pStyle w:val="ListParagraph"/>
        <w:numPr>
          <w:ilvl w:val="0"/>
          <w:numId w:val="18"/>
        </w:numPr>
        <w:snapToGrid w:val="0"/>
        <w:spacing w:after="240"/>
        <w:jc w:val="both"/>
        <w:rPr>
          <w:rFonts w:ascii="Times New Roman" w:hAnsi="Times New Roman" w:cs="Times New Roman"/>
          <w:lang w:val="en-CA"/>
        </w:rPr>
      </w:pPr>
      <w:r w:rsidRPr="00F15514">
        <w:rPr>
          <w:rFonts w:ascii="Times New Roman" w:hAnsi="Times New Roman" w:cs="Times New Roman"/>
          <w:lang w:val="en-CA"/>
        </w:rPr>
        <w:t>Regarding</w:t>
      </w:r>
      <w:r>
        <w:rPr>
          <w:rFonts w:ascii="Times New Roman" w:hAnsi="Times New Roman" w:cs="Times New Roman"/>
          <w:lang w:val="en-CA"/>
        </w:rPr>
        <w:t xml:space="preserve"> activation of processing-order-nested SEI messages, do one of the following options:</w:t>
      </w:r>
    </w:p>
    <w:p w14:paraId="02EE8F82" w14:textId="69C3B47B" w:rsidR="007849AD" w:rsidRPr="00F15514" w:rsidRDefault="003576A7" w:rsidP="00F15514">
      <w:pPr>
        <w:pStyle w:val="ListParagraph"/>
        <w:numPr>
          <w:ilvl w:val="1"/>
          <w:numId w:val="18"/>
        </w:numPr>
        <w:snapToGrid w:val="0"/>
        <w:spacing w:after="240"/>
        <w:jc w:val="both"/>
        <w:rPr>
          <w:lang w:val="en-CA"/>
        </w:rPr>
      </w:pPr>
      <w:r>
        <w:rPr>
          <w:rFonts w:ascii="Times New Roman" w:hAnsi="Times New Roman" w:cs="Times New Roman"/>
          <w:lang w:val="en-CA"/>
        </w:rPr>
        <w:t xml:space="preserve">Option 1: </w:t>
      </w:r>
      <w:r w:rsidR="00CA3F19">
        <w:rPr>
          <w:rFonts w:ascii="Times New Roman" w:hAnsi="Times New Roman" w:cs="Times New Roman"/>
          <w:lang w:val="en-CA"/>
        </w:rPr>
        <w:t>Specify that when PON SEI message is present, the SEI message(s) included in the PON SEI message is active, unless they need to be activated by corresponding activation SEI message(s).</w:t>
      </w:r>
    </w:p>
    <w:p w14:paraId="13EFB392" w14:textId="543C195F" w:rsidR="003576A7" w:rsidRPr="00CA3F19" w:rsidRDefault="003576A7" w:rsidP="00F15514">
      <w:pPr>
        <w:pStyle w:val="ListParagraph"/>
        <w:numPr>
          <w:ilvl w:val="1"/>
          <w:numId w:val="18"/>
        </w:numPr>
        <w:snapToGrid w:val="0"/>
        <w:spacing w:after="240"/>
        <w:jc w:val="both"/>
        <w:rPr>
          <w:lang w:val="en-CA"/>
        </w:rPr>
      </w:pPr>
      <w:r>
        <w:rPr>
          <w:rFonts w:ascii="Times New Roman" w:hAnsi="Times New Roman" w:cs="Times New Roman"/>
          <w:lang w:val="en-CA"/>
        </w:rPr>
        <w:t xml:space="preserve">Option 2: </w:t>
      </w:r>
      <w:r w:rsidR="003B21D7">
        <w:rPr>
          <w:rFonts w:ascii="Times New Roman" w:hAnsi="Times New Roman" w:cs="Times New Roman"/>
          <w:lang w:val="en-CA"/>
        </w:rPr>
        <w:t>Specify a constraint that disallow</w:t>
      </w:r>
      <w:r w:rsidR="00525996">
        <w:rPr>
          <w:rFonts w:ascii="Times New Roman" w:hAnsi="Times New Roman" w:cs="Times New Roman"/>
          <w:lang w:val="en-CA"/>
        </w:rPr>
        <w:t>s</w:t>
      </w:r>
      <w:r w:rsidR="003B21D7">
        <w:rPr>
          <w:rFonts w:ascii="Times New Roman" w:hAnsi="Times New Roman" w:cs="Times New Roman"/>
          <w:lang w:val="en-CA"/>
        </w:rPr>
        <w:t xml:space="preserve"> </w:t>
      </w:r>
      <w:r w:rsidR="00E634B7" w:rsidRPr="00E634B7">
        <w:rPr>
          <w:rFonts w:ascii="Times New Roman" w:hAnsi="Times New Roman" w:cs="Times New Roman"/>
          <w:lang w:val="en-CA"/>
        </w:rPr>
        <w:t xml:space="preserve">SEI messages that need to be activated by other SEI messages and SEI messages that do not need to be activated by other SEI messages </w:t>
      </w:r>
      <w:r w:rsidR="00E634B7">
        <w:rPr>
          <w:rFonts w:ascii="Times New Roman" w:hAnsi="Times New Roman" w:cs="Times New Roman"/>
          <w:lang w:val="en-CA"/>
        </w:rPr>
        <w:t xml:space="preserve">be </w:t>
      </w:r>
      <w:r w:rsidR="00E634B7" w:rsidRPr="00E634B7">
        <w:rPr>
          <w:rFonts w:ascii="Times New Roman" w:hAnsi="Times New Roman" w:cs="Times New Roman"/>
          <w:lang w:val="en-CA"/>
        </w:rPr>
        <w:t>contained in the same processing order nesting SEI message</w:t>
      </w:r>
      <w:r w:rsidR="00E634B7">
        <w:rPr>
          <w:rFonts w:ascii="Times New Roman" w:hAnsi="Times New Roman" w:cs="Times New Roman"/>
          <w:lang w:val="en-CA"/>
        </w:rPr>
        <w:t>.</w:t>
      </w:r>
    </w:p>
    <w:p w14:paraId="77C9143E" w14:textId="36836E2B" w:rsidR="00CA3F19" w:rsidRPr="00CA3F19" w:rsidRDefault="00CA3F19" w:rsidP="00F15514">
      <w:pPr>
        <w:pStyle w:val="ListParagraph"/>
        <w:numPr>
          <w:ilvl w:val="0"/>
          <w:numId w:val="18"/>
        </w:numPr>
        <w:snapToGrid w:val="0"/>
        <w:spacing w:after="240"/>
        <w:jc w:val="both"/>
        <w:rPr>
          <w:lang w:val="en-CA"/>
        </w:rPr>
      </w:pPr>
      <w:r>
        <w:rPr>
          <w:rFonts w:ascii="Times New Roman" w:hAnsi="Times New Roman" w:cs="Times New Roman"/>
          <w:lang w:val="en-CA"/>
        </w:rPr>
        <w:t>Add an id (i.e., pon_id) in PON SEI message. This id is used to cancel the persistence of all SEI messages included in the PON SEI message.</w:t>
      </w:r>
    </w:p>
    <w:p w14:paraId="3D606805" w14:textId="22032EFA" w:rsidR="00CA3F19" w:rsidRDefault="00CA3F19" w:rsidP="00F15514">
      <w:pPr>
        <w:pStyle w:val="ListParagraph"/>
        <w:numPr>
          <w:ilvl w:val="0"/>
          <w:numId w:val="18"/>
        </w:numPr>
        <w:snapToGrid w:val="0"/>
        <w:spacing w:after="240"/>
        <w:jc w:val="both"/>
        <w:rPr>
          <w:rFonts w:ascii="Times New Roman" w:hAnsi="Times New Roman" w:cs="Times New Roman"/>
          <w:lang w:val="en-CA"/>
        </w:rPr>
      </w:pPr>
      <w:r w:rsidRPr="00CA3F19">
        <w:rPr>
          <w:rFonts w:ascii="Times New Roman" w:hAnsi="Times New Roman" w:cs="Times New Roman"/>
          <w:lang w:val="en-CA"/>
        </w:rPr>
        <w:t xml:space="preserve">Add </w:t>
      </w:r>
      <w:r w:rsidR="00A106FF">
        <w:rPr>
          <w:rFonts w:ascii="Times New Roman" w:hAnsi="Times New Roman" w:cs="Times New Roman"/>
          <w:lang w:val="en-CA"/>
        </w:rPr>
        <w:t>cancel flag (i.e., pon_cancel_flag) in PON SEI message. When pon_cancel_flag is equal to 1, it cancels the persistence of all SEI message included in the previous PON SEI message with the same pon_id.</w:t>
      </w:r>
    </w:p>
    <w:p w14:paraId="0C0474D8" w14:textId="18277669" w:rsidR="00A106FF" w:rsidRDefault="00A106FF" w:rsidP="00F15514">
      <w:pPr>
        <w:pStyle w:val="ListParagraph"/>
        <w:numPr>
          <w:ilvl w:val="0"/>
          <w:numId w:val="18"/>
        </w:numPr>
        <w:snapToGrid w:val="0"/>
        <w:spacing w:after="240"/>
        <w:jc w:val="both"/>
        <w:rPr>
          <w:rFonts w:ascii="Times New Roman" w:hAnsi="Times New Roman" w:cs="Times New Roman"/>
          <w:lang w:val="en-CA"/>
        </w:rPr>
      </w:pPr>
      <w:r>
        <w:rPr>
          <w:rFonts w:ascii="Times New Roman" w:hAnsi="Times New Roman" w:cs="Times New Roman"/>
          <w:lang w:val="en-CA"/>
        </w:rPr>
        <w:t>Add the following constraints:</w:t>
      </w:r>
    </w:p>
    <w:p w14:paraId="42281E84" w14:textId="6A613FF9" w:rsidR="00A106FF" w:rsidRDefault="00A106FF" w:rsidP="00F15514">
      <w:pPr>
        <w:pStyle w:val="ListParagraph"/>
        <w:numPr>
          <w:ilvl w:val="1"/>
          <w:numId w:val="17"/>
        </w:numPr>
        <w:snapToGrid w:val="0"/>
        <w:spacing w:after="240"/>
        <w:ind w:left="720"/>
        <w:jc w:val="both"/>
        <w:rPr>
          <w:rFonts w:ascii="Times New Roman" w:hAnsi="Times New Roman" w:cs="Times New Roman"/>
          <w:lang w:val="en-CA"/>
        </w:rPr>
      </w:pPr>
      <w:r>
        <w:rPr>
          <w:rFonts w:ascii="Times New Roman" w:hAnsi="Times New Roman" w:cs="Times New Roman"/>
          <w:lang w:val="en-CA"/>
        </w:rPr>
        <w:t>The value of persistent flag of all SEI messages included in the same PON SEI message shall be the same.</w:t>
      </w:r>
    </w:p>
    <w:p w14:paraId="6BAD173C" w14:textId="2FE011F1" w:rsidR="00A106FF" w:rsidRPr="00CA3F19" w:rsidRDefault="00A106FF" w:rsidP="00F15514">
      <w:pPr>
        <w:pStyle w:val="ListParagraph"/>
        <w:numPr>
          <w:ilvl w:val="1"/>
          <w:numId w:val="17"/>
        </w:numPr>
        <w:snapToGrid w:val="0"/>
        <w:spacing w:after="240"/>
        <w:ind w:left="720"/>
        <w:jc w:val="both"/>
        <w:rPr>
          <w:rFonts w:ascii="Times New Roman" w:hAnsi="Times New Roman" w:cs="Times New Roman"/>
          <w:lang w:val="en-CA"/>
        </w:rPr>
      </w:pPr>
      <w:r>
        <w:rPr>
          <w:rFonts w:ascii="Times New Roman" w:hAnsi="Times New Roman" w:cs="Times New Roman"/>
          <w:lang w:val="en-CA"/>
        </w:rPr>
        <w:t>The value of cancel flag of all SEI messages included in a PON SEI message shall be equal to 0.</w:t>
      </w:r>
    </w:p>
    <w:p w14:paraId="29264471" w14:textId="5002B0C5" w:rsidR="002C53A3" w:rsidRPr="005B217D" w:rsidRDefault="002C53A3" w:rsidP="002C53A3">
      <w:pPr>
        <w:pStyle w:val="Heading1"/>
        <w:rPr>
          <w:lang w:val="en-CA"/>
        </w:rPr>
      </w:pPr>
      <w:r>
        <w:rPr>
          <w:lang w:val="en-CA"/>
        </w:rPr>
        <w:t>Text implementation</w:t>
      </w:r>
    </w:p>
    <w:p w14:paraId="77FE5D0D" w14:textId="29EADF92" w:rsidR="00A55890" w:rsidRDefault="00CB7413" w:rsidP="00371F15">
      <w:pPr>
        <w:snapToGrid w:val="0"/>
        <w:spacing w:after="240"/>
        <w:rPr>
          <w:szCs w:val="22"/>
          <w:lang w:val="en-CA"/>
        </w:rPr>
      </w:pPr>
      <w:r>
        <w:rPr>
          <w:szCs w:val="22"/>
          <w:lang w:val="en-CA"/>
        </w:rPr>
        <w:t>Syntax:</w:t>
      </w:r>
    </w:p>
    <w:tbl>
      <w:tblPr>
        <w:tblW w:w="0" w:type="auto"/>
        <w:jc w:val="center"/>
        <w:tblLayout w:type="fixed"/>
        <w:tblLook w:val="04A0" w:firstRow="1" w:lastRow="0" w:firstColumn="1" w:lastColumn="0" w:noHBand="0" w:noVBand="1"/>
      </w:tblPr>
      <w:tblGrid>
        <w:gridCol w:w="7920"/>
        <w:gridCol w:w="1152"/>
      </w:tblGrid>
      <w:tr w:rsidR="00A55890" w:rsidRPr="00CA1BC7" w14:paraId="4FA305F2"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5A0748A4" w14:textId="77777777" w:rsidR="00A55890" w:rsidRPr="00CA1BC7" w:rsidRDefault="00A55890" w:rsidP="00CE475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bookmarkStart w:id="1" w:name="_Hlk141358941"/>
            <w:r w:rsidRPr="00CA1BC7">
              <w:rPr>
                <w:rFonts w:eastAsia="Malgun Gothic"/>
                <w:sz w:val="20"/>
                <w:lang w:val="en-GB"/>
              </w:rPr>
              <w:t>processing_order_nesting( payloadSize ) {</w:t>
            </w:r>
          </w:p>
        </w:tc>
        <w:tc>
          <w:tcPr>
            <w:tcW w:w="1152" w:type="dxa"/>
            <w:tcBorders>
              <w:top w:val="single" w:sz="6" w:space="0" w:color="auto"/>
              <w:left w:val="single" w:sz="6" w:space="0" w:color="auto"/>
              <w:bottom w:val="single" w:sz="4" w:space="0" w:color="auto"/>
              <w:right w:val="single" w:sz="6" w:space="0" w:color="auto"/>
            </w:tcBorders>
          </w:tcPr>
          <w:p w14:paraId="647AA1EE" w14:textId="77777777" w:rsidR="00A55890" w:rsidRPr="00CA1BC7" w:rsidRDefault="00A55890" w:rsidP="00CE47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GB"/>
              </w:rPr>
            </w:pPr>
            <w:r w:rsidRPr="00CA1BC7">
              <w:rPr>
                <w:rFonts w:eastAsia="Malgun Gothic"/>
                <w:b/>
                <w:bCs/>
                <w:sz w:val="20"/>
                <w:lang w:val="en-GB"/>
              </w:rPr>
              <w:t>Descriptor</w:t>
            </w:r>
          </w:p>
        </w:tc>
      </w:tr>
      <w:tr w:rsidR="00A55890" w:rsidRPr="00CA1BC7" w:rsidDel="00182872" w14:paraId="2DA6E978"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1EAB4E31" w14:textId="7CD05F51" w:rsidR="00A55890" w:rsidRPr="00371F15" w:rsidRDefault="00A55890" w:rsidP="00A5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GB"/>
              </w:rPr>
            </w:pPr>
            <w:r w:rsidRPr="00371F15">
              <w:rPr>
                <w:rFonts w:eastAsia="Malgun Gothic"/>
                <w:sz w:val="20"/>
                <w:highlight w:val="yellow"/>
                <w:lang w:val="en-GB"/>
              </w:rPr>
              <w:tab/>
            </w:r>
            <w:r w:rsidRPr="00371F15">
              <w:rPr>
                <w:rFonts w:eastAsia="Malgun Gothic"/>
                <w:b/>
                <w:bCs/>
                <w:sz w:val="20"/>
                <w:highlight w:val="yellow"/>
                <w:lang w:val="en-GB"/>
              </w:rPr>
              <w:t>pon_id</w:t>
            </w:r>
          </w:p>
        </w:tc>
        <w:tc>
          <w:tcPr>
            <w:tcW w:w="1152" w:type="dxa"/>
            <w:tcBorders>
              <w:top w:val="single" w:sz="6" w:space="0" w:color="auto"/>
              <w:left w:val="single" w:sz="6" w:space="0" w:color="auto"/>
              <w:bottom w:val="single" w:sz="4" w:space="0" w:color="auto"/>
              <w:right w:val="single" w:sz="6" w:space="0" w:color="auto"/>
            </w:tcBorders>
          </w:tcPr>
          <w:p w14:paraId="2CE37908" w14:textId="20A62A14" w:rsidR="00A55890" w:rsidRPr="00371F15" w:rsidRDefault="00A55890" w:rsidP="00507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GB"/>
              </w:rPr>
            </w:pPr>
            <w:r w:rsidRPr="00371F15">
              <w:rPr>
                <w:rFonts w:eastAsia="Malgun Gothic"/>
                <w:sz w:val="20"/>
                <w:highlight w:val="yellow"/>
                <w:lang w:val="en-GB"/>
              </w:rPr>
              <w:t>u(</w:t>
            </w:r>
            <w:r w:rsidR="00507924">
              <w:rPr>
                <w:rFonts w:eastAsia="Malgun Gothic"/>
                <w:sz w:val="20"/>
                <w:highlight w:val="yellow"/>
                <w:lang w:val="en-GB"/>
              </w:rPr>
              <w:t>7</w:t>
            </w:r>
            <w:r w:rsidRPr="00371F15">
              <w:rPr>
                <w:rFonts w:eastAsia="Malgun Gothic"/>
                <w:sz w:val="20"/>
                <w:highlight w:val="yellow"/>
                <w:lang w:val="en-GB"/>
              </w:rPr>
              <w:t>)</w:t>
            </w:r>
          </w:p>
        </w:tc>
      </w:tr>
      <w:tr w:rsidR="00A55890" w:rsidRPr="00CA1BC7" w:rsidDel="00182872" w14:paraId="6BA4FAB5"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775777F5" w14:textId="21A90F91" w:rsidR="00A55890" w:rsidRPr="00371F15" w:rsidRDefault="00A55890" w:rsidP="00364B1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highlight w:val="yellow"/>
                <w:lang w:val="en-GB"/>
              </w:rPr>
            </w:pPr>
            <w:r w:rsidRPr="00371F15">
              <w:rPr>
                <w:rFonts w:eastAsia="Malgun Gothic"/>
                <w:b/>
                <w:sz w:val="20"/>
                <w:highlight w:val="yellow"/>
                <w:lang w:val="en-GB"/>
              </w:rPr>
              <w:tab/>
            </w:r>
            <w:r w:rsidR="00364B17">
              <w:rPr>
                <w:rFonts w:eastAsia="Malgun Gothic"/>
                <w:b/>
                <w:sz w:val="20"/>
                <w:highlight w:val="yellow"/>
                <w:lang w:val="en-GB"/>
              </w:rPr>
              <w:t>pon</w:t>
            </w:r>
            <w:r w:rsidRPr="00371F15">
              <w:rPr>
                <w:rFonts w:eastAsia="Malgun Gothic"/>
                <w:b/>
                <w:sz w:val="20"/>
                <w:highlight w:val="yellow"/>
                <w:lang w:val="en-GB"/>
              </w:rPr>
              <w:t>_cancel_flag</w:t>
            </w:r>
          </w:p>
        </w:tc>
        <w:tc>
          <w:tcPr>
            <w:tcW w:w="1152" w:type="dxa"/>
            <w:tcBorders>
              <w:top w:val="single" w:sz="6" w:space="0" w:color="auto"/>
              <w:left w:val="single" w:sz="6" w:space="0" w:color="auto"/>
              <w:bottom w:val="single" w:sz="4" w:space="0" w:color="auto"/>
              <w:right w:val="single" w:sz="6" w:space="0" w:color="auto"/>
            </w:tcBorders>
          </w:tcPr>
          <w:p w14:paraId="71A1EA43" w14:textId="1C2E7B1E" w:rsidR="00A55890" w:rsidRPr="00371F15" w:rsidRDefault="00A55890"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highlight w:val="yellow"/>
                <w:lang w:val="en-GB"/>
              </w:rPr>
            </w:pPr>
            <w:r w:rsidRPr="00371F15">
              <w:rPr>
                <w:rFonts w:eastAsia="Malgun Gothic"/>
                <w:sz w:val="20"/>
                <w:highlight w:val="yellow"/>
                <w:lang w:val="en-GB"/>
              </w:rPr>
              <w:t>u(1)</w:t>
            </w:r>
          </w:p>
        </w:tc>
      </w:tr>
      <w:tr w:rsidR="00A55890" w:rsidRPr="00CA1BC7" w:rsidDel="00182872" w14:paraId="1A1ACBD2"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3332E106" w14:textId="312F1703" w:rsidR="00A55890" w:rsidRPr="00A55890" w:rsidRDefault="00A55890" w:rsidP="00371F1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A55890">
              <w:rPr>
                <w:rFonts w:eastAsia="Malgun Gothic"/>
                <w:sz w:val="20"/>
                <w:lang w:val="en-GB"/>
              </w:rPr>
              <w:tab/>
            </w:r>
            <w:r w:rsidRPr="00F15514">
              <w:rPr>
                <w:rFonts w:eastAsia="Malgun Gothic"/>
                <w:sz w:val="20"/>
                <w:highlight w:val="yellow"/>
                <w:lang w:val="en-GB"/>
              </w:rPr>
              <w:t>if(</w:t>
            </w:r>
            <w:r w:rsidR="00371F15" w:rsidRPr="00F15514">
              <w:rPr>
                <w:rFonts w:eastAsia="Malgun Gothic"/>
                <w:sz w:val="20"/>
                <w:highlight w:val="yellow"/>
                <w:lang w:val="en-GB"/>
              </w:rPr>
              <w:t xml:space="preserve"> </w:t>
            </w:r>
            <w:r w:rsidRPr="00F15514">
              <w:rPr>
                <w:rFonts w:eastAsia="Malgun Gothic"/>
                <w:sz w:val="20"/>
                <w:highlight w:val="yellow"/>
                <w:lang w:val="en-GB"/>
              </w:rPr>
              <w:t>!pon_cancel_flag</w:t>
            </w:r>
            <w:r w:rsidR="00371F15" w:rsidRPr="00F15514">
              <w:rPr>
                <w:rFonts w:eastAsia="Malgun Gothic"/>
                <w:sz w:val="20"/>
                <w:highlight w:val="yellow"/>
                <w:lang w:val="en-GB"/>
              </w:rPr>
              <w:t xml:space="preserve"> </w:t>
            </w:r>
            <w:r w:rsidRPr="00F15514">
              <w:rPr>
                <w:rFonts w:eastAsia="Malgun Gothic"/>
                <w:sz w:val="20"/>
                <w:highlight w:val="yellow"/>
                <w:lang w:val="en-GB"/>
              </w:rPr>
              <w:t>) {</w:t>
            </w:r>
          </w:p>
        </w:tc>
        <w:tc>
          <w:tcPr>
            <w:tcW w:w="1152" w:type="dxa"/>
            <w:tcBorders>
              <w:top w:val="single" w:sz="6" w:space="0" w:color="auto"/>
              <w:left w:val="single" w:sz="6" w:space="0" w:color="auto"/>
              <w:bottom w:val="single" w:sz="4" w:space="0" w:color="auto"/>
              <w:right w:val="single" w:sz="6" w:space="0" w:color="auto"/>
            </w:tcBorders>
          </w:tcPr>
          <w:p w14:paraId="41EF72FB" w14:textId="77777777" w:rsidR="00A55890" w:rsidRPr="00CA1BC7" w:rsidRDefault="00A55890"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A55890" w:rsidRPr="00CA1BC7" w:rsidDel="00182872" w14:paraId="3852D6AD"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3C27F0A0" w14:textId="13AF9457" w:rsidR="00A55890" w:rsidRPr="00CA1BC7" w:rsidDel="00182872" w:rsidRDefault="00A55890" w:rsidP="00A5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CA1BC7">
              <w:rPr>
                <w:rFonts w:eastAsia="Malgun Gothic"/>
                <w:sz w:val="20"/>
                <w:lang w:val="en-GB"/>
              </w:rPr>
              <w:tab/>
            </w:r>
            <w:r w:rsidR="00371F15" w:rsidRPr="00CA1BC7">
              <w:rPr>
                <w:rFonts w:eastAsia="Malgun Gothic"/>
                <w:sz w:val="20"/>
                <w:lang w:val="en-GB"/>
              </w:rPr>
              <w:tab/>
            </w:r>
            <w:r w:rsidRPr="00CA1BC7">
              <w:rPr>
                <w:rFonts w:eastAsia="Malgun Gothic"/>
                <w:b/>
                <w:bCs/>
                <w:sz w:val="20"/>
                <w:lang w:val="en-GB"/>
              </w:rPr>
              <w:t>pon_num_po_ids_minus1</w:t>
            </w:r>
          </w:p>
        </w:tc>
        <w:tc>
          <w:tcPr>
            <w:tcW w:w="1152" w:type="dxa"/>
            <w:tcBorders>
              <w:top w:val="single" w:sz="6" w:space="0" w:color="auto"/>
              <w:left w:val="single" w:sz="6" w:space="0" w:color="auto"/>
              <w:bottom w:val="single" w:sz="4" w:space="0" w:color="auto"/>
              <w:right w:val="single" w:sz="6" w:space="0" w:color="auto"/>
            </w:tcBorders>
          </w:tcPr>
          <w:p w14:paraId="6347108D" w14:textId="77777777" w:rsidR="00A55890" w:rsidRPr="00CA1BC7" w:rsidDel="00182872" w:rsidRDefault="00A55890"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CA1BC7">
              <w:rPr>
                <w:rFonts w:eastAsia="Malgun Gothic"/>
                <w:sz w:val="20"/>
                <w:lang w:val="en-GB"/>
              </w:rPr>
              <w:t>u(8)</w:t>
            </w:r>
          </w:p>
        </w:tc>
      </w:tr>
      <w:tr w:rsidR="00A55890" w:rsidRPr="00CA1BC7" w:rsidDel="00182872" w14:paraId="3BD44258"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5D028270" w14:textId="51DA8F18" w:rsidR="00A55890" w:rsidRPr="00CA1BC7" w:rsidRDefault="00A55890" w:rsidP="00A5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1BC7">
              <w:rPr>
                <w:rFonts w:eastAsia="Malgun Gothic"/>
                <w:sz w:val="20"/>
                <w:lang w:val="en-GB"/>
              </w:rPr>
              <w:tab/>
            </w:r>
            <w:r w:rsidR="00371F15" w:rsidRPr="00CA1BC7">
              <w:rPr>
                <w:rFonts w:eastAsia="Malgun Gothic"/>
                <w:sz w:val="20"/>
                <w:lang w:val="en-GB"/>
              </w:rPr>
              <w:tab/>
            </w:r>
            <w:r w:rsidRPr="00CA1BC7">
              <w:rPr>
                <w:rFonts w:eastAsia="Malgun Gothic"/>
                <w:sz w:val="20"/>
                <w:lang w:val="en-GB"/>
              </w:rPr>
              <w:t xml:space="preserve">for( i = 0; i </w:t>
            </w:r>
            <w:r>
              <w:rPr>
                <w:rFonts w:eastAsia="Malgun Gothic"/>
                <w:sz w:val="20"/>
                <w:lang w:val="en-GB"/>
              </w:rPr>
              <w:t xml:space="preserve"> </w:t>
            </w:r>
            <w:r w:rsidRPr="00CA1BC7">
              <w:rPr>
                <w:rFonts w:eastAsia="Malgun Gothic"/>
                <w:sz w:val="20"/>
                <w:lang w:val="en-GB"/>
              </w:rPr>
              <w:t xml:space="preserve">&lt;= </w:t>
            </w:r>
            <w:r>
              <w:rPr>
                <w:rFonts w:eastAsia="Malgun Gothic"/>
                <w:sz w:val="20"/>
                <w:lang w:val="en-GB"/>
              </w:rPr>
              <w:t xml:space="preserve"> </w:t>
            </w:r>
            <w:r w:rsidRPr="00CA1BC7">
              <w:rPr>
                <w:rFonts w:eastAsia="Malgun Gothic"/>
                <w:sz w:val="20"/>
                <w:lang w:val="en-GB"/>
              </w:rPr>
              <w:t>pon_num_po_ids_minus1; i++ )</w:t>
            </w:r>
          </w:p>
        </w:tc>
        <w:tc>
          <w:tcPr>
            <w:tcW w:w="1152" w:type="dxa"/>
            <w:tcBorders>
              <w:top w:val="single" w:sz="6" w:space="0" w:color="auto"/>
              <w:left w:val="single" w:sz="6" w:space="0" w:color="auto"/>
              <w:bottom w:val="single" w:sz="4" w:space="0" w:color="auto"/>
              <w:right w:val="single" w:sz="6" w:space="0" w:color="auto"/>
            </w:tcBorders>
          </w:tcPr>
          <w:p w14:paraId="4452E97D" w14:textId="77777777" w:rsidR="00A55890" w:rsidRPr="00CA1BC7" w:rsidRDefault="00A55890"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A55890" w:rsidRPr="00CA1BC7" w:rsidDel="00182872" w14:paraId="35C634C0"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5901ECF4" w14:textId="48B05C1E" w:rsidR="00A55890" w:rsidRPr="00CA1BC7" w:rsidRDefault="00A55890" w:rsidP="00A5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1BC7">
              <w:rPr>
                <w:rFonts w:eastAsia="Malgun Gothic"/>
                <w:sz w:val="20"/>
                <w:lang w:val="en-GB"/>
              </w:rPr>
              <w:tab/>
            </w:r>
            <w:r w:rsidR="00371F15" w:rsidRPr="00CA1BC7">
              <w:rPr>
                <w:rFonts w:eastAsia="Malgun Gothic"/>
                <w:sz w:val="20"/>
                <w:lang w:val="en-GB"/>
              </w:rPr>
              <w:tab/>
            </w:r>
            <w:r w:rsidRPr="00CA1BC7">
              <w:rPr>
                <w:rFonts w:eastAsia="Malgun Gothic"/>
                <w:sz w:val="20"/>
                <w:lang w:val="en-GB"/>
              </w:rPr>
              <w:tab/>
            </w:r>
            <w:r w:rsidRPr="00CA1BC7">
              <w:rPr>
                <w:rFonts w:eastAsia="Malgun Gothic"/>
                <w:b/>
                <w:bCs/>
                <w:sz w:val="20"/>
                <w:lang w:val="en-GB"/>
              </w:rPr>
              <w:t>pon_target_po_id</w:t>
            </w:r>
            <w:r w:rsidRPr="00CA1BC7">
              <w:rPr>
                <w:rFonts w:eastAsia="Malgun Gothic"/>
                <w:sz w:val="20"/>
                <w:lang w:val="en-GB"/>
              </w:rPr>
              <w:t>[ i ]</w:t>
            </w:r>
          </w:p>
        </w:tc>
        <w:tc>
          <w:tcPr>
            <w:tcW w:w="1152" w:type="dxa"/>
            <w:tcBorders>
              <w:top w:val="single" w:sz="6" w:space="0" w:color="auto"/>
              <w:left w:val="single" w:sz="6" w:space="0" w:color="auto"/>
              <w:bottom w:val="single" w:sz="4" w:space="0" w:color="auto"/>
              <w:right w:val="single" w:sz="6" w:space="0" w:color="auto"/>
            </w:tcBorders>
          </w:tcPr>
          <w:p w14:paraId="39EC3551" w14:textId="77777777" w:rsidR="00A55890" w:rsidRPr="00CA1BC7" w:rsidRDefault="00A55890"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CA1BC7">
              <w:rPr>
                <w:rFonts w:eastAsia="Malgun Gothic"/>
                <w:sz w:val="20"/>
                <w:lang w:val="en-GB"/>
              </w:rPr>
              <w:t>u(8)</w:t>
            </w:r>
          </w:p>
        </w:tc>
      </w:tr>
      <w:tr w:rsidR="00A55890" w:rsidRPr="00CA1BC7" w14:paraId="22E1C92E"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0FE278CD" w14:textId="30CAC0EB" w:rsidR="00A55890" w:rsidRPr="00CA1BC7" w:rsidRDefault="00A55890" w:rsidP="00A5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GB"/>
              </w:rPr>
            </w:pPr>
            <w:r w:rsidRPr="00CA1BC7">
              <w:rPr>
                <w:rFonts w:eastAsia="Malgun Gothic"/>
                <w:sz w:val="20"/>
                <w:lang w:val="en-GB"/>
              </w:rPr>
              <w:tab/>
            </w:r>
            <w:r w:rsidR="00371F15" w:rsidRPr="00CA1BC7">
              <w:rPr>
                <w:rFonts w:eastAsia="Malgun Gothic"/>
                <w:sz w:val="20"/>
                <w:lang w:val="en-GB"/>
              </w:rPr>
              <w:tab/>
            </w:r>
            <w:r w:rsidRPr="00CA1BC7">
              <w:rPr>
                <w:rFonts w:eastAsia="Malgun Gothic"/>
                <w:b/>
                <w:bCs/>
                <w:sz w:val="20"/>
                <w:lang w:val="en-GB"/>
              </w:rPr>
              <w:t>pon_num_seis_minus1</w:t>
            </w:r>
          </w:p>
        </w:tc>
        <w:tc>
          <w:tcPr>
            <w:tcW w:w="1152" w:type="dxa"/>
            <w:tcBorders>
              <w:top w:val="single" w:sz="6" w:space="0" w:color="auto"/>
              <w:left w:val="single" w:sz="6" w:space="0" w:color="auto"/>
              <w:bottom w:val="single" w:sz="4" w:space="0" w:color="auto"/>
              <w:right w:val="single" w:sz="6" w:space="0" w:color="auto"/>
            </w:tcBorders>
          </w:tcPr>
          <w:p w14:paraId="7E411C26" w14:textId="77777777" w:rsidR="00A55890" w:rsidRPr="00CA1BC7" w:rsidRDefault="00A55890"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CA1BC7">
              <w:rPr>
                <w:rFonts w:eastAsia="Malgun Gothic"/>
                <w:sz w:val="20"/>
                <w:lang w:val="en-GB"/>
              </w:rPr>
              <w:t>u(8)</w:t>
            </w:r>
          </w:p>
        </w:tc>
      </w:tr>
      <w:tr w:rsidR="00A55890" w:rsidRPr="00CA1BC7" w14:paraId="67157329"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4AEFA86D" w14:textId="6D57BEED" w:rsidR="00A55890" w:rsidRPr="00CA1BC7" w:rsidRDefault="00A55890" w:rsidP="00A5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1BC7">
              <w:rPr>
                <w:rFonts w:eastAsia="Malgun Gothic"/>
                <w:sz w:val="20"/>
                <w:lang w:val="en-GB"/>
              </w:rPr>
              <w:tab/>
            </w:r>
            <w:r w:rsidR="00371F15" w:rsidRPr="00CA1BC7">
              <w:rPr>
                <w:rFonts w:eastAsia="Malgun Gothic"/>
                <w:sz w:val="20"/>
                <w:lang w:val="en-GB"/>
              </w:rPr>
              <w:tab/>
            </w:r>
            <w:r w:rsidRPr="00CA1BC7">
              <w:rPr>
                <w:rFonts w:eastAsia="Malgun Gothic"/>
                <w:sz w:val="20"/>
                <w:lang w:val="en-GB"/>
              </w:rPr>
              <w:t xml:space="preserve">for( i = 0; i </w:t>
            </w:r>
            <w:r>
              <w:rPr>
                <w:rFonts w:eastAsia="Malgun Gothic"/>
                <w:sz w:val="20"/>
                <w:lang w:val="en-GB"/>
              </w:rPr>
              <w:t xml:space="preserve"> </w:t>
            </w:r>
            <w:r w:rsidRPr="00CA1BC7">
              <w:rPr>
                <w:rFonts w:eastAsia="Malgun Gothic"/>
                <w:sz w:val="20"/>
                <w:lang w:val="en-GB"/>
              </w:rPr>
              <w:t xml:space="preserve">&lt;= </w:t>
            </w:r>
            <w:r>
              <w:rPr>
                <w:rFonts w:eastAsia="Malgun Gothic"/>
                <w:sz w:val="20"/>
                <w:lang w:val="en-GB"/>
              </w:rPr>
              <w:t xml:space="preserve"> </w:t>
            </w:r>
            <w:r w:rsidRPr="00CA1BC7">
              <w:rPr>
                <w:rFonts w:eastAsia="Malgun Gothic"/>
                <w:sz w:val="20"/>
                <w:lang w:val="en-GB"/>
              </w:rPr>
              <w:t>pon_num_seis_minus1; i++ ) {</w:t>
            </w:r>
          </w:p>
        </w:tc>
        <w:tc>
          <w:tcPr>
            <w:tcW w:w="1152" w:type="dxa"/>
            <w:tcBorders>
              <w:top w:val="single" w:sz="6" w:space="0" w:color="auto"/>
              <w:left w:val="single" w:sz="6" w:space="0" w:color="auto"/>
              <w:bottom w:val="single" w:sz="4" w:space="0" w:color="auto"/>
              <w:right w:val="single" w:sz="6" w:space="0" w:color="auto"/>
            </w:tcBorders>
          </w:tcPr>
          <w:p w14:paraId="671D38B5" w14:textId="77777777" w:rsidR="00A55890" w:rsidRPr="00CA1BC7" w:rsidRDefault="00A55890"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A55890" w:rsidRPr="00CA1BC7" w14:paraId="272AEE69"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3CEFCBF4" w14:textId="5A4475D8" w:rsidR="00A55890" w:rsidRPr="00CA1BC7" w:rsidRDefault="00A55890" w:rsidP="00A5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1BC7">
              <w:rPr>
                <w:rFonts w:eastAsia="Malgun Gothic"/>
                <w:sz w:val="20"/>
                <w:lang w:val="en-GB"/>
              </w:rPr>
              <w:tab/>
            </w:r>
            <w:r w:rsidR="00371F15" w:rsidRPr="00CA1BC7">
              <w:rPr>
                <w:rFonts w:eastAsia="Malgun Gothic"/>
                <w:sz w:val="20"/>
                <w:lang w:val="en-GB"/>
              </w:rPr>
              <w:tab/>
            </w:r>
            <w:r w:rsidRPr="00CA1BC7">
              <w:rPr>
                <w:rFonts w:eastAsia="Malgun Gothic"/>
                <w:sz w:val="20"/>
                <w:lang w:val="en-GB"/>
              </w:rPr>
              <w:tab/>
            </w:r>
            <w:r w:rsidRPr="00CA1BC7">
              <w:rPr>
                <w:rFonts w:eastAsia="Malgun Gothic"/>
                <w:b/>
                <w:bCs/>
                <w:sz w:val="20"/>
                <w:lang w:val="en-GB"/>
              </w:rPr>
              <w:t>pon_processing_order</w:t>
            </w:r>
            <w:r w:rsidRPr="00CA1BC7">
              <w:rPr>
                <w:rFonts w:eastAsia="Malgun Gothic"/>
                <w:sz w:val="20"/>
                <w:lang w:val="en-GB"/>
              </w:rPr>
              <w:t>[ i ]</w:t>
            </w:r>
          </w:p>
        </w:tc>
        <w:tc>
          <w:tcPr>
            <w:tcW w:w="1152" w:type="dxa"/>
            <w:tcBorders>
              <w:top w:val="single" w:sz="6" w:space="0" w:color="auto"/>
              <w:left w:val="single" w:sz="6" w:space="0" w:color="auto"/>
              <w:bottom w:val="single" w:sz="4" w:space="0" w:color="auto"/>
              <w:right w:val="single" w:sz="6" w:space="0" w:color="auto"/>
            </w:tcBorders>
          </w:tcPr>
          <w:p w14:paraId="5670243C" w14:textId="77777777" w:rsidR="00A55890" w:rsidRPr="00CA1BC7" w:rsidRDefault="00A55890"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CA1BC7">
              <w:rPr>
                <w:rFonts w:eastAsia="Malgun Gothic"/>
                <w:sz w:val="20"/>
                <w:lang w:val="en-GB"/>
              </w:rPr>
              <w:t>u(8)</w:t>
            </w:r>
          </w:p>
        </w:tc>
      </w:tr>
      <w:tr w:rsidR="00A55890" w:rsidRPr="00CA1BC7" w14:paraId="777BC548"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3508F91A" w14:textId="0F69C11B" w:rsidR="00A55890" w:rsidRPr="00CA1BC7" w:rsidRDefault="00A55890" w:rsidP="00A5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1BC7">
              <w:rPr>
                <w:rFonts w:eastAsia="Malgun Gothic"/>
                <w:sz w:val="20"/>
                <w:lang w:val="en-GB"/>
              </w:rPr>
              <w:tab/>
            </w:r>
            <w:r w:rsidR="00371F15" w:rsidRPr="00CA1BC7">
              <w:rPr>
                <w:rFonts w:eastAsia="Malgun Gothic"/>
                <w:sz w:val="20"/>
                <w:lang w:val="en-GB"/>
              </w:rPr>
              <w:tab/>
            </w:r>
            <w:r w:rsidRPr="00CA1BC7">
              <w:rPr>
                <w:rFonts w:eastAsia="Malgun Gothic"/>
                <w:sz w:val="20"/>
                <w:lang w:val="en-GB"/>
              </w:rPr>
              <w:tab/>
              <w:t>sei_message( )</w:t>
            </w:r>
          </w:p>
        </w:tc>
        <w:tc>
          <w:tcPr>
            <w:tcW w:w="1152" w:type="dxa"/>
            <w:tcBorders>
              <w:top w:val="single" w:sz="6" w:space="0" w:color="auto"/>
              <w:left w:val="single" w:sz="6" w:space="0" w:color="auto"/>
              <w:bottom w:val="single" w:sz="4" w:space="0" w:color="auto"/>
              <w:right w:val="single" w:sz="6" w:space="0" w:color="auto"/>
            </w:tcBorders>
          </w:tcPr>
          <w:p w14:paraId="344934CF" w14:textId="77777777" w:rsidR="00A55890" w:rsidRPr="00CA1BC7" w:rsidRDefault="00A55890"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A55890" w:rsidRPr="00CA1BC7" w14:paraId="782740E0"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624C646C" w14:textId="6721CFEB" w:rsidR="00A55890" w:rsidRPr="00CA1BC7" w:rsidRDefault="00A55890" w:rsidP="00A5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1BC7">
              <w:rPr>
                <w:rFonts w:eastAsia="Malgun Gothic"/>
                <w:sz w:val="20"/>
                <w:lang w:val="en-GB"/>
              </w:rPr>
              <w:tab/>
            </w:r>
            <w:r w:rsidR="00371F15" w:rsidRPr="00CA1BC7">
              <w:rPr>
                <w:rFonts w:eastAsia="Malgun Gothic"/>
                <w:sz w:val="20"/>
                <w:lang w:val="en-GB"/>
              </w:rPr>
              <w:tab/>
            </w:r>
            <w:r w:rsidRPr="00CA1BC7">
              <w:rPr>
                <w:rFonts w:eastAsia="Malgun Gothic"/>
                <w:sz w:val="20"/>
                <w:lang w:val="en-GB"/>
              </w:rPr>
              <w:t>}</w:t>
            </w:r>
          </w:p>
        </w:tc>
        <w:tc>
          <w:tcPr>
            <w:tcW w:w="1152" w:type="dxa"/>
            <w:tcBorders>
              <w:top w:val="single" w:sz="6" w:space="0" w:color="auto"/>
              <w:left w:val="single" w:sz="6" w:space="0" w:color="auto"/>
              <w:bottom w:val="single" w:sz="4" w:space="0" w:color="auto"/>
              <w:right w:val="single" w:sz="6" w:space="0" w:color="auto"/>
            </w:tcBorders>
          </w:tcPr>
          <w:p w14:paraId="27B57A72" w14:textId="77777777" w:rsidR="00A55890" w:rsidRPr="00CA1BC7" w:rsidRDefault="00A55890"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371F15" w:rsidRPr="00CA1BC7" w14:paraId="1CDF2A31" w14:textId="77777777" w:rsidTr="00CE4751">
        <w:trPr>
          <w:cantSplit/>
          <w:jc w:val="center"/>
        </w:trPr>
        <w:tc>
          <w:tcPr>
            <w:tcW w:w="7920" w:type="dxa"/>
            <w:tcBorders>
              <w:top w:val="single" w:sz="6" w:space="0" w:color="auto"/>
              <w:left w:val="single" w:sz="6" w:space="0" w:color="auto"/>
              <w:bottom w:val="single" w:sz="4" w:space="0" w:color="auto"/>
              <w:right w:val="single" w:sz="6" w:space="0" w:color="auto"/>
            </w:tcBorders>
          </w:tcPr>
          <w:p w14:paraId="0E37F7B3" w14:textId="0321273C" w:rsidR="00371F15" w:rsidRPr="00CA1BC7" w:rsidRDefault="00371F15" w:rsidP="00A5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1BC7">
              <w:rPr>
                <w:rFonts w:eastAsia="Malgun Gothic"/>
                <w:sz w:val="20"/>
                <w:lang w:val="en-GB"/>
              </w:rPr>
              <w:tab/>
            </w:r>
            <w:r w:rsidRPr="00371F15">
              <w:rPr>
                <w:rFonts w:eastAsia="Malgun Gothic"/>
                <w:sz w:val="20"/>
                <w:highlight w:val="yellow"/>
                <w:lang w:val="en-GB"/>
              </w:rPr>
              <w:t>}</w:t>
            </w:r>
          </w:p>
        </w:tc>
        <w:tc>
          <w:tcPr>
            <w:tcW w:w="1152" w:type="dxa"/>
            <w:tcBorders>
              <w:top w:val="single" w:sz="6" w:space="0" w:color="auto"/>
              <w:left w:val="single" w:sz="6" w:space="0" w:color="auto"/>
              <w:bottom w:val="single" w:sz="4" w:space="0" w:color="auto"/>
              <w:right w:val="single" w:sz="6" w:space="0" w:color="auto"/>
            </w:tcBorders>
          </w:tcPr>
          <w:p w14:paraId="14265031" w14:textId="77777777" w:rsidR="00371F15" w:rsidRPr="00CA1BC7" w:rsidRDefault="00371F15" w:rsidP="00A5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A55890" w:rsidRPr="00CA1BC7" w14:paraId="1E0498BB" w14:textId="77777777" w:rsidTr="00CE4751">
        <w:trPr>
          <w:cantSplit/>
          <w:jc w:val="center"/>
        </w:trPr>
        <w:tc>
          <w:tcPr>
            <w:tcW w:w="7920" w:type="dxa"/>
            <w:tcBorders>
              <w:top w:val="single" w:sz="2" w:space="0" w:color="auto"/>
              <w:left w:val="single" w:sz="6" w:space="0" w:color="auto"/>
              <w:bottom w:val="single" w:sz="2" w:space="0" w:color="auto"/>
              <w:right w:val="single" w:sz="6" w:space="0" w:color="auto"/>
            </w:tcBorders>
          </w:tcPr>
          <w:p w14:paraId="14F0CCEF" w14:textId="77777777" w:rsidR="00A55890" w:rsidRPr="00CA1BC7" w:rsidRDefault="00A55890" w:rsidP="00A5589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1BC7">
              <w:rPr>
                <w:rFonts w:eastAsia="Malgun Gothic"/>
                <w:sz w:val="20"/>
                <w:lang w:val="en-GB"/>
              </w:rPr>
              <w:t>}</w:t>
            </w:r>
          </w:p>
        </w:tc>
        <w:tc>
          <w:tcPr>
            <w:tcW w:w="1152" w:type="dxa"/>
            <w:tcBorders>
              <w:top w:val="single" w:sz="2" w:space="0" w:color="auto"/>
              <w:left w:val="single" w:sz="6" w:space="0" w:color="auto"/>
              <w:bottom w:val="single" w:sz="2" w:space="0" w:color="auto"/>
              <w:right w:val="single" w:sz="6" w:space="0" w:color="auto"/>
            </w:tcBorders>
          </w:tcPr>
          <w:p w14:paraId="74F2B487" w14:textId="77777777" w:rsidR="00A55890" w:rsidRPr="00CA1BC7" w:rsidRDefault="00A55890" w:rsidP="00A5589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bookmarkEnd w:id="1"/>
    <w:p w14:paraId="5684ADE9" w14:textId="457F5382" w:rsidR="00371F15" w:rsidRDefault="00371F15" w:rsidP="00371F15">
      <w:pPr>
        <w:snapToGrid w:val="0"/>
        <w:spacing w:before="240" w:after="240"/>
        <w:rPr>
          <w:szCs w:val="22"/>
          <w:lang w:val="en-CA"/>
        </w:rPr>
      </w:pPr>
      <w:r>
        <w:rPr>
          <w:szCs w:val="22"/>
          <w:lang w:val="en-CA"/>
        </w:rPr>
        <w:t>Semantics:</w:t>
      </w:r>
    </w:p>
    <w:p w14:paraId="230CA758" w14:textId="77777777" w:rsidR="00371F15" w:rsidRPr="00CA1BC7" w:rsidRDefault="00371F15" w:rsidP="00371F15">
      <w:pPr>
        <w:rPr>
          <w:sz w:val="20"/>
          <w:szCs w:val="22"/>
          <w:lang w:val="en-CA"/>
        </w:rPr>
      </w:pPr>
      <w:r w:rsidRPr="00CA1BC7">
        <w:rPr>
          <w:sz w:val="20"/>
          <w:szCs w:val="22"/>
          <w:lang w:val="en-CA"/>
        </w:rPr>
        <w:t xml:space="preserve">The processing order nesting SEI message includes one or more SEI messages that should be applied only as parts of the processing chain </w:t>
      </w:r>
      <w:r>
        <w:rPr>
          <w:sz w:val="20"/>
          <w:szCs w:val="22"/>
          <w:lang w:val="en-CA"/>
        </w:rPr>
        <w:t>identified</w:t>
      </w:r>
      <w:r w:rsidRPr="00CA1BC7">
        <w:rPr>
          <w:sz w:val="20"/>
          <w:szCs w:val="22"/>
          <w:lang w:val="en-CA"/>
        </w:rPr>
        <w:t xml:space="preserve"> by an associated SEI processing order SEI message and should not be applied in a manner that would contradict with the processing chain </w:t>
      </w:r>
      <w:r>
        <w:rPr>
          <w:sz w:val="20"/>
          <w:szCs w:val="22"/>
          <w:lang w:val="en-CA"/>
        </w:rPr>
        <w:t>identified</w:t>
      </w:r>
      <w:r w:rsidRPr="00CA1BC7">
        <w:rPr>
          <w:sz w:val="20"/>
          <w:szCs w:val="22"/>
          <w:lang w:val="en-CA"/>
        </w:rPr>
        <w:t xml:space="preserve"> by the associated SEI processing order SEI message.</w:t>
      </w:r>
    </w:p>
    <w:p w14:paraId="4239048A" w14:textId="77777777" w:rsidR="003B21D7" w:rsidRDefault="00371F15" w:rsidP="00371F15">
      <w:pPr>
        <w:rPr>
          <w:noProof/>
          <w:sz w:val="20"/>
        </w:rPr>
      </w:pPr>
      <w:r w:rsidRPr="00CA1BC7">
        <w:rPr>
          <w:noProof/>
          <w:sz w:val="20"/>
        </w:rPr>
        <w:t>The SEI messages contained in the processing order nesting SEI message are also referred to as the processing-order-nested SEI messages.</w:t>
      </w:r>
      <w:r w:rsidR="0062142D">
        <w:rPr>
          <w:noProof/>
          <w:sz w:val="20"/>
        </w:rPr>
        <w:t xml:space="preserve"> </w:t>
      </w:r>
    </w:p>
    <w:p w14:paraId="02D4C767" w14:textId="44F0EF68" w:rsidR="003B21D7" w:rsidRPr="00F15514" w:rsidRDefault="00E634B7" w:rsidP="00371F15">
      <w:pPr>
        <w:rPr>
          <w:i/>
          <w:noProof/>
          <w:sz w:val="20"/>
        </w:rPr>
      </w:pPr>
      <w:r>
        <w:rPr>
          <w:i/>
          <w:noProof/>
          <w:sz w:val="20"/>
        </w:rPr>
        <w:t>----------------------</w:t>
      </w:r>
      <w:r w:rsidR="003B21D7" w:rsidRPr="00F15514">
        <w:rPr>
          <w:i/>
          <w:noProof/>
          <w:sz w:val="20"/>
        </w:rPr>
        <w:t>Text for item 1</w:t>
      </w:r>
      <w:r>
        <w:rPr>
          <w:i/>
          <w:noProof/>
          <w:sz w:val="20"/>
        </w:rPr>
        <w:t>----------------------</w:t>
      </w:r>
    </w:p>
    <w:p w14:paraId="377C94BD" w14:textId="206FF8AD" w:rsidR="00371F15" w:rsidRDefault="0062142D" w:rsidP="00371F15">
      <w:pPr>
        <w:rPr>
          <w:noProof/>
          <w:sz w:val="20"/>
        </w:rPr>
      </w:pPr>
      <w:r w:rsidRPr="0062142D">
        <w:rPr>
          <w:noProof/>
          <w:sz w:val="20"/>
          <w:highlight w:val="yellow"/>
        </w:rPr>
        <w:t>Processing-order-nested SEI messages are automatically activated for the access unit that contains the processing order nesting SEI message unless they have to be activated by their corresponding activation SEI messages.</w:t>
      </w:r>
    </w:p>
    <w:p w14:paraId="3E54E68B" w14:textId="6AB64CC4" w:rsidR="003B21D7" w:rsidRPr="00F15514" w:rsidRDefault="003B21D7" w:rsidP="00371F15">
      <w:pPr>
        <w:rPr>
          <w:b/>
          <w:i/>
          <w:noProof/>
          <w:sz w:val="20"/>
        </w:rPr>
      </w:pPr>
      <w:r>
        <w:rPr>
          <w:b/>
          <w:i/>
          <w:noProof/>
          <w:sz w:val="20"/>
        </w:rPr>
        <w:t>o</w:t>
      </w:r>
      <w:r w:rsidRPr="00F15514">
        <w:rPr>
          <w:b/>
          <w:i/>
          <w:noProof/>
          <w:sz w:val="20"/>
        </w:rPr>
        <w:t>r,</w:t>
      </w:r>
    </w:p>
    <w:p w14:paraId="0E066F5D" w14:textId="3B009BFA" w:rsidR="003B21D7" w:rsidRDefault="003B21D7" w:rsidP="003B21D7">
      <w:pPr>
        <w:rPr>
          <w:noProof/>
          <w:sz w:val="20"/>
        </w:rPr>
      </w:pPr>
      <w:r w:rsidRPr="00F15514">
        <w:rPr>
          <w:noProof/>
          <w:sz w:val="20"/>
          <w:highlight w:val="yellow"/>
        </w:rPr>
        <w:t>SEI messages that need to be activated by other SEI messages</w:t>
      </w:r>
      <w:r w:rsidR="00E634B7">
        <w:rPr>
          <w:noProof/>
          <w:sz w:val="20"/>
          <w:highlight w:val="yellow"/>
        </w:rPr>
        <w:t xml:space="preserve"> and SEI messages that do not need to be activated by other SEI messages</w:t>
      </w:r>
      <w:r w:rsidRPr="00F15514">
        <w:rPr>
          <w:noProof/>
          <w:sz w:val="20"/>
          <w:highlight w:val="yellow"/>
        </w:rPr>
        <w:t xml:space="preserve"> cannot be contained in the same processing order nesting SEI message.</w:t>
      </w:r>
    </w:p>
    <w:p w14:paraId="7AF94564" w14:textId="216C9DCA" w:rsidR="003B21D7" w:rsidRPr="00E634B7" w:rsidRDefault="00E634B7" w:rsidP="00371F15">
      <w:pPr>
        <w:rPr>
          <w:sz w:val="20"/>
          <w:szCs w:val="22"/>
          <w:lang w:val="en-CA"/>
        </w:rPr>
      </w:pPr>
      <w:r w:rsidRPr="00E634B7">
        <w:rPr>
          <w:sz w:val="20"/>
          <w:szCs w:val="22"/>
        </w:rPr>
        <w:t>-------------------------------------------------------------</w:t>
      </w:r>
    </w:p>
    <w:p w14:paraId="4162F239" w14:textId="0E14CB18" w:rsidR="00371F15" w:rsidRPr="00371F15" w:rsidRDefault="00371F15" w:rsidP="00371F15">
      <w:pPr>
        <w:rPr>
          <w:sz w:val="20"/>
          <w:szCs w:val="22"/>
          <w:highlight w:val="yellow"/>
          <w:lang w:val="en-CA"/>
        </w:rPr>
      </w:pPr>
      <w:r w:rsidRPr="00CA1BC7">
        <w:rPr>
          <w:sz w:val="20"/>
          <w:szCs w:val="22"/>
          <w:lang w:val="en-CA"/>
        </w:rPr>
        <w:t>The persistence of all the SEI messages included in the same processing order nestin</w:t>
      </w:r>
      <w:r>
        <w:rPr>
          <w:sz w:val="20"/>
          <w:szCs w:val="22"/>
          <w:lang w:val="en-CA"/>
        </w:rPr>
        <w:t xml:space="preserve">g SEI message shall be the same </w:t>
      </w:r>
      <w:r w:rsidRPr="00371F15">
        <w:rPr>
          <w:sz w:val="20"/>
          <w:szCs w:val="22"/>
          <w:highlight w:val="yellow"/>
          <w:lang w:val="en-CA"/>
        </w:rPr>
        <w:t>and both of the following apply:</w:t>
      </w:r>
    </w:p>
    <w:p w14:paraId="6EB333DE" w14:textId="5E199442" w:rsidR="00371F15" w:rsidRPr="00371F15" w:rsidRDefault="00371F15" w:rsidP="00371F15">
      <w:pPr>
        <w:rPr>
          <w:sz w:val="20"/>
          <w:szCs w:val="22"/>
          <w:highlight w:val="yellow"/>
          <w:lang w:val="en-CA"/>
        </w:rPr>
      </w:pPr>
      <w:r w:rsidRPr="00371F15">
        <w:rPr>
          <w:sz w:val="20"/>
          <w:szCs w:val="22"/>
          <w:highlight w:val="yellow"/>
          <w:lang w:val="en-CA"/>
        </w:rPr>
        <w:t>–</w:t>
      </w:r>
      <w:r w:rsidRPr="00371F15">
        <w:rPr>
          <w:sz w:val="20"/>
          <w:szCs w:val="22"/>
          <w:highlight w:val="yellow"/>
          <w:lang w:val="en-CA"/>
        </w:rPr>
        <w:tab/>
        <w:t>The value of persistent flag, if present, of all processing-order-nested SEI messages included in the same PON SEI message shall be the same.</w:t>
      </w:r>
    </w:p>
    <w:p w14:paraId="25F6F4A9" w14:textId="0D5492C6" w:rsidR="00371F15" w:rsidRPr="00CA1BC7" w:rsidRDefault="00371F15" w:rsidP="00371F15">
      <w:pPr>
        <w:rPr>
          <w:sz w:val="20"/>
          <w:szCs w:val="22"/>
          <w:lang w:val="en-CA"/>
        </w:rPr>
      </w:pPr>
      <w:r w:rsidRPr="00371F15">
        <w:rPr>
          <w:sz w:val="20"/>
          <w:szCs w:val="22"/>
          <w:highlight w:val="yellow"/>
          <w:lang w:val="en-CA"/>
        </w:rPr>
        <w:t>–</w:t>
      </w:r>
      <w:r w:rsidRPr="00371F15">
        <w:rPr>
          <w:sz w:val="20"/>
          <w:szCs w:val="22"/>
          <w:highlight w:val="yellow"/>
          <w:lang w:val="en-CA"/>
        </w:rPr>
        <w:tab/>
        <w:t>The value of cancel flag, if present, of all processing-order-nested SEI messages included in a PON SEI message shall be equal to 0.</w:t>
      </w:r>
    </w:p>
    <w:p w14:paraId="477A9D18" w14:textId="31B5FE16" w:rsidR="00371F15" w:rsidRPr="002B2226" w:rsidRDefault="00371F15" w:rsidP="00371F15">
      <w:pPr>
        <w:rPr>
          <w:sz w:val="20"/>
          <w:szCs w:val="22"/>
          <w:highlight w:val="yellow"/>
          <w:lang w:val="en-CA"/>
        </w:rPr>
      </w:pPr>
      <w:r w:rsidRPr="002B2226">
        <w:rPr>
          <w:b/>
          <w:bCs/>
          <w:sz w:val="20"/>
          <w:szCs w:val="22"/>
          <w:highlight w:val="yellow"/>
          <w:lang w:val="en-CA"/>
        </w:rPr>
        <w:t>pon_id</w:t>
      </w:r>
      <w:r w:rsidRPr="002B2226">
        <w:rPr>
          <w:sz w:val="20"/>
          <w:szCs w:val="22"/>
          <w:highlight w:val="yellow"/>
          <w:lang w:val="en-CA"/>
        </w:rPr>
        <w:t xml:space="preserve"> contains an identifying number to identify the processing order nesting SEI message.</w:t>
      </w:r>
    </w:p>
    <w:p w14:paraId="6F1A26A5" w14:textId="1DAC64D7" w:rsidR="00371F15" w:rsidRPr="00CA1BC7" w:rsidRDefault="00371F15" w:rsidP="00371F15">
      <w:pPr>
        <w:rPr>
          <w:sz w:val="20"/>
          <w:szCs w:val="22"/>
          <w:lang w:val="en-CA"/>
        </w:rPr>
      </w:pPr>
      <w:r w:rsidRPr="002B2226">
        <w:rPr>
          <w:b/>
          <w:bCs/>
          <w:sz w:val="20"/>
          <w:szCs w:val="22"/>
          <w:highlight w:val="yellow"/>
          <w:lang w:val="en-CA"/>
        </w:rPr>
        <w:t>pon_cancel_flag</w:t>
      </w:r>
      <w:r w:rsidRPr="002B2226">
        <w:rPr>
          <w:sz w:val="20"/>
          <w:szCs w:val="22"/>
          <w:highlight w:val="yellow"/>
          <w:lang w:val="en-CA"/>
        </w:rPr>
        <w:t xml:space="preserve"> equal to 1 indicates that the persistence of the processing-order-nested SEI messages in any previous processing order SEI message with the same pon_id as the current SEI message is cancelled</w:t>
      </w:r>
      <w:r w:rsidR="002B2226" w:rsidRPr="002B2226">
        <w:rPr>
          <w:sz w:val="20"/>
          <w:szCs w:val="22"/>
          <w:highlight w:val="yellow"/>
          <w:lang w:val="en-CA"/>
        </w:rPr>
        <w:t>.</w:t>
      </w:r>
      <w:r w:rsidRPr="002B2226">
        <w:rPr>
          <w:sz w:val="20"/>
          <w:szCs w:val="22"/>
          <w:highlight w:val="yellow"/>
          <w:lang w:val="en-CA"/>
        </w:rPr>
        <w:t xml:space="preserve"> </w:t>
      </w:r>
      <w:r w:rsidR="002B2226" w:rsidRPr="002B2226">
        <w:rPr>
          <w:sz w:val="20"/>
          <w:szCs w:val="22"/>
          <w:highlight w:val="yellow"/>
          <w:lang w:val="en-CA"/>
        </w:rPr>
        <w:t>pon</w:t>
      </w:r>
      <w:r w:rsidRPr="002B2226">
        <w:rPr>
          <w:sz w:val="20"/>
          <w:szCs w:val="22"/>
          <w:highlight w:val="yellow"/>
          <w:lang w:val="en-CA"/>
        </w:rPr>
        <w:t xml:space="preserve">_cancel_flag equal to 0 indicates that the </w:t>
      </w:r>
      <w:r w:rsidR="002B2226" w:rsidRPr="002B2226">
        <w:rPr>
          <w:sz w:val="20"/>
          <w:szCs w:val="22"/>
          <w:highlight w:val="yellow"/>
          <w:lang w:val="en-CA"/>
        </w:rPr>
        <w:t>pon_num_po_ids_minus1</w:t>
      </w:r>
      <w:r w:rsidRPr="002B2226">
        <w:rPr>
          <w:sz w:val="20"/>
          <w:szCs w:val="22"/>
          <w:highlight w:val="yellow"/>
          <w:lang w:val="en-CA"/>
        </w:rPr>
        <w:t xml:space="preserve">, </w:t>
      </w:r>
      <w:r w:rsidR="002B2226" w:rsidRPr="002B2226">
        <w:rPr>
          <w:sz w:val="20"/>
          <w:szCs w:val="22"/>
          <w:highlight w:val="yellow"/>
          <w:lang w:val="en-CA"/>
        </w:rPr>
        <w:t>pon_target_po_id[ i ]</w:t>
      </w:r>
      <w:r w:rsidRPr="002B2226">
        <w:rPr>
          <w:sz w:val="20"/>
          <w:szCs w:val="22"/>
          <w:highlight w:val="yellow"/>
          <w:lang w:val="en-CA"/>
        </w:rPr>
        <w:t xml:space="preserve">, </w:t>
      </w:r>
      <w:r w:rsidR="002B2226" w:rsidRPr="002B2226">
        <w:rPr>
          <w:sz w:val="20"/>
          <w:szCs w:val="22"/>
          <w:highlight w:val="yellow"/>
          <w:lang w:val="en-CA"/>
        </w:rPr>
        <w:t>pon_num_seis_minus1</w:t>
      </w:r>
      <w:r w:rsidRPr="002B2226">
        <w:rPr>
          <w:sz w:val="20"/>
          <w:szCs w:val="22"/>
          <w:highlight w:val="yellow"/>
          <w:lang w:val="en-CA"/>
        </w:rPr>
        <w:t xml:space="preserve">, </w:t>
      </w:r>
      <w:r w:rsidR="002B2226" w:rsidRPr="002B2226">
        <w:rPr>
          <w:sz w:val="20"/>
          <w:szCs w:val="22"/>
          <w:highlight w:val="yellow"/>
          <w:lang w:val="en-CA"/>
        </w:rPr>
        <w:t>pon_processing_order[ i ]</w:t>
      </w:r>
      <w:r w:rsidRPr="002B2226">
        <w:rPr>
          <w:sz w:val="20"/>
          <w:szCs w:val="22"/>
          <w:highlight w:val="yellow"/>
          <w:lang w:val="en-CA"/>
        </w:rPr>
        <w:t xml:space="preserve">, and </w:t>
      </w:r>
      <w:r w:rsidR="002B2226" w:rsidRPr="002B2226">
        <w:rPr>
          <w:sz w:val="20"/>
          <w:szCs w:val="22"/>
          <w:highlight w:val="yellow"/>
          <w:lang w:val="en-CA"/>
        </w:rPr>
        <w:t xml:space="preserve">list of sei messages </w:t>
      </w:r>
      <w:r w:rsidRPr="002B2226">
        <w:rPr>
          <w:sz w:val="20"/>
          <w:szCs w:val="22"/>
          <w:highlight w:val="yellow"/>
          <w:lang w:val="en-CA"/>
        </w:rPr>
        <w:t>follow.</w:t>
      </w:r>
    </w:p>
    <w:p w14:paraId="0BF34D33" w14:textId="77777777" w:rsidR="00371F15" w:rsidRPr="00CA1BC7" w:rsidRDefault="00371F15" w:rsidP="00371F15">
      <w:pPr>
        <w:rPr>
          <w:sz w:val="20"/>
          <w:szCs w:val="22"/>
          <w:lang w:val="en-CA"/>
        </w:rPr>
      </w:pPr>
      <w:r w:rsidRPr="00CA1BC7">
        <w:rPr>
          <w:b/>
          <w:bCs/>
          <w:sz w:val="20"/>
          <w:szCs w:val="22"/>
          <w:lang w:val="en-CA"/>
        </w:rPr>
        <w:t>pon_num_po_ids_minus1</w:t>
      </w:r>
      <w:r w:rsidRPr="00CA1BC7">
        <w:rPr>
          <w:sz w:val="20"/>
          <w:szCs w:val="22"/>
          <w:lang w:val="en-CA"/>
        </w:rPr>
        <w:t xml:space="preserve"> plus 1 specifies the number of the SEI processing order SEI messages SEI associated with this processing order nesting SEI message.</w:t>
      </w:r>
    </w:p>
    <w:p w14:paraId="0FE564DD" w14:textId="77777777" w:rsidR="00371F15" w:rsidRPr="00CA1BC7" w:rsidRDefault="00371F15" w:rsidP="00371F15">
      <w:pPr>
        <w:rPr>
          <w:sz w:val="20"/>
          <w:szCs w:val="22"/>
          <w:lang w:val="en-CA"/>
        </w:rPr>
      </w:pPr>
      <w:r w:rsidRPr="00CA1BC7">
        <w:rPr>
          <w:b/>
          <w:bCs/>
          <w:sz w:val="20"/>
          <w:szCs w:val="22"/>
          <w:lang w:val="en-CA"/>
        </w:rPr>
        <w:t>pon_target_po_id</w:t>
      </w:r>
      <w:r w:rsidRPr="00CA1BC7">
        <w:rPr>
          <w:sz w:val="20"/>
          <w:szCs w:val="22"/>
          <w:lang w:val="en-CA"/>
        </w:rPr>
        <w:t>[ i ] indicates the po_id of the i-th associated SEI processing order SEI message.</w:t>
      </w:r>
    </w:p>
    <w:p w14:paraId="6E5B22C3" w14:textId="77777777" w:rsidR="00371F15" w:rsidRPr="00CA1BC7" w:rsidRDefault="00371F15" w:rsidP="00371F15">
      <w:pPr>
        <w:rPr>
          <w:sz w:val="20"/>
          <w:szCs w:val="22"/>
          <w:lang w:val="en-CA"/>
        </w:rPr>
      </w:pPr>
      <w:r w:rsidRPr="00CA1BC7">
        <w:rPr>
          <w:b/>
          <w:bCs/>
          <w:sz w:val="20"/>
          <w:szCs w:val="22"/>
          <w:lang w:val="en-CA"/>
        </w:rPr>
        <w:t>pon_num_seis_minus1</w:t>
      </w:r>
      <w:r w:rsidRPr="00CA1BC7">
        <w:rPr>
          <w:sz w:val="20"/>
          <w:szCs w:val="22"/>
          <w:lang w:val="en-CA"/>
        </w:rPr>
        <w:t xml:space="preserve"> plus 1 specifies the number of the processing-order-nested SEI messages that are included in this SEI message.</w:t>
      </w:r>
    </w:p>
    <w:p w14:paraId="395180AF" w14:textId="77777777" w:rsidR="00371F15" w:rsidRPr="00CA1BC7" w:rsidRDefault="00371F15" w:rsidP="00371F15">
      <w:pPr>
        <w:rPr>
          <w:sz w:val="20"/>
          <w:szCs w:val="22"/>
          <w:lang w:val="en-CA"/>
        </w:rPr>
      </w:pPr>
      <w:r w:rsidRPr="00CA1BC7">
        <w:rPr>
          <w:b/>
          <w:bCs/>
          <w:sz w:val="20"/>
          <w:szCs w:val="22"/>
          <w:lang w:val="en-CA"/>
        </w:rPr>
        <w:t>pon_processing_order</w:t>
      </w:r>
      <w:r w:rsidRPr="00CA1BC7">
        <w:rPr>
          <w:sz w:val="20"/>
          <w:szCs w:val="22"/>
          <w:lang w:val="en-CA"/>
        </w:rPr>
        <w:t>[ i ] specifies the position of the i-th processing-order-nested SEI message within the processing order defined by the associated SEI processing order SEI message. When i is greater than 0, pon_processing_order[ i ] shall be greater than or equal to pon_processing_order[ i − 1 ].</w:t>
      </w:r>
    </w:p>
    <w:p w14:paraId="06C29E82" w14:textId="77777777" w:rsidR="00371F15" w:rsidRPr="00CA1BC7" w:rsidRDefault="00371F15" w:rsidP="00371F15">
      <w:pPr>
        <w:keepNext/>
        <w:rPr>
          <w:sz w:val="20"/>
          <w:szCs w:val="22"/>
          <w:lang w:val="en-CA"/>
        </w:rPr>
      </w:pPr>
      <w:r w:rsidRPr="00CA1BC7">
        <w:rPr>
          <w:sz w:val="20"/>
          <w:szCs w:val="22"/>
          <w:lang w:val="en-CA"/>
        </w:rPr>
        <w:t xml:space="preserve">For each associated SEI processing order SEI message there shall be at least </w:t>
      </w:r>
      <w:r>
        <w:rPr>
          <w:sz w:val="20"/>
          <w:szCs w:val="22"/>
          <w:lang w:val="en-CA"/>
        </w:rPr>
        <w:t>one</w:t>
      </w:r>
      <w:r w:rsidRPr="00CA1BC7">
        <w:rPr>
          <w:sz w:val="20"/>
          <w:szCs w:val="22"/>
          <w:lang w:val="en-CA"/>
        </w:rPr>
        <w:t xml:space="preserve"> value of </w:t>
      </w:r>
      <w:r w:rsidRPr="00CA1BC7">
        <w:rPr>
          <w:sz w:val="20"/>
          <w:szCs w:val="22"/>
        </w:rPr>
        <w:t xml:space="preserve">i in the range of 0 to pon_num_seis_minus1, inclusive, in the processing order nesting SEI message for which the associated SEI processing order SEI message has </w:t>
      </w:r>
      <w:r>
        <w:rPr>
          <w:sz w:val="20"/>
          <w:szCs w:val="22"/>
        </w:rPr>
        <w:t>some</w:t>
      </w:r>
      <w:r w:rsidRPr="00CA1BC7">
        <w:rPr>
          <w:sz w:val="20"/>
          <w:szCs w:val="22"/>
        </w:rPr>
        <w:t xml:space="preserve"> entry </w:t>
      </w:r>
      <w:r>
        <w:rPr>
          <w:sz w:val="20"/>
          <w:szCs w:val="22"/>
        </w:rPr>
        <w:t>k</w:t>
      </w:r>
      <w:r w:rsidRPr="00CA1BC7">
        <w:rPr>
          <w:sz w:val="20"/>
          <w:szCs w:val="22"/>
        </w:rPr>
        <w:t xml:space="preserve"> for which all of the following are true:</w:t>
      </w:r>
    </w:p>
    <w:p w14:paraId="73478809" w14:textId="77777777" w:rsidR="00371F15" w:rsidRPr="00CA1BC7" w:rsidRDefault="00371F15" w:rsidP="00371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CA1BC7">
        <w:rPr>
          <w:rFonts w:eastAsia="SimSun"/>
          <w:sz w:val="20"/>
          <w:lang w:val="en-GB"/>
        </w:rPr>
        <w:t>–</w:t>
      </w:r>
      <w:r w:rsidRPr="00CA1BC7">
        <w:rPr>
          <w:rFonts w:eastAsia="SimSun"/>
          <w:sz w:val="20"/>
          <w:lang w:val="en-GB"/>
        </w:rPr>
        <w:tab/>
      </w:r>
      <w:r w:rsidRPr="00CA1BC7">
        <w:rPr>
          <w:rFonts w:eastAsia="SimSun"/>
          <w:sz w:val="20"/>
          <w:szCs w:val="22"/>
          <w:lang w:val="en-CA"/>
        </w:rPr>
        <w:t>po_sei_processing_order[ </w:t>
      </w:r>
      <w:r>
        <w:rPr>
          <w:rFonts w:eastAsia="SimSun"/>
          <w:sz w:val="20"/>
          <w:szCs w:val="22"/>
          <w:lang w:val="en-CA"/>
        </w:rPr>
        <w:t>k</w:t>
      </w:r>
      <w:r w:rsidRPr="00CA1BC7">
        <w:rPr>
          <w:rFonts w:eastAsia="SimSun"/>
          <w:sz w:val="20"/>
          <w:szCs w:val="22"/>
          <w:lang w:val="en-CA"/>
        </w:rPr>
        <w:t> ] is equal to pon_processing_order[ i ]</w:t>
      </w:r>
    </w:p>
    <w:p w14:paraId="1A3AC4EC" w14:textId="77777777" w:rsidR="00371F15" w:rsidRPr="00CA1BC7" w:rsidRDefault="00371F15" w:rsidP="00371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CA1BC7">
        <w:rPr>
          <w:rFonts w:eastAsia="SimSun"/>
          <w:sz w:val="20"/>
          <w:lang w:val="en-GB"/>
        </w:rPr>
        <w:t>–</w:t>
      </w:r>
      <w:r w:rsidRPr="00CA1BC7">
        <w:rPr>
          <w:rFonts w:eastAsia="SimSun"/>
          <w:sz w:val="20"/>
          <w:lang w:val="en-GB"/>
        </w:rPr>
        <w:tab/>
      </w:r>
      <w:r w:rsidRPr="00CA1BC7">
        <w:rPr>
          <w:rFonts w:eastAsia="SimSun"/>
          <w:sz w:val="20"/>
          <w:szCs w:val="22"/>
          <w:lang w:val="en-CA"/>
        </w:rPr>
        <w:t>po_sei_payload_type[ </w:t>
      </w:r>
      <w:r>
        <w:rPr>
          <w:rFonts w:eastAsia="SimSun"/>
          <w:sz w:val="20"/>
          <w:szCs w:val="22"/>
          <w:lang w:val="en-CA"/>
        </w:rPr>
        <w:t>k</w:t>
      </w:r>
      <w:r w:rsidRPr="00CA1BC7">
        <w:rPr>
          <w:rFonts w:eastAsia="SimSun"/>
          <w:sz w:val="20"/>
          <w:szCs w:val="22"/>
          <w:lang w:val="en-CA"/>
        </w:rPr>
        <w:t> ] is equal to the payloadType value of the i-th processing-order-nested SEI message.</w:t>
      </w:r>
    </w:p>
    <w:p w14:paraId="5BA14AC1" w14:textId="77777777" w:rsidR="00371F15" w:rsidRPr="00CA1BC7" w:rsidRDefault="00371F15" w:rsidP="00371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CA1BC7">
        <w:rPr>
          <w:rFonts w:eastAsia="SimSun"/>
          <w:sz w:val="20"/>
          <w:lang w:val="en-GB"/>
        </w:rPr>
        <w:t>–</w:t>
      </w:r>
      <w:r w:rsidRPr="00CA1BC7">
        <w:rPr>
          <w:rFonts w:eastAsia="SimSun"/>
          <w:sz w:val="20"/>
          <w:lang w:val="en-GB"/>
        </w:rPr>
        <w:tab/>
        <w:t>W</w:t>
      </w:r>
      <w:r w:rsidRPr="00CA1BC7">
        <w:rPr>
          <w:rFonts w:eastAsia="SimSun"/>
          <w:sz w:val="20"/>
          <w:szCs w:val="22"/>
          <w:lang w:val="en-CA"/>
        </w:rPr>
        <w:t>hen po_sei_prefix_flag[ </w:t>
      </w:r>
      <w:r>
        <w:rPr>
          <w:rFonts w:eastAsia="SimSun"/>
          <w:sz w:val="20"/>
          <w:szCs w:val="22"/>
          <w:lang w:val="en-CA"/>
        </w:rPr>
        <w:t>k</w:t>
      </w:r>
      <w:r w:rsidRPr="00CA1BC7">
        <w:rPr>
          <w:rFonts w:eastAsia="SimSun"/>
          <w:sz w:val="20"/>
          <w:szCs w:val="22"/>
          <w:lang w:val="en-CA"/>
        </w:rPr>
        <w:t> ] is equal to 1, po_</w:t>
      </w:r>
      <w:r>
        <w:rPr>
          <w:rFonts w:eastAsia="SimSun"/>
          <w:sz w:val="20"/>
          <w:szCs w:val="22"/>
          <w:lang w:val="en-CA"/>
        </w:rPr>
        <w:t>sei_prefix_data_bit</w:t>
      </w:r>
      <w:r w:rsidRPr="00CA1BC7">
        <w:rPr>
          <w:rFonts w:eastAsia="SimSun"/>
          <w:sz w:val="20"/>
          <w:szCs w:val="22"/>
          <w:lang w:val="en-CA"/>
        </w:rPr>
        <w:t>[ </w:t>
      </w:r>
      <w:r>
        <w:rPr>
          <w:rFonts w:eastAsia="SimSun"/>
          <w:sz w:val="20"/>
          <w:szCs w:val="22"/>
          <w:lang w:val="en-CA"/>
        </w:rPr>
        <w:t>k</w:t>
      </w:r>
      <w:r w:rsidRPr="00CA1BC7">
        <w:rPr>
          <w:rFonts w:eastAsia="SimSun"/>
          <w:sz w:val="20"/>
          <w:szCs w:val="22"/>
          <w:lang w:val="en-CA"/>
        </w:rPr>
        <w:t> ][ j ] for j in the range of 0 to po_num_</w:t>
      </w:r>
      <w:r>
        <w:rPr>
          <w:rFonts w:eastAsia="SimSun"/>
          <w:sz w:val="20"/>
          <w:szCs w:val="22"/>
          <w:lang w:val="en-CA"/>
        </w:rPr>
        <w:t>bits_in_prefix_indication_minus1</w:t>
      </w:r>
      <w:r w:rsidRPr="00CA1BC7">
        <w:rPr>
          <w:rFonts w:eastAsia="SimSun"/>
          <w:sz w:val="20"/>
          <w:szCs w:val="22"/>
          <w:lang w:val="en-CA"/>
        </w:rPr>
        <w:t>[ </w:t>
      </w:r>
      <w:r>
        <w:rPr>
          <w:rFonts w:eastAsia="SimSun"/>
          <w:sz w:val="20"/>
          <w:szCs w:val="22"/>
          <w:lang w:val="en-CA"/>
        </w:rPr>
        <w:t>k</w:t>
      </w:r>
      <w:r w:rsidRPr="00CA1BC7">
        <w:rPr>
          <w:rFonts w:eastAsia="SimSun"/>
          <w:sz w:val="20"/>
          <w:szCs w:val="22"/>
          <w:lang w:val="en-CA"/>
        </w:rPr>
        <w:t> ], inclusive, contain the same content as the po_num_</w:t>
      </w:r>
      <w:r>
        <w:rPr>
          <w:rFonts w:eastAsia="SimSun"/>
          <w:sz w:val="20"/>
          <w:szCs w:val="22"/>
          <w:lang w:val="en-CA"/>
        </w:rPr>
        <w:t>bits_in_prefix_indication_minus1</w:t>
      </w:r>
      <w:r w:rsidRPr="00CA1BC7">
        <w:rPr>
          <w:rFonts w:eastAsia="SimSun"/>
          <w:sz w:val="20"/>
          <w:szCs w:val="22"/>
          <w:lang w:val="en-CA"/>
        </w:rPr>
        <w:t>[ </w:t>
      </w:r>
      <w:r>
        <w:rPr>
          <w:rFonts w:eastAsia="SimSun"/>
          <w:sz w:val="20"/>
          <w:szCs w:val="22"/>
          <w:lang w:val="en-CA"/>
        </w:rPr>
        <w:t>k</w:t>
      </w:r>
      <w:r w:rsidRPr="00CA1BC7">
        <w:rPr>
          <w:rFonts w:eastAsia="SimSun"/>
          <w:sz w:val="20"/>
          <w:szCs w:val="22"/>
          <w:lang w:val="en-CA"/>
        </w:rPr>
        <w:t xml:space="preserve"> ] </w:t>
      </w:r>
      <w:r>
        <w:rPr>
          <w:rFonts w:eastAsia="SimSun"/>
          <w:sz w:val="20"/>
          <w:szCs w:val="22"/>
          <w:lang w:val="en-CA"/>
        </w:rPr>
        <w:t xml:space="preserve">plus 1 </w:t>
      </w:r>
      <w:r w:rsidRPr="00CA1BC7">
        <w:rPr>
          <w:rFonts w:eastAsia="SimSun"/>
          <w:sz w:val="20"/>
          <w:szCs w:val="22"/>
          <w:lang w:val="en-CA"/>
        </w:rPr>
        <w:t xml:space="preserve">initial </w:t>
      </w:r>
      <w:r>
        <w:rPr>
          <w:rFonts w:eastAsia="SimSun"/>
          <w:sz w:val="20"/>
          <w:szCs w:val="22"/>
          <w:lang w:val="en-CA"/>
        </w:rPr>
        <w:t>bits</w:t>
      </w:r>
      <w:r w:rsidRPr="00CA1BC7">
        <w:rPr>
          <w:rFonts w:eastAsia="SimSun"/>
          <w:sz w:val="20"/>
          <w:szCs w:val="22"/>
          <w:lang w:val="en-CA"/>
        </w:rPr>
        <w:t xml:space="preserve"> of the SEI message payload of the i-th processing-order-nested SEI message.</w:t>
      </w:r>
    </w:p>
    <w:p w14:paraId="55BDB0B8" w14:textId="77777777" w:rsidR="00371F15" w:rsidRPr="00CA1BC7" w:rsidRDefault="00371F15" w:rsidP="00371F15">
      <w:pPr>
        <w:rPr>
          <w:sz w:val="20"/>
          <w:szCs w:val="22"/>
          <w:lang w:val="en-CA"/>
        </w:rPr>
      </w:pPr>
      <w:r w:rsidRPr="00CA1BC7">
        <w:rPr>
          <w:sz w:val="20"/>
          <w:szCs w:val="22"/>
          <w:lang w:val="en-CA"/>
        </w:rPr>
        <w:t xml:space="preserve">The i-th processing-order-nested SEI message should be applied as the </w:t>
      </w:r>
      <w:r>
        <w:rPr>
          <w:sz w:val="20"/>
          <w:szCs w:val="22"/>
          <w:lang w:val="en-CA"/>
        </w:rPr>
        <w:t>k</w:t>
      </w:r>
      <w:r w:rsidRPr="00CA1BC7">
        <w:rPr>
          <w:sz w:val="20"/>
          <w:szCs w:val="22"/>
          <w:lang w:val="en-CA"/>
        </w:rPr>
        <w:t>-th loop entry of the associated SEI processing order SEI message.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C947349" w:rsidR="00342FF4" w:rsidRPr="005B217D" w:rsidRDefault="0075761A"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D358A" w14:textId="77777777" w:rsidR="00735C08" w:rsidRDefault="00735C08">
      <w:r>
        <w:separator/>
      </w:r>
    </w:p>
  </w:endnote>
  <w:endnote w:type="continuationSeparator" w:id="0">
    <w:p w14:paraId="140F0D7F" w14:textId="77777777" w:rsidR="00735C08" w:rsidRDefault="0073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01037A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1551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4234">
      <w:rPr>
        <w:rStyle w:val="PageNumber"/>
        <w:noProof/>
      </w:rPr>
      <w:t>2024-01-09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03066" w14:textId="77777777" w:rsidR="00735C08" w:rsidRDefault="00735C08">
      <w:r>
        <w:separator/>
      </w:r>
    </w:p>
  </w:footnote>
  <w:footnote w:type="continuationSeparator" w:id="0">
    <w:p w14:paraId="3522B8EF" w14:textId="77777777" w:rsidR="00735C08" w:rsidRDefault="00735C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2748E"/>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C6011D"/>
    <w:multiLevelType w:val="hybridMultilevel"/>
    <w:tmpl w:val="7CBA4B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52A7DF8"/>
    <w:multiLevelType w:val="hybridMultilevel"/>
    <w:tmpl w:val="F216F782"/>
    <w:lvl w:ilvl="0" w:tplc="CBE215D0">
      <w:start w:val="1"/>
      <w:numFmt w:val="decimal"/>
      <w:lvlText w:val="%1."/>
      <w:lvlJc w:val="left"/>
      <w:pPr>
        <w:ind w:left="360" w:hanging="360"/>
      </w:pPr>
      <w:rPr>
        <w:rFonts w:ascii="Times New Roman" w:hAnsi="Times New Roman" w:cs="Times New Roman" w:hint="default"/>
      </w:rPr>
    </w:lvl>
    <w:lvl w:ilvl="1" w:tplc="CCE27728">
      <w:start w:val="1"/>
      <w:numFmt w:val="bullet"/>
      <w:lvlText w:val="–"/>
      <w:lvlJc w:val="left"/>
      <w:pPr>
        <w:ind w:left="1080" w:hanging="360"/>
      </w:pPr>
      <w:rPr>
        <w:rFonts w:ascii="Courier New" w:hAnsi="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1C419E"/>
    <w:multiLevelType w:val="hybridMultilevel"/>
    <w:tmpl w:val="99FE43C8"/>
    <w:lvl w:ilvl="0" w:tplc="E318A0DC">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985C04"/>
    <w:multiLevelType w:val="hybridMultilevel"/>
    <w:tmpl w:val="9A02DFD6"/>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22E5AAD"/>
    <w:multiLevelType w:val="hybridMultilevel"/>
    <w:tmpl w:val="DC7057A0"/>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24B2349"/>
    <w:multiLevelType w:val="hybridMultilevel"/>
    <w:tmpl w:val="01F2E586"/>
    <w:lvl w:ilvl="0" w:tplc="CBE215D0">
      <w:start w:val="1"/>
      <w:numFmt w:val="decimal"/>
      <w:lvlText w:val="%1."/>
      <w:lvlJc w:val="left"/>
      <w:pPr>
        <w:ind w:left="360" w:hanging="360"/>
      </w:pPr>
      <w:rPr>
        <w:rFonts w:ascii="Times New Roman" w:hAnsi="Times New Roman" w:cs="Times New Roman" w:hint="default"/>
      </w:rPr>
    </w:lvl>
    <w:lvl w:ilvl="1" w:tplc="E13A1024">
      <w:start w:val="1"/>
      <w:numFmt w:val="lowerLetter"/>
      <w:lvlText w:val="%2."/>
      <w:lvlJc w:val="left"/>
      <w:pPr>
        <w:ind w:left="1080" w:hanging="360"/>
      </w:pPr>
      <w:rPr>
        <w:rFonts w:ascii="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C36030E"/>
    <w:multiLevelType w:val="hybridMultilevel"/>
    <w:tmpl w:val="A4BC607C"/>
    <w:lvl w:ilvl="0" w:tplc="CBE215D0">
      <w:start w:val="1"/>
      <w:numFmt w:val="decimal"/>
      <w:lvlText w:val="%1."/>
      <w:lvlJc w:val="left"/>
      <w:pPr>
        <w:ind w:left="360" w:hanging="360"/>
      </w:pPr>
      <w:rPr>
        <w:rFonts w:ascii="Times New Roman" w:hAnsi="Times New Roman" w:cs="Times New Roman" w:hint="default"/>
      </w:rPr>
    </w:lvl>
    <w:lvl w:ilvl="1" w:tplc="0E9276DA">
      <w:start w:val="1"/>
      <w:numFmt w:val="lowerLetter"/>
      <w:lvlText w:val="%2."/>
      <w:lvlJc w:val="left"/>
      <w:pPr>
        <w:ind w:left="1080" w:hanging="360"/>
      </w:pPr>
      <w:rPr>
        <w:rFonts w:ascii="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2"/>
  </w:num>
  <w:num w:numId="14">
    <w:abstractNumId w:val="4"/>
  </w:num>
  <w:num w:numId="15">
    <w:abstractNumId w:val="9"/>
  </w:num>
  <w:num w:numId="16">
    <w:abstractNumId w:val="17"/>
  </w:num>
  <w:num w:numId="17">
    <w:abstractNumId w:val="7"/>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06A7"/>
    <w:rsid w:val="000F158C"/>
    <w:rsid w:val="000F7DD6"/>
    <w:rsid w:val="00102F3D"/>
    <w:rsid w:val="00124E38"/>
    <w:rsid w:val="0012580B"/>
    <w:rsid w:val="00131F90"/>
    <w:rsid w:val="0013458C"/>
    <w:rsid w:val="0013526E"/>
    <w:rsid w:val="001418B6"/>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5EBC"/>
    <w:rsid w:val="001F6A5E"/>
    <w:rsid w:val="002055A6"/>
    <w:rsid w:val="00206460"/>
    <w:rsid w:val="002069B4"/>
    <w:rsid w:val="00211216"/>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226"/>
    <w:rsid w:val="002B2E83"/>
    <w:rsid w:val="002C53A3"/>
    <w:rsid w:val="002D0AF6"/>
    <w:rsid w:val="002F164D"/>
    <w:rsid w:val="003021BC"/>
    <w:rsid w:val="00306206"/>
    <w:rsid w:val="00317D85"/>
    <w:rsid w:val="00327C56"/>
    <w:rsid w:val="003315A1"/>
    <w:rsid w:val="003373EC"/>
    <w:rsid w:val="0034221F"/>
    <w:rsid w:val="00342FF4"/>
    <w:rsid w:val="00344E5A"/>
    <w:rsid w:val="00346148"/>
    <w:rsid w:val="003576A7"/>
    <w:rsid w:val="00364B17"/>
    <w:rsid w:val="003669EA"/>
    <w:rsid w:val="003706CC"/>
    <w:rsid w:val="00371F15"/>
    <w:rsid w:val="00377710"/>
    <w:rsid w:val="003A25F5"/>
    <w:rsid w:val="003A2D8E"/>
    <w:rsid w:val="003A7CE6"/>
    <w:rsid w:val="003B21D7"/>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07924"/>
    <w:rsid w:val="00507F18"/>
    <w:rsid w:val="0051015C"/>
    <w:rsid w:val="00516CF1"/>
    <w:rsid w:val="00525996"/>
    <w:rsid w:val="00531AE9"/>
    <w:rsid w:val="00536188"/>
    <w:rsid w:val="00550A66"/>
    <w:rsid w:val="00567EC7"/>
    <w:rsid w:val="00570013"/>
    <w:rsid w:val="005753EC"/>
    <w:rsid w:val="005801A2"/>
    <w:rsid w:val="005952A5"/>
    <w:rsid w:val="005A33A1"/>
    <w:rsid w:val="005B217D"/>
    <w:rsid w:val="005C385F"/>
    <w:rsid w:val="005C7C26"/>
    <w:rsid w:val="005E1AC6"/>
    <w:rsid w:val="005E1DA9"/>
    <w:rsid w:val="005E3F2B"/>
    <w:rsid w:val="005F6F1B"/>
    <w:rsid w:val="00615995"/>
    <w:rsid w:val="00616155"/>
    <w:rsid w:val="0062142D"/>
    <w:rsid w:val="00624B33"/>
    <w:rsid w:val="0063041A"/>
    <w:rsid w:val="00630AA2"/>
    <w:rsid w:val="00631D8B"/>
    <w:rsid w:val="00646707"/>
    <w:rsid w:val="00657F7E"/>
    <w:rsid w:val="00662E58"/>
    <w:rsid w:val="006637F2"/>
    <w:rsid w:val="006642A5"/>
    <w:rsid w:val="00664DCF"/>
    <w:rsid w:val="00672DEB"/>
    <w:rsid w:val="006758F4"/>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35C08"/>
    <w:rsid w:val="007411FC"/>
    <w:rsid w:val="0074393F"/>
    <w:rsid w:val="00745F6B"/>
    <w:rsid w:val="0075175B"/>
    <w:rsid w:val="0075585E"/>
    <w:rsid w:val="0075761A"/>
    <w:rsid w:val="00767EC3"/>
    <w:rsid w:val="00770571"/>
    <w:rsid w:val="00774577"/>
    <w:rsid w:val="007768FF"/>
    <w:rsid w:val="007824D3"/>
    <w:rsid w:val="007849AD"/>
    <w:rsid w:val="00796EE3"/>
    <w:rsid w:val="007A7D29"/>
    <w:rsid w:val="007B4AB8"/>
    <w:rsid w:val="007C081C"/>
    <w:rsid w:val="007D1181"/>
    <w:rsid w:val="007E01A3"/>
    <w:rsid w:val="007F1F8B"/>
    <w:rsid w:val="007F6205"/>
    <w:rsid w:val="007F67A1"/>
    <w:rsid w:val="00801A7B"/>
    <w:rsid w:val="00811C05"/>
    <w:rsid w:val="00814234"/>
    <w:rsid w:val="008206C8"/>
    <w:rsid w:val="00825457"/>
    <w:rsid w:val="0086387C"/>
    <w:rsid w:val="00874A6C"/>
    <w:rsid w:val="00876C65"/>
    <w:rsid w:val="00882F72"/>
    <w:rsid w:val="00893DC4"/>
    <w:rsid w:val="008A147E"/>
    <w:rsid w:val="008A4B4C"/>
    <w:rsid w:val="008C239F"/>
    <w:rsid w:val="008E480C"/>
    <w:rsid w:val="00907757"/>
    <w:rsid w:val="009171CF"/>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6FF"/>
    <w:rsid w:val="00A13048"/>
    <w:rsid w:val="00A222AC"/>
    <w:rsid w:val="00A43BEF"/>
    <w:rsid w:val="00A46843"/>
    <w:rsid w:val="00A50133"/>
    <w:rsid w:val="00A55890"/>
    <w:rsid w:val="00A56B97"/>
    <w:rsid w:val="00A60861"/>
    <w:rsid w:val="00A6093D"/>
    <w:rsid w:val="00A703CE"/>
    <w:rsid w:val="00A72017"/>
    <w:rsid w:val="00A767DC"/>
    <w:rsid w:val="00A76A6D"/>
    <w:rsid w:val="00A83253"/>
    <w:rsid w:val="00AA6E84"/>
    <w:rsid w:val="00AB1A1C"/>
    <w:rsid w:val="00AB4721"/>
    <w:rsid w:val="00AB7405"/>
    <w:rsid w:val="00AD05A8"/>
    <w:rsid w:val="00AE341B"/>
    <w:rsid w:val="00AF4A5E"/>
    <w:rsid w:val="00AF51C5"/>
    <w:rsid w:val="00B01905"/>
    <w:rsid w:val="00B07CA7"/>
    <w:rsid w:val="00B1279A"/>
    <w:rsid w:val="00B3640F"/>
    <w:rsid w:val="00B4194A"/>
    <w:rsid w:val="00B437E8"/>
    <w:rsid w:val="00B51C3B"/>
    <w:rsid w:val="00B51F2C"/>
    <w:rsid w:val="00B5222E"/>
    <w:rsid w:val="00B53179"/>
    <w:rsid w:val="00B532EA"/>
    <w:rsid w:val="00B57A23"/>
    <w:rsid w:val="00B600CD"/>
    <w:rsid w:val="00B61C96"/>
    <w:rsid w:val="00B73A2A"/>
    <w:rsid w:val="00B75A51"/>
    <w:rsid w:val="00B827C6"/>
    <w:rsid w:val="00B85CF1"/>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1081"/>
    <w:rsid w:val="00C606C9"/>
    <w:rsid w:val="00C80288"/>
    <w:rsid w:val="00C804BB"/>
    <w:rsid w:val="00C836F0"/>
    <w:rsid w:val="00C84003"/>
    <w:rsid w:val="00C90650"/>
    <w:rsid w:val="00C97D78"/>
    <w:rsid w:val="00CA3F19"/>
    <w:rsid w:val="00CB0A07"/>
    <w:rsid w:val="00CB7413"/>
    <w:rsid w:val="00CC2AAE"/>
    <w:rsid w:val="00CC5A42"/>
    <w:rsid w:val="00CD0EAB"/>
    <w:rsid w:val="00CE5E02"/>
    <w:rsid w:val="00CF34DB"/>
    <w:rsid w:val="00CF3917"/>
    <w:rsid w:val="00CF558F"/>
    <w:rsid w:val="00D010C0"/>
    <w:rsid w:val="00D06B8B"/>
    <w:rsid w:val="00D073E2"/>
    <w:rsid w:val="00D1555A"/>
    <w:rsid w:val="00D430FC"/>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0464"/>
    <w:rsid w:val="00E041C6"/>
    <w:rsid w:val="00E11923"/>
    <w:rsid w:val="00E207D8"/>
    <w:rsid w:val="00E262D4"/>
    <w:rsid w:val="00E36250"/>
    <w:rsid w:val="00E36841"/>
    <w:rsid w:val="00E47F2D"/>
    <w:rsid w:val="00E54511"/>
    <w:rsid w:val="00E60EDC"/>
    <w:rsid w:val="00E61DAC"/>
    <w:rsid w:val="00E634B7"/>
    <w:rsid w:val="00E72B80"/>
    <w:rsid w:val="00E75FE3"/>
    <w:rsid w:val="00E7602E"/>
    <w:rsid w:val="00E86C4C"/>
    <w:rsid w:val="00E907A3"/>
    <w:rsid w:val="00E94495"/>
    <w:rsid w:val="00EA5AE0"/>
    <w:rsid w:val="00EB56E1"/>
    <w:rsid w:val="00EB7AB1"/>
    <w:rsid w:val="00EC32BD"/>
    <w:rsid w:val="00ED0E98"/>
    <w:rsid w:val="00ED536F"/>
    <w:rsid w:val="00EE7CD8"/>
    <w:rsid w:val="00EF37F6"/>
    <w:rsid w:val="00EF48CC"/>
    <w:rsid w:val="00F00801"/>
    <w:rsid w:val="00F15514"/>
    <w:rsid w:val="00F23599"/>
    <w:rsid w:val="00F2488D"/>
    <w:rsid w:val="00F601A0"/>
    <w:rsid w:val="00F712E9"/>
    <w:rsid w:val="00F73032"/>
    <w:rsid w:val="00F848FC"/>
    <w:rsid w:val="00F906F6"/>
    <w:rsid w:val="00F9282A"/>
    <w:rsid w:val="00F96BAD"/>
    <w:rsid w:val="00FA139D"/>
    <w:rsid w:val="00FA46A1"/>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430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ko-KR"/>
    </w:rPr>
  </w:style>
  <w:style w:type="character" w:customStyle="1" w:styleId="ListParagraphChar">
    <w:name w:val="List Paragraph Char"/>
    <w:link w:val="ListParagraph"/>
    <w:uiPriority w:val="34"/>
    <w:rsid w:val="00D430FC"/>
    <w:rPr>
      <w:rFonts w:asciiTheme="minorHAnsi" w:eastAsiaTheme="minorEastAsia" w:hAnsiTheme="minorHAnsi" w:cstheme="minorBidi"/>
      <w:sz w:val="22"/>
      <w:szCs w:val="22"/>
      <w:lang w:eastAsia="ko-KR"/>
    </w:rPr>
  </w:style>
  <w:style w:type="paragraph" w:customStyle="1" w:styleId="tablesyntax">
    <w:name w:val="table syntax"/>
    <w:basedOn w:val="Normal"/>
    <w:link w:val="tablesyntaxChar"/>
    <w:qFormat/>
    <w:rsid w:val="00767EC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767EC3"/>
    <w:rPr>
      <w:rFonts w:ascii="Times" w:eastAsia="Malgun Gothic" w:hAnsi="Times"/>
      <w:lang w:val="en-GB"/>
    </w:rPr>
  </w:style>
  <w:style w:type="paragraph" w:customStyle="1" w:styleId="tablecell">
    <w:name w:val="table cell"/>
    <w:basedOn w:val="Normal"/>
    <w:qFormat/>
    <w:rsid w:val="00767E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tableheading">
    <w:name w:val="table heading"/>
    <w:basedOn w:val="Normal"/>
    <w:rsid w:val="00CB7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NormalWeb">
    <w:name w:val="Normal (Web)"/>
    <w:basedOn w:val="Normal"/>
    <w:uiPriority w:val="99"/>
    <w:unhideWhenUsed/>
    <w:rsid w:val="000E0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ko-KR"/>
    </w:rPr>
  </w:style>
  <w:style w:type="character" w:styleId="CommentReference">
    <w:name w:val="annotation reference"/>
    <w:basedOn w:val="DefaultParagraphFont"/>
    <w:rsid w:val="00364B17"/>
    <w:rPr>
      <w:sz w:val="18"/>
      <w:szCs w:val="18"/>
    </w:rPr>
  </w:style>
  <w:style w:type="paragraph" w:styleId="CommentText">
    <w:name w:val="annotation text"/>
    <w:basedOn w:val="Normal"/>
    <w:link w:val="CommentTextChar"/>
    <w:rsid w:val="00364B17"/>
    <w:pPr>
      <w:jc w:val="left"/>
    </w:pPr>
  </w:style>
  <w:style w:type="character" w:customStyle="1" w:styleId="CommentTextChar">
    <w:name w:val="Comment Text Char"/>
    <w:basedOn w:val="DefaultParagraphFont"/>
    <w:link w:val="CommentText"/>
    <w:rsid w:val="00364B17"/>
    <w:rPr>
      <w:sz w:val="22"/>
    </w:rPr>
  </w:style>
  <w:style w:type="paragraph" w:styleId="CommentSubject">
    <w:name w:val="annotation subject"/>
    <w:basedOn w:val="CommentText"/>
    <w:next w:val="CommentText"/>
    <w:link w:val="CommentSubjectChar"/>
    <w:semiHidden/>
    <w:unhideWhenUsed/>
    <w:rsid w:val="00364B17"/>
    <w:rPr>
      <w:b/>
      <w:bCs/>
    </w:rPr>
  </w:style>
  <w:style w:type="character" w:customStyle="1" w:styleId="CommentSubjectChar">
    <w:name w:val="Comment Subject Char"/>
    <w:basedOn w:val="CommentTextChar"/>
    <w:link w:val="CommentSubject"/>
    <w:semiHidden/>
    <w:rsid w:val="00364B17"/>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2409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6CCB8B9-FFFD-4684-AFF4-5A95D0CCC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1625</Words>
  <Characters>8466</Characters>
  <Application>Microsoft Office Word</Application>
  <DocSecurity>0</DocSecurity>
  <Lines>70</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10071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3</cp:revision>
  <cp:lastPrinted>1900-01-01T08:00:00Z</cp:lastPrinted>
  <dcterms:created xsi:type="dcterms:W3CDTF">2024-01-10T02:12:00Z</dcterms:created>
  <dcterms:modified xsi:type="dcterms:W3CDTF">2024-01-10T02:12:00Z</dcterms:modified>
</cp:coreProperties>
</file>