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6F34C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0653BB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 w:rsidRPr="00CD7260">
              <w:rPr>
                <w:lang w:val="en-CA"/>
              </w:rPr>
              <w:t>F</w:t>
            </w:r>
            <w:r w:rsidR="00CD7260" w:rsidRPr="00CD7260">
              <w:rPr>
                <w:lang w:val="en-CA"/>
              </w:rPr>
              <w:t>0221-</w:t>
            </w:r>
            <w:r w:rsidR="00CD7260" w:rsidRPr="00CD7260">
              <w:rPr>
                <w:rFonts w:hint="eastAsia"/>
                <w:lang w:val="en-CA" w:eastAsia="zh-CN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D39A6E" w:rsidR="00E61DAC" w:rsidRPr="005B217D" w:rsidRDefault="00CD7260" w:rsidP="00CD7260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CD7260">
              <w:rPr>
                <w:b/>
                <w:szCs w:val="22"/>
                <w:lang w:val="en-CA"/>
              </w:rPr>
              <w:t>Crosscheck of JVET-AF0080 (EE2-2.7: An extrapolation filter-based intra prediction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1C8284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F06C54C" w:rsidR="00E61DAC" w:rsidRPr="005B217D" w:rsidRDefault="00CD726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C415F38" w:rsidR="00E61DAC" w:rsidRPr="005B217D" w:rsidRDefault="00BE5576" w:rsidP="00BE55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BDA797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BE5576">
              <w:rPr>
                <w:szCs w:val="22"/>
                <w:lang w:val="en-CA"/>
              </w:rPr>
              <w:t>sid.lxw@alibaba-inc.com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61BE562" w:rsidR="00E61DAC" w:rsidRPr="005B217D" w:rsidRDefault="00BE55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C97AC5" w14:textId="38EFD549" w:rsidR="00CD7260" w:rsidRPr="00051C28" w:rsidRDefault="00CD7260" w:rsidP="00CD7260">
      <w:pPr>
        <w:rPr>
          <w:lang w:val="en-CA"/>
        </w:rPr>
      </w:pPr>
      <w:r>
        <w:rPr>
          <w:rFonts w:eastAsia="PMingLiU"/>
          <w:szCs w:val="22"/>
          <w:lang w:val="en-CA"/>
        </w:rPr>
        <w:t xml:space="preserve">This contribution is a crosscheck report of </w:t>
      </w:r>
      <w:r>
        <w:rPr>
          <w:lang w:val="en-CA" w:eastAsia="zh-CN"/>
        </w:rPr>
        <w:t>EE2-2.7</w:t>
      </w:r>
      <w:r>
        <w:rPr>
          <w:rFonts w:eastAsia="PMingLiU"/>
          <w:szCs w:val="22"/>
          <w:lang w:val="en-CA"/>
        </w:rPr>
        <w:t xml:space="preserve"> </w:t>
      </w:r>
      <w:r w:rsidRPr="009F7FEF">
        <w:rPr>
          <w:lang w:val="en-CA"/>
        </w:rPr>
        <w:t xml:space="preserve">which </w:t>
      </w:r>
      <w:r>
        <w:rPr>
          <w:lang w:val="en-CA"/>
        </w:rPr>
        <w:t xml:space="preserve">presents </w:t>
      </w:r>
      <w:r>
        <w:rPr>
          <w:lang w:val="en-CA" w:eastAsia="zh-CN"/>
        </w:rPr>
        <w:t>the extrapolation filter-based intra prediction mode (EIP). In the EIP mode, the extrapolation filter</w:t>
      </w: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 xml:space="preserve"> are derived from the neighboring reconstructed pixels or inherited from the previous decoded blocks. The extrapolation filter generates the prediction signals for the current block from the top-left position to the bottom-right position in a parallel manner</w:t>
      </w:r>
      <w:r>
        <w:rPr>
          <w:lang w:val="en-CA"/>
        </w:rPr>
        <w:t xml:space="preserve">. </w:t>
      </w:r>
      <w:r>
        <w:rPr>
          <w:rFonts w:eastAsia="PMingLiU"/>
          <w:szCs w:val="22"/>
          <w:lang w:val="en-CA"/>
        </w:rPr>
        <w:t xml:space="preserve">It is confirmed that the implementation matches the proposal and the partial results and the running time match with the </w:t>
      </w:r>
      <w:proofErr w:type="gramStart"/>
      <w:r>
        <w:rPr>
          <w:rFonts w:eastAsia="PMingLiU"/>
          <w:szCs w:val="22"/>
          <w:lang w:val="en-CA"/>
        </w:rPr>
        <w:t>proponent’s</w:t>
      </w:r>
      <w:proofErr w:type="gramEnd"/>
      <w:r>
        <w:rPr>
          <w:rFonts w:eastAsia="PMingLiU"/>
          <w:szCs w:val="22"/>
          <w:lang w:val="en-CA"/>
        </w:rPr>
        <w:t>.</w:t>
      </w:r>
    </w:p>
    <w:p w14:paraId="7D2AC1F0" w14:textId="5719055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37EA95E" w14:textId="75AB0750" w:rsidR="0053417E" w:rsidRDefault="00CD7260" w:rsidP="0053417E">
      <w:pPr>
        <w:rPr>
          <w:lang w:val="en-CA"/>
        </w:rPr>
      </w:pPr>
      <w:r w:rsidRPr="00564531">
        <w:rPr>
          <w:lang w:val="en-CA"/>
        </w:rPr>
        <w:t>The methods are implemented on top of ECM-</w:t>
      </w:r>
      <w:r>
        <w:rPr>
          <w:lang w:val="en-CA"/>
        </w:rPr>
        <w:t>10</w:t>
      </w:r>
      <w:r w:rsidRPr="00564531">
        <w:rPr>
          <w:lang w:val="en-CA"/>
        </w:rPr>
        <w:t xml:space="preserve">.0 and are tested under CTC for enhanced compression tool testing with all intra and </w:t>
      </w:r>
      <w:proofErr w:type="gramStart"/>
      <w:r w:rsidRPr="00564531">
        <w:rPr>
          <w:lang w:val="en-CA"/>
        </w:rPr>
        <w:t>random access</w:t>
      </w:r>
      <w:proofErr w:type="gramEnd"/>
      <w:r w:rsidRPr="00564531">
        <w:rPr>
          <w:lang w:val="en-CA"/>
        </w:rPr>
        <w:t xml:space="preserve"> configurations.</w:t>
      </w:r>
    </w:p>
    <w:tbl>
      <w:tblPr>
        <w:tblW w:w="7280" w:type="dxa"/>
        <w:jc w:val="center"/>
        <w:tblLook w:val="04A0" w:firstRow="1" w:lastRow="0" w:firstColumn="1" w:lastColumn="0" w:noHBand="0" w:noVBand="1"/>
      </w:tblPr>
      <w:tblGrid>
        <w:gridCol w:w="1040"/>
        <w:gridCol w:w="1118"/>
        <w:gridCol w:w="1117"/>
        <w:gridCol w:w="1117"/>
        <w:gridCol w:w="929"/>
        <w:gridCol w:w="929"/>
        <w:gridCol w:w="1030"/>
      </w:tblGrid>
      <w:tr w:rsidR="00CD7260" w:rsidRPr="00CD7260" w14:paraId="29521ABF" w14:textId="77777777" w:rsidTr="00CD726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5563B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59CE74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CD7260" w:rsidRPr="00CD7260" w14:paraId="5A95553A" w14:textId="77777777" w:rsidTr="00CD726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8ECB9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FE5F29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CD7260" w:rsidRPr="00CD7260" w14:paraId="72EA8681" w14:textId="77777777" w:rsidTr="00CD726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367CA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1826D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58BD3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22427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1A170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B4B82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CA3F4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CD7260" w:rsidRPr="00CD7260" w14:paraId="682373DE" w14:textId="77777777" w:rsidTr="00CD726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6EBEA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53CF6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071C0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8980F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E51F6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B3463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5BAFE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D7260" w:rsidRPr="00CD7260" w14:paraId="0E416CC7" w14:textId="77777777" w:rsidTr="00CD726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1046F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3E8AC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1D9DC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FC2C8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06824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82616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A0151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D7260" w:rsidRPr="00CD7260" w14:paraId="2F2C41BC" w14:textId="77777777" w:rsidTr="00CD726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6B46E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4CB42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68102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0285B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90401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B3EC6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43CC5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CD7260" w:rsidRPr="00CD7260" w14:paraId="33CCFD82" w14:textId="77777777" w:rsidTr="00CD726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29FFD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08CD2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71AF3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19AC6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B3DC7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DB657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98.6%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8E02E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CD7260" w:rsidRPr="00CD7260" w14:paraId="4DCF1642" w14:textId="77777777" w:rsidTr="00CD726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631ED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638CD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DD2EF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1F915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D87CD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F8FE7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98.2%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04EE1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CD7260" w:rsidRPr="00CD7260" w14:paraId="3F35DE65" w14:textId="77777777" w:rsidTr="00CD726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5BA05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E15B4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36399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0A9D1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F8A79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00BBD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F2BF3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D7260" w:rsidRPr="00CD7260" w14:paraId="3F215D07" w14:textId="77777777" w:rsidTr="00CD726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1AFB9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EF652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C5E69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ECBF2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2C8AD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94C72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682B7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CD7260" w:rsidRPr="00CD7260" w14:paraId="2EC56308" w14:textId="77777777" w:rsidTr="00CD726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AB85F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004C2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33DD9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89096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FB3C5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047E9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38A17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D7260" w:rsidRPr="00CD7260" w14:paraId="0AC5EBE3" w14:textId="77777777" w:rsidTr="00CD726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4F91A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55A6C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AC45D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C0989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6C03D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99431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6DFD7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CD7260" w:rsidRPr="00CD7260" w14:paraId="45904E7D" w14:textId="77777777" w:rsidTr="00CD726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72074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4FCCC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30536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BC00F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3D851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E5F3C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86966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D7260" w:rsidRPr="00CD7260" w14:paraId="0A241CEB" w14:textId="77777777" w:rsidTr="00CD726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FE27B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40770D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D7260" w:rsidRPr="00CD7260" w14:paraId="566F2B33" w14:textId="77777777" w:rsidTr="00CD726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62C21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87AFC7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CD7260" w:rsidRPr="00CD7260" w14:paraId="12E5E307" w14:textId="77777777" w:rsidTr="00CD726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92F6E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D31A8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6B155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DD64C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2F6B0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EB4A0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42D2C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CD7260" w:rsidRPr="00CD7260" w14:paraId="05AAEF6F" w14:textId="77777777" w:rsidTr="00CD726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348B4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8EDF7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E0EFF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2268C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DC7DC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93EA2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47C22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D7260" w:rsidRPr="00CD7260" w14:paraId="539A2311" w14:textId="77777777" w:rsidTr="00CD726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028F4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FD1E3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3C29D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DD002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1C7CD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ACC9B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81493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D7260" w:rsidRPr="00CD7260" w14:paraId="43707848" w14:textId="77777777" w:rsidTr="00CD726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030F2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291B9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D4FEF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0429D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8631E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F46D2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CC6B9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CD7260" w:rsidRPr="00CD7260" w14:paraId="7D522E45" w14:textId="77777777" w:rsidTr="00CD726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32A29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55616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4791C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70F66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68902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2DA1B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6297B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CD7260" w:rsidRPr="00CD7260" w14:paraId="19A5BFF5" w14:textId="77777777" w:rsidTr="00CD726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5FE0F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05BFE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5F13E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4CCC9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11F34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6BBBF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D6E86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D7260" w:rsidRPr="00CD7260" w14:paraId="00E37A84" w14:textId="77777777" w:rsidTr="00CD726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1D31A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C4FA8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8B740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AD635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8A5CB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D1E03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51496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D7260" w:rsidRPr="00CD7260" w14:paraId="5276A72C" w14:textId="77777777" w:rsidTr="00CD726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FBA06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04820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F810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8466B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25117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D8725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65B3A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CD7260" w:rsidRPr="00CD7260" w14:paraId="6DBA0A2C" w14:textId="77777777" w:rsidTr="00CD726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81A6D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AA076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AB90B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99D3C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1D027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B3B56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043E8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CD7260" w:rsidRPr="00CD7260" w14:paraId="08A6F224" w14:textId="77777777" w:rsidTr="00CD726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53399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92090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3260D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7B695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4679D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7EB0C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0EC52" w14:textId="77777777" w:rsidR="00CD7260" w:rsidRPr="00CD7260" w:rsidRDefault="00CD7260" w:rsidP="00CD7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726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</w:tbl>
    <w:p w14:paraId="303D838E" w14:textId="77777777" w:rsidR="0053417E" w:rsidRDefault="0053417E" w:rsidP="0053417E">
      <w:pPr>
        <w:rPr>
          <w:lang w:val="en-CA"/>
        </w:rPr>
      </w:pPr>
    </w:p>
    <w:p w14:paraId="5F0CF8E4" w14:textId="09D4542B" w:rsidR="001F2594" w:rsidRPr="005B217D" w:rsidRDefault="00260B08" w:rsidP="00E11923">
      <w:pPr>
        <w:pStyle w:val="1"/>
        <w:rPr>
          <w:lang w:val="en-CA"/>
        </w:rPr>
      </w:pPr>
      <w:r>
        <w:rPr>
          <w:lang w:val="en-CA"/>
        </w:rPr>
        <w:t>P</w:t>
      </w:r>
      <w:r w:rsidR="001F2594" w:rsidRPr="005B217D">
        <w:rPr>
          <w:lang w:val="en-CA"/>
        </w:rPr>
        <w:t>atent rights declaration</w:t>
      </w:r>
      <w:r w:rsidR="00B94B06" w:rsidRPr="005B217D">
        <w:rPr>
          <w:lang w:val="en-CA"/>
        </w:rPr>
        <w:t>(s)</w:t>
      </w:r>
    </w:p>
    <w:p w14:paraId="1FFB4DBE" w14:textId="77777777" w:rsidR="00CD7260" w:rsidRPr="005B217D" w:rsidRDefault="00CD7260" w:rsidP="00CD7260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</w:t>
      </w:r>
      <w:r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p w14:paraId="32EAF635" w14:textId="34EDC069" w:rsidR="007F1F8B" w:rsidRPr="00CD7260" w:rsidRDefault="007F1F8B" w:rsidP="00CD7260">
      <w:pPr>
        <w:rPr>
          <w:szCs w:val="22"/>
          <w:lang w:val="en-CA"/>
        </w:rPr>
      </w:pPr>
    </w:p>
    <w:sectPr w:rsidR="007F1F8B" w:rsidRPr="00CD7260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29D35" w14:textId="77777777" w:rsidR="004E76AF" w:rsidRDefault="004E76AF">
      <w:r>
        <w:separator/>
      </w:r>
    </w:p>
  </w:endnote>
  <w:endnote w:type="continuationSeparator" w:id="0">
    <w:p w14:paraId="5AF057B4" w14:textId="77777777" w:rsidR="004E76AF" w:rsidRDefault="004E7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CBC053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D7260">
      <w:rPr>
        <w:rStyle w:val="a5"/>
        <w:noProof/>
      </w:rPr>
      <w:t>2023-10-02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0FFA0" w14:textId="77777777" w:rsidR="004E76AF" w:rsidRDefault="004E76AF">
      <w:r>
        <w:separator/>
      </w:r>
    </w:p>
  </w:footnote>
  <w:footnote w:type="continuationSeparator" w:id="0">
    <w:p w14:paraId="556DFC0D" w14:textId="77777777" w:rsidR="004E76AF" w:rsidRDefault="004E76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102F3D"/>
    <w:rsid w:val="00124E38"/>
    <w:rsid w:val="0012580B"/>
    <w:rsid w:val="00127FC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0B08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2B98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E76AF"/>
    <w:rsid w:val="004F61E3"/>
    <w:rsid w:val="00502E10"/>
    <w:rsid w:val="0050354E"/>
    <w:rsid w:val="0051015C"/>
    <w:rsid w:val="00516CF1"/>
    <w:rsid w:val="00531AE9"/>
    <w:rsid w:val="0053417E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5576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D7260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e"/>
    <w:unhideWhenUsed/>
    <w:qFormat/>
    <w:rsid w:val="00260B0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hAnsiTheme="minorHAnsi" w:cstheme="minorBidi"/>
      <w:i/>
      <w:iCs/>
      <w:color w:val="44546A" w:themeColor="text2"/>
      <w:sz w:val="18"/>
      <w:szCs w:val="18"/>
      <w:lang w:eastAsia="zh-CN"/>
    </w:rPr>
  </w:style>
  <w:style w:type="character" w:customStyle="1" w:styleId="ae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d"/>
    <w:qFormat/>
    <w:locked/>
    <w:rsid w:val="00260B08"/>
    <w:rPr>
      <w:rFonts w:asciiTheme="minorHAnsi" w:hAnsiTheme="minorHAnsi" w:cstheme="minorBidi"/>
      <w:i/>
      <w:iCs/>
      <w:color w:val="44546A" w:themeColor="text2"/>
      <w:sz w:val="18"/>
      <w:szCs w:val="18"/>
      <w:lang w:eastAsia="zh-CN"/>
    </w:rPr>
  </w:style>
  <w:style w:type="table" w:styleId="af">
    <w:name w:val="Table Grid"/>
    <w:basedOn w:val="a1"/>
    <w:rsid w:val="00260B08"/>
    <w:rPr>
      <w:rFonts w:eastAsia="PMingLi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2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</cp:lastModifiedBy>
  <cp:revision>6</cp:revision>
  <cp:lastPrinted>1900-01-01T08:00:00Z</cp:lastPrinted>
  <dcterms:created xsi:type="dcterms:W3CDTF">2023-07-23T13:07:00Z</dcterms:created>
  <dcterms:modified xsi:type="dcterms:W3CDTF">2023-10-13T08:52:00Z</dcterms:modified>
</cp:coreProperties>
</file>