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214E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4BD28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2177C">
              <w:rPr>
                <w:lang w:val="en-CA"/>
              </w:rPr>
              <w:t>B006</w:t>
            </w:r>
            <w:r w:rsidR="0033118C">
              <w:rPr>
                <w:rFonts w:hint="eastAsia"/>
                <w:lang w:val="en-CA" w:eastAsia="ja-JP"/>
              </w:rPr>
              <w:t>6</w:t>
            </w:r>
            <w:r w:rsidR="0042177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1FEF" w:rsidR="00E61DAC" w:rsidRPr="004120BA" w:rsidRDefault="00A625D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120BA">
              <w:rPr>
                <w:b/>
                <w:szCs w:val="22"/>
                <w:lang w:val="en-CA"/>
              </w:rPr>
              <w:t>ECM-6</w:t>
            </w:r>
            <w:r w:rsidR="004120BA" w:rsidRPr="00EE736D">
              <w:rPr>
                <w:b/>
                <w:szCs w:val="22"/>
                <w:lang w:val="en-CA"/>
              </w:rPr>
              <w:t xml:space="preserve"> intra </w:t>
            </w:r>
            <w:r w:rsidRPr="004120BA">
              <w:rPr>
                <w:b/>
                <w:szCs w:val="22"/>
                <w:lang w:val="en-CA"/>
              </w:rPr>
              <w:t>perfo</w:t>
            </w:r>
            <w:r w:rsidRPr="00EE736D">
              <w:rPr>
                <w:b/>
                <w:szCs w:val="22"/>
                <w:lang w:val="en-CA"/>
              </w:rPr>
              <w:t>r</w:t>
            </w:r>
            <w:r w:rsidRPr="004120BA">
              <w:rPr>
                <w:b/>
                <w:szCs w:val="22"/>
                <w:lang w:val="en-CA"/>
              </w:rPr>
              <w:t>mance evaluation with non-CTC dataset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8C25AC" w:rsidR="00E61DAC" w:rsidRPr="005B217D" w:rsidRDefault="0013458C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128420" w:rsidR="00E61DAC" w:rsidRPr="005B217D" w:rsidRDefault="00C539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3B6156" w:rsidR="00E61DAC" w:rsidRPr="005B217D" w:rsidRDefault="00AF6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66FD5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F6CE8" w:rsidRPr="00B30EFF">
                <w:rPr>
                  <w:rStyle w:val="a6"/>
                  <w:szCs w:val="22"/>
                  <w:lang w:val="en-CA"/>
                </w:rPr>
                <w:t>yasugi.ukinobu@sharp.co.jp</w:t>
              </w:r>
            </w:hyperlink>
            <w:r w:rsidR="00AF6CE8">
              <w:rPr>
                <w:szCs w:val="22"/>
                <w:lang w:val="en-CA"/>
              </w:rPr>
              <w:br/>
            </w:r>
            <w:hyperlink r:id="rId10" w:history="1">
              <w:r w:rsidR="00AF6CE8" w:rsidRPr="00B30EFF">
                <w:rPr>
                  <w:rStyle w:val="a6"/>
                  <w:szCs w:val="22"/>
                  <w:lang w:val="en-CA"/>
                </w:rPr>
                <w:t>tomohiro.ikai@sharp.co.jp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8F6FA6" w:rsidR="00E61DAC" w:rsidRPr="005B217D" w:rsidRDefault="00C53927" w:rsidP="00C53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1DA989" w14:textId="1D33862D" w:rsidR="00962368" w:rsidRPr="00525AC9" w:rsidRDefault="00962368" w:rsidP="00962368">
      <w:pPr>
        <w:pStyle w:val="HTML"/>
        <w:spacing w:before="60" w:after="60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This contribution provides the results of a validation test of ECM-6.0 using DIV2K</w:t>
      </w:r>
      <w:r w:rsidR="008804F7"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8804F7">
        <w:rPr>
          <w:rFonts w:ascii="Times New Roman" w:eastAsiaTheme="minorEastAsia" w:hAnsi="Times New Roman" w:cs="Times New Roman" w:hint="eastAsia"/>
          <w:sz w:val="22"/>
          <w:szCs w:val="20"/>
          <w:lang w:val="en-CA"/>
        </w:rPr>
        <w:t>a</w:t>
      </w:r>
      <w:r w:rsidR="008804F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nd Flikr2K </w:t>
      </w:r>
      <w:r w:rsidR="008804F7"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dataset</w:t>
      </w:r>
      <w:r w:rsidR="008804F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to test the performance of ECM on images of various subjects. Experimental results show -6.91%/-17.03%/-17.30% 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and -6.58%/-1</w:t>
      </w:r>
      <w:r w:rsidR="001F67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4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1F67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8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1%/-15.2</w:t>
      </w:r>
      <w:r w:rsidR="001F67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0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% 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(A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ll-intra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Y/U/V)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on DIV2K</w:t>
      </w: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Flickr2K, respectively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under all-intra condition. </w:t>
      </w:r>
      <w:r w:rsidR="00EE736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xperimental results confirm</w:t>
      </w:r>
      <w:r w:rsidR="00EE736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ed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that the performance is on per with that on Class-B CTC contents.</w:t>
      </w:r>
    </w:p>
    <w:p w14:paraId="65AC089A" w14:textId="77777777" w:rsidR="00D42DDF" w:rsidRPr="00D42DDF" w:rsidRDefault="00D42DDF" w:rsidP="00D42DDF">
      <w:pPr>
        <w:rPr>
          <w:lang w:val="en-CA" w:eastAsia="ja-JP"/>
        </w:rPr>
      </w:pPr>
    </w:p>
    <w:p w14:paraId="7D2AC1F0" w14:textId="1D05A66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FBC763F" w14:textId="556726ED" w:rsidR="00002E85" w:rsidRDefault="00AF4F94" w:rsidP="00AF4F9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ECM software version 6.0 was released on 4 September. The authors </w:t>
      </w:r>
      <w:r w:rsidR="00D42DDF">
        <w:rPr>
          <w:lang w:val="en-CA" w:eastAsia="ja-JP"/>
        </w:rPr>
        <w:t xml:space="preserve">conducted an experiment comparing the performance of ECM (6.0) </w:t>
      </w:r>
      <w:r w:rsidR="00D42DDF">
        <w:rPr>
          <w:rFonts w:hint="eastAsia"/>
          <w:lang w:val="en-CA" w:eastAsia="ja-JP"/>
        </w:rPr>
        <w:t>a</w:t>
      </w:r>
      <w:r w:rsidR="00D42DDF">
        <w:rPr>
          <w:lang w:val="en-CA" w:eastAsia="ja-JP"/>
        </w:rPr>
        <w:t>nd VTM (11.0ecm6) on DIV2K and Flickr2K datasets</w:t>
      </w:r>
      <w:r w:rsidR="00204C4D">
        <w:rPr>
          <w:lang w:val="en-CA" w:eastAsia="ja-JP"/>
        </w:rPr>
        <w:t xml:space="preserve"> to test the performance on images of various subjects. </w:t>
      </w:r>
      <w:r w:rsidR="00D42DDF">
        <w:rPr>
          <w:lang w:val="en-CA" w:eastAsia="ja-JP"/>
        </w:rPr>
        <w:t>This contribution reports the results.</w:t>
      </w:r>
    </w:p>
    <w:p w14:paraId="606B5AAB" w14:textId="6C6C3574" w:rsidR="00487E20" w:rsidRPr="00487E20" w:rsidRDefault="00D42DDF" w:rsidP="00487E20">
      <w:pPr>
        <w:pStyle w:val="1"/>
        <w:rPr>
          <w:lang w:val="en-CA" w:eastAsia="ja-JP"/>
        </w:rPr>
      </w:pPr>
      <w:r>
        <w:rPr>
          <w:lang w:val="en-CA" w:eastAsia="ja-JP"/>
        </w:rPr>
        <w:t>T</w:t>
      </w:r>
      <w:r w:rsidR="0071622E">
        <w:rPr>
          <w:lang w:val="en-CA" w:eastAsia="ja-JP"/>
        </w:rPr>
        <w:t>est configurations</w:t>
      </w:r>
    </w:p>
    <w:p w14:paraId="459E0FB2" w14:textId="76CAA8CC" w:rsidR="00487E20" w:rsidRDefault="00487E20" w:rsidP="00487E20">
      <w:pPr>
        <w:rPr>
          <w:lang w:val="en-CA" w:eastAsia="ja-JP"/>
        </w:rPr>
      </w:pPr>
      <w:r>
        <w:rPr>
          <w:rFonts w:hint="eastAsia"/>
          <w:lang w:val="en-CA" w:eastAsia="ja-JP"/>
        </w:rPr>
        <w:t>DIV2K</w:t>
      </w:r>
      <w:r>
        <w:rPr>
          <w:lang w:val="en-CA" w:eastAsia="ja-JP"/>
        </w:rPr>
        <w:t xml:space="preserve"> dataset is a well-known dataset </w:t>
      </w: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or super-resolution task challenges consisting of 1000 still images [1][2]. </w:t>
      </w:r>
      <w:r w:rsidR="009A7B0A">
        <w:rPr>
          <w:lang w:val="en-CA" w:eastAsia="ja-JP"/>
        </w:rPr>
        <w:t>W</w:t>
      </w:r>
      <w:r>
        <w:rPr>
          <w:lang w:val="en-CA" w:eastAsia="ja-JP"/>
        </w:rPr>
        <w:t xml:space="preserve">e </w:t>
      </w:r>
      <w:r w:rsidR="009A7B0A">
        <w:rPr>
          <w:lang w:val="en-CA" w:eastAsia="ja-JP"/>
        </w:rPr>
        <w:t xml:space="preserve">used </w:t>
      </w:r>
      <w:r>
        <w:rPr>
          <w:lang w:val="en-CA" w:eastAsia="ja-JP"/>
        </w:rPr>
        <w:t xml:space="preserve">900 (train and validation) of </w:t>
      </w:r>
      <w:r w:rsidR="0073496E">
        <w:rPr>
          <w:lang w:val="en-CA" w:eastAsia="ja-JP"/>
        </w:rPr>
        <w:t>high-resolution</w:t>
      </w:r>
      <w:r w:rsidR="009A7B0A">
        <w:rPr>
          <w:lang w:val="en-CA" w:eastAsia="ja-JP"/>
        </w:rPr>
        <w:t xml:space="preserve"> images</w:t>
      </w:r>
      <w:r>
        <w:rPr>
          <w:lang w:val="en-CA" w:eastAsia="ja-JP"/>
        </w:rPr>
        <w:t xml:space="preserve">. </w:t>
      </w:r>
      <w:r w:rsidR="00D42DDF" w:rsidRPr="00EE736D">
        <w:rPr>
          <w:lang w:val="en-CA" w:eastAsia="ja-JP"/>
        </w:rPr>
        <w:t xml:space="preserve">Flickr2K is another well-known still image </w:t>
      </w:r>
      <w:proofErr w:type="gramStart"/>
      <w:r w:rsidR="00D42DDF" w:rsidRPr="00EE736D">
        <w:rPr>
          <w:lang w:val="en-CA" w:eastAsia="ja-JP"/>
        </w:rPr>
        <w:t>dataset</w:t>
      </w:r>
      <w:r w:rsidR="009A7B0A" w:rsidRPr="00EE736D">
        <w:rPr>
          <w:lang w:val="en-CA" w:eastAsia="ja-JP"/>
        </w:rPr>
        <w:t>[</w:t>
      </w:r>
      <w:proofErr w:type="gramEnd"/>
      <w:r w:rsidR="009A7B0A" w:rsidRPr="00EE736D">
        <w:rPr>
          <w:lang w:val="en-CA" w:eastAsia="ja-JP"/>
        </w:rPr>
        <w:t>3], containing 2650 2K images</w:t>
      </w:r>
      <w:r w:rsidR="00D42DDF" w:rsidRPr="00EE736D">
        <w:rPr>
          <w:lang w:val="en-CA" w:eastAsia="ja-JP"/>
        </w:rPr>
        <w:t>.</w:t>
      </w:r>
      <w:r w:rsidR="009A7B0A" w:rsidRPr="00EE736D">
        <w:rPr>
          <w:lang w:val="en-CA" w:eastAsia="ja-JP"/>
        </w:rPr>
        <w:t xml:space="preserve"> </w:t>
      </w:r>
      <w:r w:rsidR="009A7B0A">
        <w:rPr>
          <w:lang w:val="en-CA" w:eastAsia="ja-JP"/>
        </w:rPr>
        <w:t xml:space="preserve">In this test, we converted those images into YUV 4:2:0 format with </w:t>
      </w:r>
      <w:proofErr w:type="spellStart"/>
      <w:proofErr w:type="gramStart"/>
      <w:r>
        <w:rPr>
          <w:lang w:val="en-CA" w:eastAsia="ja-JP"/>
        </w:rPr>
        <w:t>HDRTools</w:t>
      </w:r>
      <w:proofErr w:type="spellEnd"/>
      <w:r>
        <w:rPr>
          <w:lang w:val="en-CA" w:eastAsia="ja-JP"/>
        </w:rPr>
        <w:t>[</w:t>
      </w:r>
      <w:proofErr w:type="gramEnd"/>
      <w:r w:rsidR="009A7B0A">
        <w:rPr>
          <w:lang w:val="en-CA" w:eastAsia="ja-JP"/>
        </w:rPr>
        <w:t>4</w:t>
      </w:r>
      <w:r>
        <w:rPr>
          <w:lang w:val="en-CA" w:eastAsia="ja-JP"/>
        </w:rPr>
        <w:t>] v0.23. For details, refer to the configuration file included with this document.</w:t>
      </w:r>
      <w:r w:rsidR="00A14E38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encoding settings were the same as for CTC All intra. </w:t>
      </w:r>
      <w:r w:rsidR="00962368">
        <w:rPr>
          <w:lang w:val="en-CA" w:eastAsia="ja-JP"/>
        </w:rPr>
        <w:t>An additional option</w:t>
      </w:r>
      <w:r w:rsidR="003E7BD4">
        <w:rPr>
          <w:lang w:val="en-CA" w:eastAsia="ja-JP"/>
        </w:rPr>
        <w:t xml:space="preserve"> </w:t>
      </w:r>
      <w:r>
        <w:rPr>
          <w:lang w:val="en-CA" w:eastAsia="ja-JP"/>
        </w:rPr>
        <w:t>“—</w:t>
      </w:r>
      <w:proofErr w:type="spellStart"/>
      <w:r>
        <w:rPr>
          <w:lang w:val="en-CA" w:eastAsia="ja-JP"/>
        </w:rPr>
        <w:t>ConformanceWindowMode</w:t>
      </w:r>
      <w:proofErr w:type="spellEnd"/>
      <w:r>
        <w:rPr>
          <w:lang w:val="en-CA" w:eastAsia="ja-JP"/>
        </w:rPr>
        <w:t xml:space="preserve">=1” </w:t>
      </w:r>
      <w:r w:rsidR="0073496E">
        <w:rPr>
          <w:lang w:val="en-CA" w:eastAsia="ja-JP"/>
        </w:rPr>
        <w:t xml:space="preserve">was </w:t>
      </w:r>
      <w:r w:rsidR="00962368">
        <w:rPr>
          <w:lang w:val="en-CA" w:eastAsia="ja-JP"/>
        </w:rPr>
        <w:t>used</w:t>
      </w:r>
      <w:r w:rsidR="00A14E38">
        <w:rPr>
          <w:lang w:val="en-CA" w:eastAsia="ja-JP"/>
        </w:rPr>
        <w:t xml:space="preserve"> </w:t>
      </w:r>
      <w:r>
        <w:rPr>
          <w:lang w:val="en-CA" w:eastAsia="ja-JP"/>
        </w:rPr>
        <w:t>to avoid encoder error</w:t>
      </w:r>
      <w:r w:rsidR="00A14E38">
        <w:rPr>
          <w:lang w:val="en-CA" w:eastAsia="ja-JP"/>
        </w:rPr>
        <w:t>s caused by fractional resolutions in some images.</w:t>
      </w:r>
    </w:p>
    <w:p w14:paraId="1B169AEB" w14:textId="2AFEF2FF" w:rsidR="000C6551" w:rsidRDefault="00002E85" w:rsidP="00002E85">
      <w:pPr>
        <w:rPr>
          <w:lang w:eastAsia="ja-JP"/>
        </w:rPr>
      </w:pPr>
      <w:r w:rsidRPr="00373ACD">
        <w:rPr>
          <w:lang w:eastAsia="ja-JP"/>
        </w:rPr>
        <w:t>Note that image</w:t>
      </w:r>
      <w:r w:rsidR="009B1A77" w:rsidRPr="00EE736D">
        <w:rPr>
          <w:lang w:eastAsia="ja-JP"/>
        </w:rPr>
        <w:t xml:space="preserve">s </w:t>
      </w:r>
      <w:r w:rsidR="00506DCD" w:rsidRPr="00EE736D">
        <w:rPr>
          <w:lang w:eastAsia="ja-JP"/>
        </w:rPr>
        <w:t>“</w:t>
      </w:r>
      <w:r w:rsidR="009B1A77" w:rsidRPr="00EE736D">
        <w:rPr>
          <w:lang w:eastAsia="ja-JP"/>
        </w:rPr>
        <w:t>0014”, “0230”</w:t>
      </w:r>
      <w:r w:rsidR="00A414AD" w:rsidRPr="00EE736D">
        <w:rPr>
          <w:lang w:eastAsia="ja-JP"/>
        </w:rPr>
        <w:t>,</w:t>
      </w:r>
      <w:r w:rsidR="009B1A77" w:rsidRPr="00EE736D">
        <w:rPr>
          <w:lang w:eastAsia="ja-JP"/>
        </w:rPr>
        <w:t xml:space="preserve"> </w:t>
      </w:r>
      <w:r w:rsidRPr="00373ACD">
        <w:rPr>
          <w:lang w:eastAsia="ja-JP"/>
        </w:rPr>
        <w:t>“0769”</w:t>
      </w:r>
      <w:r w:rsidR="00A414AD" w:rsidRPr="00EE736D">
        <w:rPr>
          <w:lang w:eastAsia="ja-JP"/>
        </w:rPr>
        <w:t xml:space="preserve"> and “0800”</w:t>
      </w:r>
      <w:r w:rsidR="009B1A77" w:rsidRPr="00EE736D">
        <w:rPr>
          <w:lang w:eastAsia="ja-JP"/>
        </w:rPr>
        <w:t xml:space="preserve"> from DIV2K</w:t>
      </w:r>
      <w:r w:rsidR="00B30ACC" w:rsidRPr="00EE736D">
        <w:rPr>
          <w:lang w:eastAsia="ja-JP"/>
        </w:rPr>
        <w:t xml:space="preserve"> and “000585”</w:t>
      </w:r>
      <w:r w:rsidR="00624D13">
        <w:rPr>
          <w:lang w:eastAsia="ja-JP"/>
        </w:rPr>
        <w:t>, “001045” and “001666”</w:t>
      </w:r>
      <w:r w:rsidR="00B30ACC" w:rsidRPr="00EE736D">
        <w:rPr>
          <w:lang w:eastAsia="ja-JP"/>
        </w:rPr>
        <w:t xml:space="preserve"> from Flickr2K </w:t>
      </w:r>
      <w:r w:rsidRPr="00373ACD">
        <w:rPr>
          <w:lang w:eastAsia="ja-JP"/>
        </w:rPr>
        <w:t>w</w:t>
      </w:r>
      <w:r w:rsidR="009B1A77" w:rsidRPr="00EE736D">
        <w:rPr>
          <w:lang w:eastAsia="ja-JP"/>
        </w:rPr>
        <w:t>ere</w:t>
      </w:r>
      <w:r w:rsidRPr="00373ACD">
        <w:rPr>
          <w:lang w:eastAsia="ja-JP"/>
        </w:rPr>
        <w:t xml:space="preserve"> excluded from </w:t>
      </w:r>
      <w:r w:rsidR="00506DCD" w:rsidRPr="00EE736D">
        <w:rPr>
          <w:lang w:eastAsia="ja-JP"/>
        </w:rPr>
        <w:t xml:space="preserve">the </w:t>
      </w:r>
      <w:r w:rsidR="00962368">
        <w:rPr>
          <w:lang w:eastAsia="ja-JP"/>
        </w:rPr>
        <w:t>calculation</w:t>
      </w:r>
      <w:r w:rsidR="00506DCD" w:rsidRPr="00EE736D">
        <w:rPr>
          <w:lang w:eastAsia="ja-JP"/>
        </w:rPr>
        <w:t xml:space="preserve"> of BD-</w:t>
      </w:r>
      <w:proofErr w:type="gramStart"/>
      <w:r w:rsidR="00506DCD" w:rsidRPr="00EE736D">
        <w:rPr>
          <w:lang w:eastAsia="ja-JP"/>
        </w:rPr>
        <w:t>rate</w:t>
      </w:r>
      <w:r w:rsidR="00506DCD" w:rsidRPr="00EE736D" w:rsidDel="009B1A77">
        <w:rPr>
          <w:lang w:eastAsia="ja-JP"/>
        </w:rPr>
        <w:t xml:space="preserve"> </w:t>
      </w:r>
      <w:r w:rsidRPr="00373ACD">
        <w:rPr>
          <w:lang w:eastAsia="ja-JP"/>
        </w:rPr>
        <w:t>.</w:t>
      </w:r>
      <w:proofErr w:type="gramEnd"/>
      <w:r w:rsidRPr="00373ACD">
        <w:rPr>
          <w:lang w:eastAsia="ja-JP"/>
        </w:rPr>
        <w:t xml:space="preserve"> </w:t>
      </w:r>
      <w:r w:rsidR="009B1A77" w:rsidRPr="00EE736D">
        <w:rPr>
          <w:lang w:eastAsia="ja-JP"/>
        </w:rPr>
        <w:t xml:space="preserve">Those are monochrome images </w:t>
      </w:r>
      <w:r w:rsidR="00A414AD" w:rsidRPr="00EE736D">
        <w:rPr>
          <w:lang w:eastAsia="ja-JP"/>
        </w:rPr>
        <w:t xml:space="preserve">and </w:t>
      </w:r>
      <w:r w:rsidRPr="00373ACD">
        <w:rPr>
          <w:lang w:eastAsia="ja-JP"/>
        </w:rPr>
        <w:t xml:space="preserve">cause errors in calculation of </w:t>
      </w:r>
      <w:r w:rsidR="00506DCD" w:rsidRPr="00EE736D">
        <w:rPr>
          <w:lang w:eastAsia="ja-JP"/>
        </w:rPr>
        <w:t xml:space="preserve">chroma </w:t>
      </w:r>
      <w:r w:rsidRPr="00373ACD">
        <w:rPr>
          <w:lang w:eastAsia="ja-JP"/>
        </w:rPr>
        <w:t>BD-rate values in Excel</w:t>
      </w:r>
      <w:r w:rsidR="0016696A" w:rsidRPr="00373ACD">
        <w:rPr>
          <w:lang w:eastAsia="ja-JP"/>
        </w:rPr>
        <w:t xml:space="preserve"> by exceptional PSNR values in chroma channels.</w:t>
      </w:r>
    </w:p>
    <w:p w14:paraId="359A7183" w14:textId="1F028E1B" w:rsidR="0071622E" w:rsidRPr="00EE736D" w:rsidRDefault="0071622E" w:rsidP="00487E20">
      <w:pPr>
        <w:rPr>
          <w:lang w:eastAsia="ja-JP"/>
        </w:rPr>
      </w:pPr>
    </w:p>
    <w:p w14:paraId="4188B69B" w14:textId="681F3A65" w:rsidR="00CF3A27" w:rsidRPr="00EE736D" w:rsidRDefault="004E54DE" w:rsidP="00EE736D">
      <w:pPr>
        <w:pStyle w:val="1"/>
        <w:rPr>
          <w:lang w:val="en-CA" w:eastAsia="ja-JP"/>
        </w:rPr>
      </w:pPr>
      <w:r w:rsidRPr="00CF3A27">
        <w:rPr>
          <w:lang w:val="en-CA" w:eastAsia="ja-JP"/>
        </w:rPr>
        <w:t>Experimental results</w:t>
      </w:r>
    </w:p>
    <w:p w14:paraId="5C1C5648" w14:textId="2BB3C450" w:rsidR="00AD2C8B" w:rsidRDefault="00AD2C8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able 1 shows ECM-6.0 performance comparing to VTM11.0ecm6 anchor, according to JVET-AB0006[5].</w:t>
      </w:r>
    </w:p>
    <w:p w14:paraId="3D973DA9" w14:textId="36CDEB43" w:rsidR="00AD2C8B" w:rsidRDefault="00AD2C8B" w:rsidP="00EE736D">
      <w:pPr>
        <w:pStyle w:val="ad"/>
        <w:keepNext/>
        <w:jc w:val="center"/>
      </w:pPr>
      <w:r>
        <w:lastRenderedPageBreak/>
        <w:t xml:space="preserve">Table </w:t>
      </w:r>
      <w:r w:rsidR="0033118C">
        <w:fldChar w:fldCharType="begin"/>
      </w:r>
      <w:r w:rsidR="0033118C">
        <w:instrText xml:space="preserve"> SEQ Table \* ARABIC </w:instrText>
      </w:r>
      <w:r w:rsidR="0033118C">
        <w:fldChar w:fldCharType="separate"/>
      </w:r>
      <w:r>
        <w:rPr>
          <w:noProof/>
        </w:rPr>
        <w:t>1</w:t>
      </w:r>
      <w:r w:rsidR="0033118C">
        <w:rPr>
          <w:noProof/>
        </w:rPr>
        <w:fldChar w:fldCharType="end"/>
      </w:r>
      <w:r>
        <w:t>: Performance of ECM-6.0 over VTM11.0ecm6 under CTC</w:t>
      </w:r>
    </w:p>
    <w:p w14:paraId="2A7EEE21" w14:textId="77777777" w:rsidR="00AD2C8B" w:rsidRDefault="00AD2C8B" w:rsidP="00EE736D">
      <w:pPr>
        <w:jc w:val="center"/>
        <w:rPr>
          <w:lang w:eastAsia="ja-JP"/>
        </w:rPr>
      </w:pPr>
      <w:r w:rsidRPr="00AD2C8B">
        <w:rPr>
          <w:noProof/>
        </w:rPr>
        <w:drawing>
          <wp:inline distT="0" distB="0" distL="0" distR="0" wp14:anchorId="5828E0C0" wp14:editId="49BE38D8">
            <wp:extent cx="4067175" cy="1952625"/>
            <wp:effectExtent l="0" t="0" r="9525" b="9525"/>
            <wp:docPr id="39" name="図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11EC6E" w14:textId="5D014C24" w:rsidR="00962368" w:rsidRDefault="009B1A77" w:rsidP="00EE736D">
      <w:pPr>
        <w:rPr>
          <w:lang w:eastAsia="ja-JP"/>
        </w:rPr>
      </w:pPr>
      <w:r>
        <w:rPr>
          <w:lang w:eastAsia="ja-JP"/>
        </w:rPr>
        <w:t xml:space="preserve">Table </w:t>
      </w:r>
      <w:r w:rsidR="00AD2C8B">
        <w:rPr>
          <w:lang w:eastAsia="ja-JP"/>
        </w:rPr>
        <w:t>2</w:t>
      </w:r>
      <w:r>
        <w:rPr>
          <w:lang w:eastAsia="ja-JP"/>
        </w:rPr>
        <w:t xml:space="preserve"> show</w:t>
      </w:r>
      <w:r w:rsidR="00AD2C8B">
        <w:rPr>
          <w:lang w:eastAsia="ja-JP"/>
        </w:rPr>
        <w:t>s</w:t>
      </w:r>
      <w:r>
        <w:rPr>
          <w:lang w:eastAsia="ja-JP"/>
        </w:rPr>
        <w:t xml:space="preserve"> experimental results on DIV2K</w:t>
      </w:r>
      <w:r w:rsidR="00AD2C8B">
        <w:rPr>
          <w:lang w:eastAsia="ja-JP"/>
        </w:rPr>
        <w:t xml:space="preserve"> and Flickr2K</w:t>
      </w:r>
      <w:r>
        <w:rPr>
          <w:lang w:eastAsia="ja-JP"/>
        </w:rPr>
        <w:t xml:space="preserve">. </w:t>
      </w:r>
      <w:r w:rsidR="00FB272D">
        <w:rPr>
          <w:lang w:eastAsia="ja-JP"/>
        </w:rPr>
        <w:t>Since our PC cluster consists of nodes of various performance, the following runtime data is not reliable.</w:t>
      </w:r>
    </w:p>
    <w:p w14:paraId="4364544D" w14:textId="46183768" w:rsidR="00962368" w:rsidRDefault="00962368" w:rsidP="00EE736D">
      <w:pPr>
        <w:pStyle w:val="ad"/>
        <w:keepNext/>
        <w:jc w:val="center"/>
      </w:pPr>
      <w:r>
        <w:t xml:space="preserve">Table </w:t>
      </w:r>
      <w:r w:rsidR="0033118C">
        <w:fldChar w:fldCharType="begin"/>
      </w:r>
      <w:r w:rsidR="0033118C">
        <w:instrText xml:space="preserve"> SEQ Table \* ARABIC </w:instrText>
      </w:r>
      <w:r w:rsidR="0033118C">
        <w:fldChar w:fldCharType="separate"/>
      </w:r>
      <w:r>
        <w:rPr>
          <w:noProof/>
        </w:rPr>
        <w:t>2</w:t>
      </w:r>
      <w:r w:rsidR="0033118C">
        <w:rPr>
          <w:noProof/>
        </w:rPr>
        <w:fldChar w:fldCharType="end"/>
      </w:r>
      <w:r>
        <w:t>: Performance of ECM-6.0 over VTM11.0ecm6 on non-CTC datasets</w:t>
      </w:r>
    </w:p>
    <w:p w14:paraId="10A398A7" w14:textId="1EC5F892" w:rsidR="00506DCD" w:rsidRDefault="00506DCD" w:rsidP="00EE736D">
      <w:pPr>
        <w:jc w:val="center"/>
        <w:rPr>
          <w:lang w:eastAsia="ja-JP"/>
        </w:rPr>
      </w:pPr>
      <w:r w:rsidRPr="00506DCD">
        <w:rPr>
          <w:rFonts w:hint="eastAsia"/>
          <w:noProof/>
        </w:rPr>
        <w:drawing>
          <wp:inline distT="0" distB="0" distL="0" distR="0" wp14:anchorId="40D6B5A9" wp14:editId="54C4D902">
            <wp:extent cx="4067175" cy="657225"/>
            <wp:effectExtent l="0" t="0" r="9525" b="9525"/>
            <wp:docPr id="32" name="図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07871" w14:textId="2DDDBC0A" w:rsidR="00506DCD" w:rsidRDefault="00120BBF" w:rsidP="00EE736D">
      <w:pPr>
        <w:jc w:val="center"/>
        <w:rPr>
          <w:lang w:eastAsia="ja-JP"/>
        </w:rPr>
      </w:pPr>
      <w:r w:rsidRPr="00120BBF">
        <w:rPr>
          <w:rFonts w:hint="eastAsia"/>
          <w:noProof/>
        </w:rPr>
        <w:drawing>
          <wp:inline distT="0" distB="0" distL="0" distR="0" wp14:anchorId="2CDC76F6" wp14:editId="3F9BBEFE">
            <wp:extent cx="4067175" cy="657225"/>
            <wp:effectExtent l="0" t="0" r="9525" b="9525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2CF8AD" w14:textId="6C7FC6C2" w:rsidR="00483F79" w:rsidRPr="00A625D2" w:rsidRDefault="00483F79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luma BD-rate values ranged from -2.82% to -31.42</w:t>
      </w:r>
      <w:r w:rsidR="00624D13">
        <w:rPr>
          <w:lang w:eastAsia="ja-JP"/>
        </w:rPr>
        <w:t>%</w:t>
      </w:r>
      <w:r w:rsidR="00373ACD">
        <w:rPr>
          <w:lang w:eastAsia="ja-JP"/>
        </w:rPr>
        <w:t xml:space="preserve"> and</w:t>
      </w:r>
      <w:r w:rsidR="00624D13">
        <w:rPr>
          <w:lang w:eastAsia="ja-JP"/>
        </w:rPr>
        <w:t xml:space="preserve"> from -1.93% to</w:t>
      </w:r>
      <w:r w:rsidR="00373ACD">
        <w:rPr>
          <w:lang w:eastAsia="ja-JP"/>
        </w:rPr>
        <w:t xml:space="preserve"> </w:t>
      </w:r>
      <w:r w:rsidR="00624D13">
        <w:rPr>
          <w:lang w:eastAsia="ja-JP"/>
        </w:rPr>
        <w:t>-29.66% for DIV2K and Flickr2K, respectively.</w:t>
      </w:r>
      <w:r w:rsidR="008E722E">
        <w:rPr>
          <w:lang w:eastAsia="ja-JP"/>
        </w:rPr>
        <w:t xml:space="preserve"> This result is roughly equivalent to </w:t>
      </w:r>
      <w:r w:rsidR="00AD2C8B">
        <w:rPr>
          <w:lang w:eastAsia="ja-JP"/>
        </w:rPr>
        <w:t xml:space="preserve">that obtained with </w:t>
      </w:r>
      <w:r w:rsidR="008E722E">
        <w:rPr>
          <w:lang w:eastAsia="ja-JP"/>
        </w:rPr>
        <w:t>Class-B CTC contents, which have a similar resolution to these datasets.</w:t>
      </w:r>
    </w:p>
    <w:p w14:paraId="7CD8E8E8" w14:textId="77777777" w:rsidR="004E54DE" w:rsidRPr="004E54DE" w:rsidRDefault="004E54DE">
      <w:pPr>
        <w:rPr>
          <w:lang w:eastAsia="ja-JP"/>
        </w:rPr>
      </w:pPr>
    </w:p>
    <w:p w14:paraId="7E6D7263" w14:textId="63E33BE3" w:rsidR="00CF3A27" w:rsidRPr="00CF3A27" w:rsidRDefault="0039728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640892B6" w14:textId="7EDF6BF7" w:rsidR="00E535F9" w:rsidRPr="00EE736D" w:rsidRDefault="00373ACD">
      <w:pPr>
        <w:pStyle w:val="HTML"/>
        <w:spacing w:before="60" w:after="60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This contribution provides the results of a validation test of ECM-6.0 using DIV2K </w:t>
      </w:r>
      <w:r w:rsidR="008804F7">
        <w:rPr>
          <w:rFonts w:ascii="Times New Roman" w:eastAsiaTheme="minorEastAsia" w:hAnsi="Times New Roman" w:cs="Times New Roman" w:hint="eastAsia"/>
          <w:sz w:val="22"/>
          <w:szCs w:val="20"/>
          <w:lang w:val="en-CA"/>
        </w:rPr>
        <w:t>a</w:t>
      </w:r>
      <w:r w:rsidR="008804F7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nd Flikr2K 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dataset</w:t>
      </w:r>
      <w:r w:rsidR="008804F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to test the performance of ECM on images of various subjects. Experimental results show -6.91%/-17.03%/-17.30% </w:t>
      </w:r>
      <w:r w:rsidR="0096236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and -6.58%/-1</w:t>
      </w:r>
      <w:r w:rsidR="001F67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4</w:t>
      </w:r>
      <w:r w:rsidR="0096236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1F67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8</w:t>
      </w:r>
      <w:r w:rsidR="0096236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1%/-15.2</w:t>
      </w:r>
      <w:r w:rsidR="001F67F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0</w:t>
      </w:r>
      <w:r w:rsidR="0096236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% </w:t>
      </w:r>
      <w:r w:rsidR="00962368"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(A</w:t>
      </w:r>
      <w:r w:rsidR="0096236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ll-intra</w:t>
      </w:r>
      <w:r w:rsidR="00962368"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Y/U/V)</w:t>
      </w:r>
      <w:r w:rsidR="0096236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on DIV2K</w:t>
      </w:r>
      <w:r w:rsidR="00962368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and Flickr2K, respectively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under all-intra condition. </w:t>
      </w:r>
      <w:r w:rsidR="00EE736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xperimental results confirm</w:t>
      </w:r>
      <w:r w:rsidR="00EE736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ed</w:t>
      </w:r>
      <w:r w:rsidRPr="00373ACD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that the performance is on per with that on Class-B CTC contents.</w:t>
      </w:r>
    </w:p>
    <w:p w14:paraId="691B55B7" w14:textId="77777777" w:rsidR="00397288" w:rsidRPr="00EE736D" w:rsidRDefault="00397288" w:rsidP="00397288">
      <w:pPr>
        <w:rPr>
          <w:lang w:val="en-CA" w:eastAsia="ja-JP"/>
        </w:rPr>
      </w:pPr>
    </w:p>
    <w:p w14:paraId="0FB5322D" w14:textId="0A5DDA8A" w:rsidR="00712F60" w:rsidRPr="00850104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4FE762" w:rsidR="007F1F8B" w:rsidRDefault="00850104" w:rsidP="009234A5">
      <w:pPr>
        <w:rPr>
          <w:b/>
          <w:szCs w:val="22"/>
          <w:lang w:val="en-CA"/>
        </w:rPr>
      </w:pPr>
      <w:r w:rsidRPr="00EE736D">
        <w:rPr>
          <w:b/>
          <w:szCs w:val="22"/>
          <w:lang w:val="en-CA"/>
        </w:rPr>
        <w:t>Sharp</w:t>
      </w:r>
      <w:r w:rsidR="005801A2" w:rsidRPr="00EE736D">
        <w:rPr>
          <w:b/>
          <w:szCs w:val="22"/>
          <w:lang w:val="en-CA"/>
        </w:rPr>
        <w:t> Corporation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566C5EF0" w14:textId="168300D8" w:rsidR="00EE2AA3" w:rsidRDefault="00EE2AA3" w:rsidP="009234A5">
      <w:pPr>
        <w:rPr>
          <w:b/>
          <w:szCs w:val="22"/>
          <w:lang w:val="en-CA"/>
        </w:rPr>
      </w:pPr>
    </w:p>
    <w:p w14:paraId="7CEAE711" w14:textId="77777777" w:rsidR="006A7C52" w:rsidRDefault="006A7C52" w:rsidP="006A7C52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R</w:t>
      </w:r>
      <w:r>
        <w:rPr>
          <w:lang w:val="en-CA" w:eastAsia="ja-JP"/>
        </w:rPr>
        <w:t>eferences</w:t>
      </w:r>
    </w:p>
    <w:p w14:paraId="12790C74" w14:textId="7931FA62" w:rsidR="006A7C52" w:rsidRPr="00961DC2" w:rsidRDefault="006A7C52" w:rsidP="009234A5">
      <w:pPr>
        <w:rPr>
          <w:bCs/>
          <w:szCs w:val="22"/>
          <w:lang w:val="en-CA" w:eastAsia="ja-JP"/>
        </w:rPr>
      </w:pPr>
      <w:r w:rsidRPr="00961DC2">
        <w:rPr>
          <w:rFonts w:hint="eastAsia"/>
          <w:bCs/>
          <w:szCs w:val="22"/>
          <w:lang w:val="en-CA" w:eastAsia="ja-JP"/>
        </w:rPr>
        <w:t>[</w:t>
      </w:r>
      <w:r w:rsidRPr="00961DC2">
        <w:rPr>
          <w:bCs/>
          <w:szCs w:val="22"/>
          <w:lang w:val="en-CA" w:eastAsia="ja-JP"/>
        </w:rPr>
        <w:t>1]</w:t>
      </w:r>
      <w:r w:rsidR="00961DC2" w:rsidRPr="00961DC2">
        <w:rPr>
          <w:bCs/>
          <w:szCs w:val="22"/>
          <w:lang w:val="en-CA" w:eastAsia="ja-JP"/>
        </w:rPr>
        <w:t xml:space="preserve"> </w:t>
      </w:r>
      <w:proofErr w:type="spellStart"/>
      <w:r w:rsidR="00961DC2" w:rsidRPr="00961DC2">
        <w:rPr>
          <w:bCs/>
          <w:szCs w:val="22"/>
          <w:lang w:val="en-CA" w:eastAsia="ja-JP"/>
        </w:rPr>
        <w:t>Agustsson</w:t>
      </w:r>
      <w:proofErr w:type="spellEnd"/>
      <w:r w:rsidR="00961DC2" w:rsidRPr="00961DC2">
        <w:rPr>
          <w:bCs/>
          <w:szCs w:val="22"/>
          <w:lang w:val="en-CA" w:eastAsia="ja-JP"/>
        </w:rPr>
        <w:t xml:space="preserve">, </w:t>
      </w:r>
      <w:proofErr w:type="spellStart"/>
      <w:r w:rsidR="00961DC2" w:rsidRPr="00961DC2">
        <w:rPr>
          <w:bCs/>
          <w:szCs w:val="22"/>
          <w:lang w:val="en-CA" w:eastAsia="ja-JP"/>
        </w:rPr>
        <w:t>Eirikur</w:t>
      </w:r>
      <w:proofErr w:type="spellEnd"/>
      <w:r w:rsidR="00961DC2" w:rsidRPr="00961DC2">
        <w:rPr>
          <w:bCs/>
          <w:szCs w:val="22"/>
          <w:lang w:val="en-CA" w:eastAsia="ja-JP"/>
        </w:rPr>
        <w:t xml:space="preserve"> and </w:t>
      </w:r>
      <w:proofErr w:type="spellStart"/>
      <w:r w:rsidR="00961DC2" w:rsidRPr="00961DC2">
        <w:rPr>
          <w:bCs/>
          <w:szCs w:val="22"/>
          <w:lang w:val="en-CA" w:eastAsia="ja-JP"/>
        </w:rPr>
        <w:t>Timofte</w:t>
      </w:r>
      <w:proofErr w:type="spellEnd"/>
      <w:r w:rsidR="00961DC2" w:rsidRPr="00961DC2">
        <w:rPr>
          <w:bCs/>
          <w:szCs w:val="22"/>
          <w:lang w:val="en-CA" w:eastAsia="ja-JP"/>
        </w:rPr>
        <w:t xml:space="preserve">, Radu, “NTIRE 2017 Challenge on Single Image Super-Resolution: Dataset and Study”, The IEEE Conference on Computer Vision and Pattern Recognition (CVPR) Workshops, </w:t>
      </w:r>
      <w:proofErr w:type="gramStart"/>
      <w:r w:rsidR="00961DC2" w:rsidRPr="00961DC2">
        <w:rPr>
          <w:bCs/>
          <w:szCs w:val="22"/>
          <w:lang w:val="en-CA" w:eastAsia="ja-JP"/>
        </w:rPr>
        <w:t>July,</w:t>
      </w:r>
      <w:proofErr w:type="gramEnd"/>
      <w:r w:rsidR="00961DC2" w:rsidRPr="00961DC2">
        <w:rPr>
          <w:bCs/>
          <w:szCs w:val="22"/>
          <w:lang w:val="en-CA" w:eastAsia="ja-JP"/>
        </w:rPr>
        <w:t xml:space="preserve"> 2017</w:t>
      </w:r>
    </w:p>
    <w:p w14:paraId="368B914D" w14:textId="19F84575" w:rsidR="00EE2AA3" w:rsidRPr="00961DC2" w:rsidRDefault="00961DC2" w:rsidP="009234A5">
      <w:pPr>
        <w:rPr>
          <w:bCs/>
          <w:szCs w:val="22"/>
          <w:lang w:val="en-CA" w:eastAsia="ja-JP"/>
        </w:rPr>
      </w:pPr>
      <w:r w:rsidRPr="00961DC2">
        <w:rPr>
          <w:bCs/>
          <w:szCs w:val="22"/>
          <w:lang w:val="en-CA" w:eastAsia="ja-JP"/>
        </w:rPr>
        <w:t xml:space="preserve">[2] </w:t>
      </w:r>
      <w:proofErr w:type="spellStart"/>
      <w:r w:rsidR="006A7C52" w:rsidRPr="00961DC2">
        <w:rPr>
          <w:bCs/>
          <w:szCs w:val="22"/>
          <w:lang w:val="en-CA" w:eastAsia="ja-JP"/>
        </w:rPr>
        <w:t>Timofte</w:t>
      </w:r>
      <w:proofErr w:type="spellEnd"/>
      <w:r w:rsidR="006A7C52" w:rsidRPr="00961DC2">
        <w:rPr>
          <w:bCs/>
          <w:szCs w:val="22"/>
          <w:lang w:val="en-CA" w:eastAsia="ja-JP"/>
        </w:rPr>
        <w:t xml:space="preserve">, Radu and </w:t>
      </w:r>
      <w:proofErr w:type="spellStart"/>
      <w:r w:rsidR="006A7C52" w:rsidRPr="00961DC2">
        <w:rPr>
          <w:bCs/>
          <w:szCs w:val="22"/>
          <w:lang w:val="en-CA" w:eastAsia="ja-JP"/>
        </w:rPr>
        <w:t>Agustsson</w:t>
      </w:r>
      <w:proofErr w:type="spellEnd"/>
      <w:r w:rsidR="006A7C52" w:rsidRPr="00961DC2">
        <w:rPr>
          <w:bCs/>
          <w:szCs w:val="22"/>
          <w:lang w:val="en-CA" w:eastAsia="ja-JP"/>
        </w:rPr>
        <w:t xml:space="preserve">, </w:t>
      </w:r>
      <w:proofErr w:type="spellStart"/>
      <w:r w:rsidR="006A7C52" w:rsidRPr="00961DC2">
        <w:rPr>
          <w:bCs/>
          <w:szCs w:val="22"/>
          <w:lang w:val="en-CA" w:eastAsia="ja-JP"/>
        </w:rPr>
        <w:t>Eirikur</w:t>
      </w:r>
      <w:proofErr w:type="spellEnd"/>
      <w:r w:rsidR="006A7C52" w:rsidRPr="00961DC2">
        <w:rPr>
          <w:bCs/>
          <w:szCs w:val="22"/>
          <w:lang w:val="en-CA" w:eastAsia="ja-JP"/>
        </w:rPr>
        <w:t xml:space="preserve"> and Van Gool, Luc and Yang, Ming-</w:t>
      </w:r>
      <w:proofErr w:type="spellStart"/>
      <w:r w:rsidR="006A7C52" w:rsidRPr="00961DC2">
        <w:rPr>
          <w:bCs/>
          <w:szCs w:val="22"/>
          <w:lang w:val="en-CA" w:eastAsia="ja-JP"/>
        </w:rPr>
        <w:t>Hsuan</w:t>
      </w:r>
      <w:proofErr w:type="spellEnd"/>
      <w:r w:rsidR="006A7C52" w:rsidRPr="00961DC2">
        <w:rPr>
          <w:bCs/>
          <w:szCs w:val="22"/>
          <w:lang w:val="en-CA" w:eastAsia="ja-JP"/>
        </w:rPr>
        <w:t xml:space="preserve"> and Zhang, Lei and Lim, Bee and others,</w:t>
      </w:r>
      <w:r w:rsidRPr="00961DC2">
        <w:rPr>
          <w:bCs/>
          <w:szCs w:val="22"/>
          <w:lang w:val="en-CA" w:eastAsia="ja-JP"/>
        </w:rPr>
        <w:t xml:space="preserve"> “</w:t>
      </w:r>
      <w:r w:rsidR="006A7C52" w:rsidRPr="00961DC2">
        <w:rPr>
          <w:bCs/>
          <w:szCs w:val="22"/>
          <w:lang w:val="en-CA" w:eastAsia="ja-JP"/>
        </w:rPr>
        <w:t>NTIRE 2017 Challenge on Single Image Super-Resolution: Methods and Results</w:t>
      </w:r>
      <w:r w:rsidRPr="00961DC2">
        <w:rPr>
          <w:bCs/>
          <w:szCs w:val="22"/>
          <w:lang w:val="en-CA" w:eastAsia="ja-JP"/>
        </w:rPr>
        <w:t>”, T</w:t>
      </w:r>
      <w:r w:rsidR="006A7C52" w:rsidRPr="00961DC2">
        <w:rPr>
          <w:bCs/>
          <w:szCs w:val="22"/>
          <w:lang w:val="en-CA" w:eastAsia="ja-JP"/>
        </w:rPr>
        <w:t>he IEEE Conference on Computer Vision and Pattern Recognition (CVPR) Workshops</w:t>
      </w:r>
      <w:r w:rsidRPr="00961DC2">
        <w:rPr>
          <w:bCs/>
          <w:szCs w:val="22"/>
          <w:lang w:val="en-CA" w:eastAsia="ja-JP"/>
        </w:rPr>
        <w:t xml:space="preserve">, </w:t>
      </w:r>
      <w:proofErr w:type="gramStart"/>
      <w:r w:rsidRPr="00961DC2">
        <w:rPr>
          <w:bCs/>
          <w:szCs w:val="22"/>
          <w:lang w:val="en-CA" w:eastAsia="ja-JP"/>
        </w:rPr>
        <w:t>July,</w:t>
      </w:r>
      <w:proofErr w:type="gramEnd"/>
      <w:r w:rsidRPr="00961DC2">
        <w:rPr>
          <w:bCs/>
          <w:szCs w:val="22"/>
          <w:lang w:val="en-CA" w:eastAsia="ja-JP"/>
        </w:rPr>
        <w:t xml:space="preserve"> 2017</w:t>
      </w:r>
    </w:p>
    <w:p w14:paraId="0355BF38" w14:textId="577397B3" w:rsidR="00D42DDF" w:rsidRDefault="00D42DDF" w:rsidP="00EE2AA3">
      <w:pPr>
        <w:rPr>
          <w:szCs w:val="22"/>
          <w:highlight w:val="lightGray"/>
          <w:lang w:val="en-CA" w:eastAsia="ja-JP"/>
        </w:rPr>
      </w:pPr>
      <w:r>
        <w:rPr>
          <w:rFonts w:hint="eastAsia"/>
          <w:szCs w:val="22"/>
          <w:highlight w:val="lightGray"/>
          <w:lang w:val="en-CA" w:eastAsia="ja-JP"/>
        </w:rPr>
        <w:t>[</w:t>
      </w:r>
      <w:r w:rsidR="009A7B0A">
        <w:rPr>
          <w:szCs w:val="22"/>
          <w:highlight w:val="lightGray"/>
          <w:lang w:val="en-CA" w:eastAsia="ja-JP"/>
        </w:rPr>
        <w:t>3</w:t>
      </w:r>
      <w:r>
        <w:rPr>
          <w:szCs w:val="22"/>
          <w:highlight w:val="lightGray"/>
          <w:lang w:val="en-CA" w:eastAsia="ja-JP"/>
        </w:rPr>
        <w:t>]</w:t>
      </w:r>
      <w:r w:rsidR="009A7B0A">
        <w:rPr>
          <w:szCs w:val="22"/>
          <w:highlight w:val="lightGray"/>
          <w:lang w:val="en-CA" w:eastAsia="ja-JP"/>
        </w:rPr>
        <w:t xml:space="preserve"> </w:t>
      </w:r>
      <w:r w:rsidR="009A7B0A" w:rsidRPr="009A7B0A">
        <w:rPr>
          <w:szCs w:val="22"/>
          <w:lang w:val="en-CA" w:eastAsia="ja-JP"/>
        </w:rPr>
        <w:t>https://github.com/LimBee/NTIRE2017</w:t>
      </w:r>
    </w:p>
    <w:p w14:paraId="22AFB744" w14:textId="3028A750" w:rsidR="009A7B0A" w:rsidRDefault="009A7B0A" w:rsidP="009A7B0A">
      <w:pPr>
        <w:rPr>
          <w:szCs w:val="22"/>
          <w:highlight w:val="lightGray"/>
          <w:lang w:val="en-CA" w:eastAsia="ja-JP"/>
        </w:rPr>
      </w:pPr>
      <w:r>
        <w:rPr>
          <w:rFonts w:hint="eastAsia"/>
          <w:szCs w:val="22"/>
          <w:highlight w:val="lightGray"/>
          <w:lang w:val="en-CA" w:eastAsia="ja-JP"/>
        </w:rPr>
        <w:t>[</w:t>
      </w:r>
      <w:r>
        <w:rPr>
          <w:szCs w:val="22"/>
          <w:highlight w:val="lightGray"/>
          <w:lang w:val="en-CA" w:eastAsia="ja-JP"/>
        </w:rPr>
        <w:t xml:space="preserve">4] </w:t>
      </w:r>
      <w:r w:rsidRPr="00372284">
        <w:rPr>
          <w:szCs w:val="22"/>
          <w:lang w:val="en-CA" w:eastAsia="ja-JP"/>
        </w:rPr>
        <w:t>https://gitlab.com/standards/HDRTools</w:t>
      </w:r>
    </w:p>
    <w:p w14:paraId="1C1A073B" w14:textId="49ECD0EE" w:rsidR="00EE2AA3" w:rsidRPr="00EE2AA3" w:rsidRDefault="00AD2C8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highlight w:val="lightGray"/>
          <w:lang w:val="en-CA" w:eastAsia="ja-JP"/>
        </w:rPr>
        <w:t>[</w:t>
      </w:r>
      <w:r>
        <w:rPr>
          <w:szCs w:val="22"/>
          <w:highlight w:val="lightGray"/>
          <w:lang w:val="en-CA" w:eastAsia="ja-JP"/>
        </w:rPr>
        <w:t xml:space="preserve">5] Vadim Seregin, </w:t>
      </w:r>
      <w:proofErr w:type="spellStart"/>
      <w:r>
        <w:rPr>
          <w:szCs w:val="22"/>
          <w:highlight w:val="lightGray"/>
          <w:lang w:val="en-CA" w:eastAsia="ja-JP"/>
        </w:rPr>
        <w:t>Jie</w:t>
      </w:r>
      <w:proofErr w:type="spellEnd"/>
      <w:r>
        <w:rPr>
          <w:szCs w:val="22"/>
          <w:highlight w:val="lightGray"/>
          <w:lang w:val="en-CA" w:eastAsia="ja-JP"/>
        </w:rPr>
        <w:t xml:space="preserve"> Chen, Fabrice Le </w:t>
      </w:r>
      <w:proofErr w:type="spellStart"/>
      <w:r>
        <w:rPr>
          <w:szCs w:val="22"/>
          <w:highlight w:val="lightGray"/>
          <w:lang w:val="en-CA" w:eastAsia="ja-JP"/>
        </w:rPr>
        <w:t>Leannec</w:t>
      </w:r>
      <w:proofErr w:type="spellEnd"/>
      <w:r>
        <w:rPr>
          <w:szCs w:val="22"/>
          <w:highlight w:val="lightGray"/>
          <w:lang w:val="en-CA" w:eastAsia="ja-JP"/>
        </w:rPr>
        <w:t xml:space="preserve"> and Kai Zhang, “JVET AHG report: ECM software development (AHG6)”, JVET-AB0006, October 2022</w:t>
      </w:r>
    </w:p>
    <w:sectPr w:rsidR="00EE2AA3" w:rsidRPr="00EE2AA3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CE9F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F6F4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118C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2E4A"/>
    <w:multiLevelType w:val="hybridMultilevel"/>
    <w:tmpl w:val="00E0FBCC"/>
    <w:lvl w:ilvl="0" w:tplc="6B6201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66A4F"/>
    <w:multiLevelType w:val="hybridMultilevel"/>
    <w:tmpl w:val="90A23CCC"/>
    <w:lvl w:ilvl="0" w:tplc="F50C999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023A7A"/>
    <w:multiLevelType w:val="hybridMultilevel"/>
    <w:tmpl w:val="3FEE09E4"/>
    <w:lvl w:ilvl="0" w:tplc="2F7AE3E4">
      <w:start w:val="2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1F4669E0"/>
    <w:multiLevelType w:val="hybridMultilevel"/>
    <w:tmpl w:val="BB543148"/>
    <w:lvl w:ilvl="0" w:tplc="77C0A0C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8A6D2E"/>
    <w:multiLevelType w:val="hybridMultilevel"/>
    <w:tmpl w:val="BAC835E8"/>
    <w:lvl w:ilvl="0" w:tplc="2E3AD2F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E3A3F"/>
    <w:multiLevelType w:val="hybridMultilevel"/>
    <w:tmpl w:val="E36AFFDA"/>
    <w:lvl w:ilvl="0" w:tplc="FA1805C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B076AF"/>
    <w:multiLevelType w:val="hybridMultilevel"/>
    <w:tmpl w:val="F712F1D4"/>
    <w:lvl w:ilvl="0" w:tplc="4A3A276E">
      <w:start w:val="2"/>
      <w:numFmt w:val="bullet"/>
      <w:lvlText w:val="-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76B030C"/>
    <w:multiLevelType w:val="hybridMultilevel"/>
    <w:tmpl w:val="04C440B2"/>
    <w:lvl w:ilvl="0" w:tplc="9E9EA8D8">
      <w:start w:val="1"/>
      <w:numFmt w:val="bullet"/>
      <w:lvlText w:val="○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7"/>
  </w:num>
  <w:num w:numId="13">
    <w:abstractNumId w:val="9"/>
  </w:num>
  <w:num w:numId="14">
    <w:abstractNumId w:val="5"/>
  </w:num>
  <w:num w:numId="15">
    <w:abstractNumId w:val="6"/>
  </w:num>
  <w:num w:numId="16">
    <w:abstractNumId w:val="11"/>
  </w:num>
  <w:num w:numId="17">
    <w:abstractNumId w:val="4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A29"/>
    <w:rsid w:val="00002E85"/>
    <w:rsid w:val="000140D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2B39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551"/>
    <w:rsid w:val="000E00F3"/>
    <w:rsid w:val="000F158C"/>
    <w:rsid w:val="00102F3D"/>
    <w:rsid w:val="00120BBF"/>
    <w:rsid w:val="001242CA"/>
    <w:rsid w:val="00124E38"/>
    <w:rsid w:val="0012580B"/>
    <w:rsid w:val="00131D93"/>
    <w:rsid w:val="00131F90"/>
    <w:rsid w:val="0013458C"/>
    <w:rsid w:val="0013526E"/>
    <w:rsid w:val="001446E5"/>
    <w:rsid w:val="00146152"/>
    <w:rsid w:val="00155526"/>
    <w:rsid w:val="0015736D"/>
    <w:rsid w:val="00165AF6"/>
    <w:rsid w:val="0016696A"/>
    <w:rsid w:val="00171371"/>
    <w:rsid w:val="00175A24"/>
    <w:rsid w:val="00187BA2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7FC"/>
    <w:rsid w:val="001F6A5E"/>
    <w:rsid w:val="00204C4D"/>
    <w:rsid w:val="002055A6"/>
    <w:rsid w:val="00206460"/>
    <w:rsid w:val="002069B4"/>
    <w:rsid w:val="00206A00"/>
    <w:rsid w:val="0021314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263"/>
    <w:rsid w:val="00266F06"/>
    <w:rsid w:val="00275BCF"/>
    <w:rsid w:val="00280613"/>
    <w:rsid w:val="00284667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592"/>
    <w:rsid w:val="00327C56"/>
    <w:rsid w:val="0033118C"/>
    <w:rsid w:val="003315A1"/>
    <w:rsid w:val="0033180B"/>
    <w:rsid w:val="003373EC"/>
    <w:rsid w:val="00342FF4"/>
    <w:rsid w:val="00344E5A"/>
    <w:rsid w:val="00346148"/>
    <w:rsid w:val="003669EA"/>
    <w:rsid w:val="003706CC"/>
    <w:rsid w:val="00372284"/>
    <w:rsid w:val="00372C37"/>
    <w:rsid w:val="00373ACD"/>
    <w:rsid w:val="00376BC7"/>
    <w:rsid w:val="00377710"/>
    <w:rsid w:val="003916E6"/>
    <w:rsid w:val="00397288"/>
    <w:rsid w:val="003A0FFE"/>
    <w:rsid w:val="003A2D8E"/>
    <w:rsid w:val="003A7CE6"/>
    <w:rsid w:val="003B1B7F"/>
    <w:rsid w:val="003C20E4"/>
    <w:rsid w:val="003C5533"/>
    <w:rsid w:val="003D6342"/>
    <w:rsid w:val="003E6F90"/>
    <w:rsid w:val="003E73ED"/>
    <w:rsid w:val="003E7BD4"/>
    <w:rsid w:val="003F5D0F"/>
    <w:rsid w:val="003F6F44"/>
    <w:rsid w:val="004120BA"/>
    <w:rsid w:val="00414101"/>
    <w:rsid w:val="0042177C"/>
    <w:rsid w:val="004219CF"/>
    <w:rsid w:val="004234F0"/>
    <w:rsid w:val="0042507F"/>
    <w:rsid w:val="00427EEC"/>
    <w:rsid w:val="00433DDB"/>
    <w:rsid w:val="00435A29"/>
    <w:rsid w:val="00437619"/>
    <w:rsid w:val="004424F0"/>
    <w:rsid w:val="00465A1E"/>
    <w:rsid w:val="00483F79"/>
    <w:rsid w:val="00487E20"/>
    <w:rsid w:val="0049445A"/>
    <w:rsid w:val="004957D9"/>
    <w:rsid w:val="004A2A63"/>
    <w:rsid w:val="004B210C"/>
    <w:rsid w:val="004B6170"/>
    <w:rsid w:val="004C75D2"/>
    <w:rsid w:val="004D405F"/>
    <w:rsid w:val="004E0841"/>
    <w:rsid w:val="004E4F4F"/>
    <w:rsid w:val="004E54DE"/>
    <w:rsid w:val="004E6789"/>
    <w:rsid w:val="004F61E3"/>
    <w:rsid w:val="005020DB"/>
    <w:rsid w:val="00502E10"/>
    <w:rsid w:val="0050354E"/>
    <w:rsid w:val="00506DCD"/>
    <w:rsid w:val="0051015C"/>
    <w:rsid w:val="005145D1"/>
    <w:rsid w:val="00516CF1"/>
    <w:rsid w:val="00531AE9"/>
    <w:rsid w:val="00536188"/>
    <w:rsid w:val="00540176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2EE"/>
    <w:rsid w:val="005E1AC6"/>
    <w:rsid w:val="005E3F2B"/>
    <w:rsid w:val="005F291D"/>
    <w:rsid w:val="005F6F1B"/>
    <w:rsid w:val="00615995"/>
    <w:rsid w:val="00616155"/>
    <w:rsid w:val="0061615E"/>
    <w:rsid w:val="00624B33"/>
    <w:rsid w:val="00624D13"/>
    <w:rsid w:val="0063041A"/>
    <w:rsid w:val="00630AA2"/>
    <w:rsid w:val="00631D8B"/>
    <w:rsid w:val="00643506"/>
    <w:rsid w:val="00646707"/>
    <w:rsid w:val="006469AA"/>
    <w:rsid w:val="00657F7E"/>
    <w:rsid w:val="00662E58"/>
    <w:rsid w:val="006637F2"/>
    <w:rsid w:val="006642A5"/>
    <w:rsid w:val="00664DCF"/>
    <w:rsid w:val="0067620A"/>
    <w:rsid w:val="006775AA"/>
    <w:rsid w:val="006A0E5C"/>
    <w:rsid w:val="006A48E6"/>
    <w:rsid w:val="006A7C52"/>
    <w:rsid w:val="006C5D39"/>
    <w:rsid w:val="006D6D9B"/>
    <w:rsid w:val="006E2810"/>
    <w:rsid w:val="006E5179"/>
    <w:rsid w:val="006E5417"/>
    <w:rsid w:val="006F0794"/>
    <w:rsid w:val="006F4B9C"/>
    <w:rsid w:val="006F7528"/>
    <w:rsid w:val="007023DE"/>
    <w:rsid w:val="00712F60"/>
    <w:rsid w:val="0071622E"/>
    <w:rsid w:val="00720E3B"/>
    <w:rsid w:val="0073496E"/>
    <w:rsid w:val="0074393F"/>
    <w:rsid w:val="00745F6B"/>
    <w:rsid w:val="0075175B"/>
    <w:rsid w:val="0075585E"/>
    <w:rsid w:val="00770571"/>
    <w:rsid w:val="007768FF"/>
    <w:rsid w:val="007824D3"/>
    <w:rsid w:val="0079363B"/>
    <w:rsid w:val="00796EE3"/>
    <w:rsid w:val="007A7D29"/>
    <w:rsid w:val="007B4AB8"/>
    <w:rsid w:val="007C081C"/>
    <w:rsid w:val="007C4AB4"/>
    <w:rsid w:val="007D1181"/>
    <w:rsid w:val="007E01A3"/>
    <w:rsid w:val="007E3774"/>
    <w:rsid w:val="007F1F8B"/>
    <w:rsid w:val="007F6205"/>
    <w:rsid w:val="007F67A1"/>
    <w:rsid w:val="00801A7B"/>
    <w:rsid w:val="00811C05"/>
    <w:rsid w:val="008206C8"/>
    <w:rsid w:val="00835377"/>
    <w:rsid w:val="00850104"/>
    <w:rsid w:val="00852FE1"/>
    <w:rsid w:val="008607B2"/>
    <w:rsid w:val="0086387C"/>
    <w:rsid w:val="00874A6C"/>
    <w:rsid w:val="00876C65"/>
    <w:rsid w:val="008804F7"/>
    <w:rsid w:val="00882F72"/>
    <w:rsid w:val="00884F67"/>
    <w:rsid w:val="00893DC4"/>
    <w:rsid w:val="008A147E"/>
    <w:rsid w:val="008A4B4C"/>
    <w:rsid w:val="008C239F"/>
    <w:rsid w:val="008D6A61"/>
    <w:rsid w:val="008E0970"/>
    <w:rsid w:val="008E480C"/>
    <w:rsid w:val="008E722E"/>
    <w:rsid w:val="008F0C85"/>
    <w:rsid w:val="00900B6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17A1"/>
    <w:rsid w:val="009542AA"/>
    <w:rsid w:val="00955F6D"/>
    <w:rsid w:val="00961DC2"/>
    <w:rsid w:val="00962368"/>
    <w:rsid w:val="00977C16"/>
    <w:rsid w:val="0098551D"/>
    <w:rsid w:val="00985DCB"/>
    <w:rsid w:val="0099518F"/>
    <w:rsid w:val="009A2F97"/>
    <w:rsid w:val="009A523D"/>
    <w:rsid w:val="009A7B0A"/>
    <w:rsid w:val="009B02A1"/>
    <w:rsid w:val="009B1A77"/>
    <w:rsid w:val="009B3361"/>
    <w:rsid w:val="009B7F3F"/>
    <w:rsid w:val="009D7CE6"/>
    <w:rsid w:val="009E448E"/>
    <w:rsid w:val="009F496B"/>
    <w:rsid w:val="00A01439"/>
    <w:rsid w:val="00A02E61"/>
    <w:rsid w:val="00A05CFF"/>
    <w:rsid w:val="00A12214"/>
    <w:rsid w:val="00A13048"/>
    <w:rsid w:val="00A14E38"/>
    <w:rsid w:val="00A20A1D"/>
    <w:rsid w:val="00A35F40"/>
    <w:rsid w:val="00A414AD"/>
    <w:rsid w:val="00A42F91"/>
    <w:rsid w:val="00A46843"/>
    <w:rsid w:val="00A5088A"/>
    <w:rsid w:val="00A56B97"/>
    <w:rsid w:val="00A6093D"/>
    <w:rsid w:val="00A625D2"/>
    <w:rsid w:val="00A6348B"/>
    <w:rsid w:val="00A703CE"/>
    <w:rsid w:val="00A72017"/>
    <w:rsid w:val="00A745B2"/>
    <w:rsid w:val="00A767DC"/>
    <w:rsid w:val="00A76A6D"/>
    <w:rsid w:val="00A82E2C"/>
    <w:rsid w:val="00A83253"/>
    <w:rsid w:val="00A94410"/>
    <w:rsid w:val="00AA6E84"/>
    <w:rsid w:val="00AB1A1C"/>
    <w:rsid w:val="00AB4721"/>
    <w:rsid w:val="00AB7405"/>
    <w:rsid w:val="00AD05A8"/>
    <w:rsid w:val="00AD2C8B"/>
    <w:rsid w:val="00AE341B"/>
    <w:rsid w:val="00AF4F94"/>
    <w:rsid w:val="00AF51C5"/>
    <w:rsid w:val="00AF6CE8"/>
    <w:rsid w:val="00B01905"/>
    <w:rsid w:val="00B02C99"/>
    <w:rsid w:val="00B07CA7"/>
    <w:rsid w:val="00B10DFF"/>
    <w:rsid w:val="00B1279A"/>
    <w:rsid w:val="00B1610E"/>
    <w:rsid w:val="00B30ACC"/>
    <w:rsid w:val="00B31096"/>
    <w:rsid w:val="00B3640F"/>
    <w:rsid w:val="00B4194A"/>
    <w:rsid w:val="00B437E8"/>
    <w:rsid w:val="00B45A57"/>
    <w:rsid w:val="00B51F2C"/>
    <w:rsid w:val="00B5222E"/>
    <w:rsid w:val="00B53179"/>
    <w:rsid w:val="00B532EA"/>
    <w:rsid w:val="00B57A23"/>
    <w:rsid w:val="00B600CD"/>
    <w:rsid w:val="00B61C96"/>
    <w:rsid w:val="00B73996"/>
    <w:rsid w:val="00B73A2A"/>
    <w:rsid w:val="00B75A51"/>
    <w:rsid w:val="00B76D35"/>
    <w:rsid w:val="00B827C6"/>
    <w:rsid w:val="00B93254"/>
    <w:rsid w:val="00B94B06"/>
    <w:rsid w:val="00B94C28"/>
    <w:rsid w:val="00BC10BA"/>
    <w:rsid w:val="00BC5AFD"/>
    <w:rsid w:val="00C00DDE"/>
    <w:rsid w:val="00C04F43"/>
    <w:rsid w:val="00C05271"/>
    <w:rsid w:val="00C0609D"/>
    <w:rsid w:val="00C06629"/>
    <w:rsid w:val="00C115AB"/>
    <w:rsid w:val="00C26CCB"/>
    <w:rsid w:val="00C27AB9"/>
    <w:rsid w:val="00C30249"/>
    <w:rsid w:val="00C35F74"/>
    <w:rsid w:val="00C3723B"/>
    <w:rsid w:val="00C42466"/>
    <w:rsid w:val="00C53927"/>
    <w:rsid w:val="00C5440F"/>
    <w:rsid w:val="00C606C9"/>
    <w:rsid w:val="00C73051"/>
    <w:rsid w:val="00C80288"/>
    <w:rsid w:val="00C836F0"/>
    <w:rsid w:val="00C84003"/>
    <w:rsid w:val="00C90650"/>
    <w:rsid w:val="00C97D78"/>
    <w:rsid w:val="00CC093A"/>
    <w:rsid w:val="00CC2AAE"/>
    <w:rsid w:val="00CC5A42"/>
    <w:rsid w:val="00CD0EAB"/>
    <w:rsid w:val="00CE5E02"/>
    <w:rsid w:val="00CF34DB"/>
    <w:rsid w:val="00CF3917"/>
    <w:rsid w:val="00CF3A27"/>
    <w:rsid w:val="00CF558F"/>
    <w:rsid w:val="00D010C0"/>
    <w:rsid w:val="00D0555A"/>
    <w:rsid w:val="00D06B8B"/>
    <w:rsid w:val="00D073E2"/>
    <w:rsid w:val="00D1555A"/>
    <w:rsid w:val="00D27A7D"/>
    <w:rsid w:val="00D42DDF"/>
    <w:rsid w:val="00D446EC"/>
    <w:rsid w:val="00D50679"/>
    <w:rsid w:val="00D51BF0"/>
    <w:rsid w:val="00D531DB"/>
    <w:rsid w:val="00D55942"/>
    <w:rsid w:val="00D807BF"/>
    <w:rsid w:val="00D82FCC"/>
    <w:rsid w:val="00DA17FC"/>
    <w:rsid w:val="00DA7887"/>
    <w:rsid w:val="00DB2154"/>
    <w:rsid w:val="00DB2447"/>
    <w:rsid w:val="00DB2C26"/>
    <w:rsid w:val="00DB45C3"/>
    <w:rsid w:val="00DD02F4"/>
    <w:rsid w:val="00DD6622"/>
    <w:rsid w:val="00DE1C7C"/>
    <w:rsid w:val="00DE6B43"/>
    <w:rsid w:val="00E041C6"/>
    <w:rsid w:val="00E11923"/>
    <w:rsid w:val="00E15063"/>
    <w:rsid w:val="00E207D8"/>
    <w:rsid w:val="00E262D4"/>
    <w:rsid w:val="00E36250"/>
    <w:rsid w:val="00E47F2D"/>
    <w:rsid w:val="00E535F9"/>
    <w:rsid w:val="00E5427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56AC"/>
    <w:rsid w:val="00EC7280"/>
    <w:rsid w:val="00EE2AA3"/>
    <w:rsid w:val="00EE736D"/>
    <w:rsid w:val="00EE7CD8"/>
    <w:rsid w:val="00EF37F6"/>
    <w:rsid w:val="00EF48CC"/>
    <w:rsid w:val="00EF7197"/>
    <w:rsid w:val="00F00801"/>
    <w:rsid w:val="00F065A4"/>
    <w:rsid w:val="00F1366B"/>
    <w:rsid w:val="00F2488D"/>
    <w:rsid w:val="00F26293"/>
    <w:rsid w:val="00F601A0"/>
    <w:rsid w:val="00F62C8F"/>
    <w:rsid w:val="00F67481"/>
    <w:rsid w:val="00F712E9"/>
    <w:rsid w:val="00F73032"/>
    <w:rsid w:val="00F804F3"/>
    <w:rsid w:val="00F848FC"/>
    <w:rsid w:val="00F906F6"/>
    <w:rsid w:val="00F9282A"/>
    <w:rsid w:val="00F96BAD"/>
    <w:rsid w:val="00FA139D"/>
    <w:rsid w:val="00FA60F5"/>
    <w:rsid w:val="00FA67CB"/>
    <w:rsid w:val="00FB0E84"/>
    <w:rsid w:val="00FB272D"/>
    <w:rsid w:val="00FC2405"/>
    <w:rsid w:val="00FD01C2"/>
    <w:rsid w:val="00FE40E4"/>
    <w:rsid w:val="00FE595C"/>
    <w:rsid w:val="00FF0CE3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159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HTML">
    <w:name w:val="HTML Preformatted"/>
    <w:basedOn w:val="a"/>
    <w:link w:val="HTML0"/>
    <w:uiPriority w:val="99"/>
    <w:unhideWhenUsed/>
    <w:rsid w:val="007C4A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character" w:customStyle="1" w:styleId="HTML0">
    <w:name w:val="HTML 書式付き (文字)"/>
    <w:basedOn w:val="a0"/>
    <w:link w:val="HTML"/>
    <w:uiPriority w:val="99"/>
    <w:rsid w:val="007C4AB4"/>
    <w:rPr>
      <w:rFonts w:ascii="ＭＳ ゴシック" w:eastAsia="ＭＳ ゴシック" w:hAnsi="ＭＳ ゴシック" w:cs="ＭＳ ゴシック"/>
      <w:sz w:val="24"/>
      <w:szCs w:val="24"/>
      <w:lang w:eastAsia="ja-JP"/>
    </w:rPr>
  </w:style>
  <w:style w:type="paragraph" w:styleId="ac">
    <w:name w:val="List Paragraph"/>
    <w:basedOn w:val="a"/>
    <w:uiPriority w:val="34"/>
    <w:qFormat/>
    <w:rsid w:val="00321592"/>
    <w:pPr>
      <w:ind w:leftChars="400" w:left="840"/>
    </w:pPr>
  </w:style>
  <w:style w:type="paragraph" w:styleId="ad">
    <w:name w:val="caption"/>
    <w:basedOn w:val="a"/>
    <w:next w:val="a"/>
    <w:unhideWhenUsed/>
    <w:qFormat/>
    <w:rsid w:val="00284667"/>
    <w:rPr>
      <w:b/>
      <w:bCs/>
      <w:sz w:val="21"/>
      <w:szCs w:val="21"/>
    </w:rPr>
  </w:style>
  <w:style w:type="character" w:styleId="ae">
    <w:name w:val="Unresolved Mention"/>
    <w:basedOn w:val="a0"/>
    <w:uiPriority w:val="99"/>
    <w:semiHidden/>
    <w:unhideWhenUsed/>
    <w:rsid w:val="00AF6CE8"/>
    <w:rPr>
      <w:color w:val="605E5C"/>
      <w:shd w:val="clear" w:color="auto" w:fill="E1DFDD"/>
    </w:rPr>
  </w:style>
  <w:style w:type="table" w:styleId="af">
    <w:name w:val="Table Grid"/>
    <w:basedOn w:val="a1"/>
    <w:rsid w:val="0071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tomohiro.ikai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asugi.ukinobu@sharp.co.j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3</Pages>
  <Words>581</Words>
  <Characters>3651</Characters>
  <Application>Microsoft Office Word</Application>
  <DocSecurity>0</DocSecurity>
  <Lines>30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八杉将伸/係長</cp:lastModifiedBy>
  <cp:revision>29</cp:revision>
  <cp:lastPrinted>2022-10-08T00:44:00Z</cp:lastPrinted>
  <dcterms:created xsi:type="dcterms:W3CDTF">2022-10-11T01:24:00Z</dcterms:created>
  <dcterms:modified xsi:type="dcterms:W3CDTF">2022-10-14T08:23:00Z</dcterms:modified>
</cp:coreProperties>
</file>