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788FB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957796">
              <w:rPr>
                <w:lang w:val="en-CA"/>
              </w:rPr>
              <w:t>0124</w:t>
            </w:r>
            <w:r w:rsidR="006A0E5C" w:rsidRPr="006A0E5C">
              <w:rPr>
                <w:lang w:val="en-CA"/>
              </w:rPr>
              <w:t>-v</w:t>
            </w:r>
            <w:r w:rsidR="0095779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96306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3E275F" w:rsidR="00E61DAC" w:rsidRPr="005B217D" w:rsidRDefault="0038337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1D066F">
              <w:rPr>
                <w:b/>
                <w:szCs w:val="22"/>
                <w:lang w:val="en-CA"/>
              </w:rPr>
              <w:t xml:space="preserve">Enable </w:t>
            </w:r>
            <w:proofErr w:type="spellStart"/>
            <w:r w:rsidR="00CF58F8">
              <w:rPr>
                <w:b/>
                <w:szCs w:val="22"/>
                <w:lang w:val="en-CA"/>
              </w:rPr>
              <w:t>A</w:t>
            </w:r>
            <w:r w:rsidR="001D066F">
              <w:rPr>
                <w:b/>
                <w:szCs w:val="22"/>
                <w:lang w:val="en-CA"/>
              </w:rPr>
              <w:t>mvpMerge</w:t>
            </w:r>
            <w:proofErr w:type="spellEnd"/>
            <w:r w:rsidR="001D066F">
              <w:rPr>
                <w:b/>
                <w:szCs w:val="22"/>
                <w:lang w:val="en-CA"/>
              </w:rPr>
              <w:t xml:space="preserve"> mode on scaled reference pictures when DMVD is disabled</w:t>
            </w:r>
          </w:p>
        </w:tc>
      </w:tr>
      <w:tr w:rsidR="00E61DAC" w:rsidRPr="005B217D" w14:paraId="3D8B01B2" w14:textId="77777777" w:rsidTr="0096306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ECFEB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6306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27884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6306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634E62" w14:textId="77777777" w:rsidR="00963061" w:rsidRDefault="005360A0" w:rsidP="00963061">
            <w:pPr>
              <w:spacing w:before="60" w:after="60"/>
              <w:rPr>
                <w:szCs w:val="22"/>
              </w:rPr>
            </w:pPr>
            <w:r w:rsidRPr="005360A0">
              <w:rPr>
                <w:szCs w:val="22"/>
              </w:rPr>
              <w:t>Zhi Zhang,</w:t>
            </w:r>
          </w:p>
          <w:p w14:paraId="53AECB74" w14:textId="77777777" w:rsidR="00963061" w:rsidRDefault="005360A0" w:rsidP="00963061">
            <w:pPr>
              <w:spacing w:before="60" w:after="60"/>
              <w:rPr>
                <w:szCs w:val="22"/>
              </w:rPr>
            </w:pPr>
            <w:r w:rsidRPr="005360A0">
              <w:rPr>
                <w:szCs w:val="22"/>
              </w:rPr>
              <w:t xml:space="preserve">Han Huang, </w:t>
            </w:r>
          </w:p>
          <w:p w14:paraId="464BD2F1" w14:textId="77777777" w:rsidR="004A6C3C" w:rsidRDefault="005360A0" w:rsidP="00963061">
            <w:pPr>
              <w:spacing w:before="60" w:after="60"/>
              <w:rPr>
                <w:szCs w:val="22"/>
              </w:rPr>
            </w:pPr>
            <w:r w:rsidRPr="00963061">
              <w:rPr>
                <w:szCs w:val="22"/>
              </w:rPr>
              <w:t>Vadim Seregin</w:t>
            </w:r>
            <w:r>
              <w:rPr>
                <w:szCs w:val="22"/>
              </w:rPr>
              <w:t>,</w:t>
            </w:r>
          </w:p>
          <w:p w14:paraId="49D81240" w14:textId="54C28A98" w:rsidR="00E61DAC" w:rsidRPr="005360A0" w:rsidRDefault="005360A0" w:rsidP="00963061">
            <w:pPr>
              <w:spacing w:before="60" w:after="60"/>
              <w:rPr>
                <w:szCs w:val="22"/>
              </w:rPr>
            </w:pPr>
            <w:r w:rsidRPr="00963061">
              <w:rPr>
                <w:szCs w:val="22"/>
              </w:rPr>
              <w:t>Marta Karczewicz</w:t>
            </w:r>
            <w:r w:rsidR="00963061" w:rsidRPr="00963061">
              <w:rPr>
                <w:szCs w:val="22"/>
              </w:rPr>
              <w:t xml:space="preserve"> </w:t>
            </w:r>
            <w:r w:rsidRPr="00963061">
              <w:rPr>
                <w:szCs w:val="22"/>
              </w:rPr>
              <w:t>(Qualcomm)</w:t>
            </w:r>
          </w:p>
        </w:tc>
        <w:tc>
          <w:tcPr>
            <w:tcW w:w="900" w:type="dxa"/>
          </w:tcPr>
          <w:p w14:paraId="0140ECA2" w14:textId="145344C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18451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924B4" w:rsidRPr="00162763">
                <w:rPr>
                  <w:rStyle w:val="Hyperlink"/>
                  <w:lang w:val="en-CA"/>
                </w:rPr>
                <w:t>zhizhang@qti.qualcomm.com</w:t>
              </w:r>
            </w:hyperlink>
            <w:r w:rsidR="00E924B4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96306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710252" w:rsidR="00E61DAC" w:rsidRPr="005B217D" w:rsidRDefault="00EC79EC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B7BE8EE" w:rsidR="002D041E" w:rsidRDefault="00184BCD" w:rsidP="002D041E">
      <w:pPr>
        <w:rPr>
          <w:lang w:val="en-CA"/>
        </w:rPr>
      </w:pPr>
      <w:r>
        <w:rPr>
          <w:lang w:val="en-CA"/>
        </w:rPr>
        <w:t xml:space="preserve">This contribution proposes to enable </w:t>
      </w:r>
      <w:proofErr w:type="spellStart"/>
      <w:r w:rsidR="006E3947">
        <w:rPr>
          <w:lang w:val="en-CA"/>
        </w:rPr>
        <w:t>A</w:t>
      </w:r>
      <w:r>
        <w:rPr>
          <w:lang w:val="en-CA"/>
        </w:rPr>
        <w:t>mvpMerge</w:t>
      </w:r>
      <w:proofErr w:type="spellEnd"/>
      <w:r>
        <w:rPr>
          <w:lang w:val="en-CA"/>
        </w:rPr>
        <w:t xml:space="preserve"> mode when DMVD is disabled</w:t>
      </w:r>
      <w:r w:rsidR="003F2A29">
        <w:rPr>
          <w:lang w:val="en-CA"/>
        </w:rPr>
        <w:t xml:space="preserve"> and RPR is enabled</w:t>
      </w:r>
      <w:r>
        <w:rPr>
          <w:lang w:val="en-CA"/>
        </w:rPr>
        <w:t>.</w:t>
      </w:r>
      <w:r w:rsidR="005202D4">
        <w:rPr>
          <w:lang w:val="en-CA"/>
        </w:rPr>
        <w:t xml:space="preserve"> The proposed method was implemented on top of ECM-5.0 and tested with </w:t>
      </w:r>
      <w:r w:rsidR="00F64D19">
        <w:rPr>
          <w:lang w:val="en-CA"/>
        </w:rPr>
        <w:t>EE2</w:t>
      </w:r>
      <w:r w:rsidR="005202D4">
        <w:rPr>
          <w:lang w:val="en-CA"/>
        </w:rPr>
        <w:t xml:space="preserve"> RPR configuration settings 1.5x and 2.0x</w:t>
      </w:r>
      <w:r w:rsidR="00F64D19">
        <w:rPr>
          <w:lang w:val="en-CA"/>
        </w:rPr>
        <w:t xml:space="preserve"> with </w:t>
      </w:r>
      <w:r w:rsidR="005202D4">
        <w:rPr>
          <w:lang w:val="en-CA"/>
        </w:rPr>
        <w:t xml:space="preserve">DMVD </w:t>
      </w:r>
      <w:r w:rsidR="00F64D19">
        <w:rPr>
          <w:lang w:val="en-CA"/>
        </w:rPr>
        <w:t>additionally</w:t>
      </w:r>
      <w:r w:rsidR="005202D4">
        <w:rPr>
          <w:lang w:val="en-CA"/>
        </w:rPr>
        <w:t xml:space="preserve"> disabled in both anchor and test. The test results are </w:t>
      </w:r>
      <w:r w:rsidR="001076F8">
        <w:rPr>
          <w:lang w:val="en-CA"/>
        </w:rPr>
        <w:t>summarised</w:t>
      </w:r>
      <w:r w:rsidR="005202D4">
        <w:rPr>
          <w:lang w:val="en-CA"/>
        </w:rPr>
        <w:t xml:space="preserve"> as follows:</w:t>
      </w:r>
    </w:p>
    <w:p w14:paraId="18A52623" w14:textId="34811C8A" w:rsidR="001076F8" w:rsidRPr="005B217D" w:rsidRDefault="001076F8" w:rsidP="002D041E">
      <w:pPr>
        <w:rPr>
          <w:szCs w:val="22"/>
          <w:lang w:val="en-CA"/>
        </w:rPr>
      </w:pPr>
      <w:r>
        <w:rPr>
          <w:lang w:val="en-CA"/>
        </w:rPr>
        <w:t>RA 1.5x:</w:t>
      </w:r>
      <w:r w:rsidR="00461DEE">
        <w:rPr>
          <w:lang w:val="en-CA"/>
        </w:rPr>
        <w:t xml:space="preserve"> </w:t>
      </w:r>
      <w:r w:rsidR="00CD29ED" w:rsidRPr="00CD29ED">
        <w:rPr>
          <w:szCs w:val="22"/>
          <w:lang w:val="en-CA"/>
        </w:rPr>
        <w:t>-0.14%</w:t>
      </w:r>
      <w:r w:rsidR="008C151A">
        <w:rPr>
          <w:szCs w:val="22"/>
          <w:lang w:val="en-CA"/>
        </w:rPr>
        <w:t xml:space="preserve"> </w:t>
      </w:r>
      <w:r w:rsidR="00576FDD">
        <w:rPr>
          <w:szCs w:val="22"/>
          <w:lang w:val="en-CA"/>
        </w:rPr>
        <w:t xml:space="preserve">(Y), </w:t>
      </w:r>
      <w:r w:rsidR="00CD29ED" w:rsidRPr="00CD29ED">
        <w:rPr>
          <w:szCs w:val="22"/>
          <w:lang w:val="en-CA"/>
        </w:rPr>
        <w:t>-0.19%</w:t>
      </w:r>
      <w:r w:rsidR="008C151A">
        <w:rPr>
          <w:szCs w:val="22"/>
          <w:lang w:val="en-CA"/>
        </w:rPr>
        <w:t xml:space="preserve"> </w:t>
      </w:r>
      <w:r w:rsidR="00576FDD">
        <w:rPr>
          <w:szCs w:val="22"/>
          <w:lang w:val="en-CA"/>
        </w:rPr>
        <w:t xml:space="preserve">(U), </w:t>
      </w:r>
      <w:r w:rsidR="00CD29ED" w:rsidRPr="00CD29ED">
        <w:rPr>
          <w:szCs w:val="22"/>
          <w:lang w:val="en-CA"/>
        </w:rPr>
        <w:t>-0.22%</w:t>
      </w:r>
      <w:r w:rsidR="008C151A">
        <w:rPr>
          <w:szCs w:val="22"/>
          <w:lang w:val="en-CA"/>
        </w:rPr>
        <w:t xml:space="preserve"> </w:t>
      </w:r>
      <w:r w:rsidR="00576FDD">
        <w:rPr>
          <w:szCs w:val="22"/>
          <w:lang w:val="en-CA"/>
        </w:rPr>
        <w:t xml:space="preserve">(V), </w:t>
      </w:r>
      <w:r w:rsidR="00CD29ED" w:rsidRPr="00CD29ED">
        <w:rPr>
          <w:szCs w:val="22"/>
          <w:lang w:val="en-CA"/>
        </w:rPr>
        <w:t>101%</w:t>
      </w:r>
      <w:r w:rsidR="008C151A">
        <w:rPr>
          <w:szCs w:val="22"/>
          <w:lang w:val="en-CA"/>
        </w:rPr>
        <w:t xml:space="preserve"> </w:t>
      </w:r>
      <w:r w:rsidR="00576FDD">
        <w:rPr>
          <w:szCs w:val="22"/>
          <w:lang w:val="en-CA"/>
        </w:rPr>
        <w:t>(</w:t>
      </w:r>
      <w:proofErr w:type="spellStart"/>
      <w:r w:rsidR="00576FDD">
        <w:rPr>
          <w:szCs w:val="22"/>
          <w:lang w:val="en-CA"/>
        </w:rPr>
        <w:t>EncT</w:t>
      </w:r>
      <w:proofErr w:type="spellEnd"/>
      <w:r w:rsidR="00576FDD">
        <w:rPr>
          <w:szCs w:val="22"/>
          <w:lang w:val="en-CA"/>
        </w:rPr>
        <w:t xml:space="preserve">), </w:t>
      </w:r>
      <w:r w:rsidR="00CD29ED" w:rsidRPr="00CD29ED">
        <w:rPr>
          <w:szCs w:val="22"/>
          <w:lang w:val="en-CA"/>
        </w:rPr>
        <w:t>100%</w:t>
      </w:r>
      <w:r w:rsidR="008C151A">
        <w:rPr>
          <w:szCs w:val="22"/>
          <w:lang w:val="en-CA"/>
        </w:rPr>
        <w:t xml:space="preserve"> </w:t>
      </w:r>
      <w:r w:rsidR="00576FDD">
        <w:rPr>
          <w:szCs w:val="22"/>
          <w:lang w:val="en-CA"/>
        </w:rPr>
        <w:t>(</w:t>
      </w:r>
      <w:proofErr w:type="spellStart"/>
      <w:r w:rsidR="00576FDD">
        <w:rPr>
          <w:szCs w:val="22"/>
          <w:lang w:val="en-CA"/>
        </w:rPr>
        <w:t>DecT</w:t>
      </w:r>
      <w:proofErr w:type="spellEnd"/>
      <w:r w:rsidR="00576FDD">
        <w:rPr>
          <w:szCs w:val="22"/>
          <w:lang w:val="en-CA"/>
        </w:rPr>
        <w:t>)</w:t>
      </w:r>
    </w:p>
    <w:p w14:paraId="723883F2" w14:textId="706A1C88" w:rsidR="00263398" w:rsidRPr="005B217D" w:rsidRDefault="001076F8" w:rsidP="009234A5">
      <w:pPr>
        <w:rPr>
          <w:szCs w:val="22"/>
          <w:lang w:val="en-CA"/>
        </w:rPr>
      </w:pPr>
      <w:r>
        <w:rPr>
          <w:lang w:val="en-CA"/>
        </w:rPr>
        <w:t>RA 2.0x:</w:t>
      </w:r>
      <w:r w:rsidR="00461DEE">
        <w:rPr>
          <w:lang w:val="en-CA"/>
        </w:rPr>
        <w:t xml:space="preserve"> </w:t>
      </w:r>
      <w:r w:rsidR="00C47925" w:rsidRPr="00C47925">
        <w:rPr>
          <w:szCs w:val="22"/>
          <w:lang w:val="en-CA"/>
        </w:rPr>
        <w:t>-0.10%</w:t>
      </w:r>
      <w:r w:rsidR="008C151A">
        <w:rPr>
          <w:szCs w:val="22"/>
          <w:lang w:val="en-CA"/>
        </w:rPr>
        <w:t xml:space="preserve"> </w:t>
      </w:r>
      <w:r w:rsidR="00C47925">
        <w:rPr>
          <w:szCs w:val="22"/>
          <w:lang w:val="en-CA"/>
        </w:rPr>
        <w:t>(</w:t>
      </w:r>
      <w:r w:rsidR="00087625">
        <w:rPr>
          <w:szCs w:val="22"/>
          <w:lang w:val="en-CA"/>
        </w:rPr>
        <w:t>Y)</w:t>
      </w:r>
      <w:r w:rsidR="00C47925">
        <w:rPr>
          <w:szCs w:val="22"/>
          <w:lang w:val="en-CA"/>
        </w:rPr>
        <w:t xml:space="preserve">, </w:t>
      </w:r>
      <w:r w:rsidR="00C47925" w:rsidRPr="00C47925">
        <w:rPr>
          <w:szCs w:val="22"/>
          <w:lang w:val="en-CA"/>
        </w:rPr>
        <w:t>-0.15%</w:t>
      </w:r>
      <w:r w:rsidR="008C151A">
        <w:rPr>
          <w:szCs w:val="22"/>
          <w:lang w:val="en-CA"/>
        </w:rPr>
        <w:t xml:space="preserve"> </w:t>
      </w:r>
      <w:r w:rsidR="00087625">
        <w:rPr>
          <w:szCs w:val="22"/>
          <w:lang w:val="en-CA"/>
        </w:rPr>
        <w:t xml:space="preserve">(U), </w:t>
      </w:r>
      <w:r w:rsidR="00087625" w:rsidRPr="00CD29ED">
        <w:rPr>
          <w:szCs w:val="22"/>
          <w:lang w:val="en-CA"/>
        </w:rPr>
        <w:t>-0.</w:t>
      </w:r>
      <w:r w:rsidR="00C47925">
        <w:rPr>
          <w:szCs w:val="22"/>
          <w:lang w:val="en-CA"/>
        </w:rPr>
        <w:t>09</w:t>
      </w:r>
      <w:r w:rsidR="00087625" w:rsidRPr="00CD29ED">
        <w:rPr>
          <w:szCs w:val="22"/>
          <w:lang w:val="en-CA"/>
        </w:rPr>
        <w:t>%</w:t>
      </w:r>
      <w:r w:rsidR="008C151A">
        <w:rPr>
          <w:szCs w:val="22"/>
          <w:lang w:val="en-CA"/>
        </w:rPr>
        <w:t xml:space="preserve"> </w:t>
      </w:r>
      <w:r w:rsidR="00087625">
        <w:rPr>
          <w:szCs w:val="22"/>
          <w:lang w:val="en-CA"/>
        </w:rPr>
        <w:t xml:space="preserve">(V), </w:t>
      </w:r>
      <w:r w:rsidR="00087625" w:rsidRPr="00CD29ED">
        <w:rPr>
          <w:szCs w:val="22"/>
          <w:lang w:val="en-CA"/>
        </w:rPr>
        <w:t>101%</w:t>
      </w:r>
      <w:r w:rsidR="008C151A">
        <w:rPr>
          <w:szCs w:val="22"/>
          <w:lang w:val="en-CA"/>
        </w:rPr>
        <w:t xml:space="preserve"> </w:t>
      </w:r>
      <w:r w:rsidR="00087625">
        <w:rPr>
          <w:szCs w:val="22"/>
          <w:lang w:val="en-CA"/>
        </w:rPr>
        <w:t>(</w:t>
      </w:r>
      <w:proofErr w:type="spellStart"/>
      <w:r w:rsidR="00087625">
        <w:rPr>
          <w:szCs w:val="22"/>
          <w:lang w:val="en-CA"/>
        </w:rPr>
        <w:t>EncT</w:t>
      </w:r>
      <w:proofErr w:type="spellEnd"/>
      <w:r w:rsidR="00087625">
        <w:rPr>
          <w:szCs w:val="22"/>
          <w:lang w:val="en-CA"/>
        </w:rPr>
        <w:t xml:space="preserve">), </w:t>
      </w:r>
      <w:r w:rsidR="00087625" w:rsidRPr="00CD29ED">
        <w:rPr>
          <w:szCs w:val="22"/>
          <w:lang w:val="en-CA"/>
        </w:rPr>
        <w:t>100%</w:t>
      </w:r>
      <w:r w:rsidR="008C151A">
        <w:rPr>
          <w:szCs w:val="22"/>
          <w:lang w:val="en-CA"/>
        </w:rPr>
        <w:t xml:space="preserve"> </w:t>
      </w:r>
      <w:r w:rsidR="00087625">
        <w:rPr>
          <w:szCs w:val="22"/>
          <w:lang w:val="en-CA"/>
        </w:rPr>
        <w:t>(</w:t>
      </w:r>
      <w:proofErr w:type="spellStart"/>
      <w:r w:rsidR="00087625">
        <w:rPr>
          <w:szCs w:val="22"/>
          <w:lang w:val="en-CA"/>
        </w:rPr>
        <w:t>DecT</w:t>
      </w:r>
      <w:proofErr w:type="spellEnd"/>
      <w:r w:rsidR="00087625">
        <w:rPr>
          <w:szCs w:val="22"/>
          <w:lang w:val="en-CA"/>
        </w:rPr>
        <w:t>)</w:t>
      </w:r>
    </w:p>
    <w:p w14:paraId="7D2AC1F0" w14:textId="152D4D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2C0531">
        <w:rPr>
          <w:lang w:val="en-CA"/>
        </w:rPr>
        <w:t xml:space="preserve"> and proposal</w:t>
      </w:r>
    </w:p>
    <w:p w14:paraId="7958B367" w14:textId="018A5F5A" w:rsidR="005C2E75" w:rsidRDefault="005C2E75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ECM-5.0, </w:t>
      </w:r>
      <w:proofErr w:type="spellStart"/>
      <w:r>
        <w:rPr>
          <w:szCs w:val="22"/>
          <w:lang w:val="en-CA"/>
        </w:rPr>
        <w:t>AmvpMerge</w:t>
      </w:r>
      <w:proofErr w:type="spellEnd"/>
      <w:r>
        <w:rPr>
          <w:szCs w:val="22"/>
          <w:lang w:val="en-CA"/>
        </w:rPr>
        <w:t xml:space="preserve"> mode is applied when bilateral matching can be used and for the reference pictures having the same resolution as the current picture. However, when DM</w:t>
      </w:r>
      <w:r w:rsidR="00CB1E82">
        <w:rPr>
          <w:szCs w:val="22"/>
          <w:lang w:val="en-CA"/>
        </w:rPr>
        <w:t>VD is disabled</w:t>
      </w:r>
      <w:r w:rsidR="00461DEE">
        <w:rPr>
          <w:szCs w:val="22"/>
          <w:lang w:val="en-CA"/>
        </w:rPr>
        <w:t>,</w:t>
      </w:r>
      <w:r w:rsidR="00CB1E82">
        <w:rPr>
          <w:szCs w:val="22"/>
          <w:lang w:val="en-CA"/>
        </w:rPr>
        <w:t xml:space="preserve"> </w:t>
      </w:r>
      <w:r w:rsidR="00150A77">
        <w:rPr>
          <w:szCs w:val="22"/>
          <w:lang w:val="en-CA"/>
        </w:rPr>
        <w:t xml:space="preserve">the </w:t>
      </w:r>
      <w:r w:rsidR="00CB1E82">
        <w:rPr>
          <w:szCs w:val="22"/>
          <w:lang w:val="en-CA"/>
        </w:rPr>
        <w:t xml:space="preserve">bilateral matching is not applied but </w:t>
      </w:r>
      <w:proofErr w:type="spellStart"/>
      <w:r w:rsidR="00CB1E82">
        <w:rPr>
          <w:szCs w:val="22"/>
          <w:lang w:val="en-CA"/>
        </w:rPr>
        <w:t>AmvpMerge</w:t>
      </w:r>
      <w:proofErr w:type="spellEnd"/>
      <w:r w:rsidR="00CB1E82">
        <w:rPr>
          <w:szCs w:val="22"/>
          <w:lang w:val="en-CA"/>
        </w:rPr>
        <w:t xml:space="preserve"> mode is disabled </w:t>
      </w:r>
      <w:r w:rsidR="00150A77">
        <w:rPr>
          <w:szCs w:val="22"/>
          <w:lang w:val="en-CA"/>
        </w:rPr>
        <w:t>for RPR.</w:t>
      </w:r>
      <w:r w:rsidR="00F92150">
        <w:rPr>
          <w:szCs w:val="22"/>
          <w:lang w:val="en-CA"/>
        </w:rPr>
        <w:t xml:space="preserve"> Since the bilateral matching or a</w:t>
      </w:r>
      <w:r w:rsidR="00F16A70">
        <w:rPr>
          <w:szCs w:val="22"/>
          <w:lang w:val="en-CA"/>
        </w:rPr>
        <w:t>n</w:t>
      </w:r>
      <w:r w:rsidR="00F92150">
        <w:rPr>
          <w:szCs w:val="22"/>
          <w:lang w:val="en-CA"/>
        </w:rPr>
        <w:t xml:space="preserve">y other decoder side MV refinement is </w:t>
      </w:r>
      <w:r w:rsidR="00F16A70">
        <w:rPr>
          <w:szCs w:val="22"/>
          <w:lang w:val="en-CA"/>
        </w:rPr>
        <w:t xml:space="preserve">not </w:t>
      </w:r>
      <w:r w:rsidR="00F92150">
        <w:rPr>
          <w:szCs w:val="22"/>
          <w:lang w:val="en-CA"/>
        </w:rPr>
        <w:t xml:space="preserve">used for </w:t>
      </w:r>
      <w:proofErr w:type="spellStart"/>
      <w:r w:rsidR="00F92150">
        <w:rPr>
          <w:szCs w:val="22"/>
          <w:lang w:val="en-CA"/>
        </w:rPr>
        <w:t>AmvpMerge</w:t>
      </w:r>
      <w:proofErr w:type="spellEnd"/>
      <w:r w:rsidR="00F92150">
        <w:rPr>
          <w:szCs w:val="22"/>
          <w:lang w:val="en-CA"/>
        </w:rPr>
        <w:t xml:space="preserve"> mode</w:t>
      </w:r>
      <w:r w:rsidR="00F16A70">
        <w:rPr>
          <w:szCs w:val="22"/>
          <w:lang w:val="en-CA"/>
        </w:rPr>
        <w:t>, this node which is just a regular bi-prediction signalled using merge and AMVP syntax</w:t>
      </w:r>
      <w:r w:rsidR="00203D14">
        <w:rPr>
          <w:szCs w:val="22"/>
          <w:lang w:val="en-CA"/>
        </w:rPr>
        <w:t>, can be enabled with RPR as any other bi-prediction.</w:t>
      </w:r>
    </w:p>
    <w:p w14:paraId="73F27026" w14:textId="70830069" w:rsidR="00992453" w:rsidRDefault="00203D14" w:rsidP="00992453">
      <w:pPr>
        <w:rPr>
          <w:lang w:val="en-CA"/>
        </w:rPr>
      </w:pPr>
      <w:r>
        <w:rPr>
          <w:szCs w:val="22"/>
          <w:lang w:val="en-CA"/>
        </w:rPr>
        <w:t xml:space="preserve">It is proposed to enable </w:t>
      </w:r>
      <w:proofErr w:type="spellStart"/>
      <w:r>
        <w:rPr>
          <w:szCs w:val="22"/>
          <w:lang w:val="en-CA"/>
        </w:rPr>
        <w:t>AmvpMerge</w:t>
      </w:r>
      <w:proofErr w:type="spellEnd"/>
      <w:r>
        <w:rPr>
          <w:szCs w:val="22"/>
          <w:lang w:val="en-CA"/>
        </w:rPr>
        <w:t xml:space="preserve"> mode with RPR when </w:t>
      </w:r>
      <w:r w:rsidR="00C472AA">
        <w:rPr>
          <w:szCs w:val="22"/>
          <w:lang w:val="en-CA"/>
        </w:rPr>
        <w:t>DMVD is disabled.</w:t>
      </w:r>
      <w:r w:rsidR="00992453">
        <w:rPr>
          <w:szCs w:val="22"/>
          <w:lang w:val="en-CA"/>
        </w:rPr>
        <w:t xml:space="preserve"> </w:t>
      </w:r>
      <w:r w:rsidR="00992453">
        <w:rPr>
          <w:lang w:val="en-CA"/>
        </w:rPr>
        <w:t>The proposed method was submitted as a merge request 162 to ECM software.</w:t>
      </w:r>
    </w:p>
    <w:p w14:paraId="78DDB019" w14:textId="6C84C77F" w:rsidR="00B1621F" w:rsidRDefault="00B1621F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974553B" w14:textId="0E336A36" w:rsidR="00567394" w:rsidRDefault="00567394" w:rsidP="00567394">
      <w:pPr>
        <w:rPr>
          <w:lang w:val="en-CA"/>
        </w:rPr>
      </w:pPr>
      <w:r>
        <w:rPr>
          <w:szCs w:val="22"/>
        </w:rPr>
        <w:t xml:space="preserve">The simulation was conducted under the common test conditions </w:t>
      </w:r>
      <w:r>
        <w:rPr>
          <w:lang w:val="en-CA"/>
        </w:rPr>
        <w:t>as defined in [2] with RPR enabled</w:t>
      </w:r>
      <w:r w:rsidR="00D54272">
        <w:rPr>
          <w:lang w:val="en-CA"/>
        </w:rPr>
        <w:t xml:space="preserve"> and DMVD disabled</w:t>
      </w:r>
      <w:r>
        <w:rPr>
          <w:lang w:val="en-CA"/>
        </w:rPr>
        <w:t xml:space="preserve">. The anchor </w:t>
      </w:r>
      <w:r w:rsidR="002C3EAD">
        <w:rPr>
          <w:lang w:val="en-CA"/>
        </w:rPr>
        <w:t xml:space="preserve">software </w:t>
      </w:r>
      <w:r>
        <w:rPr>
          <w:lang w:val="en-CA"/>
        </w:rPr>
        <w:t>is ECM-</w:t>
      </w:r>
      <w:r w:rsidR="00AF6426">
        <w:rPr>
          <w:lang w:val="en-CA"/>
        </w:rPr>
        <w:t>5</w:t>
      </w:r>
      <w:r>
        <w:rPr>
          <w:lang w:val="en-CA"/>
        </w:rPr>
        <w:t xml:space="preserve">.0 with </w:t>
      </w:r>
      <w:r w:rsidR="00B7568C">
        <w:rPr>
          <w:lang w:val="en-CA"/>
        </w:rPr>
        <w:t>fixes from ECM master branch r</w:t>
      </w:r>
      <w:r w:rsidR="006E3947">
        <w:rPr>
          <w:lang w:val="en-CA"/>
        </w:rPr>
        <w:t xml:space="preserve">elated to </w:t>
      </w:r>
      <w:r w:rsidR="002C3EAD">
        <w:rPr>
          <w:lang w:val="en-CA"/>
        </w:rPr>
        <w:t xml:space="preserve">DMVD </w:t>
      </w:r>
      <w:r w:rsidR="006E3947">
        <w:rPr>
          <w:lang w:val="en-CA"/>
        </w:rPr>
        <w:t>off and RPR</w:t>
      </w:r>
      <w:r>
        <w:rPr>
          <w:lang w:val="en-CA"/>
        </w:rPr>
        <w:t>.</w:t>
      </w:r>
    </w:p>
    <w:p w14:paraId="2EF6B305" w14:textId="77777777" w:rsidR="00567394" w:rsidRDefault="00567394" w:rsidP="00567394">
      <w:pPr>
        <w:rPr>
          <w:lang w:val="en-CA"/>
        </w:rPr>
      </w:pPr>
      <w:r>
        <w:rPr>
          <w:lang w:val="en-CA"/>
        </w:rPr>
        <w:t>Two RPR configuration setting are tested: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876"/>
        <w:gridCol w:w="3876"/>
      </w:tblGrid>
      <w:tr w:rsidR="00B57155" w14:paraId="2607D98B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5D4" w14:textId="77777777" w:rsidR="00B57155" w:rsidRPr="00800ADA" w:rsidRDefault="00B57155" w:rsidP="007D7A9F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1.5x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E090" w14:textId="77777777" w:rsidR="00B57155" w:rsidRPr="00800ADA" w:rsidRDefault="00B57155" w:rsidP="007D7A9F">
            <w:pPr>
              <w:rPr>
                <w:b/>
                <w:bCs/>
                <w:lang w:val="en-CA"/>
              </w:rPr>
            </w:pPr>
            <w:r w:rsidRPr="00800ADA">
              <w:rPr>
                <w:b/>
                <w:bCs/>
                <w:lang w:val="en-CA"/>
              </w:rPr>
              <w:t>RPR setting 2.0x</w:t>
            </w:r>
          </w:p>
        </w:tc>
      </w:tr>
      <w:tr w:rsidR="00B57155" w14:paraId="60D7592E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6C2F" w14:textId="77777777" w:rsidR="00B57155" w:rsidRDefault="00B57155" w:rsidP="007D7A9F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13E1" w14:textId="77777777" w:rsidR="00B57155" w:rsidRDefault="00B57155" w:rsidP="007D7A9F">
            <w:pPr>
              <w:rPr>
                <w:lang w:val="en-CA"/>
              </w:rPr>
            </w:pPr>
            <w:r>
              <w:rPr>
                <w:lang w:val="en-CA"/>
              </w:rPr>
              <w:t>(Resolution switch after every 16 frames)</w:t>
            </w:r>
          </w:p>
        </w:tc>
      </w:tr>
      <w:tr w:rsidR="00B57155" w14:paraId="7E62BDBE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DA0" w14:textId="77777777" w:rsidR="00B57155" w:rsidRDefault="00B57155" w:rsidP="007D7A9F">
            <w:proofErr w:type="spellStart"/>
            <w:r>
              <w:t>ScalingRatioHor</w:t>
            </w:r>
            <w:proofErr w:type="spellEnd"/>
            <w:r>
              <w:t xml:space="preserve">                    :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4385A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t>ScalingRatioHor</w:t>
            </w:r>
            <w:proofErr w:type="spellEnd"/>
            <w:r>
              <w:t xml:space="preserve">                    : 2.0</w:t>
            </w:r>
          </w:p>
        </w:tc>
      </w:tr>
      <w:tr w:rsidR="00B57155" w14:paraId="4AE7254F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1531" w14:textId="77777777" w:rsidR="00B57155" w:rsidRDefault="00B57155" w:rsidP="007D7A9F">
            <w:proofErr w:type="spellStart"/>
            <w:r>
              <w:t>ScalingRatioVer</w:t>
            </w:r>
            <w:proofErr w:type="spellEnd"/>
            <w:r>
              <w:t xml:space="preserve">                    : 1.5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B352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  : 2.0</w:t>
            </w:r>
          </w:p>
        </w:tc>
      </w:tr>
      <w:tr w:rsidR="00B57155" w14:paraId="2A879A5A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1D58" w14:textId="77777777" w:rsidR="00B57155" w:rsidRDefault="00B57155" w:rsidP="007D7A9F">
            <w:proofErr w:type="spellStart"/>
            <w:r>
              <w:t>FractionNumFrames</w:t>
            </w:r>
            <w:proofErr w:type="spellEnd"/>
            <w:r>
              <w:t xml:space="preserve">              : 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40C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  : 1.0</w:t>
            </w:r>
          </w:p>
        </w:tc>
      </w:tr>
      <w:tr w:rsidR="00B57155" w14:paraId="1DECB701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7F1" w14:textId="77777777" w:rsidR="00B57155" w:rsidRDefault="00B57155" w:rsidP="007D7A9F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RPR                                       :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19B3" w14:textId="77777777" w:rsidR="00B57155" w:rsidRDefault="00B57155" w:rsidP="007D7A9F">
            <w:pPr>
              <w:rPr>
                <w:lang w:val="en-CA"/>
              </w:rPr>
            </w:pPr>
            <w:r>
              <w:rPr>
                <w:lang w:val="en-CA"/>
              </w:rPr>
              <w:t>RPR                                       : 1</w:t>
            </w:r>
          </w:p>
        </w:tc>
      </w:tr>
      <w:tr w:rsidR="00B57155" w14:paraId="37030789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6613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  :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B009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  : 2</w:t>
            </w:r>
          </w:p>
        </w:tc>
      </w:tr>
      <w:tr w:rsidR="00B57155" w14:paraId="5F0B8087" w14:textId="77777777" w:rsidTr="007D7A9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EA70" w14:textId="77777777" w:rsidR="00B57155" w:rsidRDefault="00B57155" w:rsidP="007D7A9F">
            <w:proofErr w:type="spellStart"/>
            <w:r>
              <w:t>SwitchPocPeriod</w:t>
            </w:r>
            <w:proofErr w:type="spellEnd"/>
            <w:r>
              <w:t xml:space="preserve">                   :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9219" w14:textId="77777777" w:rsidR="00B57155" w:rsidRDefault="00B57155" w:rsidP="007D7A9F">
            <w:pPr>
              <w:rPr>
                <w:lang w:val="en-CA"/>
              </w:rPr>
            </w:pPr>
            <w:proofErr w:type="spellStart"/>
            <w:r>
              <w:t>SwitchPocPeriod</w:t>
            </w:r>
            <w:proofErr w:type="spellEnd"/>
            <w:r>
              <w:t xml:space="preserve">                   : 16</w:t>
            </w:r>
          </w:p>
        </w:tc>
      </w:tr>
    </w:tbl>
    <w:p w14:paraId="3CE64866" w14:textId="57D3C7F8" w:rsidR="00567394" w:rsidRDefault="0007593D" w:rsidP="00567394">
      <w:pPr>
        <w:rPr>
          <w:lang w:val="en-CA"/>
        </w:rPr>
      </w:pPr>
      <w:r>
        <w:rPr>
          <w:lang w:val="en-CA"/>
        </w:rPr>
        <w:t>The simulation results for random access configuration are as follows:</w:t>
      </w:r>
    </w:p>
    <w:p w14:paraId="72AB68DB" w14:textId="77777777" w:rsidR="0060637F" w:rsidRDefault="0060637F" w:rsidP="0056739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51190C" w:rsidRPr="00771394" w14:paraId="5050ED66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FABC5D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1A191BEC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  <w:r w:rsidRPr="00771394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1190C" w:rsidRPr="00771394" w14:paraId="2FE4F058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BB03287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418F4207" w14:textId="0B4D4F0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606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.0 with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en</w:t>
            </w: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abled</w:t>
            </w:r>
            <w:r w:rsidR="00606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811B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and </w:t>
            </w:r>
            <w:r w:rsidR="0060637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DMVD disabled</w:t>
            </w:r>
          </w:p>
        </w:tc>
      </w:tr>
      <w:tr w:rsidR="0051190C" w:rsidRPr="00771394" w14:paraId="418FDE1E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E525B9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DE52E87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RPR setting 1.5x</w:t>
            </w:r>
          </w:p>
        </w:tc>
        <w:tc>
          <w:tcPr>
            <w:tcW w:w="0" w:type="auto"/>
            <w:gridSpan w:val="5"/>
          </w:tcPr>
          <w:p w14:paraId="5C36E8DA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RPR setting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760A7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x</w:t>
            </w:r>
          </w:p>
        </w:tc>
      </w:tr>
      <w:tr w:rsidR="0051190C" w:rsidRPr="00771394" w14:paraId="72935358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90674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897D03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8DB302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19222D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40F901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9D8157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A77C89C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057F8FE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9F7E677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65133ED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0441FCFE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74DD8" w:rsidRPr="00771394" w14:paraId="6BA517D6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F14438" w14:textId="7777777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D2C586" w14:textId="055A8FDA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F093D4" w14:textId="76FE0842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63E017" w14:textId="47206EE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98B56A" w14:textId="6D1BA5C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7472EE" w14:textId="02711B8C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036A02FC" w14:textId="6DCA5F75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15012E07" w14:textId="776913AD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vAlign w:val="center"/>
          </w:tcPr>
          <w:p w14:paraId="694F8A06" w14:textId="3D641106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2B6EECF6" w14:textId="3C854C2C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985589B" w14:textId="723DB20F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4DD8" w:rsidRPr="00771394" w14:paraId="5FF1E99F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904B4D" w14:textId="7777777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A5ABCE" w14:textId="065A4442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CC7B7" w14:textId="28F5FCA5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469510" w14:textId="4EF28574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D181FF" w14:textId="390C2282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74DECA" w14:textId="5D04D3C4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1493CC58" w14:textId="3EE4A900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0513013F" w14:textId="1FDA359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452386FB" w14:textId="6C1554AC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7EFE34C1" w14:textId="0008436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93ACDB1" w14:textId="4BE91C4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4DD8" w:rsidRPr="00771394" w14:paraId="18788B71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9C6F5F" w14:textId="7777777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697DF5" w14:textId="4360582F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11EFCE" w14:textId="1745F302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297679" w14:textId="14206791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2C21E" w14:textId="2558FF5C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DE1A7" w14:textId="2CC0B08D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2D567499" w14:textId="1317917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68C3DC82" w14:textId="13BA675D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vAlign w:val="center"/>
          </w:tcPr>
          <w:p w14:paraId="3CEF59A4" w14:textId="5D9B03A8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vAlign w:val="center"/>
          </w:tcPr>
          <w:p w14:paraId="454ED06E" w14:textId="4A30814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7B9EDC5B" w14:textId="4AFBAFD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74DD8" w:rsidRPr="00771394" w14:paraId="52A861F7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8A359B" w14:textId="77777777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37670E" w14:textId="36E3967C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796592" w14:textId="285112A8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A5195" w14:textId="097AF33A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5875CF" w14:textId="22AEEB8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AC2DE9" w14:textId="18AEF556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86A27D2" w14:textId="7A564345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1B869DE0" w14:textId="22C76929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vAlign w:val="center"/>
          </w:tcPr>
          <w:p w14:paraId="16635426" w14:textId="1F7DE49F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vAlign w:val="center"/>
          </w:tcPr>
          <w:p w14:paraId="7B9FEB00" w14:textId="2A7CE5BD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41075DDB" w14:textId="003F7A60" w:rsidR="00D74DD8" w:rsidRPr="00771394" w:rsidRDefault="00D74DD8" w:rsidP="00D74D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1190C" w:rsidRPr="00771394" w14:paraId="16D37E0D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31E8B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77DDA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241FB7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16B59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E01432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7373FD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</w:tcPr>
          <w:p w14:paraId="0C35A919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1A4E50D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DF3C358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B99D378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7529964" w14:textId="77777777" w:rsidR="0051190C" w:rsidRPr="00771394" w:rsidRDefault="0051190C" w:rsidP="007D7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C7A57" w:rsidRPr="00771394" w14:paraId="377DF9C7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9781B4" w14:textId="77777777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57AD15" w14:textId="5EC3A343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97DE8A" w14:textId="4DF4B0F3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411ACA" w14:textId="77343388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AD9C3C" w14:textId="1A0B31E3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4F965E" w14:textId="2FBFBDEC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348758E" w14:textId="0F169719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1DD2A786" w14:textId="0EA42B1E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vAlign w:val="center"/>
          </w:tcPr>
          <w:p w14:paraId="3571787A" w14:textId="47708A45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vAlign w:val="center"/>
          </w:tcPr>
          <w:p w14:paraId="5D27AE05" w14:textId="04FAB6FA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564BDD84" w14:textId="3A65560A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A57" w:rsidRPr="00771394" w14:paraId="7B6D0D32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E4258D" w14:textId="77777777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7139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17F65" w14:textId="3080F49F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11231" w14:textId="3DC7BB48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3CD1A" w14:textId="71ED2605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80161E" w14:textId="5A8E15D8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DD552A" w14:textId="5A642330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5619050C" w14:textId="64719070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18E38091" w14:textId="023F5621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vAlign w:val="center"/>
          </w:tcPr>
          <w:p w14:paraId="6AC80108" w14:textId="3ECB2314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15DC7F41" w14:textId="2CB4951D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470A9117" w14:textId="10B0A82B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7A57" w:rsidRPr="00771394" w14:paraId="4A5092B2" w14:textId="77777777" w:rsidTr="007D7A9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191D3BE" w14:textId="1E230DC8" w:rsidR="00CC7A57" w:rsidRPr="00771394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74DE4A" w14:textId="4EA6E1D2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0948C" w14:textId="73321904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FB818" w14:textId="63F6A596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64682" w14:textId="083B6481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5BE89B" w14:textId="698B69C0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vAlign w:val="center"/>
          </w:tcPr>
          <w:p w14:paraId="71F7540D" w14:textId="64302EF8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38607D72" w14:textId="2786C686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vAlign w:val="center"/>
          </w:tcPr>
          <w:p w14:paraId="68B948AA" w14:textId="787AC1C4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vAlign w:val="center"/>
          </w:tcPr>
          <w:p w14:paraId="2725A230" w14:textId="18687A29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vAlign w:val="center"/>
          </w:tcPr>
          <w:p w14:paraId="69CBCBA6" w14:textId="7B233768" w:rsidR="00CC7A57" w:rsidRDefault="00CC7A57" w:rsidP="00CC7A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1D36B0B" w14:textId="13988B29" w:rsidR="00FB536B" w:rsidRDefault="00FB536B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AB3599E" w14:textId="3893FC98" w:rsidR="00FB536B" w:rsidRDefault="00FB536B" w:rsidP="00FB536B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>
        <w:rPr>
          <w:szCs w:val="22"/>
        </w:rPr>
        <w:t>5.0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 w:rsidR="00FA2CE6">
        <w:rPr>
          <w:szCs w:val="22"/>
          <w:lang w:val="en-CA"/>
        </w:rPr>
        <w:t>.</w:t>
      </w:r>
    </w:p>
    <w:p w14:paraId="02E3FC45" w14:textId="3E3FCE4B" w:rsidR="00FB536B" w:rsidRDefault="00FB536B" w:rsidP="00FB536B">
      <w:pPr>
        <w:rPr>
          <w:szCs w:val="22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 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30D9F81A" w14:textId="204E1562" w:rsidR="00BC524E" w:rsidRDefault="00BC524E" w:rsidP="00FB536B">
      <w:pPr>
        <w:rPr>
          <w:szCs w:val="22"/>
        </w:rPr>
      </w:pPr>
      <w:r w:rsidRPr="002B1801">
        <w:rPr>
          <w:szCs w:val="22"/>
        </w:rPr>
        <w:t>[3] H. Jang, J. Nam, N. Park, J. Lim, S. Kim (LGE), “</w:t>
      </w:r>
      <w:r w:rsidR="00FF7F11" w:rsidRPr="00FF7F11">
        <w:rPr>
          <w:szCs w:val="22"/>
        </w:rPr>
        <w:t xml:space="preserve">Non-EE2: </w:t>
      </w:r>
      <w:proofErr w:type="spellStart"/>
      <w:r w:rsidR="00FF7F11" w:rsidRPr="00FF7F11">
        <w:rPr>
          <w:szCs w:val="22"/>
        </w:rPr>
        <w:t>AmvpMerge</w:t>
      </w:r>
      <w:proofErr w:type="spellEnd"/>
      <w:r w:rsidR="00FF7F11" w:rsidRPr="00FF7F11">
        <w:rPr>
          <w:szCs w:val="22"/>
        </w:rPr>
        <w:t xml:space="preserve"> without decoder side mv refinement process</w:t>
      </w:r>
      <w:r w:rsidRPr="002B1801">
        <w:rPr>
          <w:szCs w:val="22"/>
        </w:rPr>
        <w:t>”, JVET-</w:t>
      </w:r>
      <w:r w:rsidR="00A81E6C" w:rsidRPr="002B1801">
        <w:rPr>
          <w:szCs w:val="22"/>
        </w:rPr>
        <w:t>Z00</w:t>
      </w:r>
      <w:r w:rsidR="00FF7F11">
        <w:rPr>
          <w:szCs w:val="22"/>
        </w:rPr>
        <w:t>85</w:t>
      </w:r>
      <w:r w:rsidRPr="002B1801">
        <w:rPr>
          <w:szCs w:val="22"/>
        </w:rPr>
        <w:t>, Apr. 202</w:t>
      </w:r>
      <w:r w:rsidR="00A81E6C" w:rsidRPr="002B1801">
        <w:rPr>
          <w:szCs w:val="22"/>
        </w:rPr>
        <w:t>2</w:t>
      </w:r>
      <w:r w:rsidRPr="002B1801">
        <w:rPr>
          <w:szCs w:val="22"/>
        </w:rPr>
        <w:t>.</w:t>
      </w:r>
    </w:p>
    <w:p w14:paraId="6E9712FC" w14:textId="2DFB9B3E" w:rsidR="00FA2CE6" w:rsidRDefault="00FA2CE6" w:rsidP="00FB536B">
      <w:pPr>
        <w:rPr>
          <w:szCs w:val="22"/>
        </w:rPr>
      </w:pPr>
      <w:r>
        <w:rPr>
          <w:szCs w:val="22"/>
        </w:rPr>
        <w:t>[4] Merge request 162, “</w:t>
      </w:r>
      <w:proofErr w:type="spellStart"/>
      <w:r w:rsidRPr="00FA2CE6">
        <w:rPr>
          <w:szCs w:val="22"/>
        </w:rPr>
        <w:t>AmvpMerge</w:t>
      </w:r>
      <w:proofErr w:type="spellEnd"/>
      <w:r w:rsidRPr="00FA2CE6">
        <w:rPr>
          <w:szCs w:val="22"/>
        </w:rPr>
        <w:t xml:space="preserve"> mode enabling check when RPR is enabled and DMVD is disabled</w:t>
      </w:r>
      <w:r>
        <w:rPr>
          <w:szCs w:val="22"/>
        </w:rPr>
        <w:t>”</w:t>
      </w:r>
    </w:p>
    <w:p w14:paraId="5F0CF8E4" w14:textId="028B374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652162" w:rsidR="00342FF4" w:rsidRPr="005B217D" w:rsidRDefault="00E62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543BA" w14:textId="77777777" w:rsidR="00600D4F" w:rsidRDefault="00600D4F">
      <w:r>
        <w:separator/>
      </w:r>
    </w:p>
  </w:endnote>
  <w:endnote w:type="continuationSeparator" w:id="0">
    <w:p w14:paraId="7FCDD4E8" w14:textId="77777777" w:rsidR="00600D4F" w:rsidRDefault="0060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68A1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F58F8">
      <w:rPr>
        <w:rStyle w:val="PageNumber"/>
        <w:noProof/>
      </w:rPr>
      <w:t>2022-07-06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26B14" w14:textId="77777777" w:rsidR="00600D4F" w:rsidRDefault="00600D4F">
      <w:r>
        <w:separator/>
      </w:r>
    </w:p>
  </w:footnote>
  <w:footnote w:type="continuationSeparator" w:id="0">
    <w:p w14:paraId="6F6B267A" w14:textId="77777777" w:rsidR="00600D4F" w:rsidRDefault="00600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26296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1651453">
    <w:abstractNumId w:val="9"/>
  </w:num>
  <w:num w:numId="3" w16cid:durableId="15470662">
    <w:abstractNumId w:val="8"/>
  </w:num>
  <w:num w:numId="4" w16cid:durableId="569269035">
    <w:abstractNumId w:val="6"/>
  </w:num>
  <w:num w:numId="5" w16cid:durableId="1983775282">
    <w:abstractNumId w:val="7"/>
  </w:num>
  <w:num w:numId="6" w16cid:durableId="103696913">
    <w:abstractNumId w:val="4"/>
  </w:num>
  <w:num w:numId="7" w16cid:durableId="1299993271">
    <w:abstractNumId w:val="5"/>
  </w:num>
  <w:num w:numId="8" w16cid:durableId="1811360132">
    <w:abstractNumId w:val="4"/>
  </w:num>
  <w:num w:numId="9" w16cid:durableId="1744836996">
    <w:abstractNumId w:val="1"/>
  </w:num>
  <w:num w:numId="10" w16cid:durableId="1820490301">
    <w:abstractNumId w:val="3"/>
  </w:num>
  <w:num w:numId="11" w16cid:durableId="871920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731"/>
    <w:rsid w:val="00035A48"/>
    <w:rsid w:val="0004543A"/>
    <w:rsid w:val="000458BC"/>
    <w:rsid w:val="00045C41"/>
    <w:rsid w:val="00046C03"/>
    <w:rsid w:val="00061310"/>
    <w:rsid w:val="00065039"/>
    <w:rsid w:val="0007593D"/>
    <w:rsid w:val="0007614F"/>
    <w:rsid w:val="00081398"/>
    <w:rsid w:val="00084393"/>
    <w:rsid w:val="000865E1"/>
    <w:rsid w:val="00087625"/>
    <w:rsid w:val="00092AF4"/>
    <w:rsid w:val="00094479"/>
    <w:rsid w:val="000962AC"/>
    <w:rsid w:val="000B0C0F"/>
    <w:rsid w:val="000B1C6B"/>
    <w:rsid w:val="000B3110"/>
    <w:rsid w:val="000B4142"/>
    <w:rsid w:val="000B4FF9"/>
    <w:rsid w:val="000C09AC"/>
    <w:rsid w:val="000C228D"/>
    <w:rsid w:val="000C2BAA"/>
    <w:rsid w:val="000C4D43"/>
    <w:rsid w:val="000C5F4C"/>
    <w:rsid w:val="000E00F3"/>
    <w:rsid w:val="000F158C"/>
    <w:rsid w:val="00102F3D"/>
    <w:rsid w:val="001076F8"/>
    <w:rsid w:val="001201C2"/>
    <w:rsid w:val="00122276"/>
    <w:rsid w:val="00124E38"/>
    <w:rsid w:val="0012580B"/>
    <w:rsid w:val="00131F90"/>
    <w:rsid w:val="0013458C"/>
    <w:rsid w:val="0013526E"/>
    <w:rsid w:val="00146152"/>
    <w:rsid w:val="00150A77"/>
    <w:rsid w:val="00155526"/>
    <w:rsid w:val="00162D81"/>
    <w:rsid w:val="00171371"/>
    <w:rsid w:val="00175A24"/>
    <w:rsid w:val="00184BCD"/>
    <w:rsid w:val="00187E58"/>
    <w:rsid w:val="001A297E"/>
    <w:rsid w:val="001A368E"/>
    <w:rsid w:val="001A3E5F"/>
    <w:rsid w:val="001A7329"/>
    <w:rsid w:val="001A792F"/>
    <w:rsid w:val="001B4E28"/>
    <w:rsid w:val="001C3525"/>
    <w:rsid w:val="001C3AFB"/>
    <w:rsid w:val="001C4368"/>
    <w:rsid w:val="001C7743"/>
    <w:rsid w:val="001D066F"/>
    <w:rsid w:val="001D07F0"/>
    <w:rsid w:val="001D1BD2"/>
    <w:rsid w:val="001E0248"/>
    <w:rsid w:val="001E02BE"/>
    <w:rsid w:val="001E3B37"/>
    <w:rsid w:val="001F2594"/>
    <w:rsid w:val="001F6A5E"/>
    <w:rsid w:val="00203D1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801"/>
    <w:rsid w:val="002B191D"/>
    <w:rsid w:val="002B2E83"/>
    <w:rsid w:val="002C0531"/>
    <w:rsid w:val="002C3EAD"/>
    <w:rsid w:val="002D041E"/>
    <w:rsid w:val="002D0AF6"/>
    <w:rsid w:val="002F164D"/>
    <w:rsid w:val="002F35DF"/>
    <w:rsid w:val="003021BC"/>
    <w:rsid w:val="00306206"/>
    <w:rsid w:val="00307DC3"/>
    <w:rsid w:val="00317D85"/>
    <w:rsid w:val="00322592"/>
    <w:rsid w:val="00327C56"/>
    <w:rsid w:val="003315A1"/>
    <w:rsid w:val="00333792"/>
    <w:rsid w:val="003373EC"/>
    <w:rsid w:val="00342FF4"/>
    <w:rsid w:val="00344E5A"/>
    <w:rsid w:val="00346148"/>
    <w:rsid w:val="003669EA"/>
    <w:rsid w:val="003706CC"/>
    <w:rsid w:val="00377710"/>
    <w:rsid w:val="00383378"/>
    <w:rsid w:val="003A2D8E"/>
    <w:rsid w:val="003A7CE6"/>
    <w:rsid w:val="003C20E4"/>
    <w:rsid w:val="003C5A11"/>
    <w:rsid w:val="003D6342"/>
    <w:rsid w:val="003E6F90"/>
    <w:rsid w:val="003E73ED"/>
    <w:rsid w:val="003F2A29"/>
    <w:rsid w:val="003F430F"/>
    <w:rsid w:val="003F5D0F"/>
    <w:rsid w:val="00411115"/>
    <w:rsid w:val="00414101"/>
    <w:rsid w:val="004219CF"/>
    <w:rsid w:val="004234F0"/>
    <w:rsid w:val="00427EEC"/>
    <w:rsid w:val="00433DDB"/>
    <w:rsid w:val="00435A29"/>
    <w:rsid w:val="00437619"/>
    <w:rsid w:val="004451FC"/>
    <w:rsid w:val="00461DEE"/>
    <w:rsid w:val="00465A1E"/>
    <w:rsid w:val="00466224"/>
    <w:rsid w:val="0049445A"/>
    <w:rsid w:val="004957D9"/>
    <w:rsid w:val="004A2A63"/>
    <w:rsid w:val="004A6C3C"/>
    <w:rsid w:val="004B210C"/>
    <w:rsid w:val="004B6170"/>
    <w:rsid w:val="004C1873"/>
    <w:rsid w:val="004C311A"/>
    <w:rsid w:val="004D405F"/>
    <w:rsid w:val="004E4F4F"/>
    <w:rsid w:val="004E6789"/>
    <w:rsid w:val="004F1E56"/>
    <w:rsid w:val="004F2671"/>
    <w:rsid w:val="004F54AC"/>
    <w:rsid w:val="004F61E3"/>
    <w:rsid w:val="00502E10"/>
    <w:rsid w:val="0050354E"/>
    <w:rsid w:val="0051015C"/>
    <w:rsid w:val="0051190C"/>
    <w:rsid w:val="00516CF1"/>
    <w:rsid w:val="005202D4"/>
    <w:rsid w:val="00531AE9"/>
    <w:rsid w:val="005360A0"/>
    <w:rsid w:val="00536188"/>
    <w:rsid w:val="00536238"/>
    <w:rsid w:val="00550A66"/>
    <w:rsid w:val="00567394"/>
    <w:rsid w:val="00567EC7"/>
    <w:rsid w:val="00570013"/>
    <w:rsid w:val="005753EC"/>
    <w:rsid w:val="00576FDD"/>
    <w:rsid w:val="005801A2"/>
    <w:rsid w:val="005952A5"/>
    <w:rsid w:val="005A33A1"/>
    <w:rsid w:val="005B217D"/>
    <w:rsid w:val="005C2E75"/>
    <w:rsid w:val="005C385F"/>
    <w:rsid w:val="005C7C26"/>
    <w:rsid w:val="005E1AC6"/>
    <w:rsid w:val="005E3F2B"/>
    <w:rsid w:val="005F2BA9"/>
    <w:rsid w:val="005F6F1B"/>
    <w:rsid w:val="00600D4F"/>
    <w:rsid w:val="0060637F"/>
    <w:rsid w:val="00615995"/>
    <w:rsid w:val="00616155"/>
    <w:rsid w:val="00621518"/>
    <w:rsid w:val="00624452"/>
    <w:rsid w:val="00624B33"/>
    <w:rsid w:val="0063041A"/>
    <w:rsid w:val="00630AA2"/>
    <w:rsid w:val="00631D8B"/>
    <w:rsid w:val="00646707"/>
    <w:rsid w:val="00655127"/>
    <w:rsid w:val="00657F7E"/>
    <w:rsid w:val="00662E58"/>
    <w:rsid w:val="006637F2"/>
    <w:rsid w:val="006642A5"/>
    <w:rsid w:val="00664DCF"/>
    <w:rsid w:val="006A0E5C"/>
    <w:rsid w:val="006A48E6"/>
    <w:rsid w:val="006A7A24"/>
    <w:rsid w:val="006C5D39"/>
    <w:rsid w:val="006D4B64"/>
    <w:rsid w:val="006D6D9B"/>
    <w:rsid w:val="006E1420"/>
    <w:rsid w:val="006E2810"/>
    <w:rsid w:val="006E3947"/>
    <w:rsid w:val="006E5417"/>
    <w:rsid w:val="006F0794"/>
    <w:rsid w:val="006F1B66"/>
    <w:rsid w:val="006F7528"/>
    <w:rsid w:val="0070135D"/>
    <w:rsid w:val="007023DE"/>
    <w:rsid w:val="00712F60"/>
    <w:rsid w:val="00720E3B"/>
    <w:rsid w:val="007217A8"/>
    <w:rsid w:val="007438DE"/>
    <w:rsid w:val="0074393F"/>
    <w:rsid w:val="00745F6B"/>
    <w:rsid w:val="0075175B"/>
    <w:rsid w:val="00751D21"/>
    <w:rsid w:val="0075585E"/>
    <w:rsid w:val="00770571"/>
    <w:rsid w:val="007768FF"/>
    <w:rsid w:val="00777A28"/>
    <w:rsid w:val="007807DC"/>
    <w:rsid w:val="007824D3"/>
    <w:rsid w:val="00796EE3"/>
    <w:rsid w:val="007A7D29"/>
    <w:rsid w:val="007B4AB8"/>
    <w:rsid w:val="007C081C"/>
    <w:rsid w:val="007D1181"/>
    <w:rsid w:val="007D3767"/>
    <w:rsid w:val="007E01A3"/>
    <w:rsid w:val="007F1F8B"/>
    <w:rsid w:val="007F6205"/>
    <w:rsid w:val="007F67A1"/>
    <w:rsid w:val="00801A7B"/>
    <w:rsid w:val="00811B95"/>
    <w:rsid w:val="00811C05"/>
    <w:rsid w:val="008206C8"/>
    <w:rsid w:val="0084701B"/>
    <w:rsid w:val="0086387C"/>
    <w:rsid w:val="008669F7"/>
    <w:rsid w:val="00874A6C"/>
    <w:rsid w:val="00876C65"/>
    <w:rsid w:val="00882F72"/>
    <w:rsid w:val="00893DC4"/>
    <w:rsid w:val="008A147E"/>
    <w:rsid w:val="008A4B4C"/>
    <w:rsid w:val="008A7137"/>
    <w:rsid w:val="008C151A"/>
    <w:rsid w:val="008C239F"/>
    <w:rsid w:val="008D09B6"/>
    <w:rsid w:val="008E480C"/>
    <w:rsid w:val="008F03E1"/>
    <w:rsid w:val="00907757"/>
    <w:rsid w:val="0091312D"/>
    <w:rsid w:val="00917812"/>
    <w:rsid w:val="009212B0"/>
    <w:rsid w:val="00921FA1"/>
    <w:rsid w:val="009234A5"/>
    <w:rsid w:val="00933453"/>
    <w:rsid w:val="00933573"/>
    <w:rsid w:val="009336F7"/>
    <w:rsid w:val="0093636C"/>
    <w:rsid w:val="009374A7"/>
    <w:rsid w:val="00937F03"/>
    <w:rsid w:val="00943132"/>
    <w:rsid w:val="00955F6D"/>
    <w:rsid w:val="00957796"/>
    <w:rsid w:val="0096225A"/>
    <w:rsid w:val="00963061"/>
    <w:rsid w:val="00977C16"/>
    <w:rsid w:val="0098551D"/>
    <w:rsid w:val="00985DCB"/>
    <w:rsid w:val="009905B9"/>
    <w:rsid w:val="00992453"/>
    <w:rsid w:val="0099518F"/>
    <w:rsid w:val="009A01DC"/>
    <w:rsid w:val="009A523D"/>
    <w:rsid w:val="009B02A1"/>
    <w:rsid w:val="009B3361"/>
    <w:rsid w:val="009B7F3F"/>
    <w:rsid w:val="009D7CE6"/>
    <w:rsid w:val="009E448E"/>
    <w:rsid w:val="009E5961"/>
    <w:rsid w:val="009F496B"/>
    <w:rsid w:val="00A01439"/>
    <w:rsid w:val="00A02E61"/>
    <w:rsid w:val="00A05CFF"/>
    <w:rsid w:val="00A071D6"/>
    <w:rsid w:val="00A13048"/>
    <w:rsid w:val="00A13F13"/>
    <w:rsid w:val="00A46843"/>
    <w:rsid w:val="00A56B97"/>
    <w:rsid w:val="00A6093D"/>
    <w:rsid w:val="00A64AD1"/>
    <w:rsid w:val="00A703CE"/>
    <w:rsid w:val="00A72017"/>
    <w:rsid w:val="00A767DC"/>
    <w:rsid w:val="00A76A6D"/>
    <w:rsid w:val="00A81E6C"/>
    <w:rsid w:val="00A83253"/>
    <w:rsid w:val="00A83813"/>
    <w:rsid w:val="00AA6E84"/>
    <w:rsid w:val="00AB1A1C"/>
    <w:rsid w:val="00AB4721"/>
    <w:rsid w:val="00AB7405"/>
    <w:rsid w:val="00AD05A8"/>
    <w:rsid w:val="00AE341B"/>
    <w:rsid w:val="00AE7328"/>
    <w:rsid w:val="00AF51C5"/>
    <w:rsid w:val="00AF6426"/>
    <w:rsid w:val="00B01905"/>
    <w:rsid w:val="00B07CA7"/>
    <w:rsid w:val="00B1279A"/>
    <w:rsid w:val="00B1621F"/>
    <w:rsid w:val="00B353E2"/>
    <w:rsid w:val="00B3640F"/>
    <w:rsid w:val="00B4194A"/>
    <w:rsid w:val="00B4339A"/>
    <w:rsid w:val="00B437E8"/>
    <w:rsid w:val="00B51F2C"/>
    <w:rsid w:val="00B5222E"/>
    <w:rsid w:val="00B53179"/>
    <w:rsid w:val="00B532EA"/>
    <w:rsid w:val="00B57155"/>
    <w:rsid w:val="00B57A23"/>
    <w:rsid w:val="00B600CD"/>
    <w:rsid w:val="00B61C96"/>
    <w:rsid w:val="00B73A2A"/>
    <w:rsid w:val="00B7568C"/>
    <w:rsid w:val="00B75A51"/>
    <w:rsid w:val="00B827C6"/>
    <w:rsid w:val="00B94B06"/>
    <w:rsid w:val="00B94C28"/>
    <w:rsid w:val="00B972FB"/>
    <w:rsid w:val="00BC10BA"/>
    <w:rsid w:val="00BC524E"/>
    <w:rsid w:val="00BC5AFD"/>
    <w:rsid w:val="00C00DDE"/>
    <w:rsid w:val="00C04F43"/>
    <w:rsid w:val="00C05271"/>
    <w:rsid w:val="00C0609D"/>
    <w:rsid w:val="00C115AB"/>
    <w:rsid w:val="00C26CCB"/>
    <w:rsid w:val="00C30249"/>
    <w:rsid w:val="00C346B2"/>
    <w:rsid w:val="00C35F74"/>
    <w:rsid w:val="00C3723B"/>
    <w:rsid w:val="00C42466"/>
    <w:rsid w:val="00C472AA"/>
    <w:rsid w:val="00C47925"/>
    <w:rsid w:val="00C606C9"/>
    <w:rsid w:val="00C62A92"/>
    <w:rsid w:val="00C80288"/>
    <w:rsid w:val="00C82227"/>
    <w:rsid w:val="00C836F0"/>
    <w:rsid w:val="00C84003"/>
    <w:rsid w:val="00C90650"/>
    <w:rsid w:val="00C97D78"/>
    <w:rsid w:val="00CB1E82"/>
    <w:rsid w:val="00CC2AAE"/>
    <w:rsid w:val="00CC4D28"/>
    <w:rsid w:val="00CC5A42"/>
    <w:rsid w:val="00CC7A57"/>
    <w:rsid w:val="00CD0EAB"/>
    <w:rsid w:val="00CD13C1"/>
    <w:rsid w:val="00CD29ED"/>
    <w:rsid w:val="00CE5E02"/>
    <w:rsid w:val="00CF34DB"/>
    <w:rsid w:val="00CF3917"/>
    <w:rsid w:val="00CF558F"/>
    <w:rsid w:val="00CF58F8"/>
    <w:rsid w:val="00D010C0"/>
    <w:rsid w:val="00D06B8B"/>
    <w:rsid w:val="00D073E2"/>
    <w:rsid w:val="00D1555A"/>
    <w:rsid w:val="00D36B4C"/>
    <w:rsid w:val="00D446EC"/>
    <w:rsid w:val="00D51BF0"/>
    <w:rsid w:val="00D531DB"/>
    <w:rsid w:val="00D54272"/>
    <w:rsid w:val="00D54A91"/>
    <w:rsid w:val="00D55942"/>
    <w:rsid w:val="00D643A4"/>
    <w:rsid w:val="00D74DD8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2791"/>
    <w:rsid w:val="00DE6B43"/>
    <w:rsid w:val="00DF12B2"/>
    <w:rsid w:val="00DF1FDF"/>
    <w:rsid w:val="00E041C6"/>
    <w:rsid w:val="00E11923"/>
    <w:rsid w:val="00E207D8"/>
    <w:rsid w:val="00E262D4"/>
    <w:rsid w:val="00E36250"/>
    <w:rsid w:val="00E47F2D"/>
    <w:rsid w:val="00E525B1"/>
    <w:rsid w:val="00E54511"/>
    <w:rsid w:val="00E60535"/>
    <w:rsid w:val="00E60EDC"/>
    <w:rsid w:val="00E61DAC"/>
    <w:rsid w:val="00E626B7"/>
    <w:rsid w:val="00E72B80"/>
    <w:rsid w:val="00E75FE3"/>
    <w:rsid w:val="00E86C4C"/>
    <w:rsid w:val="00E907A3"/>
    <w:rsid w:val="00E924B4"/>
    <w:rsid w:val="00EA5AE0"/>
    <w:rsid w:val="00EA680F"/>
    <w:rsid w:val="00EB56E1"/>
    <w:rsid w:val="00EB7AB1"/>
    <w:rsid w:val="00EC32BD"/>
    <w:rsid w:val="00EC79EC"/>
    <w:rsid w:val="00ED28FC"/>
    <w:rsid w:val="00ED31C9"/>
    <w:rsid w:val="00EE7CD8"/>
    <w:rsid w:val="00EF37F6"/>
    <w:rsid w:val="00EF48CC"/>
    <w:rsid w:val="00F00801"/>
    <w:rsid w:val="00F12D57"/>
    <w:rsid w:val="00F16A70"/>
    <w:rsid w:val="00F2488D"/>
    <w:rsid w:val="00F601A0"/>
    <w:rsid w:val="00F64D19"/>
    <w:rsid w:val="00F712E9"/>
    <w:rsid w:val="00F73032"/>
    <w:rsid w:val="00F848FC"/>
    <w:rsid w:val="00F906F6"/>
    <w:rsid w:val="00F92150"/>
    <w:rsid w:val="00F9282A"/>
    <w:rsid w:val="00F96BAD"/>
    <w:rsid w:val="00FA139D"/>
    <w:rsid w:val="00FA2CE6"/>
    <w:rsid w:val="00FA60F5"/>
    <w:rsid w:val="00FB0E84"/>
    <w:rsid w:val="00FB536B"/>
    <w:rsid w:val="00FC2405"/>
    <w:rsid w:val="00FD01C2"/>
    <w:rsid w:val="00FE595C"/>
    <w:rsid w:val="00FF0CE3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B5715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8F03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8F03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03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03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03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7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84FDF-4A8D-4D9F-9C94-5FBC1E3207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94E65-C243-44AE-8C86-A20415A700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B6AFBE-21FC-4E31-8583-A6A0B3D217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142</cp:revision>
  <cp:lastPrinted>1900-01-01T08:00:00Z</cp:lastPrinted>
  <dcterms:created xsi:type="dcterms:W3CDTF">2022-05-18T09:53:00Z</dcterms:created>
  <dcterms:modified xsi:type="dcterms:W3CDTF">2022-07-06T20:25:00Z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