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C494A7" w:rsidR="00E61DAC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83A58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83A58">
              <w:rPr>
                <w:lang w:val="en-CA"/>
              </w:rPr>
              <w:t>12–21</w:t>
            </w:r>
            <w:r w:rsidR="00A83A58" w:rsidRPr="00B648F1">
              <w:rPr>
                <w:lang w:val="en-CA"/>
              </w:rPr>
              <w:t xml:space="preserve"> </w:t>
            </w:r>
            <w:r w:rsidR="00A83A58">
              <w:rPr>
                <w:lang w:val="en-CA"/>
              </w:rPr>
              <w:t xml:space="preserve">January </w:t>
            </w:r>
            <w:r w:rsidR="00A83A58" w:rsidRPr="00B648F1">
              <w:rPr>
                <w:lang w:val="en-CA"/>
              </w:rPr>
              <w:t>20</w:t>
            </w:r>
            <w:r w:rsidR="00A83A58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0EDE051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83A58">
              <w:rPr>
                <w:lang w:val="en-CA"/>
              </w:rPr>
              <w:t>Y</w:t>
            </w:r>
            <w:r w:rsidR="00477308">
              <w:rPr>
                <w:lang w:val="en-CA"/>
              </w:rPr>
              <w:t>2010</w:t>
            </w:r>
            <w:r w:rsidR="00E47F2D" w:rsidRPr="00E47F2D">
              <w:rPr>
                <w:lang w:val="en-CA"/>
              </w:rPr>
              <w:t>-</w:t>
            </w:r>
            <w:r w:rsidR="002A3898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AC31C6" w:rsidR="00E61DAC" w:rsidRPr="005B217D" w:rsidRDefault="005819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VTM </w:t>
            </w:r>
            <w:r w:rsidR="0054632C">
              <w:rPr>
                <w:b/>
                <w:szCs w:val="22"/>
              </w:rPr>
              <w:t xml:space="preserve">and HM </w:t>
            </w:r>
            <w:r w:rsidR="00462265">
              <w:rPr>
                <w:b/>
                <w:szCs w:val="22"/>
              </w:rPr>
              <w:t>common test conditions and software reference configurations</w:t>
            </w:r>
            <w:r w:rsidR="00682460">
              <w:rPr>
                <w:b/>
                <w:szCs w:val="22"/>
              </w:rPr>
              <w:t xml:space="preserve"> for SDR </w:t>
            </w:r>
            <w:r w:rsidR="00F52081">
              <w:rPr>
                <w:b/>
                <w:szCs w:val="22"/>
              </w:rPr>
              <w:t xml:space="preserve">4:2:0 10-bit </w:t>
            </w:r>
            <w:r w:rsidR="00682460">
              <w:rPr>
                <w:b/>
                <w:szCs w:val="22"/>
              </w:rPr>
              <w:t>video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A6AA9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665E6FD0" w:rsidR="00E61DAC" w:rsidRPr="005B217D" w:rsidRDefault="00F678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Editors</w:t>
            </w:r>
            <w:r w:rsidR="00E61DAC" w:rsidRPr="005B217D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3787" w:type="dxa"/>
          </w:tcPr>
          <w:p w14:paraId="49D81240" w14:textId="29E59410" w:rsidR="00E61DAC" w:rsidRPr="005B217D" w:rsidRDefault="004722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Frank Bossen</w:t>
            </w:r>
            <w:r w:rsidR="00B024AB">
              <w:rPr>
                <w:szCs w:val="22"/>
                <w:lang w:val="de-DE"/>
              </w:rPr>
              <w:br/>
            </w:r>
            <w:proofErr w:type="spellStart"/>
            <w:r w:rsidR="00B024AB" w:rsidRPr="00E05D4B">
              <w:rPr>
                <w:szCs w:val="22"/>
                <w:lang w:val="de-DE"/>
              </w:rPr>
              <w:t>Xiang</w:t>
            </w:r>
            <w:proofErr w:type="spellEnd"/>
            <w:r w:rsidR="00B024AB" w:rsidRPr="00E05D4B">
              <w:rPr>
                <w:szCs w:val="22"/>
                <w:lang w:val="de-DE"/>
              </w:rPr>
              <w:t xml:space="preserve"> Li</w:t>
            </w:r>
            <w:r w:rsidR="00B024AB">
              <w:rPr>
                <w:szCs w:val="22"/>
                <w:lang w:val="de-DE"/>
              </w:rPr>
              <w:br/>
            </w:r>
            <w:r w:rsidR="00B024AB" w:rsidRPr="00B024AB">
              <w:rPr>
                <w:szCs w:val="22"/>
                <w:lang w:val="en-CA"/>
              </w:rPr>
              <w:t>Karl Sharman</w:t>
            </w:r>
            <w:r w:rsidR="00B024AB">
              <w:rPr>
                <w:szCs w:val="22"/>
                <w:lang w:val="en-CA"/>
              </w:rPr>
              <w:br/>
            </w:r>
            <w:hyperlink r:id="rId10" w:history="1">
              <w:r w:rsidR="00B024AB" w:rsidRPr="00462265">
                <w:rPr>
                  <w:szCs w:val="22"/>
                </w:rPr>
                <w:t>V</w:t>
              </w:r>
              <w:r w:rsidR="00B024AB">
                <w:rPr>
                  <w:szCs w:val="22"/>
                </w:rPr>
                <w:t>adim</w:t>
              </w:r>
              <w:r w:rsidR="00B024AB" w:rsidRPr="00462265">
                <w:rPr>
                  <w:szCs w:val="22"/>
                </w:rPr>
                <w:t xml:space="preserve"> </w:t>
              </w:r>
              <w:proofErr w:type="spellStart"/>
              <w:r w:rsidR="00B024AB" w:rsidRPr="00462265">
                <w:rPr>
                  <w:szCs w:val="22"/>
                </w:rPr>
                <w:t>Seregin</w:t>
              </w:r>
              <w:proofErr w:type="spellEnd"/>
            </w:hyperlink>
            <w:r w:rsidR="00B024AB">
              <w:rPr>
                <w:szCs w:val="22"/>
              </w:rPr>
              <w:br/>
            </w:r>
            <w:r w:rsidR="00462265" w:rsidRPr="00E05D4B">
              <w:rPr>
                <w:szCs w:val="22"/>
                <w:lang w:val="de-DE"/>
              </w:rPr>
              <w:t>K</w:t>
            </w:r>
            <w:r w:rsidR="00065D72" w:rsidRPr="00E05D4B">
              <w:rPr>
                <w:szCs w:val="22"/>
                <w:lang w:val="de-DE"/>
              </w:rPr>
              <w:t>arsten</w:t>
            </w:r>
            <w:r w:rsidR="00462265" w:rsidRPr="00E05D4B">
              <w:rPr>
                <w:szCs w:val="22"/>
                <w:lang w:val="de-DE"/>
              </w:rPr>
              <w:t xml:space="preserve"> Suehring</w:t>
            </w:r>
          </w:p>
        </w:tc>
        <w:tc>
          <w:tcPr>
            <w:tcW w:w="851" w:type="dxa"/>
          </w:tcPr>
          <w:p w14:paraId="0140ECA2" w14:textId="676DEF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128A6949" w:rsidR="00462265" w:rsidRPr="00462265" w:rsidRDefault="00D959B6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4722A7" w:rsidRPr="00F146C4">
                <w:rPr>
                  <w:rStyle w:val="Hyperlink"/>
                </w:rPr>
                <w:t>frank@bossentech.com</w:t>
              </w:r>
            </w:hyperlink>
            <w:r w:rsidR="00B024AB">
              <w:rPr>
                <w:rStyle w:val="Hyperlink"/>
              </w:rPr>
              <w:br/>
            </w:r>
            <w:hyperlink r:id="rId12" w:history="1">
              <w:r w:rsidR="00B024AB" w:rsidRPr="002C160F">
                <w:rPr>
                  <w:rStyle w:val="Hyperlink"/>
                  <w:szCs w:val="22"/>
                </w:rPr>
                <w:t>xlxiangli@tencent.com</w:t>
              </w:r>
            </w:hyperlink>
            <w:r w:rsidR="00B024AB">
              <w:rPr>
                <w:rStyle w:val="Hyperlink"/>
                <w:szCs w:val="22"/>
              </w:rPr>
              <w:br/>
            </w:r>
            <w:hyperlink r:id="rId13" w:history="1">
              <w:r w:rsidR="00B024AB" w:rsidRPr="003C56EE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B024AB">
              <w:rPr>
                <w:szCs w:val="22"/>
                <w:lang w:val="en-CA"/>
              </w:rPr>
              <w:br/>
            </w:r>
            <w:hyperlink r:id="rId14" w:history="1">
              <w:r w:rsidR="00B024AB" w:rsidRPr="002C160F">
                <w:rPr>
                  <w:rStyle w:val="Hyperlink"/>
                  <w:szCs w:val="22"/>
                </w:rPr>
                <w:t>vseregin@qti.qualcomm.com</w:t>
              </w:r>
            </w:hyperlink>
            <w:r w:rsidR="00B024AB">
              <w:rPr>
                <w:szCs w:val="22"/>
                <w:lang w:val="en-CA"/>
              </w:rPr>
              <w:br/>
            </w:r>
            <w:hyperlink r:id="rId15" w:history="1">
              <w:r w:rsidR="00462265" w:rsidRPr="000E0D43">
                <w:rPr>
                  <w:rStyle w:val="Hyperlink"/>
                  <w:szCs w:val="22"/>
                </w:rPr>
                <w:t>karsten.suehring@hhi.fraunhofer.de</w:t>
              </w:r>
            </w:hyperlink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CB96DE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496F05" w:rsidR="00263398" w:rsidRDefault="00462265" w:rsidP="009234A5">
      <w:r>
        <w:t>This document defines</w:t>
      </w:r>
      <w:r w:rsidR="005819F9">
        <w:t xml:space="preserve"> </w:t>
      </w:r>
      <w:r>
        <w:t xml:space="preserve">common test conditions and software reference configurations </w:t>
      </w:r>
      <w:r w:rsidR="00983BF6">
        <w:t xml:space="preserve">for SDR </w:t>
      </w:r>
      <w:r w:rsidR="00843FFC">
        <w:t xml:space="preserve">4:2:0 </w:t>
      </w:r>
      <w:r w:rsidR="00983BF6">
        <w:t xml:space="preserve">video </w:t>
      </w:r>
      <w:r>
        <w:t xml:space="preserve">to be used </w:t>
      </w:r>
      <w:r w:rsidR="00DB73C5">
        <w:t>for</w:t>
      </w:r>
      <w:r>
        <w:t xml:space="preserve"> core experiments (</w:t>
      </w:r>
      <w:r w:rsidR="00620E7C">
        <w:t>CE</w:t>
      </w:r>
      <w:r>
        <w:t>)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also recommended for use in technical contributions to JVET meetings, if applicable.</w:t>
      </w:r>
    </w:p>
    <w:p w14:paraId="61F410EA" w14:textId="0FF1D8E7" w:rsidR="00180275" w:rsidRPr="005B217D" w:rsidRDefault="00180275" w:rsidP="009234A5">
      <w:pPr>
        <w:rPr>
          <w:szCs w:val="22"/>
          <w:lang w:val="en-CA"/>
        </w:rPr>
      </w:pPr>
      <w:r>
        <w:t>These CTC apply for experiments related to HEVC, VVC and future exploration. This document replaces previous separate SDR CTC documents for HM and VTM.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5D7DE7E9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1682918C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</w:t>
      </w:r>
      <w:r w:rsidR="00180275">
        <w:rPr>
          <w:szCs w:val="22"/>
        </w:rPr>
        <w:t xml:space="preserve"> for SDR video content using the 4:2:0 chroma format</w:t>
      </w:r>
      <w:r>
        <w:rPr>
          <w:szCs w:val="22"/>
        </w:rPr>
        <w:t>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 xml:space="preserve">Low delay, P slices only, 10 </w:t>
      </w:r>
      <w:proofErr w:type="gramStart"/>
      <w:r w:rsidRPr="002314B8">
        <w:rPr>
          <w:szCs w:val="22"/>
        </w:rPr>
        <w:t>bit</w:t>
      </w:r>
      <w:proofErr w:type="gramEnd"/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77777777" w:rsidR="00462265" w:rsidRDefault="00462265" w:rsidP="00462265">
      <w:pPr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14:paraId="2AD92DE6" w14:textId="3E34C2FF" w:rsidR="00F678C0" w:rsidRDefault="00DB73C5" w:rsidP="00462265">
      <w:pPr>
        <w:rPr>
          <w:szCs w:val="22"/>
        </w:rPr>
      </w:pPr>
      <w:r>
        <w:rPr>
          <w:szCs w:val="22"/>
        </w:rPr>
        <w:t>It is recommended to use the most recently tagged</w:t>
      </w:r>
      <w:r w:rsidR="00462265">
        <w:rPr>
          <w:szCs w:val="22"/>
        </w:rPr>
        <w:t xml:space="preserve"> </w:t>
      </w:r>
      <w:r w:rsidR="005223F4">
        <w:rPr>
          <w:szCs w:val="22"/>
        </w:rPr>
        <w:t xml:space="preserve">version of the reference </w:t>
      </w:r>
      <w:r w:rsidR="00462265">
        <w:rPr>
          <w:szCs w:val="22"/>
        </w:rPr>
        <w:t>software.</w:t>
      </w:r>
      <w:r>
        <w:rPr>
          <w:szCs w:val="22"/>
        </w:rPr>
        <w:t xml:space="preserve"> Tagged versions are listed at</w:t>
      </w:r>
      <w:r w:rsidR="00F678C0">
        <w:rPr>
          <w:szCs w:val="22"/>
        </w:rPr>
        <w:t>:</w:t>
      </w:r>
    </w:p>
    <w:p w14:paraId="6CD2E9AA" w14:textId="19CC3FA7" w:rsidR="00F678C0" w:rsidRDefault="00F678C0" w:rsidP="008617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  <w:tab w:val="left" w:pos="3402"/>
        </w:tabs>
        <w:rPr>
          <w:szCs w:val="22"/>
        </w:rPr>
      </w:pPr>
      <w:r>
        <w:rPr>
          <w:szCs w:val="22"/>
        </w:rPr>
        <w:t>HEVC</w:t>
      </w:r>
      <w:r w:rsidR="005B6133">
        <w:rPr>
          <w:szCs w:val="22"/>
        </w:rPr>
        <w:t>:</w:t>
      </w:r>
      <w:r>
        <w:rPr>
          <w:szCs w:val="22"/>
        </w:rPr>
        <w:tab/>
        <w:t>HM</w:t>
      </w:r>
      <w:r w:rsidR="005B6133">
        <w:rPr>
          <w:szCs w:val="22"/>
        </w:rPr>
        <w:t xml:space="preserve"> reference software</w:t>
      </w:r>
      <w:r>
        <w:rPr>
          <w:szCs w:val="22"/>
        </w:rPr>
        <w:tab/>
      </w:r>
      <w:hyperlink r:id="rId16" w:history="1">
        <w:r w:rsidRPr="00F678C0">
          <w:rPr>
            <w:rStyle w:val="Hyperlink"/>
            <w:szCs w:val="22"/>
          </w:rPr>
          <w:t>https://vcgit.hhi.fraunhofer.de/jvet/HM/-/tags</w:t>
        </w:r>
      </w:hyperlink>
    </w:p>
    <w:p w14:paraId="2A574B5A" w14:textId="18846993" w:rsidR="00F678C0" w:rsidRDefault="00F678C0" w:rsidP="008617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  <w:tab w:val="left" w:pos="3402"/>
        </w:tabs>
        <w:rPr>
          <w:szCs w:val="22"/>
        </w:rPr>
      </w:pPr>
      <w:r>
        <w:rPr>
          <w:szCs w:val="22"/>
        </w:rPr>
        <w:t>VVC</w:t>
      </w:r>
      <w:r w:rsidR="005B6133">
        <w:rPr>
          <w:szCs w:val="22"/>
        </w:rPr>
        <w:t>:</w:t>
      </w:r>
      <w:r>
        <w:rPr>
          <w:szCs w:val="22"/>
        </w:rPr>
        <w:tab/>
        <w:t>VTM</w:t>
      </w:r>
      <w:r w:rsidR="005B6133">
        <w:rPr>
          <w:szCs w:val="22"/>
        </w:rPr>
        <w:t xml:space="preserve"> reference software</w:t>
      </w:r>
      <w:r w:rsidR="005B6133">
        <w:rPr>
          <w:szCs w:val="22"/>
        </w:rPr>
        <w:tab/>
      </w:r>
      <w:hyperlink r:id="rId17" w:history="1">
        <w:r w:rsidRPr="00F678C0">
          <w:rPr>
            <w:rStyle w:val="Hyperlink"/>
            <w:szCs w:val="22"/>
          </w:rPr>
          <w:t>https://vcgit.hhi.fraunhofer.de/jvet/VVCSoftware_VTM/-/tags</w:t>
        </w:r>
      </w:hyperlink>
    </w:p>
    <w:p w14:paraId="43CA2D79" w14:textId="2AD2EA25" w:rsidR="00462265" w:rsidRDefault="00B75DEE" w:rsidP="00462265">
      <w:pPr>
        <w:rPr>
          <w:szCs w:val="22"/>
        </w:rPr>
      </w:pPr>
      <w:r>
        <w:rPr>
          <w:szCs w:val="22"/>
        </w:rPr>
        <w:t xml:space="preserve">The </w:t>
      </w:r>
      <w:r w:rsidR="00F678C0">
        <w:rPr>
          <w:szCs w:val="22"/>
        </w:rPr>
        <w:t xml:space="preserve">reference software </w:t>
      </w:r>
      <w:r>
        <w:rPr>
          <w:szCs w:val="22"/>
        </w:rPr>
        <w:t>version that is used should be reported along with results.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15B9DAC0" w14:textId="786D5AB0" w:rsidR="005223F4" w:rsidRDefault="005223F4" w:rsidP="00462265">
      <w:pPr>
        <w:rPr>
          <w:szCs w:val="22"/>
        </w:rPr>
      </w:pPr>
      <w:r>
        <w:rPr>
          <w:szCs w:val="22"/>
        </w:rPr>
        <w:lastRenderedPageBreak/>
        <w:t xml:space="preserve">The referred configuration files are distributed with the </w:t>
      </w:r>
      <w:r w:rsidR="00CC2E28">
        <w:rPr>
          <w:szCs w:val="22"/>
        </w:rPr>
        <w:t xml:space="preserve">reference </w:t>
      </w:r>
      <w:r>
        <w:rPr>
          <w:szCs w:val="22"/>
        </w:rPr>
        <w:t xml:space="preserve">software and may change </w:t>
      </w:r>
      <w:r w:rsidR="00DB73C5">
        <w:rPr>
          <w:szCs w:val="22"/>
        </w:rPr>
        <w:t>from time to time</w:t>
      </w:r>
      <w:r w:rsidR="004E2B2E">
        <w:rPr>
          <w:szCs w:val="22"/>
        </w:rPr>
        <w:t xml:space="preserve"> without </w:t>
      </w:r>
      <w:r w:rsidR="00FF671C">
        <w:rPr>
          <w:szCs w:val="22"/>
        </w:rPr>
        <w:t>affecting the validity</w:t>
      </w:r>
      <w:r w:rsidR="004E2B2E">
        <w:rPr>
          <w:szCs w:val="22"/>
        </w:rPr>
        <w:t xml:space="preserve"> of this document</w:t>
      </w:r>
      <w:r>
        <w:rPr>
          <w:szCs w:val="22"/>
        </w:rPr>
        <w:t>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sequences</w:t>
      </w:r>
    </w:p>
    <w:p w14:paraId="1198FDD7" w14:textId="2F98D5B5" w:rsidR="00462265" w:rsidRDefault="00462265" w:rsidP="00462265">
      <w:r>
        <w:t xml:space="preserve">Table 1 defines the set of test sequences to be used for intra, random-access, and low-delay conditions. All frames (as defined by frame count in the table) </w:t>
      </w:r>
      <w:r w:rsidR="00424800">
        <w:t xml:space="preserve">should </w:t>
      </w:r>
      <w:r>
        <w:t>be encoded for all sequences and test cases described below.</w:t>
      </w:r>
      <w:r w:rsidR="00CA7CE0">
        <w:t xml:space="preserve"> Class</w:t>
      </w:r>
      <w:r w:rsidR="00BD211B">
        <w:t>es</w:t>
      </w:r>
      <w:r w:rsidR="00CA7CE0">
        <w:t xml:space="preserve"> D </w:t>
      </w:r>
      <w:r w:rsidR="00BD211B">
        <w:t xml:space="preserve">and F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8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9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</w:t>
      </w:r>
      <w:proofErr w:type="spellStart"/>
      <w:r w:rsidR="00BC209B">
        <w:t>ctc</w:t>
      </w:r>
      <w:proofErr w:type="spellEnd"/>
      <w:r w:rsidR="00BC209B">
        <w:t>/</w:t>
      </w:r>
      <w:proofErr w:type="spellStart"/>
      <w:r w:rsidR="00BC209B">
        <w:t>sdr</w:t>
      </w:r>
      <w:proofErr w:type="spellEnd"/>
      <w:r w:rsidR="00BC209B">
        <w:t>” folder.</w:t>
      </w:r>
    </w:p>
    <w:p w14:paraId="561147F6" w14:textId="7676C5A1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proofErr w:type="gramStart"/>
            <w:r>
              <w:t>Low-delay</w:t>
            </w:r>
            <w:proofErr w:type="gramEnd"/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52566C" w:rsidRPr="00D9393E" w:rsidRDefault="0052566C" w:rsidP="0052566C">
            <w:pPr>
              <w:jc w:val="center"/>
            </w:pPr>
            <w:proofErr w:type="spellStart"/>
            <w:r w:rsidRPr="00D9393E"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lastRenderedPageBreak/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227B12F0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</w:t>
      </w:r>
      <w:r>
        <w:t>stand</w:t>
      </w:r>
      <w:r w:rsidR="00FE3F72">
        <w:t>s</w:t>
      </w:r>
      <w:r>
        <w:t xml:space="preserve"> </w:t>
      </w:r>
      <w:r w:rsidR="00462265">
        <w:t>for mandatory.</w:t>
      </w:r>
    </w:p>
    <w:p w14:paraId="2259F06E" w14:textId="283B7993" w:rsidR="00EE68FD" w:rsidRDefault="00EE68FD" w:rsidP="00EE68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MD5 hashes and file names for each sequence are listed in Annex A. The hashes shall be used to verify that the correct version of the test sequence is used.</w:t>
      </w:r>
    </w:p>
    <w:p w14:paraId="6004DF77" w14:textId="39589359" w:rsidR="002963A0" w:rsidRDefault="002963A0" w:rsidP="002963A0">
      <w:r>
        <w:t xml:space="preserve">Note: </w:t>
      </w:r>
    </w:p>
    <w:p w14:paraId="133155CF" w14:textId="0BF58B41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</w:t>
      </w:r>
      <w:r w:rsidR="00EE68FD">
        <w:t xml:space="preserve">hash </w:t>
      </w:r>
      <w:r>
        <w:t xml:space="preserve">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DaylightRoad2 and ParkRunning3 are for full length sequence</w:t>
      </w:r>
      <w:r w:rsidR="00EE68FD">
        <w:rPr>
          <w:color w:val="000000"/>
          <w:szCs w:val="22"/>
          <w:lang w:eastAsia="ja-JP"/>
        </w:rPr>
        <w:t xml:space="preserve"> file</w:t>
      </w:r>
      <w:r w:rsidRPr="00E05D4B">
        <w:rPr>
          <w:color w:val="000000"/>
          <w:szCs w:val="22"/>
          <w:lang w:eastAsia="ja-JP"/>
        </w:rPr>
        <w:t>s. In these CTC only the first 300 frames are used.</w:t>
      </w: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1" w:name="_Ref267962981"/>
      <w:r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Anchors</w:t>
      </w:r>
    </w:p>
    <w:p w14:paraId="70D83BD1" w14:textId="0B4BC59D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7A7D65">
        <w:t xml:space="preserve">HM or 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Reported Metrics</w:t>
      </w:r>
    </w:p>
    <w:p w14:paraId="64774291" w14:textId="38EE2AA9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 xml:space="preserve">For the purpose of reporting encoding and decoding running times, the anchor and test should be simulated on the same platform, </w:t>
      </w:r>
      <w:proofErr w:type="gramStart"/>
      <w:r>
        <w:t>e.g.</w:t>
      </w:r>
      <w:proofErr w:type="gramEnd"/>
      <w:r>
        <w:t xml:space="preserve">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9E4CB05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Configuration files</w:t>
      </w:r>
    </w:p>
    <w:p w14:paraId="594D6F95" w14:textId="58E78657" w:rsidR="009A711F" w:rsidRPr="009A711F" w:rsidRDefault="009A711F" w:rsidP="0086178E">
      <w:pPr>
        <w:pStyle w:val="Heading2"/>
      </w:pPr>
      <w:r>
        <w:t>Setting</w:t>
      </w:r>
      <w:r w:rsidR="00CC2E28">
        <w:t>s</w:t>
      </w:r>
      <w:r>
        <w:t xml:space="preserve"> common to VTM and HM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lastRenderedPageBreak/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r w:rsidR="00D959B6">
        <w:fldChar w:fldCharType="begin"/>
      </w:r>
      <w:r w:rsidR="00D959B6">
        <w:instrText xml:space="preserve"> SEQ Table \* ARABIC </w:instrText>
      </w:r>
      <w:r w:rsidR="00D959B6">
        <w:fldChar w:fldCharType="separate"/>
      </w:r>
      <w:r>
        <w:rPr>
          <w:noProof/>
        </w:rPr>
        <w:t>3</w:t>
      </w:r>
      <w:r w:rsidR="00D959B6">
        <w:rPr>
          <w:noProof/>
        </w:rPr>
        <w:fldChar w:fldCharType="end"/>
      </w:r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proofErr w:type="spellStart"/>
            <w:r>
              <w:t>IntraPeriod</w:t>
            </w:r>
            <w:proofErr w:type="spellEnd"/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66CE7EA1" w14:textId="5338D911" w:rsidR="009A711F" w:rsidRDefault="009A711F" w:rsidP="0086178E">
      <w:pPr>
        <w:pStyle w:val="Heading2"/>
      </w:pPr>
      <w:r>
        <w:t>Configuration files for VTM</w:t>
      </w:r>
    </w:p>
    <w:p w14:paraId="59B8AB7D" w14:textId="16877CE1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F136F3">
        <w:t xml:space="preserve">VTM </w:t>
      </w:r>
      <w:r>
        <w:t xml:space="preserve">software package </w:t>
      </w:r>
      <w:bookmarkStart w:id="3" w:name="_Hlk514314560"/>
      <w:r>
        <w:t>(available at</w:t>
      </w:r>
      <w:r w:rsidR="004260C5">
        <w:t xml:space="preserve"> </w:t>
      </w:r>
      <w:hyperlink r:id="rId20" w:history="1">
        <w:r w:rsidR="009A053D" w:rsidRPr="00F136F3">
          <w:rPr>
            <w:rStyle w:val="Hyperlink"/>
          </w:rPr>
          <w:t>https://vcgit.hhi.fraunhofer.de</w:t>
        </w:r>
        <w:r w:rsidR="00F136F3" w:rsidRPr="00F136F3">
          <w:rPr>
            <w:rStyle w:val="Hyperlink"/>
          </w:rPr>
          <w:t>/jvet/VVCSoftware_VTM</w:t>
        </w:r>
      </w:hyperlink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47C04202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596C64">
        <w:t>v</w:t>
      </w:r>
      <w:r w:rsidR="004260C5">
        <w:t>tm</w:t>
      </w:r>
      <w:r>
        <w:t>.cfg</w:t>
      </w:r>
      <w:proofErr w:type="spellEnd"/>
    </w:p>
    <w:p w14:paraId="064C0600" w14:textId="489BCDB0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596C64">
        <w:t>v</w:t>
      </w:r>
      <w:r w:rsidR="004260C5">
        <w:t>tm</w:t>
      </w:r>
      <w:r>
        <w:t>.cfg</w:t>
      </w:r>
      <w:proofErr w:type="spellEnd"/>
    </w:p>
    <w:p w14:paraId="2D8ED437" w14:textId="5607257E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596C64">
        <w:t>v</w:t>
      </w:r>
      <w:r w:rsidR="004260C5">
        <w:t>tm</w:t>
      </w:r>
      <w:r>
        <w:t>.cfg</w:t>
      </w:r>
      <w:proofErr w:type="spellEnd"/>
    </w:p>
    <w:p w14:paraId="5B700DE2" w14:textId="3D322F51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596C64">
        <w:t>v</w:t>
      </w:r>
      <w:r w:rsidR="004260C5" w:rsidRPr="00D9393E">
        <w:t>tm</w:t>
      </w:r>
      <w:r w:rsidRPr="00D9393E">
        <w:t>.cfg</w:t>
      </w:r>
      <w:proofErr w:type="spellEnd"/>
    </w:p>
    <w:p w14:paraId="24503063" w14:textId="3B27CFB7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 F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 xml:space="preserve">A </w:t>
      </w:r>
      <w:proofErr w:type="spellStart"/>
      <w:r w:rsidR="00C6417F">
        <w:rPr>
          <w:rFonts w:eastAsia="Times New Roman"/>
        </w:rPr>
        <w:t>classF.cfg</w:t>
      </w:r>
      <w:proofErr w:type="spellEnd"/>
      <w:r w:rsidR="00C6417F">
        <w:rPr>
          <w:rFonts w:eastAsia="Times New Roman"/>
        </w:rPr>
        <w:t xml:space="preserve"> configuration file is provided in the </w:t>
      </w:r>
      <w:proofErr w:type="spellStart"/>
      <w:r w:rsidR="00C6417F">
        <w:rPr>
          <w:rFonts w:eastAsia="Times New Roman"/>
        </w:rPr>
        <w:t>cfg</w:t>
      </w:r>
      <w:proofErr w:type="spellEnd"/>
      <w:r w:rsidR="00C6417F">
        <w:rPr>
          <w:rFonts w:eastAsia="Times New Roman"/>
        </w:rPr>
        <w:t>/per-class/ folder</w:t>
      </w:r>
      <w:r w:rsidR="0000579B">
        <w:t>.</w:t>
      </w:r>
      <w:r>
        <w:t xml:space="preserve"> </w:t>
      </w:r>
      <w:r w:rsidR="00431237">
        <w:t>When invoking the VTM 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</w:t>
      </w:r>
      <w:proofErr w:type="spellStart"/>
      <w:r w:rsidR="00431237">
        <w:t>EncoderApp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</w:t>
      </w:r>
      <w:proofErr w:type="spellStart"/>
      <w:r w:rsidR="00431237">
        <w:t>encoder_intra_vtm.cfg</w:t>
      </w:r>
      <w:proofErr w:type="spellEnd"/>
      <w:r w:rsidR="00431237">
        <w:t xml:space="preserve"> -c </w:t>
      </w:r>
      <w:proofErr w:type="spellStart"/>
      <w:proofErr w:type="gramStart"/>
      <w:r w:rsidR="00431237">
        <w:t>cfg</w:t>
      </w:r>
      <w:proofErr w:type="spellEnd"/>
      <w:r w:rsidR="00431237">
        <w:t>/per-class/</w:t>
      </w:r>
      <w:proofErr w:type="spellStart"/>
      <w:r w:rsidR="00431237">
        <w:t>classF.cfg</w:t>
      </w:r>
      <w:proofErr w:type="spellEnd"/>
      <w:r w:rsidR="00431237">
        <w:t xml:space="preserve"> )</w:t>
      </w:r>
      <w:proofErr w:type="gramEnd"/>
    </w:p>
    <w:p w14:paraId="74D17103" w14:textId="38FDF4F0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49A3CEC" w14:textId="3A01B3BA" w:rsidR="009A711F" w:rsidRDefault="009A711F" w:rsidP="009A711F">
      <w:pPr>
        <w:pStyle w:val="Heading2"/>
      </w:pPr>
      <w:r>
        <w:t>Configuration files for HM</w:t>
      </w:r>
    </w:p>
    <w:p w14:paraId="4C1FFE7A" w14:textId="20CCCEB9" w:rsidR="009A711F" w:rsidRDefault="009A711F" w:rsidP="009A711F">
      <w:pPr>
        <w:tabs>
          <w:tab w:val="clear" w:pos="720"/>
        </w:tabs>
      </w:pPr>
      <w:r>
        <w:t xml:space="preserve">The following 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E94C96">
        <w:t>HM</w:t>
      </w:r>
      <w:r>
        <w:t xml:space="preserve"> software package (available at </w:t>
      </w:r>
      <w:hyperlink r:id="rId21" w:history="1">
        <w:r w:rsidR="00E94C96">
          <w:rPr>
            <w:rStyle w:val="Hyperlink"/>
          </w:rPr>
          <w:t>https://vcgit.hhi.fraunhofer.de/jvet/HM</w:t>
        </w:r>
      </w:hyperlink>
      <w:r>
        <w:t>).</w:t>
      </w:r>
    </w:p>
    <w:p w14:paraId="027278DF" w14:textId="77777777" w:rsidR="009A711F" w:rsidRDefault="009A711F" w:rsidP="009A711F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condition configuration files:</w:t>
      </w:r>
    </w:p>
    <w:p w14:paraId="7C93C1B9" w14:textId="1859B825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“All Intra” (AI): encoder_intra</w:t>
      </w:r>
      <w:r w:rsidR="001F4C61">
        <w:t>_main10_ctc_subsam</w:t>
      </w:r>
      <w:r w:rsidR="0054632C">
        <w:t>p</w:t>
      </w:r>
      <w:r w:rsidR="001F4C61">
        <w:t>le</w:t>
      </w:r>
      <w:r>
        <w:t>.cfg</w:t>
      </w:r>
    </w:p>
    <w:p w14:paraId="4B7BD7AF" w14:textId="1B1C9D6A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“Random access” (RA): encoder_randomaccess_</w:t>
      </w:r>
      <w:r w:rsidR="001F4C61">
        <w:t>main10</w:t>
      </w:r>
      <w:r>
        <w:t>.cfg</w:t>
      </w:r>
    </w:p>
    <w:p w14:paraId="690E40B2" w14:textId="26139FBB" w:rsidR="009A711F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“Low-delay B” (LB): encoder_lowdelay_</w:t>
      </w:r>
      <w:r w:rsidR="001F4C61">
        <w:t>main10</w:t>
      </w:r>
      <w:r>
        <w:t>.cfg</w:t>
      </w:r>
    </w:p>
    <w:p w14:paraId="62D4CA9F" w14:textId="1286B130" w:rsidR="009A711F" w:rsidRPr="00D9393E" w:rsidRDefault="009A711F" w:rsidP="009A711F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>“Low-delay P” (LP, optional): encoder_lowdelay_P_</w:t>
      </w:r>
      <w:r w:rsidR="001F4C61">
        <w:t>main10</w:t>
      </w:r>
      <w:r w:rsidRPr="00D9393E">
        <w:t>.cfg</w:t>
      </w:r>
    </w:p>
    <w:p w14:paraId="186E2D6D" w14:textId="795F8722" w:rsidR="009A711F" w:rsidRDefault="009A711F" w:rsidP="009A711F">
      <w:pPr>
        <w:tabs>
          <w:tab w:val="clear" w:pos="720"/>
        </w:tabs>
      </w:pPr>
      <w:r>
        <w:rPr>
          <w:rFonts w:eastAsia="Times New Roman"/>
        </w:rPr>
        <w:t xml:space="preserve">A different set of tools is to be enabled for sequences in class F. A </w:t>
      </w:r>
      <w:proofErr w:type="spellStart"/>
      <w:r>
        <w:rPr>
          <w:rFonts w:eastAsia="Times New Roman"/>
        </w:rPr>
        <w:t>classF.cfg</w:t>
      </w:r>
      <w:proofErr w:type="spellEnd"/>
      <w:r>
        <w:rPr>
          <w:rFonts w:eastAsia="Times New Roman"/>
        </w:rPr>
        <w:t xml:space="preserve"> configuration file is provided in the </w:t>
      </w:r>
      <w:proofErr w:type="spellStart"/>
      <w:r>
        <w:rPr>
          <w:rFonts w:eastAsia="Times New Roman"/>
        </w:rPr>
        <w:t>cfg</w:t>
      </w:r>
      <w:proofErr w:type="spellEnd"/>
      <w:r>
        <w:rPr>
          <w:rFonts w:eastAsia="Times New Roman"/>
        </w:rPr>
        <w:t>/per-class/ folder</w:t>
      </w:r>
      <w:r>
        <w:t xml:space="preserve">. When invoking the </w:t>
      </w:r>
      <w:r w:rsidR="00CC2E28">
        <w:t>HM</w:t>
      </w:r>
      <w:r>
        <w:t xml:space="preserve"> encoder, the class F configuration file should be provided after the main test condition configuration file such as to correctly override settings (for example: </w:t>
      </w:r>
      <w:proofErr w:type="spellStart"/>
      <w:r w:rsidR="00CC2E28">
        <w:t>TApp</w:t>
      </w:r>
      <w:r>
        <w:t>Encoder</w:t>
      </w:r>
      <w:proofErr w:type="spellEnd"/>
      <w:r>
        <w:t xml:space="preserve"> -c </w:t>
      </w:r>
      <w:proofErr w:type="spellStart"/>
      <w:r>
        <w:t>cfg</w:t>
      </w:r>
      <w:proofErr w:type="spellEnd"/>
      <w:r>
        <w:t>/encoder_</w:t>
      </w:r>
      <w:r w:rsidR="00CC2E28">
        <w:t>randomaccess</w:t>
      </w:r>
      <w:r>
        <w:t>_</w:t>
      </w:r>
      <w:r w:rsidR="00CC2E28">
        <w:t>main10</w:t>
      </w:r>
      <w:r>
        <w:t xml:space="preserve">.cfg -c </w:t>
      </w:r>
      <w:proofErr w:type="spellStart"/>
      <w:proofErr w:type="gramStart"/>
      <w:r>
        <w:t>cfg</w:t>
      </w:r>
      <w:proofErr w:type="spellEnd"/>
      <w:r>
        <w:t>/per-class/</w:t>
      </w:r>
      <w:proofErr w:type="spellStart"/>
      <w:r>
        <w:t>classF.cfg</w:t>
      </w:r>
      <w:proofErr w:type="spellEnd"/>
      <w:r>
        <w:t xml:space="preserve"> )</w:t>
      </w:r>
      <w:proofErr w:type="gramEnd"/>
    </w:p>
    <w:p w14:paraId="01AA6E96" w14:textId="5A74E0C1" w:rsidR="009A711F" w:rsidRDefault="009A711F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 xml:space="preserve">For the “All Intra” configurations a temporal subsampling of the sequences is performed. A sub-sampling factor of 8 is used, </w:t>
      </w:r>
      <w:proofErr w:type="gramStart"/>
      <w:r>
        <w:t>i.e.</w:t>
      </w:r>
      <w:proofErr w:type="gramEnd"/>
      <w:r>
        <w:t xml:space="preserve">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</w:t>
      </w:r>
      <w:proofErr w:type="gramStart"/>
      <w:r>
        <w:t>i.e.</w:t>
      </w:r>
      <w:proofErr w:type="gramEnd"/>
      <w:r>
        <w:t xml:space="preserve">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Compile-time settings</w:t>
      </w:r>
    </w:p>
    <w:p w14:paraId="76EF749E" w14:textId="23E76831" w:rsidR="00EF31EA" w:rsidRDefault="00EF31EA" w:rsidP="00EF31EA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CommonLib</w:t>
      </w:r>
      <w:proofErr w:type="spellEnd"/>
      <w:r w:rsidR="00234A11">
        <w:t xml:space="preserve"> (VTM) or source/Lib/</w:t>
      </w:r>
      <w:proofErr w:type="spellStart"/>
      <w:r w:rsidR="00234A11">
        <w:t>TLibCommon</w:t>
      </w:r>
      <w:proofErr w:type="spellEnd"/>
      <w:r w:rsidR="00234A11">
        <w:t xml:space="preserve"> (HM)</w:t>
      </w:r>
      <w:r>
        <w:t xml:space="preserve"> folder of the </w:t>
      </w:r>
      <w:r w:rsidR="00234A11">
        <w:t xml:space="preserve">reference </w:t>
      </w:r>
      <w:r>
        <w:t>software. The default settings provided in the source code should be used.</w:t>
      </w:r>
    </w:p>
    <w:p w14:paraId="399F9AC9" w14:textId="61CE8360" w:rsidR="00926B64" w:rsidRDefault="00926B64" w:rsidP="0086178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Differences between VTM and HM configurations</w:t>
      </w:r>
    </w:p>
    <w:p w14:paraId="4A92F454" w14:textId="1894DE5A" w:rsidR="00926B64" w:rsidRDefault="002E1801" w:rsidP="00EF31EA">
      <w:r>
        <w:t>CTC c</w:t>
      </w:r>
      <w:r w:rsidR="00926B64">
        <w:t xml:space="preserve">onfigurations are aligned as much as possible </w:t>
      </w:r>
      <w:r>
        <w:t>within the constraints applicable to each standard/recommendation to allow fair comparison. The following differences exist:</w:t>
      </w:r>
    </w:p>
    <w:p w14:paraId="0B67D241" w14:textId="339F93D6" w:rsidR="002E1801" w:rsidRPr="00A73BC7" w:rsidRDefault="002E1801" w:rsidP="0086178E">
      <w:pPr>
        <w:pStyle w:val="ListParagraph"/>
        <w:numPr>
          <w:ilvl w:val="0"/>
          <w:numId w:val="19"/>
        </w:numPr>
      </w:pPr>
      <w:r>
        <w:t>In random-access configuration VTM uses a GOP size of 32 pictures, while HM uses a GOP size of 16 pictures. This is necessary because HEVC allows less reference pictures in levels that are typically used</w:t>
      </w:r>
      <w:r w:rsidR="00B024AB">
        <w:t>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 xml:space="preserve">be applied for both versions, the </w:t>
      </w:r>
      <w:proofErr w:type="gramStart"/>
      <w:r>
        <w:t>reference</w:t>
      </w:r>
      <w:proofErr w:type="gramEnd"/>
      <w:r>
        <w:t xml:space="preserve"> and the version under test.</w:t>
      </w:r>
      <w:r w:rsidR="004C54DD">
        <w:t xml:space="preserve"> </w:t>
      </w:r>
    </w:p>
    <w:p w14:paraId="652CC370" w14:textId="4588B61D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proofErr w:type="spellStart"/>
      <w:r w:rsidR="003A09C0" w:rsidRPr="003A09C0">
        <w:rPr>
          <w:lang w:val="en-GB"/>
        </w:rPr>
        <w:t>TemporalFilter</w:t>
      </w:r>
      <w:proofErr w:type="spellEnd"/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</w:t>
      </w:r>
      <w:r w:rsidR="00FE3F72">
        <w:rPr>
          <w:lang w:val="en-GB"/>
        </w:rPr>
        <w:t>additional</w:t>
      </w:r>
      <w:r w:rsidR="003A09C0">
        <w:rPr>
          <w:lang w:val="en-GB"/>
        </w:rPr>
        <w:t xml:space="preserve"> frames before the beginning and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</w:t>
      </w:r>
      <w:r w:rsidR="00FE3F72">
        <w:rPr>
          <w:lang w:val="en-GB"/>
        </w:rPr>
        <w:t xml:space="preserve">The used number of frames is specified in the parameters </w:t>
      </w:r>
      <w:proofErr w:type="spellStart"/>
      <w:r w:rsidR="003F20E8" w:rsidRPr="003F20E8">
        <w:rPr>
          <w:lang w:val="en-GB"/>
        </w:rPr>
        <w:t>TemporalFilterPastRefs</w:t>
      </w:r>
      <w:proofErr w:type="spellEnd"/>
      <w:r w:rsidR="003F20E8" w:rsidRPr="003F20E8">
        <w:rPr>
          <w:lang w:val="en-GB"/>
        </w:rPr>
        <w:t xml:space="preserve"> </w:t>
      </w:r>
      <w:r w:rsidR="003F20E8">
        <w:rPr>
          <w:lang w:val="en-GB"/>
        </w:rPr>
        <w:t xml:space="preserve">and </w:t>
      </w:r>
      <w:proofErr w:type="spellStart"/>
      <w:r w:rsidR="003F20E8" w:rsidRPr="003F20E8">
        <w:rPr>
          <w:lang w:val="en-GB"/>
        </w:rPr>
        <w:t>TemporalFilterFutureRefs</w:t>
      </w:r>
      <w:proofErr w:type="spellEnd"/>
      <w:r w:rsidR="00FE3F72">
        <w:rPr>
          <w:lang w:val="en-GB"/>
        </w:rPr>
        <w:t xml:space="preserve">. </w:t>
      </w:r>
      <w:r w:rsidR="003A09C0">
        <w:rPr>
          <w:lang w:val="en-GB"/>
        </w:rPr>
        <w:t>These additional frames need to be available to the encoder to match sequential coding.</w:t>
      </w:r>
    </w:p>
    <w:p w14:paraId="47BF2A2D" w14:textId="2107D4CA" w:rsidR="003A09C0" w:rsidRDefault="003A09C0" w:rsidP="00462265">
      <w:r>
        <w:t xml:space="preserve">Encoded </w:t>
      </w:r>
      <w:r w:rsidR="00EF31EA">
        <w:t xml:space="preserve">bitstream </w:t>
      </w:r>
      <w:r>
        <w:t>segments can be concatenated using the “</w:t>
      </w:r>
      <w:proofErr w:type="spellStart"/>
      <w:r>
        <w:t>parcat</w:t>
      </w:r>
      <w:proofErr w:type="spellEnd"/>
      <w:r>
        <w:t xml:space="preserve">” tool included in the </w:t>
      </w:r>
      <w:r w:rsidR="00FA1844">
        <w:t xml:space="preserve">reference </w:t>
      </w:r>
      <w:r>
        <w:t xml:space="preserve">software. </w:t>
      </w:r>
      <w:r w:rsidR="00FA1844">
        <w:t>Note, that although the same name is used, the built “</w:t>
      </w:r>
      <w:proofErr w:type="spellStart"/>
      <w:r w:rsidR="00FA1844">
        <w:t>parcat</w:t>
      </w:r>
      <w:proofErr w:type="spellEnd"/>
      <w:r w:rsidR="00FA1844">
        <w:t xml:space="preserve">” tool is specific to either VTM or HM. </w:t>
      </w:r>
      <w:r>
        <w:t xml:space="preserve">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proofErr w:type="spellStart"/>
      <w:r w:rsidR="00BD211B">
        <w:t>PrintHexPSNR</w:t>
      </w:r>
      <w:proofErr w:type="spellEnd"/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lastRenderedPageBreak/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gramEnd"/>
      <w:r w:rsidRPr="008F7098">
        <w:rPr>
          <w:rFonts w:ascii="Courier New" w:hAnsi="Courier New" w:cs="Courier New"/>
          <w:sz w:val="16"/>
          <w:szCs w:val="16"/>
        </w:rPr>
        <w:t>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7AF5774D" w14:textId="28BF3D7E" w:rsidR="00462265" w:rsidRDefault="00983BF6" w:rsidP="00462265">
      <w:r>
        <w:t xml:space="preserve">It </w:t>
      </w:r>
      <w:r w:rsidR="00CB37D8">
        <w:t>should</w:t>
      </w:r>
      <w:r>
        <w:t xml:space="preserve"> be</w:t>
      </w:r>
      <w:r w:rsidR="00462265">
        <w:t xml:space="preserve"> </w:t>
      </w:r>
      <w:r>
        <w:t>reported</w:t>
      </w:r>
      <w:r w:rsidR="00462265">
        <w:t xml:space="preserve"> whether parallel encoding/decoding </w:t>
      </w:r>
      <w:r>
        <w:t>was used</w:t>
      </w:r>
      <w:r w:rsidR="00462265">
        <w:t>.</w:t>
      </w:r>
    </w:p>
    <w:p w14:paraId="6AF6F761" w14:textId="283EE42D" w:rsidR="00462265" w:rsidRDefault="00462265" w:rsidP="00983BF6"/>
    <w:p w14:paraId="2B058D38" w14:textId="77777777" w:rsidR="00EE68FD" w:rsidRDefault="00EE68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noProof/>
          <w:kern w:val="32"/>
          <w:sz w:val="32"/>
          <w:szCs w:val="32"/>
        </w:rPr>
      </w:pPr>
      <w:bookmarkStart w:id="4" w:name="_Ref371052319"/>
      <w:r>
        <w:rPr>
          <w:noProof/>
        </w:rPr>
        <w:br w:type="page"/>
      </w:r>
    </w:p>
    <w:p w14:paraId="389758AC" w14:textId="27D5720B" w:rsidR="002237CD" w:rsidRDefault="002237CD" w:rsidP="002237CD">
      <w:pPr>
        <w:pStyle w:val="Heading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lastRenderedPageBreak/>
        <w:t xml:space="preserve">Annex A. Test sequence </w:t>
      </w:r>
      <w:r w:rsidR="005A0111">
        <w:rPr>
          <w:noProof/>
        </w:rPr>
        <w:t>check</w:t>
      </w:r>
      <w:r>
        <w:rPr>
          <w:noProof/>
        </w:rPr>
        <w:t>sums</w:t>
      </w:r>
      <w:bookmarkEnd w:id="4"/>
    </w:p>
    <w:p w14:paraId="248A5618" w14:textId="33EDAC0D" w:rsidR="00EE68FD" w:rsidRDefault="002237CD" w:rsidP="002237CD">
      <w:pPr>
        <w:rPr>
          <w:lang w:val="en-GB"/>
        </w:rPr>
      </w:pPr>
      <w:r>
        <w:rPr>
          <w:lang w:val="en-GB"/>
        </w:rPr>
        <w:t xml:space="preserve">For each test sequence included in the common test conditions, the </w:t>
      </w:r>
      <w:r w:rsidR="009136D8">
        <w:rPr>
          <w:lang w:val="en-GB"/>
        </w:rPr>
        <w:t>MD</w:t>
      </w:r>
      <w:r>
        <w:rPr>
          <w:lang w:val="en-GB"/>
        </w:rPr>
        <w:t xml:space="preserve">5 </w:t>
      </w:r>
      <w:r w:rsidR="009136D8">
        <w:rPr>
          <w:lang w:val="en-GB"/>
        </w:rPr>
        <w:t>hash</w:t>
      </w:r>
      <w:r>
        <w:rPr>
          <w:lang w:val="en-GB"/>
        </w:rPr>
        <w:t xml:space="preserve"> is </w:t>
      </w:r>
      <w:r w:rsidR="00EE68FD">
        <w:rPr>
          <w:lang w:val="en-GB"/>
        </w:rPr>
        <w:t xml:space="preserve">listed below. The </w:t>
      </w:r>
      <w:r w:rsidR="009136D8">
        <w:rPr>
          <w:lang w:val="en-GB"/>
        </w:rPr>
        <w:t xml:space="preserve">list </w:t>
      </w:r>
      <w:r w:rsidR="00EE68FD">
        <w:rPr>
          <w:lang w:val="en-GB"/>
        </w:rPr>
        <w:t xml:space="preserve">can be copied into a text file and </w:t>
      </w:r>
      <w:r w:rsidR="009136D8">
        <w:rPr>
          <w:lang w:val="en-GB"/>
        </w:rPr>
        <w:t>hashes can be checked using the md5sum tool:</w:t>
      </w:r>
    </w:p>
    <w:p w14:paraId="11A1D6A2" w14:textId="3A0884A8" w:rsidR="009136D8" w:rsidRPr="0086178E" w:rsidRDefault="009136D8" w:rsidP="002237CD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 w:rsidRPr="0086178E">
        <w:rPr>
          <w:rFonts w:ascii="Courier New" w:hAnsi="Courier New" w:cs="Courier New"/>
          <w:sz w:val="16"/>
          <w:szCs w:val="16"/>
        </w:rPr>
        <w:t>md5sum -c &lt;filename&gt;</w:t>
      </w:r>
    </w:p>
    <w:p w14:paraId="6E750EF5" w14:textId="77777777" w:rsidR="009136D8" w:rsidRDefault="009136D8" w:rsidP="002237CD">
      <w:pPr>
        <w:rPr>
          <w:lang w:val="en-GB"/>
        </w:rPr>
      </w:pPr>
    </w:p>
    <w:p w14:paraId="7FD6A4F7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AA14C9">
        <w:rPr>
          <w:rFonts w:ascii="Courier New" w:hAnsi="Courier New" w:cs="Courier New"/>
          <w:sz w:val="16"/>
          <w:szCs w:val="16"/>
          <w:lang w:val="en-GB"/>
        </w:rPr>
        <w:t>0</w:t>
      </w:r>
      <w:r>
        <w:rPr>
          <w:rFonts w:ascii="Courier New" w:hAnsi="Courier New" w:cs="Courier New"/>
          <w:sz w:val="16"/>
          <w:szCs w:val="16"/>
          <w:lang w:val="en-GB"/>
        </w:rPr>
        <w:t>471a59c423b7059c5c6c8b395e864a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 xml:space="preserve">9  </w:t>
      </w:r>
      <w:r w:rsidRPr="00AA14C9">
        <w:rPr>
          <w:rFonts w:ascii="Courier New" w:hAnsi="Courier New" w:cs="Courier New"/>
          <w:sz w:val="16"/>
          <w:szCs w:val="16"/>
          <w:lang w:val="en-GB"/>
        </w:rPr>
        <w:t>Tango2_3840x2160_60fps_10bit_420.yuv</w:t>
      </w:r>
      <w:proofErr w:type="gramEnd"/>
    </w:p>
    <w:p w14:paraId="68839203" w14:textId="77777777" w:rsidR="002237CD" w:rsidRPr="006463F4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9631B8">
        <w:rPr>
          <w:rFonts w:ascii="Courier New" w:hAnsi="Courier New" w:cs="Courier New"/>
          <w:sz w:val="16"/>
          <w:szCs w:val="16"/>
          <w:lang w:val="en-GB"/>
        </w:rPr>
        <w:t>a378b34190f54f688d048a9a8b46a8</w:t>
      </w:r>
      <w:proofErr w:type="gramStart"/>
      <w:r w:rsidRPr="009631B8">
        <w:rPr>
          <w:rFonts w:ascii="Courier New" w:hAnsi="Courier New" w:cs="Courier New"/>
          <w:sz w:val="16"/>
          <w:szCs w:val="16"/>
          <w:lang w:val="en-GB"/>
        </w:rPr>
        <w:t>ac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</w:t>
      </w:r>
      <w:r w:rsidRPr="009631B8">
        <w:rPr>
          <w:rFonts w:ascii="Courier New" w:hAnsi="Courier New" w:cs="Courier New"/>
          <w:sz w:val="16"/>
          <w:szCs w:val="16"/>
          <w:lang w:val="en-GB"/>
        </w:rPr>
        <w:t>FoodMarket4_3840x2160_60fps_10bit_420.yuv</w:t>
      </w:r>
      <w:proofErr w:type="gramEnd"/>
    </w:p>
    <w:p w14:paraId="1A8567B7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D564C6">
        <w:rPr>
          <w:rFonts w:ascii="Courier New" w:hAnsi="Courier New" w:cs="Courier New"/>
          <w:sz w:val="16"/>
          <w:szCs w:val="16"/>
          <w:lang w:val="en-GB"/>
        </w:rPr>
        <w:t>6</w:t>
      </w:r>
      <w:r>
        <w:rPr>
          <w:rFonts w:ascii="Courier New" w:hAnsi="Courier New" w:cs="Courier New"/>
          <w:sz w:val="16"/>
          <w:szCs w:val="16"/>
          <w:lang w:val="en-GB"/>
        </w:rPr>
        <w:t>3d3d9f9e4e8b5c344e89840e84e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 xml:space="preserve">6428  </w:t>
      </w:r>
      <w:r w:rsidRPr="00D564C6">
        <w:rPr>
          <w:rFonts w:ascii="Courier New" w:hAnsi="Courier New" w:cs="Courier New"/>
          <w:sz w:val="16"/>
          <w:szCs w:val="16"/>
          <w:lang w:val="en-GB"/>
        </w:rPr>
        <w:t>Campfire_3840x2160_30fps_10bit_420_bt709_videoRange.yuv</w:t>
      </w:r>
      <w:proofErr w:type="gramEnd"/>
    </w:p>
    <w:p w14:paraId="0AE89D2B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>88ba7c63eaca06397ed3974f55a0f78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>a  CatRobot_3840x2160_60fps_10bit_420_jvet.yuv</w:t>
      </w:r>
      <w:proofErr w:type="gramEnd"/>
    </w:p>
    <w:p w14:paraId="18E22B41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AA14C9">
        <w:rPr>
          <w:rFonts w:ascii="Courier New" w:hAnsi="Courier New" w:cs="Courier New"/>
          <w:sz w:val="16"/>
          <w:szCs w:val="16"/>
          <w:lang w:val="en-GB"/>
        </w:rPr>
        <w:t>b</w:t>
      </w:r>
      <w:r>
        <w:rPr>
          <w:rFonts w:ascii="Courier New" w:hAnsi="Courier New" w:cs="Courier New"/>
          <w:sz w:val="16"/>
          <w:szCs w:val="16"/>
          <w:lang w:val="en-GB"/>
        </w:rPr>
        <w:t>f1d22643afb41b1521749d2749fb5f</w:t>
      </w:r>
      <w:proofErr w:type="gramStart"/>
      <w:r>
        <w:rPr>
          <w:rFonts w:ascii="Courier New" w:hAnsi="Courier New" w:cs="Courier New"/>
          <w:sz w:val="16"/>
          <w:szCs w:val="16"/>
          <w:lang w:val="en-GB"/>
        </w:rPr>
        <w:t xml:space="preserve">0  </w:t>
      </w:r>
      <w:r w:rsidRPr="00AA14C9">
        <w:rPr>
          <w:rFonts w:ascii="Courier New" w:hAnsi="Courier New" w:cs="Courier New"/>
          <w:sz w:val="16"/>
          <w:szCs w:val="16"/>
          <w:lang w:val="en-GB"/>
        </w:rPr>
        <w:t>DaylightRoad2_3840x2160_60fps_10bit_420.yuv</w:t>
      </w:r>
      <w:proofErr w:type="gramEnd"/>
    </w:p>
    <w:p w14:paraId="37A20BAB" w14:textId="77777777" w:rsidR="002237CD" w:rsidRPr="006463F4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9631B8">
        <w:rPr>
          <w:rFonts w:ascii="Courier New" w:hAnsi="Courier New" w:cs="Courier New"/>
          <w:sz w:val="16"/>
          <w:szCs w:val="16"/>
          <w:lang w:val="en-GB"/>
        </w:rPr>
        <w:t>e7a1d1ebff269767ec4bffd2998d</w:t>
      </w:r>
      <w:proofErr w:type="gramStart"/>
      <w:r w:rsidRPr="009631B8">
        <w:rPr>
          <w:rFonts w:ascii="Courier New" w:hAnsi="Courier New" w:cs="Courier New"/>
          <w:sz w:val="16"/>
          <w:szCs w:val="16"/>
          <w:lang w:val="en-GB"/>
        </w:rPr>
        <w:t>1154</w:t>
      </w: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Pr="009631B8">
        <w:rPr>
          <w:rFonts w:ascii="Courier New" w:hAnsi="Courier New" w:cs="Courier New"/>
          <w:sz w:val="16"/>
          <w:szCs w:val="16"/>
          <w:lang w:val="en-GB"/>
        </w:rPr>
        <w:t xml:space="preserve"> ParkRunning3_3840x2160_50fps_10bit_420.yuv</w:t>
      </w:r>
      <w:proofErr w:type="gramEnd"/>
    </w:p>
    <w:p w14:paraId="5EA67BA8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537E02">
        <w:rPr>
          <w:rFonts w:ascii="Courier New" w:hAnsi="Courier New" w:cs="Courier New"/>
          <w:sz w:val="16"/>
          <w:szCs w:val="16"/>
          <w:lang w:val="en-GB"/>
        </w:rPr>
        <w:t>dc668e7f28541e4370bdbdd078e61</w:t>
      </w:r>
      <w:proofErr w:type="gramStart"/>
      <w:r w:rsidRPr="00537E02">
        <w:rPr>
          <w:rFonts w:ascii="Courier New" w:hAnsi="Courier New" w:cs="Courier New"/>
          <w:sz w:val="16"/>
          <w:szCs w:val="16"/>
          <w:lang w:val="en-GB"/>
        </w:rPr>
        <w:t>bba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</w:t>
      </w:r>
      <w:r w:rsidRPr="00537E02">
        <w:rPr>
          <w:rFonts w:ascii="Courier New" w:hAnsi="Courier New" w:cs="Courier New"/>
          <w:sz w:val="16"/>
          <w:szCs w:val="16"/>
          <w:lang w:val="en-GB"/>
        </w:rPr>
        <w:t>MarketPlace_1920x1080_60fps_10bit_420.yuv</w:t>
      </w:r>
      <w:proofErr w:type="gramEnd"/>
    </w:p>
    <w:p w14:paraId="33E2C262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537E02">
        <w:rPr>
          <w:rFonts w:ascii="Courier New" w:hAnsi="Courier New" w:cs="Courier New"/>
          <w:sz w:val="16"/>
          <w:szCs w:val="16"/>
          <w:lang w:val="en-GB"/>
        </w:rPr>
        <w:t>a3cb399a7b92eb9c5ee0db340abc43e</w:t>
      </w:r>
      <w:proofErr w:type="gramStart"/>
      <w:r w:rsidRPr="00537E02">
        <w:rPr>
          <w:rFonts w:ascii="Courier New" w:hAnsi="Courier New" w:cs="Courier New"/>
          <w:sz w:val="16"/>
          <w:szCs w:val="16"/>
          <w:lang w:val="en-GB"/>
        </w:rPr>
        <w:t>4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</w:t>
      </w:r>
      <w:r w:rsidRPr="00537E02">
        <w:rPr>
          <w:rFonts w:ascii="Courier New" w:hAnsi="Courier New" w:cs="Courier New"/>
          <w:sz w:val="16"/>
          <w:szCs w:val="16"/>
          <w:lang w:val="en-GB"/>
        </w:rPr>
        <w:t>RitualDance_1920x1080_60fps_10bit_420.yuv</w:t>
      </w:r>
      <w:proofErr w:type="gramEnd"/>
    </w:p>
    <w:p w14:paraId="1D480817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3fddb71486f209f1eb8020a0880ddf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82  Cactus_1920x1080_50.yuv</w:t>
      </w:r>
      <w:proofErr w:type="gramEnd"/>
    </w:p>
    <w:p w14:paraId="6F6B0FB4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d38951ad478b34cf988d55f9f1bf60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ee  BasketballDrive_1920x1080_50.yuv</w:t>
      </w:r>
      <w:proofErr w:type="gramEnd"/>
    </w:p>
    <w:p w14:paraId="794652D0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efde9ce4197dd0b3e777ad32b24959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cc  BQTerrace_1920x1080_60.yuv</w:t>
      </w:r>
      <w:proofErr w:type="gramEnd"/>
    </w:p>
    <w:p w14:paraId="30716B4E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0a351df99f22d837bc528bd4901c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6968  RaceHorses_832x480_30.yuv</w:t>
      </w:r>
      <w:proofErr w:type="gramEnd"/>
    </w:p>
    <w:p w14:paraId="2C7ECB14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f889efea02b0c9a7d174b0f7a99cb51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b  BQMall_832x480_60.yuv</w:t>
      </w:r>
      <w:proofErr w:type="gramEnd"/>
    </w:p>
    <w:p w14:paraId="7B6E0BD6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4766c455665b6d228a6390e3d3ff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2647  PartyScene_832x480_50.yuv</w:t>
      </w:r>
      <w:proofErr w:type="gramEnd"/>
    </w:p>
    <w:p w14:paraId="19E40175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bd215136fed04067d82c10b2e49b2c7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c  BasketballDrill_832x480_50.yuv</w:t>
      </w:r>
      <w:proofErr w:type="gramEnd"/>
    </w:p>
    <w:p w14:paraId="7D8E8722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290a63e86213abc4459fce1dbd39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edbe  RaceHorses_416x240_30.yuv</w:t>
      </w:r>
      <w:proofErr w:type="gramEnd"/>
    </w:p>
    <w:p w14:paraId="66799B2C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713ef64958345859b9bae986c3a3f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763  BQSquare_416x240_60.yuv</w:t>
      </w:r>
      <w:proofErr w:type="gramEnd"/>
    </w:p>
    <w:p w14:paraId="21E0F46B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50a520722f0e906b7884b6b9fea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48699  BlowingBubbles_416x240_50.yuv</w:t>
      </w:r>
      <w:proofErr w:type="gramEnd"/>
    </w:p>
    <w:p w14:paraId="03215D7C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bfd9abbdc677790130dc4023b4e409f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0  BasketballPass_416x240_50.yuv</w:t>
      </w:r>
      <w:proofErr w:type="gramEnd"/>
    </w:p>
    <w:p w14:paraId="6207E25F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4ce5d72311b32acce62614f63225fba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5  FourPeople_1280x720_60.yuv</w:t>
      </w:r>
      <w:proofErr w:type="gramEnd"/>
    </w:p>
    <w:p w14:paraId="638431C6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de-DE"/>
        </w:rPr>
      </w:pPr>
      <w:r w:rsidRPr="00411532">
        <w:rPr>
          <w:rFonts w:ascii="Courier New" w:hAnsi="Courier New" w:cs="Courier New"/>
          <w:sz w:val="16"/>
          <w:szCs w:val="16"/>
          <w:lang w:val="de-DE"/>
        </w:rPr>
        <w:t>be83259b3ccdada2213fbd8dea20bf6</w:t>
      </w:r>
      <w:proofErr w:type="gramStart"/>
      <w:r w:rsidRPr="00411532">
        <w:rPr>
          <w:rFonts w:ascii="Courier New" w:hAnsi="Courier New" w:cs="Courier New"/>
          <w:sz w:val="16"/>
          <w:szCs w:val="16"/>
          <w:lang w:val="de-DE"/>
        </w:rPr>
        <w:t>e  Johnny_1280x720_60.yuv</w:t>
      </w:r>
      <w:proofErr w:type="gramEnd"/>
    </w:p>
    <w:p w14:paraId="61765BE9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de-DE"/>
        </w:rPr>
      </w:pPr>
      <w:r w:rsidRPr="00411532">
        <w:rPr>
          <w:rFonts w:ascii="Courier New" w:hAnsi="Courier New" w:cs="Courier New"/>
          <w:sz w:val="16"/>
          <w:szCs w:val="16"/>
          <w:lang w:val="de-DE"/>
        </w:rPr>
        <w:t>aa3931974e34deba15a1018ba3bf5e0</w:t>
      </w:r>
      <w:proofErr w:type="gramStart"/>
      <w:r w:rsidRPr="00411532">
        <w:rPr>
          <w:rFonts w:ascii="Courier New" w:hAnsi="Courier New" w:cs="Courier New"/>
          <w:sz w:val="16"/>
          <w:szCs w:val="16"/>
          <w:lang w:val="de-DE"/>
        </w:rPr>
        <w:t>c  KristenAndSara_1280x720_60.yuv</w:t>
      </w:r>
      <w:proofErr w:type="gramEnd"/>
    </w:p>
    <w:p w14:paraId="378CDD72" w14:textId="77777777" w:rsidR="005A0111" w:rsidRPr="00411532" w:rsidRDefault="005A0111" w:rsidP="005A0111">
      <w:pPr>
        <w:rPr>
          <w:rFonts w:ascii="Courier New" w:hAnsi="Courier New" w:cs="Courier New"/>
          <w:sz w:val="16"/>
          <w:szCs w:val="16"/>
          <w:lang w:val="en-GB"/>
        </w:rPr>
      </w:pPr>
      <w:r w:rsidRPr="00EA2662">
        <w:rPr>
          <w:rFonts w:ascii="Courier New" w:hAnsi="Courier New" w:cs="Courier New"/>
          <w:sz w:val="16"/>
          <w:szCs w:val="16"/>
          <w:lang w:val="en-GB"/>
        </w:rPr>
        <w:t>26ca111ff83ecf4e9c9e3de3dc7d1fe</w:t>
      </w:r>
      <w:proofErr w:type="gramStart"/>
      <w:r w:rsidRPr="00EA2662">
        <w:rPr>
          <w:rFonts w:ascii="Courier New" w:hAnsi="Courier New" w:cs="Courier New"/>
          <w:sz w:val="16"/>
          <w:szCs w:val="16"/>
          <w:lang w:val="en-GB"/>
        </w:rPr>
        <w:t>4</w:t>
      </w:r>
      <w:r>
        <w:rPr>
          <w:rFonts w:ascii="Courier New" w:hAnsi="Courier New" w:cs="Courier New"/>
          <w:sz w:val="16"/>
          <w:szCs w:val="16"/>
          <w:lang w:val="en-GB"/>
        </w:rPr>
        <w:t xml:space="preserve">  ArenaOfValor_1920x1080_60_8bit_420.yuv</w:t>
      </w:r>
      <w:proofErr w:type="gramEnd"/>
    </w:p>
    <w:p w14:paraId="14B0D177" w14:textId="77777777" w:rsidR="002237CD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480881343081e3f4adf85075a1ed0f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08  BasketballDrillText_832x480_50.yuv</w:t>
      </w:r>
      <w:proofErr w:type="gramEnd"/>
    </w:p>
    <w:p w14:paraId="34E3FA30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dbf1d0e765ba9f775c5208adb4dc6c0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c  SlideEditing_1280x720_30.yuv</w:t>
      </w:r>
      <w:proofErr w:type="gramEnd"/>
    </w:p>
    <w:p w14:paraId="2901C78D" w14:textId="77777777" w:rsidR="002237CD" w:rsidRPr="00411532" w:rsidRDefault="002237CD" w:rsidP="002237CD">
      <w:pPr>
        <w:rPr>
          <w:rFonts w:ascii="Courier New" w:hAnsi="Courier New" w:cs="Courier New"/>
          <w:sz w:val="16"/>
          <w:szCs w:val="16"/>
          <w:lang w:val="en-GB"/>
        </w:rPr>
      </w:pPr>
      <w:r w:rsidRPr="00411532">
        <w:rPr>
          <w:rFonts w:ascii="Courier New" w:hAnsi="Courier New" w:cs="Courier New"/>
          <w:sz w:val="16"/>
          <w:szCs w:val="16"/>
          <w:lang w:val="en-GB"/>
        </w:rPr>
        <w:t>d6b28f127b9ddf088eb9db9fc5e611</w:t>
      </w:r>
      <w:proofErr w:type="gramStart"/>
      <w:r w:rsidRPr="00411532">
        <w:rPr>
          <w:rFonts w:ascii="Courier New" w:hAnsi="Courier New" w:cs="Courier New"/>
          <w:sz w:val="16"/>
          <w:szCs w:val="16"/>
          <w:lang w:val="en-GB"/>
        </w:rPr>
        <w:t>bd  SlideShow_1280x720_20.yuv</w:t>
      </w:r>
      <w:proofErr w:type="gramEnd"/>
    </w:p>
    <w:p w14:paraId="0FC467FE" w14:textId="77777777" w:rsidR="002237CD" w:rsidRPr="00983BF6" w:rsidRDefault="002237CD" w:rsidP="00983BF6"/>
    <w:sectPr w:rsidR="002237CD" w:rsidRPr="00983BF6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BF0E7" w14:textId="77777777" w:rsidR="00D959B6" w:rsidRDefault="00D959B6">
      <w:r>
        <w:separator/>
      </w:r>
    </w:p>
  </w:endnote>
  <w:endnote w:type="continuationSeparator" w:id="0">
    <w:p w14:paraId="024C66BF" w14:textId="77777777" w:rsidR="00D959B6" w:rsidRDefault="00D9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A6E523" w:rsidR="00BE0642" w:rsidRPr="00C00DDE" w:rsidRDefault="00BE06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3898">
      <w:rPr>
        <w:rStyle w:val="PageNumber"/>
        <w:noProof/>
      </w:rPr>
      <w:t>2022-02-21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38E35" w14:textId="77777777" w:rsidR="00D959B6" w:rsidRDefault="00D959B6">
      <w:r>
        <w:separator/>
      </w:r>
    </w:p>
  </w:footnote>
  <w:footnote w:type="continuationSeparator" w:id="0">
    <w:p w14:paraId="73226D65" w14:textId="77777777" w:rsidR="00D959B6" w:rsidRDefault="00D95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20172"/>
    <w:multiLevelType w:val="hybridMultilevel"/>
    <w:tmpl w:val="34FC2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3595"/>
    <w:rsid w:val="000B4FF9"/>
    <w:rsid w:val="000C09AC"/>
    <w:rsid w:val="000C1456"/>
    <w:rsid w:val="000C2C22"/>
    <w:rsid w:val="000E00F3"/>
    <w:rsid w:val="000F0841"/>
    <w:rsid w:val="000F158C"/>
    <w:rsid w:val="000F2FDA"/>
    <w:rsid w:val="000F4ABA"/>
    <w:rsid w:val="00102F3D"/>
    <w:rsid w:val="00111048"/>
    <w:rsid w:val="00115481"/>
    <w:rsid w:val="001219BF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0275"/>
    <w:rsid w:val="00187E58"/>
    <w:rsid w:val="00197D47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1F4C61"/>
    <w:rsid w:val="002055A6"/>
    <w:rsid w:val="00206460"/>
    <w:rsid w:val="002069B4"/>
    <w:rsid w:val="002130E7"/>
    <w:rsid w:val="00215DFC"/>
    <w:rsid w:val="002212DF"/>
    <w:rsid w:val="00221942"/>
    <w:rsid w:val="00222CD4"/>
    <w:rsid w:val="002237CD"/>
    <w:rsid w:val="00224BCE"/>
    <w:rsid w:val="00225016"/>
    <w:rsid w:val="002264A6"/>
    <w:rsid w:val="00227BA7"/>
    <w:rsid w:val="0023011C"/>
    <w:rsid w:val="002314B8"/>
    <w:rsid w:val="00234A11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3898"/>
    <w:rsid w:val="002A54E0"/>
    <w:rsid w:val="002B038A"/>
    <w:rsid w:val="002B1595"/>
    <w:rsid w:val="002B191D"/>
    <w:rsid w:val="002C0E20"/>
    <w:rsid w:val="002D0AF6"/>
    <w:rsid w:val="002E1801"/>
    <w:rsid w:val="002F164D"/>
    <w:rsid w:val="003021BC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69EA"/>
    <w:rsid w:val="003706CC"/>
    <w:rsid w:val="00377710"/>
    <w:rsid w:val="003873F4"/>
    <w:rsid w:val="00397967"/>
    <w:rsid w:val="003A09C0"/>
    <w:rsid w:val="003A2D8E"/>
    <w:rsid w:val="003A2FC5"/>
    <w:rsid w:val="003A7CE6"/>
    <w:rsid w:val="003C20E4"/>
    <w:rsid w:val="003D6342"/>
    <w:rsid w:val="003E6F90"/>
    <w:rsid w:val="003F20E8"/>
    <w:rsid w:val="003F5D0F"/>
    <w:rsid w:val="00414101"/>
    <w:rsid w:val="004219CF"/>
    <w:rsid w:val="004234F0"/>
    <w:rsid w:val="00424800"/>
    <w:rsid w:val="00424908"/>
    <w:rsid w:val="004260C5"/>
    <w:rsid w:val="00431237"/>
    <w:rsid w:val="00433DDB"/>
    <w:rsid w:val="00435A29"/>
    <w:rsid w:val="00436B66"/>
    <w:rsid w:val="00437619"/>
    <w:rsid w:val="00462265"/>
    <w:rsid w:val="00465A1E"/>
    <w:rsid w:val="0047038E"/>
    <w:rsid w:val="004722A7"/>
    <w:rsid w:val="00477308"/>
    <w:rsid w:val="00480380"/>
    <w:rsid w:val="00492A34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18F3"/>
    <w:rsid w:val="004F61E3"/>
    <w:rsid w:val="00502E10"/>
    <w:rsid w:val="00503F65"/>
    <w:rsid w:val="00505052"/>
    <w:rsid w:val="00507A2E"/>
    <w:rsid w:val="0051015C"/>
    <w:rsid w:val="00512E84"/>
    <w:rsid w:val="00516CF1"/>
    <w:rsid w:val="00517513"/>
    <w:rsid w:val="005223F4"/>
    <w:rsid w:val="0052566C"/>
    <w:rsid w:val="00531AE9"/>
    <w:rsid w:val="00535EAB"/>
    <w:rsid w:val="005376D5"/>
    <w:rsid w:val="0054632C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0111"/>
    <w:rsid w:val="005A18BE"/>
    <w:rsid w:val="005A33A1"/>
    <w:rsid w:val="005B217D"/>
    <w:rsid w:val="005B6133"/>
    <w:rsid w:val="005C385F"/>
    <w:rsid w:val="005D2D06"/>
    <w:rsid w:val="005E1AC6"/>
    <w:rsid w:val="005E294D"/>
    <w:rsid w:val="005F1487"/>
    <w:rsid w:val="005F6F1B"/>
    <w:rsid w:val="0060352C"/>
    <w:rsid w:val="006108CD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67EEC"/>
    <w:rsid w:val="00671CF0"/>
    <w:rsid w:val="006727BA"/>
    <w:rsid w:val="00682460"/>
    <w:rsid w:val="00693A90"/>
    <w:rsid w:val="006A29F4"/>
    <w:rsid w:val="006B0E8E"/>
    <w:rsid w:val="006B3A56"/>
    <w:rsid w:val="006B68E5"/>
    <w:rsid w:val="006C5D39"/>
    <w:rsid w:val="006D346D"/>
    <w:rsid w:val="006D6D9B"/>
    <w:rsid w:val="006E2810"/>
    <w:rsid w:val="006E5417"/>
    <w:rsid w:val="007023DE"/>
    <w:rsid w:val="00712ED8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A7D65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11C05"/>
    <w:rsid w:val="008206C8"/>
    <w:rsid w:val="008266C3"/>
    <w:rsid w:val="00842E05"/>
    <w:rsid w:val="00843FFC"/>
    <w:rsid w:val="008449C5"/>
    <w:rsid w:val="0085201F"/>
    <w:rsid w:val="0086178E"/>
    <w:rsid w:val="0086387C"/>
    <w:rsid w:val="00874A6C"/>
    <w:rsid w:val="00876C65"/>
    <w:rsid w:val="00891693"/>
    <w:rsid w:val="00893283"/>
    <w:rsid w:val="008A1EDD"/>
    <w:rsid w:val="008A4B4C"/>
    <w:rsid w:val="008C239F"/>
    <w:rsid w:val="008E11AF"/>
    <w:rsid w:val="008E480C"/>
    <w:rsid w:val="008F7098"/>
    <w:rsid w:val="00907757"/>
    <w:rsid w:val="009136D8"/>
    <w:rsid w:val="00917282"/>
    <w:rsid w:val="009212B0"/>
    <w:rsid w:val="00921FA1"/>
    <w:rsid w:val="009234A5"/>
    <w:rsid w:val="00926B64"/>
    <w:rsid w:val="00933453"/>
    <w:rsid w:val="009336F7"/>
    <w:rsid w:val="0093636C"/>
    <w:rsid w:val="009374A7"/>
    <w:rsid w:val="00954116"/>
    <w:rsid w:val="00955F6D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A711F"/>
    <w:rsid w:val="009B02A1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6B97"/>
    <w:rsid w:val="00A6093D"/>
    <w:rsid w:val="00A767DC"/>
    <w:rsid w:val="00A76A6D"/>
    <w:rsid w:val="00A83253"/>
    <w:rsid w:val="00A83A58"/>
    <w:rsid w:val="00A879A2"/>
    <w:rsid w:val="00A935E9"/>
    <w:rsid w:val="00A94CC9"/>
    <w:rsid w:val="00AA6E84"/>
    <w:rsid w:val="00AB1A1C"/>
    <w:rsid w:val="00AD05A8"/>
    <w:rsid w:val="00AE341B"/>
    <w:rsid w:val="00B024AB"/>
    <w:rsid w:val="00B07CA7"/>
    <w:rsid w:val="00B1279A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2EEC"/>
    <w:rsid w:val="00B94B06"/>
    <w:rsid w:val="00B94C28"/>
    <w:rsid w:val="00BB4ECB"/>
    <w:rsid w:val="00BC10BA"/>
    <w:rsid w:val="00BC209B"/>
    <w:rsid w:val="00BC5AFD"/>
    <w:rsid w:val="00BD211B"/>
    <w:rsid w:val="00BE0642"/>
    <w:rsid w:val="00BF2CA0"/>
    <w:rsid w:val="00C00DDE"/>
    <w:rsid w:val="00C04F43"/>
    <w:rsid w:val="00C0609D"/>
    <w:rsid w:val="00C06BE2"/>
    <w:rsid w:val="00C06E93"/>
    <w:rsid w:val="00C10D59"/>
    <w:rsid w:val="00C115AB"/>
    <w:rsid w:val="00C23015"/>
    <w:rsid w:val="00C26CCB"/>
    <w:rsid w:val="00C30249"/>
    <w:rsid w:val="00C32EC4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2E28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51BF0"/>
    <w:rsid w:val="00D531DB"/>
    <w:rsid w:val="00D55942"/>
    <w:rsid w:val="00D608C7"/>
    <w:rsid w:val="00D71512"/>
    <w:rsid w:val="00D807BF"/>
    <w:rsid w:val="00D82FCC"/>
    <w:rsid w:val="00D9393E"/>
    <w:rsid w:val="00D959B6"/>
    <w:rsid w:val="00DA17FC"/>
    <w:rsid w:val="00DA7887"/>
    <w:rsid w:val="00DB2C26"/>
    <w:rsid w:val="00DB73C5"/>
    <w:rsid w:val="00DC5D90"/>
    <w:rsid w:val="00DD02F4"/>
    <w:rsid w:val="00DD6622"/>
    <w:rsid w:val="00DE1C7C"/>
    <w:rsid w:val="00DE383A"/>
    <w:rsid w:val="00DE6B43"/>
    <w:rsid w:val="00E04A86"/>
    <w:rsid w:val="00E05D4B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6C4C"/>
    <w:rsid w:val="00E907A3"/>
    <w:rsid w:val="00E90F60"/>
    <w:rsid w:val="00E94C96"/>
    <w:rsid w:val="00EA5AE0"/>
    <w:rsid w:val="00EA5B9C"/>
    <w:rsid w:val="00EB0DB9"/>
    <w:rsid w:val="00EB46C7"/>
    <w:rsid w:val="00EB56E1"/>
    <w:rsid w:val="00EB7AB1"/>
    <w:rsid w:val="00EE2F47"/>
    <w:rsid w:val="00EE68FD"/>
    <w:rsid w:val="00EE7CD8"/>
    <w:rsid w:val="00EF31EA"/>
    <w:rsid w:val="00EF48CC"/>
    <w:rsid w:val="00F00801"/>
    <w:rsid w:val="00F136F3"/>
    <w:rsid w:val="00F20185"/>
    <w:rsid w:val="00F20378"/>
    <w:rsid w:val="00F2488D"/>
    <w:rsid w:val="00F52081"/>
    <w:rsid w:val="00F601A0"/>
    <w:rsid w:val="00F617B6"/>
    <w:rsid w:val="00F62793"/>
    <w:rsid w:val="00F678C0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A1844"/>
    <w:rsid w:val="00FB0E84"/>
    <w:rsid w:val="00FB2D01"/>
    <w:rsid w:val="00FC4BF5"/>
    <w:rsid w:val="00FD01C2"/>
    <w:rsid w:val="00FD6CCA"/>
    <w:rsid w:val="00FE3F72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3A58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l.sharman@sony.com" TargetMode="External"/><Relationship Id="rId18" Type="http://schemas.openxmlformats.org/officeDocument/2006/relationships/hyperlink" Target="ftp://jvet@ftp.ient.rwth-aachen.de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/H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openxmlformats.org/officeDocument/2006/relationships/hyperlink" Target="https://vcgit.hhi.fraunhofer.de/jvet/VVCSoftware_VTM/-/tag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HM/-/tags" TargetMode="External"/><Relationship Id="rId20" Type="http://schemas.openxmlformats.org/officeDocument/2006/relationships/hyperlink" Target="https://vcgit.hhi.fraunhofer.de/jvet/VVCSoftware_V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@bossentech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arsten.suehring@hhi.fraunhofer.de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vseregin@qti.qualcomm.com" TargetMode="External"/><Relationship Id="rId19" Type="http://schemas.openxmlformats.org/officeDocument/2006/relationships/hyperlink" Target="ftp://jvet@ftp.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30545-F0E0-9E45-A304-CBC8179B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2286</Words>
  <Characters>13032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Sühring, Karsten</cp:lastModifiedBy>
  <cp:revision>9</cp:revision>
  <cp:lastPrinted>1901-01-01T05:00:00Z</cp:lastPrinted>
  <dcterms:created xsi:type="dcterms:W3CDTF">2022-01-05T17:30:00Z</dcterms:created>
  <dcterms:modified xsi:type="dcterms:W3CDTF">2022-02-21T19:10:00Z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