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9BD8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00265">
              <w:rPr>
                <w:lang w:val="en-CA"/>
              </w:rPr>
              <w:t>0214</w:t>
            </w:r>
            <w:r w:rsidR="006A0E5C" w:rsidRPr="006A0E5C">
              <w:rPr>
                <w:lang w:val="en-CA"/>
              </w:rPr>
              <w:t>-v</w:t>
            </w:r>
            <w:r w:rsidR="0040026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936290" w:rsidR="00E61DAC" w:rsidRPr="005B217D" w:rsidRDefault="00EE76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JVET-Y0061: </w:t>
            </w:r>
            <w:r w:rsidR="009363DA" w:rsidRPr="009363DA">
              <w:rPr>
                <w:b/>
                <w:szCs w:val="22"/>
                <w:lang w:val="en-CA"/>
              </w:rPr>
              <w:t xml:space="preserve">EE1-2.1: Super Resolution with existing VVC functionality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A432D" w:rsidR="00E61DAC" w:rsidRPr="005B217D" w:rsidRDefault="00424AC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CD0694" w:rsidR="00E61DAC" w:rsidRPr="005B217D" w:rsidRDefault="00424A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507A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>
              <w:rPr>
                <w:szCs w:val="22"/>
                <w:lang w:val="en-CA"/>
              </w:rPr>
              <w:t>+46730371390</w:t>
            </w:r>
            <w:r w:rsidR="00BF2864" w:rsidRPr="005B217D">
              <w:rPr>
                <w:szCs w:val="22"/>
                <w:lang w:val="en-CA"/>
              </w:rPr>
              <w:br/>
            </w:r>
            <w:r w:rsidR="00BF2864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9B16F7" w:rsidR="00E61DAC" w:rsidRPr="005B217D" w:rsidRDefault="00424A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BF2864">
              <w:rPr>
                <w:szCs w:val="22"/>
                <w:lang w:val="en-CA"/>
              </w:rPr>
              <w:t xml:space="preserve">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68FA1C" w:rsidR="00263398" w:rsidRPr="005B217D" w:rsidRDefault="001576C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verifies </w:t>
      </w:r>
      <w:r w:rsidR="00A109DB">
        <w:rPr>
          <w:szCs w:val="22"/>
          <w:lang w:val="en-CA"/>
        </w:rPr>
        <w:t xml:space="preserve">reported </w:t>
      </w:r>
      <w:r w:rsidR="0029615D">
        <w:rPr>
          <w:szCs w:val="22"/>
          <w:lang w:val="en-CA"/>
        </w:rPr>
        <w:t xml:space="preserve">PSNR and bitrate </w:t>
      </w:r>
      <w:r w:rsidR="00A109DB">
        <w:rPr>
          <w:szCs w:val="22"/>
          <w:lang w:val="en-CA"/>
        </w:rPr>
        <w:t>numbers in</w:t>
      </w:r>
      <w:r>
        <w:rPr>
          <w:szCs w:val="22"/>
          <w:lang w:val="en-CA"/>
        </w:rPr>
        <w:t xml:space="preserve"> JVET-Y0061</w:t>
      </w:r>
      <w:r w:rsidR="00991682">
        <w:rPr>
          <w:szCs w:val="22"/>
          <w:lang w:val="en-CA"/>
        </w:rPr>
        <w:t xml:space="preserve"> (EE1-2.1)</w:t>
      </w:r>
      <w:r w:rsidR="0029615D">
        <w:rPr>
          <w:szCs w:val="22"/>
          <w:lang w:val="en-CA"/>
        </w:rPr>
        <w:t xml:space="preserve">. It additionally also </w:t>
      </w:r>
      <w:r w:rsidR="0010647B">
        <w:rPr>
          <w:szCs w:val="22"/>
          <w:lang w:val="en-CA"/>
        </w:rPr>
        <w:t xml:space="preserve">confirms PSNR and bitrate that proponent reported </w:t>
      </w:r>
      <w:r w:rsidR="003D4281">
        <w:rPr>
          <w:szCs w:val="22"/>
          <w:lang w:val="en-CA"/>
        </w:rPr>
        <w:t>for the remote viewing test.</w:t>
      </w:r>
      <w:r w:rsidR="00A109DB">
        <w:rPr>
          <w:szCs w:val="22"/>
          <w:lang w:val="en-CA"/>
        </w:rPr>
        <w:t xml:space="preserve"> </w:t>
      </w:r>
    </w:p>
    <w:p w14:paraId="7D2AC1F0" w14:textId="0E13B8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3CBD48AA" w:rsidR="00E61DAC" w:rsidRDefault="00EB588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some </w:t>
      </w:r>
      <w:r w:rsidR="00963293">
        <w:rPr>
          <w:szCs w:val="22"/>
          <w:lang w:val="en-CA"/>
        </w:rPr>
        <w:t>case it can be beneficial to encode a sequence in lower resolution and then upscale it before display instead of coding it in full res</w:t>
      </w:r>
      <w:r w:rsidR="0029024F">
        <w:rPr>
          <w:szCs w:val="22"/>
          <w:lang w:val="en-CA"/>
        </w:rPr>
        <w:t>olution. VVC provide RPR which can enable such functionality</w:t>
      </w:r>
      <w:r w:rsidR="009835F1">
        <w:rPr>
          <w:szCs w:val="22"/>
          <w:lang w:val="en-CA"/>
        </w:rPr>
        <w:t>.</w:t>
      </w:r>
    </w:p>
    <w:p w14:paraId="1539A21D" w14:textId="4500ADB5" w:rsidR="001F2594" w:rsidRPr="005B217D" w:rsidRDefault="009835F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JVET-Y0061 </w:t>
      </w:r>
      <w:r w:rsidR="00991682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they have </w:t>
      </w:r>
      <w:r w:rsidR="00EE1D02">
        <w:rPr>
          <w:szCs w:val="22"/>
          <w:lang w:val="en-CA"/>
        </w:rPr>
        <w:t xml:space="preserve">selected to use RPR </w:t>
      </w:r>
      <w:r w:rsidR="003509AF">
        <w:rPr>
          <w:szCs w:val="22"/>
          <w:lang w:val="en-CA"/>
        </w:rPr>
        <w:t xml:space="preserve">with 2x down-scaling </w:t>
      </w:r>
      <w:r w:rsidR="00E51D03">
        <w:rPr>
          <w:szCs w:val="22"/>
          <w:lang w:val="en-CA"/>
        </w:rPr>
        <w:t xml:space="preserve">when it </w:t>
      </w:r>
      <w:r w:rsidR="0051487A">
        <w:rPr>
          <w:szCs w:val="22"/>
          <w:lang w:val="en-CA"/>
        </w:rPr>
        <w:t>has compression benefits</w:t>
      </w:r>
      <w:r w:rsidR="00E51D03">
        <w:rPr>
          <w:szCs w:val="22"/>
          <w:lang w:val="en-CA"/>
        </w:rPr>
        <w:t xml:space="preserve"> over encoding in original resolution. W</w:t>
      </w:r>
      <w:r w:rsidR="00B90B6F">
        <w:rPr>
          <w:szCs w:val="22"/>
          <w:lang w:val="en-CA"/>
        </w:rPr>
        <w:t xml:space="preserve">hen RPR is </w:t>
      </w:r>
      <w:r w:rsidR="00E51D03">
        <w:rPr>
          <w:szCs w:val="22"/>
          <w:lang w:val="en-CA"/>
        </w:rPr>
        <w:t xml:space="preserve">used they have also </w:t>
      </w:r>
      <w:r w:rsidR="00B90B6F">
        <w:rPr>
          <w:szCs w:val="22"/>
          <w:lang w:val="en-CA"/>
        </w:rPr>
        <w:t xml:space="preserve">determined the QP that gives a bitrate within 10% of </w:t>
      </w:r>
      <w:r w:rsidR="00294E74">
        <w:rPr>
          <w:szCs w:val="22"/>
          <w:lang w:val="en-CA"/>
        </w:rPr>
        <w:t xml:space="preserve">the bitrate from </w:t>
      </w:r>
      <w:r w:rsidR="00B90B6F">
        <w:rPr>
          <w:szCs w:val="22"/>
          <w:lang w:val="en-CA"/>
        </w:rPr>
        <w:t>encoding at original resolution.</w:t>
      </w:r>
    </w:p>
    <w:p w14:paraId="1A2D50D1" w14:textId="07756720" w:rsidR="00294E74" w:rsidRDefault="00294E7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E01F9FC" w14:textId="712851E0" w:rsidR="00294E74" w:rsidRDefault="009E1ADF" w:rsidP="00294E74">
      <w:pPr>
        <w:rPr>
          <w:lang w:val="en-CA"/>
        </w:rPr>
      </w:pPr>
      <w:r>
        <w:rPr>
          <w:lang w:val="en-CA"/>
        </w:rPr>
        <w:t xml:space="preserve">We confirm the reported bitrate and PSNR when </w:t>
      </w:r>
      <w:r w:rsidR="00185A03">
        <w:rPr>
          <w:lang w:val="en-CA"/>
        </w:rPr>
        <w:t xml:space="preserve">RPR is used both for the NNVC CTC </w:t>
      </w:r>
      <w:r w:rsidR="000A5765">
        <w:rPr>
          <w:lang w:val="en-CA"/>
        </w:rPr>
        <w:t xml:space="preserve">[3] </w:t>
      </w:r>
      <w:r w:rsidR="00185A03">
        <w:rPr>
          <w:lang w:val="en-CA"/>
        </w:rPr>
        <w:t xml:space="preserve">and the remote viewing </w:t>
      </w:r>
      <w:r w:rsidR="00BE713E">
        <w:rPr>
          <w:lang w:val="en-CA"/>
        </w:rPr>
        <w:t>test</w:t>
      </w:r>
      <w:r w:rsidR="000A5765">
        <w:rPr>
          <w:lang w:val="en-CA"/>
        </w:rPr>
        <w:t xml:space="preserve"> [2]</w:t>
      </w:r>
      <w:r w:rsidR="00BE713E">
        <w:rPr>
          <w:lang w:val="en-CA"/>
        </w:rPr>
        <w:t>.</w:t>
      </w:r>
    </w:p>
    <w:p w14:paraId="22FD7BB9" w14:textId="6A7DBFD8" w:rsidR="00991682" w:rsidRDefault="00127E89" w:rsidP="00294E74">
      <w:pPr>
        <w:rPr>
          <w:lang w:val="en-CA"/>
        </w:rPr>
      </w:pPr>
      <w:r>
        <w:rPr>
          <w:lang w:val="en-CA"/>
        </w:rPr>
        <w:t>Table 1: NNVC CTC</w:t>
      </w:r>
    </w:p>
    <w:tbl>
      <w:tblPr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1032"/>
        <w:gridCol w:w="1032"/>
        <w:gridCol w:w="1032"/>
        <w:gridCol w:w="844"/>
        <w:gridCol w:w="844"/>
        <w:gridCol w:w="808"/>
      </w:tblGrid>
      <w:tr w:rsidR="00330B02" w:rsidRPr="00330B02" w14:paraId="37D7741F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112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582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50A4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30B02" w:rsidRPr="00330B02" w14:paraId="5D9A9C66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A38C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2D5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33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BD-rate Over VTM-11.0_nnvc-1.0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49A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330B02" w:rsidRPr="00330B02" w14:paraId="3DB8CE99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D91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E747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50CE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C9A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C4D7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3649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619E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3AEB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2EF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F327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bit DIFF</w:t>
            </w:r>
          </w:p>
        </w:tc>
      </w:tr>
      <w:tr w:rsidR="00330B02" w:rsidRPr="00330B02" w14:paraId="4C0372DD" w14:textId="77777777" w:rsidTr="0072769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9C9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66B54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-4,88%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4055F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3,22%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1C5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2,63%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70B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-10,17%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723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BD7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-2,93%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4005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C5B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361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3%</w:t>
            </w:r>
          </w:p>
        </w:tc>
      </w:tr>
      <w:tr w:rsidR="00330B02" w:rsidRPr="00330B02" w14:paraId="7075B5A1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65F2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D0B4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24506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16,02%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2E209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10,37%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432B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-4,47%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3A80B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13,20%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694F2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3,29%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DD6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F97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A759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</w:tr>
      <w:tr w:rsidR="00330B02" w:rsidRPr="00330B02" w14:paraId="32AB2078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D972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E34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CDD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BF8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F6B4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49CF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4BC2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4F3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81B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2A2F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330B02" w:rsidRPr="00330B02" w14:paraId="5B897364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7BCD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4A02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DCB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E000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59C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47B0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E71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D6AC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799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8C0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330B02" w:rsidRPr="00330B02" w14:paraId="525AD790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B4C5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C38E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FE3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550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ED1C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3D3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2BFD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6DE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7E2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775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30B02" w:rsidRPr="00330B02" w14:paraId="684EF115" w14:textId="77777777" w:rsidTr="0072769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876F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51D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3840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sz w:val="18"/>
                <w:szCs w:val="18"/>
                <w:lang w:val="sv-SE" w:eastAsia="sv-SE"/>
              </w:rPr>
              <w:t>3,85%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43B4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2,60%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175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-2,93%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8BB2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2,60%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07C0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33A7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84E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853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</w:tr>
      <w:tr w:rsidR="00330B02" w:rsidRPr="00330B02" w14:paraId="7D7F302B" w14:textId="77777777" w:rsidTr="0072769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A0B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C659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D9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50B2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6A7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7095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BD7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BCE5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680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597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330B02" w:rsidRPr="00330B02" w14:paraId="79E8558E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E5F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465D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224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8BA7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76A9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07F0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542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7C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98AED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7A5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330B02" w:rsidRPr="00330B02" w14:paraId="4CAF5BDB" w14:textId="77777777" w:rsidTr="0072769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72A83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BC3B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F8B4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DFFE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DB81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C19A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ED56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E584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DAA8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59D7" w14:textId="77777777" w:rsidR="00330B02" w:rsidRPr="00330B02" w:rsidRDefault="00330B02" w:rsidP="00330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30B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75359FBA" w14:textId="1BDB617D" w:rsidR="00330B02" w:rsidRDefault="00330B02" w:rsidP="00294E74">
      <w:pPr>
        <w:rPr>
          <w:lang w:val="en-CA"/>
        </w:rPr>
      </w:pPr>
    </w:p>
    <w:tbl>
      <w:tblPr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1032"/>
        <w:gridCol w:w="1032"/>
        <w:gridCol w:w="1032"/>
        <w:gridCol w:w="844"/>
        <w:gridCol w:w="844"/>
        <w:gridCol w:w="808"/>
      </w:tblGrid>
      <w:tr w:rsidR="004E0896" w:rsidRPr="004E0896" w14:paraId="1FB471BB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9716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BF6D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6E3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E0896" w:rsidRPr="004E0896" w14:paraId="5EFA8026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DCB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1546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4E0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BD-rate Over VTM-11.0_nnvc-1.0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1DB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4E0896" w:rsidRPr="004E0896" w14:paraId="0FB0251D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1D4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0C39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B6B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FD7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E731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33A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098B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1A14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190E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F2D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bit DIFF</w:t>
            </w:r>
          </w:p>
        </w:tc>
      </w:tr>
      <w:tr w:rsidR="004E0896" w:rsidRPr="004E0896" w14:paraId="7A0FAE7C" w14:textId="77777777" w:rsidTr="00A2019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83A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824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-2,10%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BB92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99C6A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3,94%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6BCD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-4,45%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C16B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2,07%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170CC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4,51%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E44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A9C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ED6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  <w:tr w:rsidR="004E0896" w:rsidRPr="004E0896" w14:paraId="68DC74F8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D238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7BE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63D9F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5,70%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AD56B4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4,11%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43B4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-6,79%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C26D8E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sz w:val="18"/>
                <w:szCs w:val="18"/>
                <w:lang w:val="sv-SE" w:eastAsia="sv-SE"/>
              </w:rPr>
              <w:t>4,13%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AFF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4B5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7CC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2B6B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  <w:tr w:rsidR="004E0896" w:rsidRPr="004E0896" w14:paraId="5EA51A84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4AC6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715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B1C2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96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AE4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48F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FDC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0,54%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912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B1E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D25E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4E0896" w:rsidRPr="004E0896" w14:paraId="4FE35D09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26E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237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707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FA2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156B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6848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9E2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F0C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53F1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3E3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4E0896" w:rsidRPr="004E0896" w14:paraId="6CA6402E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08EB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19B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E629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9AD1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41A9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9C1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812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D55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11D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5261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4E0896" w:rsidRPr="004E0896" w14:paraId="1A7E1F9F" w14:textId="77777777" w:rsidTr="00A2019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28F6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2FC6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8092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190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1,42%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55D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EDF4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0,99%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8E58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A49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9199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526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</w:tr>
      <w:tr w:rsidR="004E0896" w:rsidRPr="004E0896" w14:paraId="199C5309" w14:textId="77777777" w:rsidTr="00A2019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E74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5A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DD7E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254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1465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4D6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DCD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C4D9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A122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74A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4E0896" w:rsidRPr="004E0896" w14:paraId="1F96D458" w14:textId="77777777" w:rsidTr="00A2019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A395E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8E5B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6A4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F589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7F4F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BAF6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138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DA1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6AD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7734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4E0896" w:rsidRPr="004E0896" w14:paraId="5BBCF819" w14:textId="77777777" w:rsidTr="00A20197">
        <w:trPr>
          <w:trHeight w:val="24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CEE4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D6652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1383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332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F193C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80A3D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67CE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12AA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F2E0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6387" w14:textId="77777777" w:rsidR="004E0896" w:rsidRPr="004E0896" w:rsidRDefault="004E0896" w:rsidP="004E0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E08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4A37C2C7" w14:textId="77777777" w:rsidR="00727692" w:rsidRDefault="00727692" w:rsidP="00294E74">
      <w:pPr>
        <w:rPr>
          <w:lang w:val="en-CA"/>
        </w:rPr>
      </w:pPr>
    </w:p>
    <w:p w14:paraId="089DDDFE" w14:textId="5A663383" w:rsidR="00991682" w:rsidRDefault="00127E89" w:rsidP="00294E74">
      <w:pPr>
        <w:rPr>
          <w:lang w:val="en-CA"/>
        </w:rPr>
      </w:pPr>
      <w:r>
        <w:rPr>
          <w:lang w:val="en-CA"/>
        </w:rPr>
        <w:t xml:space="preserve">Table 2: </w:t>
      </w:r>
      <w:r w:rsidR="00991682">
        <w:rPr>
          <w:lang w:val="en-CA"/>
        </w:rPr>
        <w:t xml:space="preserve">Remote viewing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5"/>
        <w:gridCol w:w="1492"/>
        <w:gridCol w:w="1632"/>
        <w:gridCol w:w="1611"/>
        <w:gridCol w:w="1370"/>
        <w:gridCol w:w="1370"/>
      </w:tblGrid>
      <w:tr w:rsidR="00D402C1" w14:paraId="54B40DCE" w14:textId="66EABA1A" w:rsidTr="00D402C1">
        <w:tc>
          <w:tcPr>
            <w:tcW w:w="1875" w:type="dxa"/>
          </w:tcPr>
          <w:p w14:paraId="248D2753" w14:textId="4A1DB628" w:rsidR="00D402C1" w:rsidRDefault="00D402C1" w:rsidP="00294E74">
            <w:pPr>
              <w:rPr>
                <w:lang w:val="en-CA"/>
              </w:rPr>
            </w:pPr>
            <w:r>
              <w:rPr>
                <w:lang w:val="en-CA"/>
              </w:rPr>
              <w:t>Sequence</w:t>
            </w:r>
          </w:p>
        </w:tc>
        <w:tc>
          <w:tcPr>
            <w:tcW w:w="1492" w:type="dxa"/>
          </w:tcPr>
          <w:p w14:paraId="562A5B4A" w14:textId="27319C18" w:rsidR="00D402C1" w:rsidRDefault="00D402C1" w:rsidP="00294E74">
            <w:pPr>
              <w:rPr>
                <w:lang w:val="en-CA"/>
              </w:rPr>
            </w:pPr>
            <w:r>
              <w:rPr>
                <w:lang w:val="en-CA"/>
              </w:rPr>
              <w:t>QP</w:t>
            </w:r>
          </w:p>
        </w:tc>
        <w:tc>
          <w:tcPr>
            <w:tcW w:w="1632" w:type="dxa"/>
          </w:tcPr>
          <w:p w14:paraId="4A9CD28E" w14:textId="03B1914F" w:rsidR="00D402C1" w:rsidRDefault="00D402C1" w:rsidP="00294E74">
            <w:pPr>
              <w:rPr>
                <w:lang w:val="en-CA"/>
              </w:rPr>
            </w:pPr>
            <w:r>
              <w:rPr>
                <w:lang w:val="en-CA"/>
              </w:rPr>
              <w:t>Bitrate</w:t>
            </w:r>
          </w:p>
        </w:tc>
        <w:tc>
          <w:tcPr>
            <w:tcW w:w="1611" w:type="dxa"/>
          </w:tcPr>
          <w:p w14:paraId="31FD124E" w14:textId="7BB1AF0E" w:rsidR="00D402C1" w:rsidRDefault="00D402C1" w:rsidP="00294E74">
            <w:pPr>
              <w:rPr>
                <w:lang w:val="en-CA"/>
              </w:rPr>
            </w:pPr>
            <w:r>
              <w:rPr>
                <w:lang w:val="en-CA"/>
              </w:rPr>
              <w:t>PSNR Y</w:t>
            </w:r>
          </w:p>
        </w:tc>
        <w:tc>
          <w:tcPr>
            <w:tcW w:w="1370" w:type="dxa"/>
          </w:tcPr>
          <w:p w14:paraId="414656E0" w14:textId="0D1A7507" w:rsidR="00D402C1" w:rsidRDefault="00D402C1" w:rsidP="00294E74">
            <w:pPr>
              <w:rPr>
                <w:lang w:val="en-CA"/>
              </w:rPr>
            </w:pPr>
            <w:r>
              <w:rPr>
                <w:lang w:val="en-CA"/>
              </w:rPr>
              <w:t>PSNR U</w:t>
            </w:r>
          </w:p>
        </w:tc>
        <w:tc>
          <w:tcPr>
            <w:tcW w:w="1370" w:type="dxa"/>
          </w:tcPr>
          <w:p w14:paraId="55F26271" w14:textId="1C6FA95D" w:rsidR="00D402C1" w:rsidRDefault="00D402C1" w:rsidP="00294E74">
            <w:pPr>
              <w:rPr>
                <w:lang w:val="en-CA"/>
              </w:rPr>
            </w:pPr>
            <w:r>
              <w:rPr>
                <w:lang w:val="en-CA"/>
              </w:rPr>
              <w:t>PSNR V</w:t>
            </w:r>
          </w:p>
        </w:tc>
      </w:tr>
      <w:tr w:rsidR="00486A51" w14:paraId="5C2F6012" w14:textId="31D89876" w:rsidTr="00023A59">
        <w:tc>
          <w:tcPr>
            <w:tcW w:w="1875" w:type="dxa"/>
          </w:tcPr>
          <w:p w14:paraId="1A827F04" w14:textId="4614D40B" w:rsidR="00486A51" w:rsidRDefault="00486A51" w:rsidP="00486A51">
            <w:pPr>
              <w:rPr>
                <w:lang w:val="en-CA"/>
              </w:rPr>
            </w:pPr>
            <w:r>
              <w:rPr>
                <w:lang w:val="en-CA"/>
              </w:rPr>
              <w:t>Tango</w:t>
            </w:r>
          </w:p>
        </w:tc>
        <w:tc>
          <w:tcPr>
            <w:tcW w:w="1492" w:type="dxa"/>
          </w:tcPr>
          <w:p w14:paraId="1B4F7481" w14:textId="0E4AA9F5" w:rsidR="00486A51" w:rsidRDefault="00802DB0" w:rsidP="00486A51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632" w:type="dxa"/>
            <w:vAlign w:val="bottom"/>
          </w:tcPr>
          <w:p w14:paraId="00887D49" w14:textId="317E8B4F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1168,134</w:t>
            </w:r>
          </w:p>
        </w:tc>
        <w:tc>
          <w:tcPr>
            <w:tcW w:w="1611" w:type="dxa"/>
            <w:vAlign w:val="bottom"/>
          </w:tcPr>
          <w:p w14:paraId="5235273E" w14:textId="5EB32665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36,3821</w:t>
            </w:r>
          </w:p>
        </w:tc>
        <w:tc>
          <w:tcPr>
            <w:tcW w:w="1370" w:type="dxa"/>
            <w:vAlign w:val="bottom"/>
          </w:tcPr>
          <w:p w14:paraId="35F97F30" w14:textId="19D4E296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45,2788</w:t>
            </w:r>
          </w:p>
        </w:tc>
        <w:tc>
          <w:tcPr>
            <w:tcW w:w="1370" w:type="dxa"/>
            <w:vAlign w:val="bottom"/>
          </w:tcPr>
          <w:p w14:paraId="5D5DB1DE" w14:textId="17054B91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41,8113</w:t>
            </w:r>
          </w:p>
        </w:tc>
      </w:tr>
      <w:tr w:rsidR="00486A51" w14:paraId="041E1FEA" w14:textId="2BB85F10" w:rsidTr="00023A59">
        <w:tc>
          <w:tcPr>
            <w:tcW w:w="1875" w:type="dxa"/>
          </w:tcPr>
          <w:p w14:paraId="2085779F" w14:textId="1C70D0E7" w:rsidR="00486A51" w:rsidRDefault="00486A51" w:rsidP="00486A51">
            <w:pPr>
              <w:rPr>
                <w:lang w:val="en-CA"/>
              </w:rPr>
            </w:pPr>
            <w:r>
              <w:rPr>
                <w:lang w:val="en-CA"/>
              </w:rPr>
              <w:t>Tango</w:t>
            </w:r>
          </w:p>
        </w:tc>
        <w:tc>
          <w:tcPr>
            <w:tcW w:w="1492" w:type="dxa"/>
          </w:tcPr>
          <w:p w14:paraId="3B4AC383" w14:textId="6B9BDBEA" w:rsidR="00486A51" w:rsidRDefault="00802DB0" w:rsidP="00486A51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632" w:type="dxa"/>
            <w:vAlign w:val="bottom"/>
          </w:tcPr>
          <w:p w14:paraId="4622160A" w14:textId="4130C08F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1667,923</w:t>
            </w:r>
          </w:p>
        </w:tc>
        <w:tc>
          <w:tcPr>
            <w:tcW w:w="1611" w:type="dxa"/>
            <w:vAlign w:val="bottom"/>
          </w:tcPr>
          <w:p w14:paraId="3E3B4DA2" w14:textId="06580159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37,3821</w:t>
            </w:r>
          </w:p>
        </w:tc>
        <w:tc>
          <w:tcPr>
            <w:tcW w:w="1370" w:type="dxa"/>
            <w:vAlign w:val="bottom"/>
          </w:tcPr>
          <w:p w14:paraId="1BE1D611" w14:textId="79386D2C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46,0637</w:t>
            </w:r>
          </w:p>
        </w:tc>
        <w:tc>
          <w:tcPr>
            <w:tcW w:w="1370" w:type="dxa"/>
            <w:vAlign w:val="bottom"/>
          </w:tcPr>
          <w:p w14:paraId="5B23C247" w14:textId="04C139E2" w:rsidR="00486A51" w:rsidRDefault="00486A51" w:rsidP="00486A5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42,7605</w:t>
            </w:r>
          </w:p>
        </w:tc>
      </w:tr>
      <w:tr w:rsidR="00BC0BC9" w14:paraId="660352D4" w14:textId="4119EFD9" w:rsidTr="00D05F1C">
        <w:tc>
          <w:tcPr>
            <w:tcW w:w="1875" w:type="dxa"/>
          </w:tcPr>
          <w:p w14:paraId="12BB023E" w14:textId="2532CDC9" w:rsidR="00BC0BC9" w:rsidRDefault="00BC0BC9" w:rsidP="00BC0BC9">
            <w:pPr>
              <w:rPr>
                <w:lang w:val="en-CA"/>
              </w:rPr>
            </w:pPr>
            <w:r>
              <w:rPr>
                <w:lang w:val="en-CA"/>
              </w:rPr>
              <w:t>Campfire</w:t>
            </w:r>
          </w:p>
        </w:tc>
        <w:tc>
          <w:tcPr>
            <w:tcW w:w="1492" w:type="dxa"/>
          </w:tcPr>
          <w:p w14:paraId="2B51BAC6" w14:textId="1684DA92" w:rsidR="00BC0BC9" w:rsidRDefault="00ED6453" w:rsidP="00BC0BC9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632" w:type="dxa"/>
            <w:vAlign w:val="bottom"/>
          </w:tcPr>
          <w:p w14:paraId="35840926" w14:textId="7E85081E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2518,678</w:t>
            </w:r>
          </w:p>
        </w:tc>
        <w:tc>
          <w:tcPr>
            <w:tcW w:w="1611" w:type="dxa"/>
            <w:vAlign w:val="bottom"/>
          </w:tcPr>
          <w:p w14:paraId="797704E2" w14:textId="50956FCB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34,7948</w:t>
            </w:r>
          </w:p>
        </w:tc>
        <w:tc>
          <w:tcPr>
            <w:tcW w:w="1370" w:type="dxa"/>
            <w:vAlign w:val="bottom"/>
          </w:tcPr>
          <w:p w14:paraId="59A5954D" w14:textId="0FEE9332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32,1361</w:t>
            </w:r>
          </w:p>
        </w:tc>
        <w:tc>
          <w:tcPr>
            <w:tcW w:w="1370" w:type="dxa"/>
            <w:vAlign w:val="bottom"/>
          </w:tcPr>
          <w:p w14:paraId="1B133532" w14:textId="4E918D7A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37,308</w:t>
            </w:r>
          </w:p>
        </w:tc>
      </w:tr>
      <w:tr w:rsidR="00BC0BC9" w14:paraId="34E6665E" w14:textId="1B1E869C" w:rsidTr="00D05F1C">
        <w:tc>
          <w:tcPr>
            <w:tcW w:w="1875" w:type="dxa"/>
          </w:tcPr>
          <w:p w14:paraId="288D6B41" w14:textId="4D731595" w:rsidR="00BC0BC9" w:rsidRDefault="00BC0BC9" w:rsidP="00BC0BC9">
            <w:pPr>
              <w:rPr>
                <w:lang w:val="en-CA"/>
              </w:rPr>
            </w:pPr>
            <w:r>
              <w:rPr>
                <w:lang w:val="en-CA"/>
              </w:rPr>
              <w:t>Campfire</w:t>
            </w:r>
          </w:p>
        </w:tc>
        <w:tc>
          <w:tcPr>
            <w:tcW w:w="1492" w:type="dxa"/>
          </w:tcPr>
          <w:p w14:paraId="54586717" w14:textId="370959FF" w:rsidR="00BC0BC9" w:rsidRDefault="00ED6453" w:rsidP="00BC0BC9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632" w:type="dxa"/>
            <w:vAlign w:val="bottom"/>
          </w:tcPr>
          <w:p w14:paraId="42730154" w14:textId="40ED5085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4009,252</w:t>
            </w:r>
          </w:p>
        </w:tc>
        <w:tc>
          <w:tcPr>
            <w:tcW w:w="1611" w:type="dxa"/>
            <w:vAlign w:val="bottom"/>
          </w:tcPr>
          <w:p w14:paraId="5E77CC53" w14:textId="6B36D7EE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35,7458</w:t>
            </w:r>
          </w:p>
        </w:tc>
        <w:tc>
          <w:tcPr>
            <w:tcW w:w="1370" w:type="dxa"/>
            <w:vAlign w:val="bottom"/>
          </w:tcPr>
          <w:p w14:paraId="2FC68102" w14:textId="3206A898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32,6883</w:t>
            </w:r>
          </w:p>
        </w:tc>
        <w:tc>
          <w:tcPr>
            <w:tcW w:w="1370" w:type="dxa"/>
            <w:vAlign w:val="bottom"/>
          </w:tcPr>
          <w:p w14:paraId="7D1EDF97" w14:textId="447E8EAF" w:rsidR="00BC0BC9" w:rsidRDefault="00BC0BC9" w:rsidP="00BC0BC9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38,15</w:t>
            </w:r>
          </w:p>
        </w:tc>
      </w:tr>
      <w:tr w:rsidR="002250C4" w14:paraId="2160146B" w14:textId="77777777" w:rsidTr="007C5E50">
        <w:tc>
          <w:tcPr>
            <w:tcW w:w="1875" w:type="dxa"/>
          </w:tcPr>
          <w:p w14:paraId="7A33C572" w14:textId="06BDFEE8" w:rsidR="002250C4" w:rsidRDefault="002250C4" w:rsidP="002250C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CatRobot</w:t>
            </w:r>
            <w:proofErr w:type="spellEnd"/>
          </w:p>
        </w:tc>
        <w:tc>
          <w:tcPr>
            <w:tcW w:w="1492" w:type="dxa"/>
          </w:tcPr>
          <w:p w14:paraId="2F2AAD36" w14:textId="4504BDC6" w:rsidR="002250C4" w:rsidRDefault="00ED6453" w:rsidP="002250C4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632" w:type="dxa"/>
            <w:vAlign w:val="bottom"/>
          </w:tcPr>
          <w:p w14:paraId="1343C1C5" w14:textId="6525E14F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1110,766</w:t>
            </w:r>
          </w:p>
        </w:tc>
        <w:tc>
          <w:tcPr>
            <w:tcW w:w="1611" w:type="dxa"/>
            <w:vAlign w:val="bottom"/>
          </w:tcPr>
          <w:p w14:paraId="296D4B2E" w14:textId="794192D9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34,7773</w:t>
            </w:r>
          </w:p>
        </w:tc>
        <w:tc>
          <w:tcPr>
            <w:tcW w:w="1370" w:type="dxa"/>
            <w:vAlign w:val="bottom"/>
          </w:tcPr>
          <w:p w14:paraId="60E9E86B" w14:textId="63AB9866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38,61</w:t>
            </w:r>
          </w:p>
        </w:tc>
        <w:tc>
          <w:tcPr>
            <w:tcW w:w="1370" w:type="dxa"/>
            <w:vAlign w:val="bottom"/>
          </w:tcPr>
          <w:p w14:paraId="0886405E" w14:textId="49026DC7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37,5183</w:t>
            </w:r>
          </w:p>
        </w:tc>
      </w:tr>
      <w:tr w:rsidR="002250C4" w14:paraId="4EB9353F" w14:textId="77777777" w:rsidTr="007C5E50">
        <w:tc>
          <w:tcPr>
            <w:tcW w:w="1875" w:type="dxa"/>
          </w:tcPr>
          <w:p w14:paraId="693B73D3" w14:textId="19C74183" w:rsidR="002250C4" w:rsidRDefault="002250C4" w:rsidP="002250C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CatRobot</w:t>
            </w:r>
            <w:proofErr w:type="spellEnd"/>
          </w:p>
        </w:tc>
        <w:tc>
          <w:tcPr>
            <w:tcW w:w="1492" w:type="dxa"/>
          </w:tcPr>
          <w:p w14:paraId="28D757D8" w14:textId="7B9958E0" w:rsidR="002250C4" w:rsidRDefault="00ED6453" w:rsidP="002250C4">
            <w:pPr>
              <w:rPr>
                <w:lang w:val="en-CA"/>
              </w:rPr>
            </w:pPr>
            <w:r>
              <w:rPr>
                <w:lang w:val="en-CA"/>
              </w:rPr>
              <w:t>33</w:t>
            </w:r>
          </w:p>
        </w:tc>
        <w:tc>
          <w:tcPr>
            <w:tcW w:w="1632" w:type="dxa"/>
            <w:vAlign w:val="bottom"/>
          </w:tcPr>
          <w:p w14:paraId="6851CC6A" w14:textId="7D3A3445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1610,349</w:t>
            </w:r>
          </w:p>
        </w:tc>
        <w:tc>
          <w:tcPr>
            <w:tcW w:w="1611" w:type="dxa"/>
            <w:vAlign w:val="bottom"/>
          </w:tcPr>
          <w:p w14:paraId="251BDB45" w14:textId="3CF4381F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35,8285</w:t>
            </w:r>
          </w:p>
        </w:tc>
        <w:tc>
          <w:tcPr>
            <w:tcW w:w="1370" w:type="dxa"/>
            <w:vAlign w:val="bottom"/>
          </w:tcPr>
          <w:p w14:paraId="38B7BAF6" w14:textId="0019DD40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39,2356</w:t>
            </w:r>
          </w:p>
        </w:tc>
        <w:tc>
          <w:tcPr>
            <w:tcW w:w="1370" w:type="dxa"/>
            <w:vAlign w:val="bottom"/>
          </w:tcPr>
          <w:p w14:paraId="7B8C417C" w14:textId="7B498782" w:rsidR="002250C4" w:rsidRDefault="002250C4" w:rsidP="002250C4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38,4039</w:t>
            </w:r>
          </w:p>
        </w:tc>
      </w:tr>
      <w:tr w:rsidR="008554D1" w14:paraId="502FD227" w14:textId="77777777" w:rsidTr="009103F0">
        <w:tc>
          <w:tcPr>
            <w:tcW w:w="1875" w:type="dxa"/>
          </w:tcPr>
          <w:p w14:paraId="0B2AD1E3" w14:textId="3DA99993" w:rsidR="008554D1" w:rsidRDefault="008554D1" w:rsidP="008554D1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DaylightRoad</w:t>
            </w:r>
            <w:proofErr w:type="spellEnd"/>
          </w:p>
        </w:tc>
        <w:tc>
          <w:tcPr>
            <w:tcW w:w="1492" w:type="dxa"/>
          </w:tcPr>
          <w:p w14:paraId="04C2B355" w14:textId="27BCB106" w:rsidR="008554D1" w:rsidRDefault="00127E89" w:rsidP="008554D1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632" w:type="dxa"/>
            <w:vAlign w:val="bottom"/>
          </w:tcPr>
          <w:p w14:paraId="3C666A65" w14:textId="3CAE63F0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1028,04</w:t>
            </w:r>
          </w:p>
        </w:tc>
        <w:tc>
          <w:tcPr>
            <w:tcW w:w="1611" w:type="dxa"/>
            <w:vAlign w:val="bottom"/>
          </w:tcPr>
          <w:p w14:paraId="400C661B" w14:textId="093CC914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33,4158</w:t>
            </w:r>
          </w:p>
        </w:tc>
        <w:tc>
          <w:tcPr>
            <w:tcW w:w="1370" w:type="dxa"/>
            <w:vAlign w:val="bottom"/>
          </w:tcPr>
          <w:p w14:paraId="36B5E33D" w14:textId="7BFAC467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41,601</w:t>
            </w:r>
          </w:p>
        </w:tc>
        <w:tc>
          <w:tcPr>
            <w:tcW w:w="1370" w:type="dxa"/>
            <w:vAlign w:val="bottom"/>
          </w:tcPr>
          <w:p w14:paraId="7ADB754C" w14:textId="5E4D8FD6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39,1288</w:t>
            </w:r>
          </w:p>
        </w:tc>
      </w:tr>
      <w:tr w:rsidR="008554D1" w14:paraId="7F976998" w14:textId="77777777" w:rsidTr="009103F0">
        <w:tc>
          <w:tcPr>
            <w:tcW w:w="1875" w:type="dxa"/>
          </w:tcPr>
          <w:p w14:paraId="742DD68E" w14:textId="6BCA343E" w:rsidR="008554D1" w:rsidRDefault="008554D1" w:rsidP="008554D1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DaylightRoad</w:t>
            </w:r>
            <w:proofErr w:type="spellEnd"/>
          </w:p>
        </w:tc>
        <w:tc>
          <w:tcPr>
            <w:tcW w:w="1492" w:type="dxa"/>
          </w:tcPr>
          <w:p w14:paraId="1D8CF801" w14:textId="6C3E12F8" w:rsidR="008554D1" w:rsidRDefault="00127E89" w:rsidP="008554D1">
            <w:pPr>
              <w:rPr>
                <w:lang w:val="en-CA"/>
              </w:rPr>
            </w:pPr>
            <w:r>
              <w:rPr>
                <w:lang w:val="en-CA"/>
              </w:rPr>
              <w:t>33</w:t>
            </w:r>
          </w:p>
        </w:tc>
        <w:tc>
          <w:tcPr>
            <w:tcW w:w="1632" w:type="dxa"/>
            <w:vAlign w:val="bottom"/>
          </w:tcPr>
          <w:p w14:paraId="4412FFED" w14:textId="6093FEA6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1521,741</w:t>
            </w:r>
          </w:p>
        </w:tc>
        <w:tc>
          <w:tcPr>
            <w:tcW w:w="1611" w:type="dxa"/>
            <w:vAlign w:val="bottom"/>
          </w:tcPr>
          <w:p w14:paraId="27F0FE77" w14:textId="289D1473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34,2569</w:t>
            </w:r>
          </w:p>
        </w:tc>
        <w:tc>
          <w:tcPr>
            <w:tcW w:w="1370" w:type="dxa"/>
            <w:vAlign w:val="bottom"/>
          </w:tcPr>
          <w:p w14:paraId="635EED20" w14:textId="2D265A11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42,3688</w:t>
            </w:r>
          </w:p>
        </w:tc>
        <w:tc>
          <w:tcPr>
            <w:tcW w:w="1370" w:type="dxa"/>
            <w:vAlign w:val="bottom"/>
          </w:tcPr>
          <w:p w14:paraId="4BBBD2EB" w14:textId="335A134C" w:rsidR="008554D1" w:rsidRDefault="008554D1" w:rsidP="008554D1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39,7998</w:t>
            </w:r>
          </w:p>
        </w:tc>
      </w:tr>
    </w:tbl>
    <w:p w14:paraId="39D172EB" w14:textId="77777777" w:rsidR="006E6437" w:rsidRPr="00294E74" w:rsidRDefault="006E6437" w:rsidP="00294E74">
      <w:pPr>
        <w:rPr>
          <w:lang w:val="en-CA"/>
        </w:rPr>
      </w:pPr>
    </w:p>
    <w:p w14:paraId="35248279" w14:textId="3BF38683" w:rsidR="00BE713E" w:rsidRDefault="00BE713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3E259A" w14:textId="66795DFC" w:rsidR="00F85DF7" w:rsidRDefault="00BE713E" w:rsidP="00BE713E">
      <w:pPr>
        <w:rPr>
          <w:lang w:val="en-CA"/>
        </w:rPr>
      </w:pPr>
      <w:r>
        <w:rPr>
          <w:lang w:val="en-CA"/>
        </w:rPr>
        <w:t xml:space="preserve">[1] </w:t>
      </w:r>
      <w:r w:rsidR="00536DF2">
        <w:rPr>
          <w:lang w:val="en-CA"/>
        </w:rPr>
        <w:t>J. Sauer, E. Alshina, “</w:t>
      </w:r>
      <w:r w:rsidR="009D005B" w:rsidRPr="009D005B">
        <w:rPr>
          <w:lang w:val="en-CA"/>
        </w:rPr>
        <w:t>EE1-2.1: Super Resolution with existing VVC functionality</w:t>
      </w:r>
      <w:r w:rsidR="00536DF2">
        <w:rPr>
          <w:lang w:val="en-CA"/>
        </w:rPr>
        <w:t>”</w:t>
      </w:r>
      <w:r w:rsidR="009D005B">
        <w:rPr>
          <w:lang w:val="en-CA"/>
        </w:rPr>
        <w:t xml:space="preserve">, </w:t>
      </w:r>
      <w:r w:rsidR="00F74CB2">
        <w:rPr>
          <w:lang w:val="en-CA"/>
        </w:rPr>
        <w:t>JVET-</w:t>
      </w:r>
      <w:r w:rsidR="00536DF2">
        <w:rPr>
          <w:lang w:val="en-CA"/>
        </w:rPr>
        <w:t xml:space="preserve">Y0061, </w:t>
      </w:r>
      <w:r w:rsidR="0038797F">
        <w:rPr>
          <w:lang w:val="en-CA"/>
        </w:rPr>
        <w:t>on-line meeting, January 2022</w:t>
      </w:r>
      <w:r w:rsidR="00536DF2">
        <w:rPr>
          <w:lang w:val="en-CA"/>
        </w:rPr>
        <w:t xml:space="preserve"> </w:t>
      </w:r>
    </w:p>
    <w:p w14:paraId="087C15CD" w14:textId="276ABB01" w:rsidR="00BE713E" w:rsidRDefault="00F85DF7" w:rsidP="00BE713E">
      <w:pPr>
        <w:rPr>
          <w:lang w:val="en-CA"/>
        </w:rPr>
      </w:pPr>
      <w:r>
        <w:rPr>
          <w:lang w:val="en-CA"/>
        </w:rPr>
        <w:t xml:space="preserve">[2] </w:t>
      </w:r>
      <w:r w:rsidR="0038797F">
        <w:rPr>
          <w:lang w:val="en-CA"/>
        </w:rPr>
        <w:t>E</w:t>
      </w:r>
      <w:r w:rsidR="0038797F" w:rsidRPr="00F85DF7">
        <w:rPr>
          <w:lang w:val="en-CA"/>
        </w:rPr>
        <w:t xml:space="preserve">. Alshina, S. Liu, W. Chen, F. Galpin, Y. Li, Z. Ma, H. </w:t>
      </w:r>
      <w:proofErr w:type="gramStart"/>
      <w:r w:rsidR="0038797F" w:rsidRPr="00F85DF7">
        <w:rPr>
          <w:lang w:val="en-CA"/>
        </w:rPr>
        <w:t xml:space="preserve">Wang </w:t>
      </w:r>
      <w:r w:rsidR="0038797F">
        <w:rPr>
          <w:lang w:val="en-CA"/>
        </w:rPr>
        <w:t>,</w:t>
      </w:r>
      <w:proofErr w:type="gramEnd"/>
      <w:r w:rsidR="0038797F">
        <w:rPr>
          <w:lang w:val="en-CA"/>
        </w:rPr>
        <w:t xml:space="preserve"> “</w:t>
      </w:r>
      <w:r w:rsidRPr="00F85DF7">
        <w:rPr>
          <w:lang w:val="en-CA"/>
        </w:rPr>
        <w:t>Exploration Experiments on Neural Network-based Video Coding (EE1)</w:t>
      </w:r>
      <w:r w:rsidR="0038797F">
        <w:rPr>
          <w:lang w:val="en-CA"/>
        </w:rPr>
        <w:t>”</w:t>
      </w:r>
      <w:r w:rsidRPr="00F85DF7">
        <w:rPr>
          <w:lang w:val="en-CA"/>
        </w:rPr>
        <w:t xml:space="preserve">, JVET-X2023, </w:t>
      </w:r>
      <w:bookmarkStart w:id="0" w:name="_Hlk92872647"/>
      <w:r w:rsidR="0038797F">
        <w:rPr>
          <w:lang w:val="en-CA"/>
        </w:rPr>
        <w:t>on-line meeting, October 2022</w:t>
      </w:r>
      <w:bookmarkEnd w:id="0"/>
    </w:p>
    <w:p w14:paraId="649015BC" w14:textId="3E38E766" w:rsidR="00F85DF7" w:rsidRPr="00BE713E" w:rsidRDefault="00F85DF7" w:rsidP="00BE713E">
      <w:pPr>
        <w:rPr>
          <w:lang w:val="en-CA"/>
        </w:rPr>
      </w:pPr>
      <w:r>
        <w:rPr>
          <w:lang w:val="en-CA"/>
        </w:rPr>
        <w:t>[3]</w:t>
      </w:r>
      <w:r w:rsidR="003C0EE5" w:rsidRPr="003C0EE5">
        <w:t xml:space="preserve"> </w:t>
      </w:r>
      <w:r w:rsidR="008E338B" w:rsidRPr="003C0EE5">
        <w:rPr>
          <w:lang w:val="en-CA"/>
        </w:rPr>
        <w:t xml:space="preserve">S. Liu, A. </w:t>
      </w:r>
      <w:proofErr w:type="spellStart"/>
      <w:r w:rsidR="008E338B" w:rsidRPr="003C0EE5">
        <w:rPr>
          <w:lang w:val="en-CA"/>
        </w:rPr>
        <w:t>Segall</w:t>
      </w:r>
      <w:proofErr w:type="spellEnd"/>
      <w:r w:rsidR="008E338B" w:rsidRPr="003C0EE5">
        <w:rPr>
          <w:lang w:val="en-CA"/>
        </w:rPr>
        <w:t xml:space="preserve">, E. Alshina, R.-L. </w:t>
      </w:r>
      <w:proofErr w:type="gramStart"/>
      <w:r w:rsidR="008E338B" w:rsidRPr="003C0EE5">
        <w:rPr>
          <w:lang w:val="en-CA"/>
        </w:rPr>
        <w:t xml:space="preserve">Liao </w:t>
      </w:r>
      <w:r w:rsidR="008E338B">
        <w:rPr>
          <w:lang w:val="en-CA"/>
        </w:rPr>
        <w:t>,</w:t>
      </w:r>
      <w:proofErr w:type="gramEnd"/>
      <w:r w:rsidR="008E338B">
        <w:rPr>
          <w:lang w:val="en-CA"/>
        </w:rPr>
        <w:t xml:space="preserve"> “</w:t>
      </w:r>
      <w:r w:rsidR="003C0EE5" w:rsidRPr="003C0EE5">
        <w:rPr>
          <w:lang w:val="en-CA"/>
        </w:rPr>
        <w:t>Common Test Conditions and evaluation procedures for neural network-based video coding technology</w:t>
      </w:r>
      <w:r w:rsidR="008E338B">
        <w:rPr>
          <w:lang w:val="en-CA"/>
        </w:rPr>
        <w:t>”</w:t>
      </w:r>
      <w:r w:rsidR="003C0EE5" w:rsidRPr="003C0EE5">
        <w:rPr>
          <w:lang w:val="en-CA"/>
        </w:rPr>
        <w:t>, JVET-X2016,</w:t>
      </w:r>
      <w:r w:rsidR="008E338B">
        <w:rPr>
          <w:lang w:val="en-CA"/>
        </w:rPr>
        <w:t xml:space="preserve"> on-line meeting, October 2022</w:t>
      </w:r>
    </w:p>
    <w:p w14:paraId="5F0CF8E4" w14:textId="2A3101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B036BE" w:rsidR="00342FF4" w:rsidRPr="005B217D" w:rsidRDefault="00BE7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80C6A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0265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5765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0C4"/>
    <w:rsid w:val="002253CA"/>
    <w:rsid w:val="002264A6"/>
    <w:rsid w:val="00227BA7"/>
    <w:rsid w:val="0023011C"/>
    <w:rsid w:val="002375C1"/>
    <w:rsid w:val="00247E1E"/>
    <w:rsid w:val="00263398"/>
    <w:rsid w:val="00263991"/>
    <w:rsid w:val="00263AB9"/>
    <w:rsid w:val="00263B99"/>
    <w:rsid w:val="002647D8"/>
    <w:rsid w:val="00266F06"/>
    <w:rsid w:val="00275BCF"/>
    <w:rsid w:val="00280613"/>
    <w:rsid w:val="00282E0D"/>
    <w:rsid w:val="0029024F"/>
    <w:rsid w:val="00291E36"/>
    <w:rsid w:val="00292257"/>
    <w:rsid w:val="00294E74"/>
    <w:rsid w:val="0029615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B02"/>
    <w:rsid w:val="003315A1"/>
    <w:rsid w:val="003373EC"/>
    <w:rsid w:val="00342FF4"/>
    <w:rsid w:val="00344E5A"/>
    <w:rsid w:val="00346148"/>
    <w:rsid w:val="003509AF"/>
    <w:rsid w:val="003669EA"/>
    <w:rsid w:val="003706CC"/>
    <w:rsid w:val="00377710"/>
    <w:rsid w:val="0038797F"/>
    <w:rsid w:val="003A2D8E"/>
    <w:rsid w:val="003A7CE6"/>
    <w:rsid w:val="003C0EE5"/>
    <w:rsid w:val="003C20E4"/>
    <w:rsid w:val="003D4281"/>
    <w:rsid w:val="003D6342"/>
    <w:rsid w:val="003E6F90"/>
    <w:rsid w:val="003E73ED"/>
    <w:rsid w:val="003F5D0F"/>
    <w:rsid w:val="00400265"/>
    <w:rsid w:val="00414101"/>
    <w:rsid w:val="004219CF"/>
    <w:rsid w:val="004234F0"/>
    <w:rsid w:val="00424AC3"/>
    <w:rsid w:val="00427EEC"/>
    <w:rsid w:val="00433DDB"/>
    <w:rsid w:val="00435A29"/>
    <w:rsid w:val="00437619"/>
    <w:rsid w:val="00465A1E"/>
    <w:rsid w:val="00486A51"/>
    <w:rsid w:val="0049445A"/>
    <w:rsid w:val="004957D9"/>
    <w:rsid w:val="004A2A63"/>
    <w:rsid w:val="004B210C"/>
    <w:rsid w:val="004B6170"/>
    <w:rsid w:val="004D405F"/>
    <w:rsid w:val="004E0896"/>
    <w:rsid w:val="004E4F4F"/>
    <w:rsid w:val="004E6789"/>
    <w:rsid w:val="004F61E3"/>
    <w:rsid w:val="00502E10"/>
    <w:rsid w:val="0050354E"/>
    <w:rsid w:val="0051015C"/>
    <w:rsid w:val="0051487A"/>
    <w:rsid w:val="00516CF1"/>
    <w:rsid w:val="00531AE9"/>
    <w:rsid w:val="00536188"/>
    <w:rsid w:val="00536DF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20E3B"/>
    <w:rsid w:val="0072769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DB0"/>
    <w:rsid w:val="00811C05"/>
    <w:rsid w:val="008206C8"/>
    <w:rsid w:val="008554D1"/>
    <w:rsid w:val="0086387C"/>
    <w:rsid w:val="00874A6C"/>
    <w:rsid w:val="00876C65"/>
    <w:rsid w:val="00882F72"/>
    <w:rsid w:val="00893DC4"/>
    <w:rsid w:val="008A4B4C"/>
    <w:rsid w:val="008C239F"/>
    <w:rsid w:val="008E338B"/>
    <w:rsid w:val="008E480C"/>
    <w:rsid w:val="00907757"/>
    <w:rsid w:val="009212B0"/>
    <w:rsid w:val="00921FA1"/>
    <w:rsid w:val="009234A5"/>
    <w:rsid w:val="00933453"/>
    <w:rsid w:val="009336F7"/>
    <w:rsid w:val="0093636C"/>
    <w:rsid w:val="009363DA"/>
    <w:rsid w:val="009374A7"/>
    <w:rsid w:val="00937F03"/>
    <w:rsid w:val="00955F6D"/>
    <w:rsid w:val="00963293"/>
    <w:rsid w:val="00977C16"/>
    <w:rsid w:val="009835F1"/>
    <w:rsid w:val="0098551D"/>
    <w:rsid w:val="00985DCB"/>
    <w:rsid w:val="00991682"/>
    <w:rsid w:val="0099518F"/>
    <w:rsid w:val="009A523D"/>
    <w:rsid w:val="009B02A1"/>
    <w:rsid w:val="009B3361"/>
    <w:rsid w:val="009B7F3F"/>
    <w:rsid w:val="009D005B"/>
    <w:rsid w:val="009D7CE6"/>
    <w:rsid w:val="009E1ADF"/>
    <w:rsid w:val="009E448E"/>
    <w:rsid w:val="009F496B"/>
    <w:rsid w:val="00A01439"/>
    <w:rsid w:val="00A02E61"/>
    <w:rsid w:val="00A05CFF"/>
    <w:rsid w:val="00A109DB"/>
    <w:rsid w:val="00A13048"/>
    <w:rsid w:val="00A2019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161"/>
    <w:rsid w:val="00AB4721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B6F"/>
    <w:rsid w:val="00B94B06"/>
    <w:rsid w:val="00B94C28"/>
    <w:rsid w:val="00BC0BC9"/>
    <w:rsid w:val="00BC10BA"/>
    <w:rsid w:val="00BC5AFD"/>
    <w:rsid w:val="00BE713E"/>
    <w:rsid w:val="00BF286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2C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1D0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88E"/>
    <w:rsid w:val="00EB7AB1"/>
    <w:rsid w:val="00EC32BD"/>
    <w:rsid w:val="00EC6209"/>
    <w:rsid w:val="00ED6453"/>
    <w:rsid w:val="00EE1D02"/>
    <w:rsid w:val="00EE763D"/>
    <w:rsid w:val="00EE7CD8"/>
    <w:rsid w:val="00EF37F6"/>
    <w:rsid w:val="00EF48CC"/>
    <w:rsid w:val="00F00801"/>
    <w:rsid w:val="00F2488D"/>
    <w:rsid w:val="00F601A0"/>
    <w:rsid w:val="00F712E9"/>
    <w:rsid w:val="00F73032"/>
    <w:rsid w:val="00F74CB2"/>
    <w:rsid w:val="00F848FC"/>
    <w:rsid w:val="00F85DF7"/>
    <w:rsid w:val="00F906F6"/>
    <w:rsid w:val="00F9282A"/>
    <w:rsid w:val="00F92FDB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610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54</cp:revision>
  <cp:lastPrinted>1900-01-01T08:00:00Z</cp:lastPrinted>
  <dcterms:created xsi:type="dcterms:W3CDTF">2021-08-25T19:17:00Z</dcterms:created>
  <dcterms:modified xsi:type="dcterms:W3CDTF">2022-01-12T09:54:00Z</dcterms:modified>
</cp:coreProperties>
</file>