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DC699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C699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99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6995">
              <w:rPr>
                <w:b/>
                <w:szCs w:val="22"/>
                <w:lang w:val="en-CA"/>
              </w:rPr>
              <w:t xml:space="preserve">Joint </w:t>
            </w:r>
            <w:r w:rsidR="006C5D39" w:rsidRPr="00DC6995">
              <w:rPr>
                <w:b/>
                <w:szCs w:val="22"/>
                <w:lang w:val="en-CA"/>
              </w:rPr>
              <w:t xml:space="preserve">Video </w:t>
            </w:r>
            <w:r w:rsidR="00F712E9" w:rsidRPr="00DC6995">
              <w:rPr>
                <w:b/>
                <w:szCs w:val="22"/>
                <w:lang w:val="en-CA"/>
              </w:rPr>
              <w:t>Experts</w:t>
            </w:r>
            <w:r w:rsidR="009D7CE6" w:rsidRPr="00DC6995">
              <w:rPr>
                <w:b/>
                <w:szCs w:val="22"/>
                <w:lang w:val="en-CA"/>
              </w:rPr>
              <w:t xml:space="preserve"> Team</w:t>
            </w:r>
            <w:r w:rsidR="006C5D39" w:rsidRPr="00DC6995">
              <w:rPr>
                <w:b/>
                <w:szCs w:val="22"/>
                <w:lang w:val="en-CA"/>
              </w:rPr>
              <w:t xml:space="preserve"> (</w:t>
            </w:r>
            <w:r w:rsidR="009D7CE6" w:rsidRPr="00DC6995">
              <w:rPr>
                <w:b/>
                <w:szCs w:val="22"/>
                <w:lang w:val="en-CA"/>
              </w:rPr>
              <w:t>JVET</w:t>
            </w:r>
            <w:r w:rsidR="006C5D39" w:rsidRPr="00DC6995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DC699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rPr>
                <w:b/>
                <w:szCs w:val="22"/>
                <w:lang w:val="en-CA"/>
              </w:rPr>
              <w:t xml:space="preserve">of </w:t>
            </w:r>
            <w:r w:rsidR="007F1F8B" w:rsidRPr="00DC6995">
              <w:rPr>
                <w:b/>
                <w:szCs w:val="22"/>
                <w:lang w:val="en-CA"/>
              </w:rPr>
              <w:t>ITU-T SG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16 WP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3 and ISO/IEC JTC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1/SC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DC6995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t>2</w:t>
            </w:r>
            <w:r w:rsidR="00AB4721" w:rsidRPr="00DC6995">
              <w:t>5</w:t>
            </w:r>
            <w:r w:rsidR="00A703CE" w:rsidRPr="00DC6995">
              <w:t>th</w:t>
            </w:r>
            <w:r w:rsidRPr="00DC6995">
              <w:t xml:space="preserve"> Meeting</w:t>
            </w:r>
            <w:r w:rsidRPr="00DC6995">
              <w:rPr>
                <w:lang w:val="en-CA"/>
              </w:rPr>
              <w:t xml:space="preserve">, by teleconference, </w:t>
            </w:r>
            <w:r w:rsidR="00AB4721" w:rsidRPr="00DC6995">
              <w:rPr>
                <w:lang w:val="en-CA"/>
              </w:rPr>
              <w:t>12</w:t>
            </w:r>
            <w:r w:rsidRPr="00DC6995">
              <w:rPr>
                <w:lang w:val="en-CA"/>
              </w:rPr>
              <w:t>–</w:t>
            </w:r>
            <w:r w:rsidR="00AB4721" w:rsidRPr="00DC6995">
              <w:rPr>
                <w:lang w:val="en-CA"/>
              </w:rPr>
              <w:t>21</w:t>
            </w:r>
            <w:r w:rsidRPr="00DC6995">
              <w:rPr>
                <w:lang w:val="en-CA"/>
              </w:rPr>
              <w:t xml:space="preserve"> </w:t>
            </w:r>
            <w:r w:rsidR="00AB4721" w:rsidRPr="00DC6995">
              <w:rPr>
                <w:lang w:val="en-CA"/>
              </w:rPr>
              <w:t>January</w:t>
            </w:r>
            <w:r w:rsidRPr="00DC6995">
              <w:rPr>
                <w:lang w:val="en-CA"/>
              </w:rPr>
              <w:t xml:space="preserve"> 202</w:t>
            </w:r>
            <w:r w:rsidR="00AB4721" w:rsidRPr="00DC6995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A1B0B62" w:rsidR="006B3093" w:rsidRPr="006B3093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DC6995">
              <w:rPr>
                <w:lang w:val="en-CA"/>
              </w:rPr>
              <w:t>Document</w:t>
            </w:r>
            <w:r w:rsidR="006C5D39" w:rsidRPr="00DC6995">
              <w:rPr>
                <w:lang w:val="en-CA"/>
              </w:rPr>
              <w:t xml:space="preserve">: </w:t>
            </w:r>
            <w:r w:rsidR="009D7CE6" w:rsidRPr="00DC6995">
              <w:rPr>
                <w:lang w:val="en-CA"/>
              </w:rPr>
              <w:t>JVET</w:t>
            </w:r>
            <w:r w:rsidRPr="00DC6995">
              <w:rPr>
                <w:lang w:val="en-CA"/>
              </w:rPr>
              <w:t>-</w:t>
            </w:r>
            <w:r w:rsidR="00AB4721" w:rsidRPr="00DC6995">
              <w:rPr>
                <w:lang w:val="en-CA"/>
              </w:rPr>
              <w:t>Y</w:t>
            </w:r>
            <w:r w:rsidR="00F052A9" w:rsidRPr="00DC6995">
              <w:rPr>
                <w:lang w:val="en-CA"/>
              </w:rPr>
              <w:t>0</w:t>
            </w:r>
            <w:r w:rsidR="00DC6995" w:rsidRPr="00DC6995">
              <w:rPr>
                <w:lang w:val="en-CA"/>
              </w:rPr>
              <w:t>113</w:t>
            </w:r>
            <w:r w:rsidR="006B309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45B1F4" w:rsidR="00E61DAC" w:rsidRPr="005B217D" w:rsidRDefault="00E025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Adjusting luma/chroma BD-rate balance in ECM</w:t>
            </w:r>
            <w:r w:rsidR="009D784E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DC69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69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9AE3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C6995">
              <w:rPr>
                <w:szCs w:val="22"/>
                <w:lang w:val="en-CA"/>
              </w:rPr>
              <w:t>Input d</w:t>
            </w:r>
            <w:r w:rsidR="00E61DAC" w:rsidRPr="00DC6995">
              <w:rPr>
                <w:szCs w:val="22"/>
                <w:lang w:val="en-CA"/>
              </w:rPr>
              <w:t xml:space="preserve">ocument to </w:t>
            </w:r>
            <w:r w:rsidR="009D7CE6" w:rsidRPr="00DC6995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6539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2A41C4" w14:textId="639D37A8" w:rsidR="004F5DED" w:rsidRPr="00DC6995" w:rsidRDefault="0079159B">
            <w:pPr>
              <w:spacing w:before="60" w:after="60"/>
              <w:rPr>
                <w:szCs w:val="22"/>
                <w:lang w:val="fr-FR"/>
              </w:rPr>
            </w:pPr>
            <w:r w:rsidRPr="00DC6995">
              <w:rPr>
                <w:szCs w:val="22"/>
                <w:lang w:val="fr-FR"/>
              </w:rPr>
              <w:t xml:space="preserve">Ya Chen, </w:t>
            </w:r>
            <w:r w:rsidRPr="00DC6995">
              <w:rPr>
                <w:szCs w:val="22"/>
                <w:lang w:val="fr-FR"/>
              </w:rPr>
              <w:br/>
            </w:r>
            <w:r w:rsidR="00C000D6" w:rsidRPr="00DC6995">
              <w:rPr>
                <w:szCs w:val="22"/>
                <w:lang w:val="fr-FR"/>
              </w:rPr>
              <w:t>Edouard Francoi</w:t>
            </w:r>
            <w:r w:rsidRPr="00DC6995">
              <w:rPr>
                <w:szCs w:val="22"/>
                <w:lang w:val="fr-FR"/>
              </w:rPr>
              <w:t>s</w:t>
            </w:r>
            <w:r w:rsidR="00F911E5" w:rsidRPr="00DC6995">
              <w:rPr>
                <w:szCs w:val="22"/>
                <w:lang w:val="fr-FR"/>
              </w:rPr>
              <w:t>,</w:t>
            </w:r>
            <w:r w:rsidR="00F911E5" w:rsidRPr="00DC6995">
              <w:rPr>
                <w:szCs w:val="22"/>
                <w:lang w:val="fr-FR"/>
              </w:rPr>
              <w:br/>
              <w:t>Pavel Nikitin</w:t>
            </w:r>
          </w:p>
          <w:p w14:paraId="49D81240" w14:textId="4C3024F4" w:rsidR="00E61DAC" w:rsidRPr="00DC6995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C699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B607A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9159B" w:rsidRPr="00DB6C11">
                <w:rPr>
                  <w:rStyle w:val="Hyperlink"/>
                </w:rPr>
                <w:t>ya.chen@interdigital.com</w:t>
              </w:r>
            </w:hyperlink>
            <w:r w:rsidR="0079159B">
              <w:br/>
            </w:r>
            <w:hyperlink r:id="rId11" w:history="1">
              <w:r w:rsidR="00594BBC" w:rsidRPr="00924E75">
                <w:rPr>
                  <w:rStyle w:val="Hyperlink"/>
                  <w:szCs w:val="22"/>
                  <w:lang w:val="en-CA"/>
                </w:rPr>
                <w:t>edouard.francois@interdigital</w:t>
              </w:r>
            </w:hyperlink>
            <w:r w:rsidR="00DC6995">
              <w:rPr>
                <w:rStyle w:val="Hyperlink"/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5550B2" w:rsidR="00E61DAC" w:rsidRPr="005B217D" w:rsidRDefault="00A946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6B7C9C">
              <w:rPr>
                <w:szCs w:val="22"/>
                <w:lang w:val="en-CA"/>
              </w:rPr>
              <w:t>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4CC3BC63" w:rsidR="001F2594" w:rsidRPr="0045462A" w:rsidRDefault="006F77DC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D20E19">
        <w:rPr>
          <w:lang w:val="en-CA"/>
        </w:rPr>
        <w:t xml:space="preserve">reports </w:t>
      </w:r>
      <w:r w:rsidR="00E431B9">
        <w:rPr>
          <w:lang w:val="en-CA"/>
        </w:rPr>
        <w:t xml:space="preserve">experiments based on ECM-3.1 aiming at </w:t>
      </w:r>
      <w:r w:rsidR="00AE49F6">
        <w:rPr>
          <w:lang w:val="en-CA"/>
        </w:rPr>
        <w:t xml:space="preserve">obtaining </w:t>
      </w:r>
      <w:r w:rsidR="00764F69">
        <w:rPr>
          <w:lang w:val="en-CA"/>
        </w:rPr>
        <w:t>a better repartition of</w:t>
      </w:r>
      <w:r w:rsidR="00B32DCE">
        <w:rPr>
          <w:lang w:val="en-CA"/>
        </w:rPr>
        <w:t xml:space="preserve"> BD-rate variations </w:t>
      </w:r>
      <w:r w:rsidR="00764F69">
        <w:rPr>
          <w:lang w:val="en-CA"/>
        </w:rPr>
        <w:t>between</w:t>
      </w:r>
      <w:r w:rsidR="00B32DCE">
        <w:rPr>
          <w:lang w:val="en-CA"/>
        </w:rPr>
        <w:t xml:space="preserve"> luma and c</w:t>
      </w:r>
      <w:r w:rsidR="00B32DCE" w:rsidRPr="00F62E3C">
        <w:rPr>
          <w:lang w:val="en-CA"/>
        </w:rPr>
        <w:t>hroma, when using VTM11.0+V0056 as</w:t>
      </w:r>
      <w:r w:rsidR="00B32DCE">
        <w:rPr>
          <w:lang w:val="en-CA"/>
        </w:rPr>
        <w:t xml:space="preserve"> reference. </w:t>
      </w:r>
      <w:r w:rsidR="00E641CC">
        <w:rPr>
          <w:lang w:val="en-CA"/>
        </w:rPr>
        <w:t xml:space="preserve">As a </w:t>
      </w:r>
      <w:r w:rsidR="007C4D6C">
        <w:rPr>
          <w:lang w:val="en-CA"/>
        </w:rPr>
        <w:t>result,</w:t>
      </w:r>
      <w:r w:rsidR="00E641CC">
        <w:rPr>
          <w:lang w:val="en-CA"/>
        </w:rPr>
        <w:t xml:space="preserve"> the contribution proposes adjustments of the </w:t>
      </w:r>
      <w:r w:rsidR="00591C15">
        <w:rPr>
          <w:lang w:val="en-CA"/>
        </w:rPr>
        <w:t xml:space="preserve">configuration </w:t>
      </w:r>
      <w:r w:rsidR="00E641CC">
        <w:rPr>
          <w:lang w:val="en-CA"/>
        </w:rPr>
        <w:t>parameter “</w:t>
      </w:r>
      <w:r w:rsidR="006A5235" w:rsidRPr="006A5235">
        <w:rPr>
          <w:lang w:val="en-CA"/>
        </w:rPr>
        <w:t>LMCSOffset</w:t>
      </w:r>
      <w:r w:rsidR="00E641CC">
        <w:rPr>
          <w:lang w:val="en-CA"/>
        </w:rPr>
        <w:t xml:space="preserve">” </w:t>
      </w:r>
      <w:r w:rsidR="00BF7787">
        <w:rPr>
          <w:lang w:val="en-CA"/>
        </w:rPr>
        <w:t xml:space="preserve">for </w:t>
      </w:r>
      <w:r w:rsidR="00E641CC">
        <w:rPr>
          <w:lang w:val="en-CA"/>
        </w:rPr>
        <w:t xml:space="preserve">the </w:t>
      </w:r>
      <w:r w:rsidR="00BF7787">
        <w:rPr>
          <w:lang w:val="en-CA"/>
        </w:rPr>
        <w:t xml:space="preserve">four configurations of the </w:t>
      </w:r>
      <w:r w:rsidR="00E641CC">
        <w:rPr>
          <w:lang w:val="en-CA"/>
        </w:rPr>
        <w:t>ECM CTCs</w:t>
      </w:r>
      <w:r w:rsidR="002F3C3D">
        <w:rPr>
          <w:lang w:val="en-CA"/>
        </w:rPr>
        <w:t xml:space="preserve"> for SDR content</w:t>
      </w:r>
      <w:r w:rsidR="00E641CC">
        <w:rPr>
          <w:lang w:val="en-CA"/>
        </w:rPr>
        <w:t>.</w:t>
      </w:r>
      <w:r w:rsidR="002F3C3D">
        <w:rPr>
          <w:lang w:val="en-CA"/>
        </w:rPr>
        <w:t xml:space="preserve"> </w:t>
      </w:r>
    </w:p>
    <w:p w14:paraId="059D8131" w14:textId="6DB9E036" w:rsidR="00844794" w:rsidRDefault="00844794" w:rsidP="007C363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CB44A5" w14:textId="20B1A4CA" w:rsidR="00EC3FD0" w:rsidRDefault="00B44296" w:rsidP="005A786F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Using the current CTCs, it is observed that the luma/chroma BD-rate</w:t>
      </w:r>
      <w:r w:rsidR="00073C87">
        <w:rPr>
          <w:szCs w:val="22"/>
          <w:lang w:val="en-GB"/>
        </w:rPr>
        <w:t xml:space="preserve"> (BDR)</w:t>
      </w:r>
      <w:r>
        <w:rPr>
          <w:szCs w:val="22"/>
          <w:lang w:val="en-GB"/>
        </w:rPr>
        <w:t xml:space="preserve"> variations of ECM</w:t>
      </w:r>
      <w:r w:rsidR="00496E47">
        <w:rPr>
          <w:szCs w:val="22"/>
          <w:lang w:val="en-GB"/>
        </w:rPr>
        <w:t>-</w:t>
      </w:r>
      <w:r>
        <w:rPr>
          <w:szCs w:val="22"/>
          <w:lang w:val="en-GB"/>
        </w:rPr>
        <w:t xml:space="preserve">3.1 compared </w:t>
      </w:r>
      <w:r w:rsidRPr="00F62E3C">
        <w:rPr>
          <w:szCs w:val="22"/>
          <w:lang w:val="en-GB"/>
        </w:rPr>
        <w:t>to VTM</w:t>
      </w:r>
      <w:r w:rsidR="00496E47" w:rsidRPr="00F62E3C">
        <w:rPr>
          <w:szCs w:val="22"/>
          <w:lang w:val="en-GB"/>
        </w:rPr>
        <w:t>-</w:t>
      </w:r>
      <w:r w:rsidRPr="00F62E3C">
        <w:rPr>
          <w:szCs w:val="22"/>
          <w:lang w:val="en-GB"/>
        </w:rPr>
        <w:t>11.0+V0056</w:t>
      </w:r>
      <w:r w:rsidR="00EC3FD0" w:rsidRPr="00F62E3C">
        <w:rPr>
          <w:szCs w:val="22"/>
          <w:lang w:val="en-GB"/>
        </w:rPr>
        <w:t xml:space="preserve"> are</w:t>
      </w:r>
      <w:r w:rsidR="00EC3FD0">
        <w:rPr>
          <w:szCs w:val="22"/>
          <w:lang w:val="en-GB"/>
        </w:rPr>
        <w:t xml:space="preserve"> not well </w:t>
      </w:r>
      <w:r>
        <w:rPr>
          <w:szCs w:val="22"/>
          <w:lang w:val="en-GB"/>
        </w:rPr>
        <w:t>balance</w:t>
      </w:r>
      <w:r w:rsidR="00EC3FD0">
        <w:rPr>
          <w:szCs w:val="22"/>
          <w:lang w:val="en-GB"/>
        </w:rPr>
        <w:t xml:space="preserve">d. Chroma coding </w:t>
      </w:r>
      <w:r w:rsidR="00073C87">
        <w:rPr>
          <w:szCs w:val="22"/>
          <w:lang w:val="en-GB"/>
        </w:rPr>
        <w:t xml:space="preserve">BDR </w:t>
      </w:r>
      <w:r w:rsidR="00EC3FD0">
        <w:rPr>
          <w:szCs w:val="22"/>
          <w:lang w:val="en-GB"/>
        </w:rPr>
        <w:t xml:space="preserve">gain is noticeably more important than luma coding </w:t>
      </w:r>
      <w:r w:rsidR="000E77AE">
        <w:rPr>
          <w:szCs w:val="22"/>
          <w:lang w:val="en-GB"/>
        </w:rPr>
        <w:t xml:space="preserve">BDR </w:t>
      </w:r>
      <w:r w:rsidR="00EC3FD0">
        <w:rPr>
          <w:szCs w:val="22"/>
          <w:lang w:val="en-GB"/>
        </w:rPr>
        <w:t xml:space="preserve">gain, as depicted in </w:t>
      </w:r>
      <w:r w:rsidR="005E3F39">
        <w:rPr>
          <w:szCs w:val="22"/>
          <w:lang w:val="en-GB"/>
        </w:rPr>
        <w:fldChar w:fldCharType="begin"/>
      </w:r>
      <w:r w:rsidR="005E3F39">
        <w:rPr>
          <w:szCs w:val="22"/>
          <w:lang w:val="en-GB"/>
        </w:rPr>
        <w:instrText xml:space="preserve"> REF _Ref91088867 \h </w:instrText>
      </w:r>
      <w:r w:rsidR="005E3F39">
        <w:rPr>
          <w:szCs w:val="22"/>
          <w:lang w:val="en-GB"/>
        </w:rPr>
      </w:r>
      <w:r w:rsidR="005E3F39">
        <w:rPr>
          <w:szCs w:val="22"/>
          <w:lang w:val="en-GB"/>
        </w:rPr>
        <w:fldChar w:fldCharType="separate"/>
      </w:r>
      <w:r w:rsidR="00AC0D74">
        <w:t xml:space="preserve">Table </w:t>
      </w:r>
      <w:r w:rsidR="00AC0D74">
        <w:rPr>
          <w:noProof/>
        </w:rPr>
        <w:t>1</w:t>
      </w:r>
      <w:r w:rsidR="005E3F39">
        <w:rPr>
          <w:szCs w:val="22"/>
          <w:lang w:val="en-GB"/>
        </w:rPr>
        <w:fldChar w:fldCharType="end"/>
      </w:r>
      <w:r w:rsidR="00AC0D74">
        <w:rPr>
          <w:szCs w:val="22"/>
          <w:lang w:val="en-GB"/>
        </w:rPr>
        <w:t xml:space="preserve"> for SDR content</w:t>
      </w:r>
      <w:r w:rsidR="00EC3FD0">
        <w:rPr>
          <w:szCs w:val="22"/>
          <w:lang w:val="en-GB"/>
        </w:rPr>
        <w:t>.</w:t>
      </w:r>
      <w:r w:rsidR="00034434">
        <w:rPr>
          <w:szCs w:val="22"/>
          <w:lang w:val="en-GB"/>
        </w:rPr>
        <w:t xml:space="preserve"> Same observation for HDR content is shown in </w:t>
      </w:r>
      <w:r w:rsidR="006C3C7A">
        <w:rPr>
          <w:szCs w:val="22"/>
          <w:lang w:val="en-GB"/>
        </w:rPr>
        <w:fldChar w:fldCharType="begin"/>
      </w:r>
      <w:r w:rsidR="006C3C7A">
        <w:rPr>
          <w:szCs w:val="22"/>
          <w:lang w:val="en-GB"/>
        </w:rPr>
        <w:instrText xml:space="preserve"> REF _Ref92297100 \h </w:instrText>
      </w:r>
      <w:r w:rsidR="006C3C7A">
        <w:rPr>
          <w:szCs w:val="22"/>
          <w:lang w:val="en-GB"/>
        </w:rPr>
      </w:r>
      <w:r w:rsidR="006C3C7A">
        <w:rPr>
          <w:szCs w:val="22"/>
          <w:lang w:val="en-GB"/>
        </w:rPr>
        <w:fldChar w:fldCharType="separate"/>
      </w:r>
      <w:r w:rsidR="006C3C7A">
        <w:t xml:space="preserve">Table </w:t>
      </w:r>
      <w:r w:rsidR="006C3C7A">
        <w:rPr>
          <w:noProof/>
        </w:rPr>
        <w:t>2</w:t>
      </w:r>
      <w:r w:rsidR="006C3C7A">
        <w:rPr>
          <w:szCs w:val="22"/>
          <w:lang w:val="en-GB"/>
        </w:rPr>
        <w:fldChar w:fldCharType="end"/>
      </w:r>
      <w:r w:rsidR="006C3C7A">
        <w:rPr>
          <w:szCs w:val="22"/>
          <w:lang w:val="en-GB"/>
        </w:rPr>
        <w:t>.</w:t>
      </w:r>
      <w:r w:rsidR="004250FC">
        <w:rPr>
          <w:szCs w:val="22"/>
          <w:lang w:val="en-GB"/>
        </w:rPr>
        <w:t xml:space="preserve"> </w:t>
      </w:r>
      <w:r w:rsidR="00F3360A">
        <w:rPr>
          <w:szCs w:val="22"/>
          <w:lang w:val="en-GB"/>
        </w:rPr>
        <w:t>T</w:t>
      </w:r>
      <w:r w:rsidR="004250FC">
        <w:rPr>
          <w:szCs w:val="22"/>
          <w:lang w:val="en-GB"/>
        </w:rPr>
        <w:t>he</w:t>
      </w:r>
      <w:r w:rsidR="00F3360A">
        <w:rPr>
          <w:szCs w:val="22"/>
          <w:lang w:val="en-GB"/>
        </w:rPr>
        <w:t xml:space="preserve"> LMCS</w:t>
      </w:r>
      <w:r w:rsidR="004250FC">
        <w:rPr>
          <w:szCs w:val="22"/>
          <w:lang w:val="en-GB"/>
        </w:rPr>
        <w:t xml:space="preserve"> parameter </w:t>
      </w:r>
      <w:r w:rsidR="004250FC" w:rsidRPr="006A5235">
        <w:rPr>
          <w:lang w:val="en-CA"/>
        </w:rPr>
        <w:t>LMCSOffset</w:t>
      </w:r>
      <w:r w:rsidR="004250FC">
        <w:rPr>
          <w:lang w:val="en-CA"/>
        </w:rPr>
        <w:t xml:space="preserve"> allows for a fine tuning of the chroma residual scaling and therefore </w:t>
      </w:r>
      <w:r w:rsidR="00F3360A">
        <w:rPr>
          <w:lang w:val="en-CA"/>
        </w:rPr>
        <w:t xml:space="preserve">allows </w:t>
      </w:r>
      <w:r w:rsidR="0008736C">
        <w:rPr>
          <w:lang w:val="en-CA"/>
        </w:rPr>
        <w:t xml:space="preserve">finely adjusting the balance between luma and chroma </w:t>
      </w:r>
      <w:r w:rsidR="00F3360A">
        <w:rPr>
          <w:lang w:val="en-CA"/>
        </w:rPr>
        <w:t>BDR</w:t>
      </w:r>
      <w:r w:rsidR="0008736C">
        <w:rPr>
          <w:lang w:val="en-CA"/>
        </w:rPr>
        <w:t xml:space="preserve"> variations.</w:t>
      </w:r>
      <w:r w:rsidR="00E60EF7">
        <w:rPr>
          <w:lang w:val="en-CA"/>
        </w:rPr>
        <w:t xml:space="preserve"> </w:t>
      </w:r>
      <w:r w:rsidR="00E27C32">
        <w:rPr>
          <w:lang w:val="en-CA"/>
        </w:rPr>
        <w:t xml:space="preserve">Decreasing the </w:t>
      </w:r>
      <w:r w:rsidR="00E27C32" w:rsidRPr="006A5235">
        <w:rPr>
          <w:lang w:val="en-CA"/>
        </w:rPr>
        <w:t>LMCSOffset</w:t>
      </w:r>
      <w:r w:rsidR="00E27C32">
        <w:rPr>
          <w:lang w:val="en-CA"/>
        </w:rPr>
        <w:t xml:space="preserve"> value results in a </w:t>
      </w:r>
      <w:r w:rsidR="0081607D">
        <w:rPr>
          <w:lang w:val="en-CA"/>
        </w:rPr>
        <w:t>lower</w:t>
      </w:r>
      <w:r w:rsidR="00E27C32">
        <w:rPr>
          <w:lang w:val="en-CA"/>
        </w:rPr>
        <w:t xml:space="preserve"> chroma residual scaling at encoder, and therefore results in favouring luma compared to chroma</w:t>
      </w:r>
      <w:r w:rsidR="00D36BB1">
        <w:rPr>
          <w:lang w:val="en-CA"/>
        </w:rPr>
        <w:t>, and vice-versa</w:t>
      </w:r>
      <w:r w:rsidR="00E27C32">
        <w:rPr>
          <w:lang w:val="en-CA"/>
        </w:rPr>
        <w:t>.</w:t>
      </w:r>
      <w:r w:rsidR="006B53BB">
        <w:rPr>
          <w:lang w:val="en-CA"/>
        </w:rPr>
        <w:t xml:space="preserve"> </w:t>
      </w:r>
      <w:r w:rsidR="00E60EF7">
        <w:rPr>
          <w:lang w:val="en-CA"/>
        </w:rPr>
        <w:t>Results with various settings of this parameter are reported in the next section</w:t>
      </w:r>
      <w:r w:rsidR="0081607D">
        <w:rPr>
          <w:lang w:val="en-CA"/>
        </w:rPr>
        <w:t>, and recommendations for new settings in CTCs are proposed.</w:t>
      </w:r>
    </w:p>
    <w:p w14:paraId="226C2961" w14:textId="77777777" w:rsidR="00496E47" w:rsidRDefault="00496E47" w:rsidP="005A786F">
      <w:pPr>
        <w:spacing w:after="120"/>
        <w:rPr>
          <w:szCs w:val="22"/>
          <w:lang w:val="en-GB"/>
        </w:rPr>
      </w:pPr>
    </w:p>
    <w:p w14:paraId="3E344B87" w14:textId="50B5D3AB" w:rsidR="00665CF5" w:rsidRDefault="00F0432E" w:rsidP="00496E47">
      <w:pPr>
        <w:pStyle w:val="Caption"/>
        <w:jc w:val="center"/>
        <w:rPr>
          <w:szCs w:val="22"/>
          <w:lang w:val="en-GB"/>
        </w:rPr>
      </w:pPr>
      <w:bookmarkStart w:id="0" w:name="_Ref91088867"/>
      <w:r>
        <w:t xml:space="preserve">Table </w:t>
      </w:r>
      <w:r w:rsidR="002D19BD">
        <w:fldChar w:fldCharType="begin"/>
      </w:r>
      <w:r w:rsidR="002D19BD">
        <w:instrText xml:space="preserve"> SEQ Table \* ARABIC </w:instrText>
      </w:r>
      <w:r w:rsidR="002D19BD">
        <w:fldChar w:fldCharType="separate"/>
      </w:r>
      <w:r w:rsidR="00AC0D74">
        <w:rPr>
          <w:noProof/>
        </w:rPr>
        <w:t>1</w:t>
      </w:r>
      <w:r w:rsidR="002D19BD">
        <w:rPr>
          <w:noProof/>
        </w:rPr>
        <w:fldChar w:fldCharType="end"/>
      </w:r>
      <w:bookmarkEnd w:id="0"/>
      <w:r>
        <w:t xml:space="preserve">. </w:t>
      </w:r>
      <w:r w:rsidR="00496E47">
        <w:t xml:space="preserve">BD-rate variations of ECM-3.1 </w:t>
      </w:r>
      <w:r w:rsidR="00496E47" w:rsidRPr="00F62E3C">
        <w:t>using VTM-11.0+V0056 as</w:t>
      </w:r>
      <w:r w:rsidR="00496E47">
        <w:t xml:space="preserve"> reference</w:t>
      </w:r>
      <w:r w:rsidR="004043B0">
        <w:t xml:space="preserve"> under SDR test conditions</w:t>
      </w:r>
      <w:r w:rsidR="00496E47">
        <w:t>.</w:t>
      </w: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204"/>
        <w:gridCol w:w="1204"/>
        <w:gridCol w:w="1204"/>
        <w:gridCol w:w="844"/>
        <w:gridCol w:w="844"/>
      </w:tblGrid>
      <w:tr w:rsidR="00665CF5" w:rsidRPr="00665CF5" w14:paraId="38A727B3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EB3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007C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65CF5" w:rsidRPr="00665CF5" w14:paraId="76215591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BFA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7BB1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665CF5" w:rsidRPr="00665CF5" w14:paraId="33E9989F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914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F8AC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C7AC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960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83A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A57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65CF5" w:rsidRPr="00665CF5" w14:paraId="0349DF41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EAE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12D7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8E30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A460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72A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2AE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</w:tr>
      <w:tr w:rsidR="00665CF5" w:rsidRPr="00665CF5" w14:paraId="74F56A65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7E9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2D5E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5ADA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22CCB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1A9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177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</w:tr>
      <w:tr w:rsidR="00665CF5" w:rsidRPr="00665CF5" w14:paraId="3F245EA8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99C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C4A1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2BDB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567F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DE4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F23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</w:tr>
      <w:tr w:rsidR="00665CF5" w:rsidRPr="00665CF5" w14:paraId="7BC485A7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026B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A834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B7FE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27A35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AD8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EC2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</w:tr>
      <w:tr w:rsidR="00665CF5" w:rsidRPr="00665CF5" w14:paraId="4C9969EF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457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CB79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B4CB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B82F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203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B9ED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291%</w:t>
            </w:r>
          </w:p>
        </w:tc>
      </w:tr>
      <w:tr w:rsidR="00665CF5" w:rsidRPr="00665CF5" w14:paraId="6863B1D6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1C8C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00A5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90D6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A4475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B86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6BE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</w:tr>
      <w:tr w:rsidR="00665CF5" w:rsidRPr="00665CF5" w14:paraId="7D9DE5F0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5EC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37BD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2EF1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B85E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818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313%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243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261%</w:t>
            </w:r>
          </w:p>
        </w:tc>
      </w:tr>
      <w:tr w:rsidR="00665CF5" w:rsidRPr="00665CF5" w14:paraId="1840FE70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27B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F775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11E1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D278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926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B1E2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</w:tr>
      <w:tr w:rsidR="00665CF5" w:rsidRPr="00665CF5" w14:paraId="69D9B3D6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C59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42D0F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5808D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73FC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56BF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939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</w:tr>
      <w:tr w:rsidR="00665CF5" w:rsidRPr="00665CF5" w14:paraId="2EFC3A12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0A7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068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F7F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513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AC0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541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65CF5" w:rsidRPr="00665CF5" w14:paraId="212C0B16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891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465A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65CF5" w:rsidRPr="00665CF5" w14:paraId="37159761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21E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BB61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665CF5" w:rsidRPr="00665CF5" w14:paraId="6363A223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23D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443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48D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6B0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795E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A44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65CF5" w:rsidRPr="00665CF5" w14:paraId="4E742D78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05F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181C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BF60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7B1B4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-21.85%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8A6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03B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462%</w:t>
            </w:r>
          </w:p>
        </w:tc>
      </w:tr>
      <w:tr w:rsidR="00665CF5" w:rsidRPr="00665CF5" w14:paraId="3CE63FEB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3D3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5708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A717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093D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5BC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C61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500%</w:t>
            </w:r>
          </w:p>
        </w:tc>
      </w:tr>
      <w:tr w:rsidR="00665CF5" w:rsidRPr="00665CF5" w14:paraId="4F289000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FE1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6FC3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-13.57%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6C2D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8B8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557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7C6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495%</w:t>
            </w:r>
          </w:p>
        </w:tc>
      </w:tr>
      <w:tr w:rsidR="00665CF5" w:rsidRPr="00665CF5" w14:paraId="5D901D88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9314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381F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AE14D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6308E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41C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74C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427%</w:t>
            </w:r>
          </w:p>
        </w:tc>
      </w:tr>
      <w:tr w:rsidR="00665CF5" w:rsidRPr="00665CF5" w14:paraId="37060648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9D46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5A9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7DD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B45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6AC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BB4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5CF5" w:rsidRPr="00665CF5" w14:paraId="79860AE2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C52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86B6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DF5D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-18.61%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DDAC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E6D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010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470%</w:t>
            </w:r>
          </w:p>
        </w:tc>
      </w:tr>
      <w:tr w:rsidR="00665CF5" w:rsidRPr="00665CF5" w14:paraId="0F93A26E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79C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8ED4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2E3A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36B7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3F4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378%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485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459%</w:t>
            </w:r>
          </w:p>
        </w:tc>
      </w:tr>
      <w:tr w:rsidR="00665CF5" w:rsidRPr="00665CF5" w14:paraId="4CEA63CF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017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52D1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ECD6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3AB54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E60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3D9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406%</w:t>
            </w:r>
          </w:p>
        </w:tc>
      </w:tr>
      <w:tr w:rsidR="00665CF5" w:rsidRPr="00665CF5" w14:paraId="669E77D8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E9B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2B0D4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9C5F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C9F1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54E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350%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30A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</w:tr>
      <w:tr w:rsidR="00665CF5" w:rsidRPr="00665CF5" w14:paraId="21EA86B4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790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E58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D89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038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2B3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960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65CF5" w:rsidRPr="00665CF5" w14:paraId="597B3E61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5A0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129B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65CF5" w:rsidRPr="00665CF5" w14:paraId="5F503C8E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FB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28EE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665CF5" w:rsidRPr="00665CF5" w14:paraId="6D25A4E7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063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BB57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D5A4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B9D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276E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30D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65CF5" w:rsidRPr="00665CF5" w14:paraId="62D642FE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301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046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9F2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F8B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FC1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F11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5CF5" w:rsidRPr="00665CF5" w14:paraId="10F733EF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EE3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0CC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E7E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A38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C83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B83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5CF5" w:rsidRPr="00665CF5" w14:paraId="11213958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0767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8E15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AC32A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E114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982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00A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336%</w:t>
            </w:r>
          </w:p>
        </w:tc>
      </w:tr>
      <w:tr w:rsidR="00665CF5" w:rsidRPr="00665CF5" w14:paraId="23669680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AD6D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6FAE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339C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BFE9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-18.94%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311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FC6B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</w:tr>
      <w:tr w:rsidR="00665CF5" w:rsidRPr="00665CF5" w14:paraId="062E9AD1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694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B3B7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4C49C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7744A0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918F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CCFD9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</w:tr>
      <w:tr w:rsidR="00665CF5" w:rsidRPr="00665CF5" w14:paraId="622E9D35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F56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35F95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6ACB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C132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03D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309%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94E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308%</w:t>
            </w:r>
          </w:p>
        </w:tc>
      </w:tr>
      <w:tr w:rsidR="00665CF5" w:rsidRPr="00665CF5" w14:paraId="5351DD4F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E4C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3888E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A81A2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2BF9B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E7D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309%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7DA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303%</w:t>
            </w:r>
          </w:p>
        </w:tc>
      </w:tr>
      <w:tr w:rsidR="00665CF5" w:rsidRPr="00665CF5" w14:paraId="42F3FBC4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0CA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5F3D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7D65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6CF0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1576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F6E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665CF5" w:rsidRPr="00665CF5" w14:paraId="743B1149" w14:textId="77777777" w:rsidTr="00496E4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E5B88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A354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A48C4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-21.79%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689F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5CF5"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72E21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95C3" w14:textId="77777777" w:rsidR="00665CF5" w:rsidRPr="00665CF5" w:rsidRDefault="00665CF5" w:rsidP="00665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</w:tr>
    </w:tbl>
    <w:p w14:paraId="6FFF3657" w14:textId="270D0E02" w:rsidR="00EC3FD0" w:rsidRDefault="00EC3FD0" w:rsidP="005A786F">
      <w:pPr>
        <w:spacing w:after="120"/>
        <w:rPr>
          <w:szCs w:val="22"/>
          <w:lang w:val="en-GB"/>
        </w:rPr>
      </w:pPr>
    </w:p>
    <w:p w14:paraId="5839A3CB" w14:textId="77777777" w:rsidR="004043B0" w:rsidRDefault="004043B0" w:rsidP="004043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050B9871" w14:textId="1E32C6C3" w:rsidR="00A333FA" w:rsidRPr="00DC6995" w:rsidRDefault="00AC0D74" w:rsidP="002D19BD">
      <w:pPr>
        <w:pStyle w:val="Caption"/>
        <w:jc w:val="center"/>
      </w:pPr>
      <w:bookmarkStart w:id="1" w:name="_Ref9229710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. BD-rate variations of ECM-3.1 </w:t>
      </w:r>
      <w:r w:rsidRPr="00F62E3C">
        <w:t>using VTM-11.0+V0056 as</w:t>
      </w:r>
      <w:r>
        <w:t xml:space="preserve"> reference under HDR test conditions.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7"/>
        <w:gridCol w:w="857"/>
        <w:gridCol w:w="1412"/>
        <w:gridCol w:w="855"/>
        <w:gridCol w:w="770"/>
        <w:gridCol w:w="770"/>
        <w:gridCol w:w="855"/>
        <w:gridCol w:w="770"/>
        <w:gridCol w:w="856"/>
        <w:gridCol w:w="699"/>
        <w:gridCol w:w="649"/>
      </w:tblGrid>
      <w:tr w:rsidR="004043B0" w:rsidRPr="00BC0996" w14:paraId="578055AA" w14:textId="439B7DE2" w:rsidTr="00A333FA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5B44" w14:textId="12C9071D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54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62F46" w14:textId="5E74D851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4043B0" w:rsidRPr="00BC0996" w14:paraId="269A0F57" w14:textId="032E26A7" w:rsidTr="00A333FA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2E4D" w14:textId="3F391481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4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42E1F" w14:textId="6E27AD3E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4043B0" w:rsidRPr="00BC0996" w14:paraId="3F65B251" w14:textId="32C9E829" w:rsidTr="00A333FA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394B" w14:textId="1C8D835A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F766" w14:textId="797860EC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AEFE" w14:textId="1A2B37A5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1FCD2" w14:textId="057A7F5F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1327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CE71E" w14:textId="701314D7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5A24" w14:textId="27136F6C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F4D1" w14:textId="198C3495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043B0" w:rsidRPr="00BC0996" w14:paraId="314ED520" w14:textId="00E09F91" w:rsidTr="00A333FA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B6B3" w14:textId="06DC30EF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D2BC" w14:textId="713A844C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04ABD" w14:textId="274AE1E2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029B2" w14:textId="662D8D6B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8761" w14:textId="4DF1D110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556D" w14:textId="5BE357F6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4117C" w14:textId="4302CD2F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FA88C" w14:textId="07F89E3C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EF47" w14:textId="5A0A7642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70A0" w14:textId="484FECE8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9173" w14:textId="6A4F579A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911E5" w:rsidRPr="00BC0996" w14:paraId="733D1D13" w14:textId="236891FC" w:rsidTr="00A333FA">
        <w:trPr>
          <w:trHeight w:val="300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F921" w14:textId="39B11674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2C2BEC" w14:textId="09F32503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9DDAC5" w14:textId="4FDF89A1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9DE8FD4" w14:textId="4DAFBF67" w:rsidR="00A333FA" w:rsidRPr="00DC6995" w:rsidRDefault="00A333FA" w:rsidP="00DC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40B72C" w14:textId="6A4EAB0E" w:rsidR="00A333FA" w:rsidRPr="00DC6995" w:rsidRDefault="00A333FA" w:rsidP="00DC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FBFCFD4" w14:textId="670533B7" w:rsidR="00A333FA" w:rsidRPr="00DC6995" w:rsidRDefault="00A333FA" w:rsidP="00DC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94BE60" w14:textId="4D9DE871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-6.08%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5831DB" w14:textId="3DEB25A5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7D7541" w14:textId="011008AE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07F829" w14:textId="5F29B79A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BC8038D" w14:textId="5E757838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</w:tr>
      <w:tr w:rsidR="00F911E5" w:rsidRPr="00BC0996" w14:paraId="16D7C383" w14:textId="19768F62" w:rsidTr="00A333FA">
        <w:trPr>
          <w:trHeight w:val="315"/>
        </w:trPr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4EA0" w14:textId="2E8EEE2A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0382192F" w14:textId="5B91E983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310CD75F" w14:textId="07B83962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54AF334C" w14:textId="417E2291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04FD801" w14:textId="1F00F6D6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21E7FB1" w14:textId="030A2146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15A7A2" w14:textId="36AB3061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CCAEEB" w14:textId="606BCAB0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5F48A3" w14:textId="224B9D6D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17251D6" w14:textId="49E3301F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9BA3033" w14:textId="2BB9E0B7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</w:tr>
      <w:tr w:rsidR="00A333FA" w:rsidRPr="00BC0996" w14:paraId="0FB9BCBC" w14:textId="727DAA12" w:rsidTr="00DC6995">
        <w:trPr>
          <w:trHeight w:val="315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334B" w14:textId="3FB67CE4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AE0BD5D" w14:textId="14EEA2F3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CD9DC9" w14:textId="21EE0F48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45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D2AEB61" w14:textId="44CD102D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294CD64" w14:textId="09F27215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985769" w14:textId="350F3A0A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C5E2811" w14:textId="24326422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333F49D" w14:textId="3C381F4E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B3BD5BE" w14:textId="5015BA98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-19.57%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183C865" w14:textId="6CA42917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7ABAA86" w14:textId="70C94952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250%</w:t>
            </w:r>
          </w:p>
        </w:tc>
      </w:tr>
      <w:tr w:rsidR="004043B0" w:rsidRPr="00BC0996" w14:paraId="553245B1" w14:textId="28890DA9" w:rsidTr="00A333FA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3B0E" w14:textId="59F274AA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8238" w14:textId="45728EF9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7B07" w14:textId="56E3D1E7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AFD5" w14:textId="7CF876E3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549F" w14:textId="62F5D8DA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3439" w14:textId="0C8CFCBD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4E17" w14:textId="17C89476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AAF7" w14:textId="04F43662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7AB5" w14:textId="27D6F3F7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3557" w14:textId="7C5A2491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1E4E" w14:textId="2939C6B6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4043B0" w:rsidRPr="00BC0996" w14:paraId="2ADDF183" w14:textId="7372E93D" w:rsidTr="00A333FA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695A" w14:textId="2CDDC232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54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E5133" w14:textId="237FA894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4043B0" w:rsidRPr="00BC0996" w14:paraId="014FF511" w14:textId="10498019" w:rsidTr="00A333FA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FC38" w14:textId="1A6AC133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4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6AAB7" w14:textId="03C3F98E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4043B0" w:rsidRPr="00BC0996" w14:paraId="332E7D49" w14:textId="6AF78D36" w:rsidTr="00A333FA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44B2" w14:textId="6EC40BCE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515C" w14:textId="6623F761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FCA1" w14:textId="0CD624AD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68DE6" w14:textId="3B4754F5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1327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E691F" w14:textId="3506F180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CFC8" w14:textId="666B7D49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FDF" w14:textId="062C4249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043B0" w:rsidRPr="00BC0996" w14:paraId="56674192" w14:textId="3AFB170F" w:rsidTr="00A333FA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3A1B" w14:textId="35F12E47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D674" w14:textId="2ADF1BE7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E0645" w14:textId="0C109EF2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34EA5" w14:textId="62CE19A4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F804" w14:textId="6CA52C73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96C1" w14:textId="034F7EA0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B5A21" w14:textId="36A2B4F4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931C" w14:textId="220A9B03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5AF5" w14:textId="1B3B14B5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B5546" w14:textId="4CAA083E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4A54" w14:textId="6F58C143" w:rsidR="004043B0" w:rsidRPr="00BC0996" w:rsidRDefault="004043B0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911E5" w:rsidRPr="00BC0996" w14:paraId="59DDF7BE" w14:textId="14E68EF4" w:rsidTr="00A333FA">
        <w:trPr>
          <w:trHeight w:val="300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5BB3" w14:textId="046D17F0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09BDD1" w14:textId="5AE4871C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C3C1F6" w14:textId="0C202A7F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0F4B555" w14:textId="490AFE23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DD7C35" w14:textId="45C460CD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F2EC13" w14:textId="19C27B61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-31.98%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576141" w14:textId="55040916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3AD7FA" w14:textId="16DD6A76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-27.21%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27C51BC" w14:textId="4749DFB2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-31.36%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65870D1" w14:textId="78179DA8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9ECBB66" w14:textId="3D0828BF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398%</w:t>
            </w:r>
          </w:p>
        </w:tc>
      </w:tr>
      <w:tr w:rsidR="00F911E5" w:rsidRPr="00BC0996" w14:paraId="21D4A978" w14:textId="2391D596" w:rsidTr="00A333FA">
        <w:trPr>
          <w:trHeight w:val="315"/>
        </w:trPr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1D00" w14:textId="60B082A0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55434ED5" w14:textId="7D1004D2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1234264F" w14:textId="6A95D988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75AE71DF" w14:textId="11C73051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0537BA9" w14:textId="21955B36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DBBE1C7" w14:textId="79D8DA8A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D171E7" w14:textId="0F44DB9E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D0B5FE4" w14:textId="5FA9FD0F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6A97C7" w14:textId="175E1F4A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4D8123" w14:textId="10E31082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449%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45FFF5E" w14:textId="71FD0EA9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465%</w:t>
            </w:r>
          </w:p>
        </w:tc>
      </w:tr>
      <w:tr w:rsidR="00A333FA" w:rsidRPr="00BC0996" w14:paraId="25A54697" w14:textId="1E346C73" w:rsidTr="00DC6995">
        <w:trPr>
          <w:trHeight w:val="315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1EDB" w14:textId="32C1ADC2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8AB597" w14:textId="14285585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0652969" w14:textId="6A6586FC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45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3F28CE5" w14:textId="53F8702D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B13E850" w14:textId="7CF44722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5C4049A" w14:textId="4259ECEC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-31.98%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BF162FC" w14:textId="0EE2E018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66F2BA0" w14:textId="30BBC1B3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1E956F0" w14:textId="2E02C6B9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-28.84%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FB92FC5" w14:textId="3B8E60C1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E6A78B4" w14:textId="602292C5" w:rsidR="00A333FA" w:rsidRPr="00BC0996" w:rsidRDefault="00A333FA" w:rsidP="00A333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421%</w:t>
            </w:r>
          </w:p>
        </w:tc>
      </w:tr>
    </w:tbl>
    <w:p w14:paraId="5091E758" w14:textId="77777777" w:rsidR="004043B0" w:rsidRDefault="004043B0" w:rsidP="004043B0">
      <w:pPr>
        <w:rPr>
          <w:lang w:eastAsia="zh-CN"/>
        </w:rPr>
      </w:pPr>
    </w:p>
    <w:p w14:paraId="3ADF178D" w14:textId="77777777" w:rsidR="004043B0" w:rsidRDefault="004043B0" w:rsidP="005A786F">
      <w:pPr>
        <w:spacing w:after="120"/>
        <w:rPr>
          <w:szCs w:val="22"/>
          <w:lang w:val="en-GB"/>
        </w:rPr>
      </w:pPr>
    </w:p>
    <w:p w14:paraId="05CF52B9" w14:textId="3FBA271D" w:rsidR="00C05391" w:rsidRDefault="00C05391" w:rsidP="00C05391">
      <w:pPr>
        <w:pStyle w:val="Heading1"/>
        <w:rPr>
          <w:lang w:val="en-CA"/>
        </w:rPr>
      </w:pPr>
      <w:r>
        <w:rPr>
          <w:lang w:val="en-CA"/>
        </w:rPr>
        <w:lastRenderedPageBreak/>
        <w:t>Experiments results</w:t>
      </w:r>
    </w:p>
    <w:p w14:paraId="77642DDB" w14:textId="57323EF4" w:rsidR="0063659B" w:rsidRDefault="006833AA" w:rsidP="005A786F">
      <w:pPr>
        <w:spacing w:after="120"/>
        <w:rPr>
          <w:lang w:val="en-GB"/>
        </w:rPr>
      </w:pPr>
      <w:r>
        <w:rPr>
          <w:lang w:val="en-CA"/>
        </w:rPr>
        <w:t xml:space="preserve">In the reported experiments, </w:t>
      </w:r>
      <w:r w:rsidRPr="00F62E3C">
        <w:rPr>
          <w:lang w:val="en-CA"/>
        </w:rPr>
        <w:t>reference is VTM-11.0+V0056.</w:t>
      </w:r>
      <w:r>
        <w:rPr>
          <w:lang w:val="en-CA"/>
        </w:rPr>
        <w:t xml:space="preserve"> Test is ECM3.1, with various values of the parameter </w:t>
      </w:r>
      <w:r w:rsidR="00415DA7" w:rsidRPr="006A5235">
        <w:rPr>
          <w:lang w:val="en-CA"/>
        </w:rPr>
        <w:t>LMCSOffset</w:t>
      </w:r>
      <w:r w:rsidR="00A63CE5">
        <w:rPr>
          <w:lang w:val="en-CA"/>
        </w:rPr>
        <w:t xml:space="preserve"> (LMCSOffset</w:t>
      </w:r>
      <w:r w:rsidR="00502D7C">
        <w:rPr>
          <w:lang w:val="en-CA"/>
        </w:rPr>
        <w:t xml:space="preserve"> can vary from -7 to 7</w:t>
      </w:r>
      <w:r w:rsidR="00A63CE5">
        <w:rPr>
          <w:lang w:val="en-CA"/>
        </w:rPr>
        <w:t>)</w:t>
      </w:r>
      <w:r w:rsidR="00502D7C">
        <w:rPr>
          <w:lang w:val="en-CA"/>
        </w:rPr>
        <w:t xml:space="preserve">. </w:t>
      </w:r>
      <w:r w:rsidR="00B8777E">
        <w:rPr>
          <w:lang w:val="en-CA"/>
        </w:rPr>
        <w:t>Simulations have been performed for AI, RA and LDB configurations</w:t>
      </w:r>
      <w:r w:rsidR="000B07A1">
        <w:rPr>
          <w:lang w:val="en-CA"/>
        </w:rPr>
        <w:t>, for ECM CTC test content</w:t>
      </w:r>
      <w:r w:rsidR="00B8777E">
        <w:rPr>
          <w:lang w:val="en-CA"/>
        </w:rPr>
        <w:t xml:space="preserve">. It is considered that LDP configuration can use the same LMCSOffset value as LDB. </w:t>
      </w:r>
    </w:p>
    <w:p w14:paraId="68E6CF1E" w14:textId="1F51B383" w:rsidR="00C40793" w:rsidRDefault="00C40793" w:rsidP="00C40793">
      <w:pPr>
        <w:pStyle w:val="Heading2"/>
        <w:rPr>
          <w:lang w:val="en-CA"/>
        </w:rPr>
      </w:pPr>
      <w:r>
        <w:rPr>
          <w:lang w:val="en-CA"/>
        </w:rPr>
        <w:t>SDR content</w:t>
      </w:r>
    </w:p>
    <w:p w14:paraId="1C605866" w14:textId="4DECD536" w:rsidR="00C40793" w:rsidRDefault="00C40793" w:rsidP="00C40793">
      <w:pPr>
        <w:rPr>
          <w:lang w:val="en-CA"/>
        </w:rPr>
      </w:pPr>
      <w:r>
        <w:rPr>
          <w:lang w:val="en-CA"/>
        </w:rPr>
        <w:t xml:space="preserve">Full results are provided in attached </w:t>
      </w:r>
      <w:r w:rsidRPr="00F62E3C">
        <w:rPr>
          <w:lang w:val="en-CA"/>
        </w:rPr>
        <w:t>file</w:t>
      </w:r>
      <w:r>
        <w:rPr>
          <w:lang w:val="en-CA"/>
        </w:rPr>
        <w:t>s</w:t>
      </w:r>
      <w:r w:rsidRPr="00F62E3C">
        <w:rPr>
          <w:lang w:val="en-CA"/>
        </w:rPr>
        <w:t xml:space="preserve"> </w:t>
      </w:r>
      <w:r>
        <w:rPr>
          <w:lang w:val="en-CA"/>
        </w:rPr>
        <w:t>“</w:t>
      </w:r>
      <w:r w:rsidRPr="00F62E3C">
        <w:rPr>
          <w:lang w:val="en-CA"/>
        </w:rPr>
        <w:t>VTM-11.0+V0056_vs_ECM-3.1</w:t>
      </w:r>
      <w:r>
        <w:rPr>
          <w:lang w:val="en-CA"/>
        </w:rPr>
        <w:t>_</w:t>
      </w:r>
      <w:r w:rsidR="00AC0D74">
        <w:rPr>
          <w:lang w:val="en-CA"/>
        </w:rPr>
        <w:t>SDR_</w:t>
      </w:r>
      <w:r>
        <w:rPr>
          <w:lang w:val="en-CA"/>
        </w:rPr>
        <w:t>LMCSOffset</w:t>
      </w:r>
      <w:r w:rsidRPr="00F62E3C">
        <w:rPr>
          <w:lang w:val="en-CA"/>
        </w:rPr>
        <w:t>.xlsx</w:t>
      </w:r>
      <w:r>
        <w:rPr>
          <w:lang w:val="en-CA"/>
        </w:rPr>
        <w:t>”.</w:t>
      </w:r>
    </w:p>
    <w:p w14:paraId="0CEC9E8A" w14:textId="77777777" w:rsidR="00C40793" w:rsidRPr="00A333FA" w:rsidRDefault="00C40793" w:rsidP="00DC6995">
      <w:pPr>
        <w:rPr>
          <w:lang w:val="en-CA"/>
        </w:rPr>
      </w:pPr>
    </w:p>
    <w:p w14:paraId="5EDD0F80" w14:textId="751862DA" w:rsidR="00B6724A" w:rsidRDefault="00B6724A" w:rsidP="005A786F">
      <w:pPr>
        <w:spacing w:after="120"/>
        <w:rPr>
          <w:b/>
          <w:bCs/>
          <w:szCs w:val="22"/>
          <w:lang w:val="en-GB"/>
        </w:rPr>
      </w:pPr>
      <w:r>
        <w:rPr>
          <w:b/>
          <w:bCs/>
          <w:szCs w:val="22"/>
          <w:lang w:val="en-GB"/>
        </w:rPr>
        <w:t>All Intra case</w:t>
      </w:r>
      <w:r w:rsidR="00C40793">
        <w:rPr>
          <w:b/>
          <w:bCs/>
          <w:szCs w:val="22"/>
          <w:lang w:val="en-GB"/>
        </w:rPr>
        <w:t xml:space="preserve"> </w:t>
      </w:r>
    </w:p>
    <w:p w14:paraId="28C37D1D" w14:textId="3D392302" w:rsidR="00B51364" w:rsidRDefault="00B51364">
      <w:pPr>
        <w:spacing w:after="120"/>
        <w:rPr>
          <w:lang w:val="en-GB"/>
        </w:rPr>
      </w:pPr>
      <w:r>
        <w:rPr>
          <w:lang w:val="en-GB"/>
        </w:rPr>
        <w:t xml:space="preserve">Original setting for AI </w:t>
      </w:r>
      <w:r w:rsidR="0041330B">
        <w:rPr>
          <w:lang w:val="en-GB"/>
        </w:rPr>
        <w:t>in configuration file “</w:t>
      </w:r>
      <w:r w:rsidR="00D223E2" w:rsidRPr="00D223E2">
        <w:rPr>
          <w:lang w:val="en-GB"/>
        </w:rPr>
        <w:t>encoder_intra_ecm.cfg</w:t>
      </w:r>
      <w:r w:rsidR="0041330B">
        <w:rPr>
          <w:lang w:val="en-GB"/>
        </w:rPr>
        <w:t xml:space="preserve">” </w:t>
      </w:r>
      <w:r>
        <w:rPr>
          <w:lang w:val="en-GB"/>
        </w:rPr>
        <w:t xml:space="preserve">is </w:t>
      </w:r>
      <w:r>
        <w:rPr>
          <w:lang w:val="en-CA"/>
        </w:rPr>
        <w:t>LMCSOffset = 2.</w:t>
      </w:r>
      <w:r w:rsidR="006C3C7A">
        <w:rPr>
          <w:lang w:val="en-CA"/>
        </w:rPr>
        <w:t xml:space="preserve"> This value leads to results as reported </w:t>
      </w:r>
      <w:r w:rsidR="006C3C7A">
        <w:rPr>
          <w:szCs w:val="22"/>
          <w:lang w:val="en-GB"/>
        </w:rPr>
        <w:t xml:space="preserve">in </w:t>
      </w:r>
      <w:r w:rsidR="006C3C7A">
        <w:rPr>
          <w:szCs w:val="22"/>
          <w:lang w:val="en-GB"/>
        </w:rPr>
        <w:fldChar w:fldCharType="begin"/>
      </w:r>
      <w:r w:rsidR="006C3C7A">
        <w:rPr>
          <w:szCs w:val="22"/>
          <w:lang w:val="en-GB"/>
        </w:rPr>
        <w:instrText xml:space="preserve"> REF _Ref91088867 \h </w:instrText>
      </w:r>
      <w:r w:rsidR="006C3C7A">
        <w:rPr>
          <w:szCs w:val="22"/>
          <w:lang w:val="en-GB"/>
        </w:rPr>
      </w:r>
      <w:r w:rsidR="006C3C7A">
        <w:rPr>
          <w:szCs w:val="22"/>
          <w:lang w:val="en-GB"/>
        </w:rPr>
        <w:fldChar w:fldCharType="separate"/>
      </w:r>
      <w:r w:rsidR="006C3C7A">
        <w:t xml:space="preserve">Table </w:t>
      </w:r>
      <w:r w:rsidR="006C3C7A">
        <w:rPr>
          <w:noProof/>
        </w:rPr>
        <w:t>1</w:t>
      </w:r>
      <w:r w:rsidR="006C3C7A">
        <w:rPr>
          <w:szCs w:val="22"/>
          <w:lang w:val="en-GB"/>
        </w:rPr>
        <w:fldChar w:fldCharType="end"/>
      </w:r>
      <w:r w:rsidR="006C3C7A">
        <w:rPr>
          <w:szCs w:val="22"/>
          <w:lang w:val="en-GB"/>
        </w:rPr>
        <w:t>.</w:t>
      </w:r>
    </w:p>
    <w:p w14:paraId="7F890B7C" w14:textId="46E9C4F9" w:rsidR="00E85308" w:rsidRDefault="00B6724A" w:rsidP="00E853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GB"/>
        </w:rPr>
        <w:t xml:space="preserve">The graph of </w:t>
      </w:r>
      <w:r w:rsidR="00B2069F">
        <w:rPr>
          <w:lang w:val="en-GB"/>
        </w:rPr>
        <w:fldChar w:fldCharType="begin"/>
      </w:r>
      <w:r w:rsidR="00B2069F">
        <w:rPr>
          <w:lang w:val="en-GB"/>
        </w:rPr>
        <w:instrText xml:space="preserve"> REF _Ref91152633 \h </w:instrText>
      </w:r>
      <w:r w:rsidR="00B2069F">
        <w:rPr>
          <w:lang w:val="en-GB"/>
        </w:rPr>
      </w:r>
      <w:r w:rsidR="00B2069F">
        <w:rPr>
          <w:lang w:val="en-GB"/>
        </w:rPr>
        <w:fldChar w:fldCharType="separate"/>
      </w:r>
      <w:r w:rsidR="00AC0D74">
        <w:t xml:space="preserve">Figure </w:t>
      </w:r>
      <w:r w:rsidR="00AC0D74">
        <w:rPr>
          <w:noProof/>
        </w:rPr>
        <w:t>1</w:t>
      </w:r>
      <w:r w:rsidR="00B2069F">
        <w:rPr>
          <w:lang w:val="en-GB"/>
        </w:rPr>
        <w:fldChar w:fldCharType="end"/>
      </w:r>
      <w:r w:rsidR="00B2069F">
        <w:rPr>
          <w:lang w:val="en-GB"/>
        </w:rPr>
        <w:t xml:space="preserve"> </w:t>
      </w:r>
      <w:r>
        <w:rPr>
          <w:lang w:val="en-GB"/>
        </w:rPr>
        <w:t xml:space="preserve">depicts the </w:t>
      </w:r>
      <w:r w:rsidR="001B209D">
        <w:rPr>
          <w:lang w:val="en-GB"/>
        </w:rPr>
        <w:t xml:space="preserve">average BD-rate values </w:t>
      </w:r>
      <w:r w:rsidR="005D0F18">
        <w:rPr>
          <w:lang w:val="en-GB"/>
        </w:rPr>
        <w:t xml:space="preserve">of the mandatory classes, for different values of </w:t>
      </w:r>
      <w:r w:rsidR="005D0F18">
        <w:rPr>
          <w:lang w:val="en-CA"/>
        </w:rPr>
        <w:t>LMCSOffset</w:t>
      </w:r>
      <w:r w:rsidR="00B2069F">
        <w:rPr>
          <w:lang w:val="en-CA"/>
        </w:rPr>
        <w:t>, for AI configuration</w:t>
      </w:r>
      <w:r w:rsidR="004B7A7A">
        <w:rPr>
          <w:lang w:val="en-CA"/>
        </w:rPr>
        <w:t xml:space="preserve">. </w:t>
      </w:r>
      <w:r w:rsidR="00797DDE">
        <w:rPr>
          <w:lang w:val="en-CA"/>
        </w:rPr>
        <w:t>BDR</w:t>
      </w:r>
      <w:r w:rsidR="00FE7623">
        <w:rPr>
          <w:lang w:val="en-CA"/>
        </w:rPr>
        <w:t>-</w:t>
      </w:r>
      <w:r w:rsidR="00797DDE">
        <w:rPr>
          <w:lang w:val="en-CA"/>
        </w:rPr>
        <w:t>Y corresponds to the PSNR-Y BD</w:t>
      </w:r>
      <w:r w:rsidR="00D66B2F">
        <w:rPr>
          <w:lang w:val="en-CA"/>
        </w:rPr>
        <w:t>R</w:t>
      </w:r>
      <w:r w:rsidR="00A97169">
        <w:rPr>
          <w:lang w:val="en-CA"/>
        </w:rPr>
        <w:t xml:space="preserve"> value</w:t>
      </w:r>
      <w:r w:rsidR="00797DDE">
        <w:rPr>
          <w:lang w:val="en-CA"/>
        </w:rPr>
        <w:t>, and BDR</w:t>
      </w:r>
      <w:r w:rsidR="00FE7623">
        <w:rPr>
          <w:lang w:val="en-CA"/>
        </w:rPr>
        <w:t>-</w:t>
      </w:r>
      <w:r w:rsidR="00797DDE">
        <w:rPr>
          <w:lang w:val="en-CA"/>
        </w:rPr>
        <w:t xml:space="preserve">UV corresponds to the average of PSNR-U </w:t>
      </w:r>
      <w:r w:rsidR="00D66B2F">
        <w:rPr>
          <w:lang w:val="en-CA"/>
        </w:rPr>
        <w:t xml:space="preserve">BDR </w:t>
      </w:r>
      <w:r w:rsidR="00797DDE">
        <w:rPr>
          <w:lang w:val="en-CA"/>
        </w:rPr>
        <w:t xml:space="preserve">and </w:t>
      </w:r>
      <w:r w:rsidR="00A97169">
        <w:rPr>
          <w:lang w:val="en-CA"/>
        </w:rPr>
        <w:t xml:space="preserve">PSNR-V </w:t>
      </w:r>
      <w:r w:rsidR="00D66B2F">
        <w:rPr>
          <w:lang w:val="en-CA"/>
        </w:rPr>
        <w:t xml:space="preserve">BDR </w:t>
      </w:r>
      <w:r w:rsidR="00A97169">
        <w:rPr>
          <w:lang w:val="en-CA"/>
        </w:rPr>
        <w:t>values.</w:t>
      </w:r>
      <w:r w:rsidR="00E85308" w:rsidRPr="00E85308">
        <w:rPr>
          <w:lang w:val="en-CA"/>
        </w:rPr>
        <w:t xml:space="preserve"> </w:t>
      </w:r>
    </w:p>
    <w:p w14:paraId="31EF555A" w14:textId="1CA88A91" w:rsidR="00E85308" w:rsidRPr="008B74E4" w:rsidRDefault="00E85308" w:rsidP="00E853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>For AI configuration, a</w:t>
      </w:r>
      <w:r w:rsidRPr="008B74E4">
        <w:rPr>
          <w:lang w:val="en-CA"/>
        </w:rPr>
        <w:t xml:space="preserve"> </w:t>
      </w:r>
      <w:r>
        <w:rPr>
          <w:lang w:val="en-CA"/>
        </w:rPr>
        <w:t>LMCSOffset</w:t>
      </w:r>
      <w:r w:rsidRPr="008B74E4">
        <w:rPr>
          <w:lang w:val="en-CA"/>
        </w:rPr>
        <w:t xml:space="preserve"> value of -</w:t>
      </w:r>
      <w:r w:rsidR="00C97658">
        <w:rPr>
          <w:lang w:val="en-CA"/>
        </w:rPr>
        <w:t>6 or -</w:t>
      </w:r>
      <w:r w:rsidRPr="008B74E4">
        <w:rPr>
          <w:lang w:val="en-CA"/>
        </w:rPr>
        <w:t>7 provides a good balance between luma and chroma BDR variations.</w:t>
      </w:r>
      <w:r w:rsidR="00302699">
        <w:rPr>
          <w:lang w:val="en-CA"/>
        </w:rPr>
        <w:t xml:space="preserve"> It can be noted that the balance looks also good for class F and TGM content.</w:t>
      </w:r>
    </w:p>
    <w:p w14:paraId="66CA497B" w14:textId="45AA3270" w:rsidR="00A97169" w:rsidRDefault="00A97169">
      <w:pPr>
        <w:spacing w:after="120"/>
        <w:rPr>
          <w:lang w:val="en-CA"/>
        </w:rPr>
      </w:pPr>
    </w:p>
    <w:p w14:paraId="502175EF" w14:textId="67AE43E1" w:rsidR="005C1D63" w:rsidRDefault="00FE7623" w:rsidP="00432CB3">
      <w:pPr>
        <w:spacing w:after="12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FAF4528" wp14:editId="40628C6A">
            <wp:extent cx="5895340" cy="2755900"/>
            <wp:effectExtent l="0" t="0" r="0" b="635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34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6F0A4C" w14:textId="02A32BB0" w:rsidR="00FB6863" w:rsidRDefault="00FB6863" w:rsidP="00432CB3">
      <w:pPr>
        <w:pStyle w:val="Caption"/>
        <w:jc w:val="center"/>
        <w:rPr>
          <w:lang w:val="en-CA"/>
        </w:rPr>
      </w:pPr>
      <w:bookmarkStart w:id="2" w:name="_Ref91152633"/>
      <w:r>
        <w:t xml:space="preserve">Figure </w:t>
      </w:r>
      <w:r w:rsidR="002D19BD">
        <w:fldChar w:fldCharType="begin"/>
      </w:r>
      <w:r w:rsidR="002D19BD">
        <w:instrText xml:space="preserve"> SEQ Figure \* ARABIC </w:instrText>
      </w:r>
      <w:r w:rsidR="002D19BD">
        <w:fldChar w:fldCharType="separate"/>
      </w:r>
      <w:r w:rsidR="00AC0D74">
        <w:rPr>
          <w:noProof/>
        </w:rPr>
        <w:t>1</w:t>
      </w:r>
      <w:r w:rsidR="002D19BD">
        <w:rPr>
          <w:noProof/>
        </w:rPr>
        <w:fldChar w:fldCharType="end"/>
      </w:r>
      <w:bookmarkEnd w:id="2"/>
      <w:r>
        <w:t>. BDR-Y and BDR-UV values as function of LMCSOffset</w:t>
      </w:r>
      <w:r w:rsidR="00B2069F">
        <w:t xml:space="preserve"> for AI configuration</w:t>
      </w:r>
      <w:r>
        <w:t>.</w:t>
      </w:r>
    </w:p>
    <w:p w14:paraId="2502D08C" w14:textId="67658728" w:rsidR="00165D8D" w:rsidRDefault="00165D8D" w:rsidP="009138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19A7A236" w14:textId="77BADE32" w:rsidR="00DE5962" w:rsidRDefault="00DE5962" w:rsidP="00DE5962">
      <w:pPr>
        <w:spacing w:after="120"/>
        <w:rPr>
          <w:b/>
          <w:bCs/>
          <w:szCs w:val="22"/>
          <w:lang w:val="en-GB"/>
        </w:rPr>
      </w:pPr>
      <w:r>
        <w:rPr>
          <w:b/>
          <w:bCs/>
          <w:szCs w:val="22"/>
          <w:lang w:val="en-GB"/>
        </w:rPr>
        <w:t>Random Access case</w:t>
      </w:r>
      <w:r w:rsidR="00C40793">
        <w:rPr>
          <w:b/>
          <w:bCs/>
          <w:szCs w:val="22"/>
          <w:lang w:val="en-GB"/>
        </w:rPr>
        <w:t xml:space="preserve"> </w:t>
      </w:r>
    </w:p>
    <w:p w14:paraId="4F06B8F3" w14:textId="210AF8A2" w:rsidR="00DE5962" w:rsidRDefault="00DE5962" w:rsidP="00DE5962">
      <w:pPr>
        <w:spacing w:after="120"/>
        <w:rPr>
          <w:lang w:val="en-GB"/>
        </w:rPr>
      </w:pPr>
      <w:r>
        <w:rPr>
          <w:lang w:val="en-GB"/>
        </w:rPr>
        <w:t>Original setting for RA in configuration file “</w:t>
      </w:r>
      <w:r w:rsidR="004E1F41" w:rsidRPr="004E1F41">
        <w:rPr>
          <w:lang w:val="en-GB"/>
        </w:rPr>
        <w:t>encoder_randomaccess_ecm</w:t>
      </w:r>
      <w:r w:rsidRPr="00D223E2">
        <w:rPr>
          <w:lang w:val="en-GB"/>
        </w:rPr>
        <w:t>.cfg</w:t>
      </w:r>
      <w:r>
        <w:rPr>
          <w:lang w:val="en-GB"/>
        </w:rPr>
        <w:t xml:space="preserve">” is </w:t>
      </w:r>
      <w:r>
        <w:rPr>
          <w:lang w:val="en-CA"/>
        </w:rPr>
        <w:t xml:space="preserve">LMCSOffset = </w:t>
      </w:r>
      <w:r w:rsidR="004E1F41">
        <w:rPr>
          <w:lang w:val="en-CA"/>
        </w:rPr>
        <w:t>6</w:t>
      </w:r>
      <w:r>
        <w:rPr>
          <w:lang w:val="en-CA"/>
        </w:rPr>
        <w:t>.</w:t>
      </w:r>
      <w:r w:rsidR="006C3C7A" w:rsidRPr="006C3C7A">
        <w:rPr>
          <w:lang w:val="en-CA"/>
        </w:rPr>
        <w:t xml:space="preserve"> </w:t>
      </w:r>
      <w:r w:rsidR="006C3C7A">
        <w:rPr>
          <w:lang w:val="en-CA"/>
        </w:rPr>
        <w:t xml:space="preserve">This value leads to results as reported </w:t>
      </w:r>
      <w:r w:rsidR="006C3C7A">
        <w:rPr>
          <w:szCs w:val="22"/>
          <w:lang w:val="en-GB"/>
        </w:rPr>
        <w:t xml:space="preserve">in </w:t>
      </w:r>
      <w:r w:rsidR="006C3C7A">
        <w:rPr>
          <w:szCs w:val="22"/>
          <w:lang w:val="en-GB"/>
        </w:rPr>
        <w:fldChar w:fldCharType="begin"/>
      </w:r>
      <w:r w:rsidR="006C3C7A">
        <w:rPr>
          <w:szCs w:val="22"/>
          <w:lang w:val="en-GB"/>
        </w:rPr>
        <w:instrText xml:space="preserve"> REF _Ref91088867 \h </w:instrText>
      </w:r>
      <w:r w:rsidR="006C3C7A">
        <w:rPr>
          <w:szCs w:val="22"/>
          <w:lang w:val="en-GB"/>
        </w:rPr>
      </w:r>
      <w:r w:rsidR="006C3C7A">
        <w:rPr>
          <w:szCs w:val="22"/>
          <w:lang w:val="en-GB"/>
        </w:rPr>
        <w:fldChar w:fldCharType="separate"/>
      </w:r>
      <w:r w:rsidR="006C3C7A">
        <w:t xml:space="preserve">Table </w:t>
      </w:r>
      <w:r w:rsidR="006C3C7A">
        <w:rPr>
          <w:noProof/>
        </w:rPr>
        <w:t>1</w:t>
      </w:r>
      <w:r w:rsidR="006C3C7A">
        <w:rPr>
          <w:szCs w:val="22"/>
          <w:lang w:val="en-GB"/>
        </w:rPr>
        <w:fldChar w:fldCharType="end"/>
      </w:r>
      <w:r w:rsidR="006C3C7A">
        <w:rPr>
          <w:szCs w:val="22"/>
          <w:lang w:val="en-GB"/>
        </w:rPr>
        <w:t>.</w:t>
      </w:r>
    </w:p>
    <w:p w14:paraId="0EF951A3" w14:textId="4A5D2F4C" w:rsidR="00B2069F" w:rsidRDefault="00B2069F" w:rsidP="00B2069F">
      <w:pPr>
        <w:spacing w:after="120"/>
        <w:rPr>
          <w:lang w:val="en-CA"/>
        </w:rPr>
      </w:pPr>
      <w:r>
        <w:rPr>
          <w:lang w:val="en-GB"/>
        </w:rPr>
        <w:t xml:space="preserve">The graph of </w:t>
      </w:r>
      <w:r w:rsidR="00195E19">
        <w:rPr>
          <w:lang w:val="en-GB"/>
        </w:rPr>
        <w:fldChar w:fldCharType="begin"/>
      </w:r>
      <w:r w:rsidR="00195E19">
        <w:rPr>
          <w:lang w:val="en-GB"/>
        </w:rPr>
        <w:instrText xml:space="preserve"> REF _Ref91152660 \h </w:instrText>
      </w:r>
      <w:r w:rsidR="00195E19">
        <w:rPr>
          <w:lang w:val="en-GB"/>
        </w:rPr>
      </w:r>
      <w:r w:rsidR="00195E19">
        <w:rPr>
          <w:lang w:val="en-GB"/>
        </w:rPr>
        <w:fldChar w:fldCharType="separate"/>
      </w:r>
      <w:r w:rsidR="00AC0D74">
        <w:t xml:space="preserve">Figure </w:t>
      </w:r>
      <w:r w:rsidR="00AC0D74">
        <w:rPr>
          <w:noProof/>
        </w:rPr>
        <w:t>2</w:t>
      </w:r>
      <w:r w:rsidR="00195E19">
        <w:rPr>
          <w:lang w:val="en-GB"/>
        </w:rPr>
        <w:fldChar w:fldCharType="end"/>
      </w:r>
      <w:r w:rsidR="00195E19">
        <w:rPr>
          <w:lang w:val="en-GB"/>
        </w:rPr>
        <w:t xml:space="preserve"> </w:t>
      </w:r>
      <w:r>
        <w:rPr>
          <w:lang w:val="en-GB"/>
        </w:rPr>
        <w:t xml:space="preserve">depicts the average BD-rate values of the mandatory classes, for different values of </w:t>
      </w:r>
      <w:r>
        <w:rPr>
          <w:lang w:val="en-CA"/>
        </w:rPr>
        <w:t>LMCSOffset, for RA configuration.</w:t>
      </w:r>
    </w:p>
    <w:p w14:paraId="4BA67DC3" w14:textId="6131B29E" w:rsidR="00E85308" w:rsidRPr="008B74E4" w:rsidRDefault="00E85308" w:rsidP="00E853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 w:rsidRPr="006C065E">
        <w:rPr>
          <w:lang w:val="en-CA"/>
        </w:rPr>
        <w:t>For RA configuration, a LMCSOffset value of -7 provides a better balance between luma and chroma BDR variations.</w:t>
      </w:r>
    </w:p>
    <w:p w14:paraId="2BE00AAB" w14:textId="4C6EE6D1" w:rsidR="000D7507" w:rsidRPr="005C09D9" w:rsidRDefault="005C09D9" w:rsidP="005C09D9">
      <w:pPr>
        <w:spacing w:after="120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025A1A1A" wp14:editId="764BF2E1">
            <wp:extent cx="5886450" cy="2771775"/>
            <wp:effectExtent l="0" t="0" r="0" b="9525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6C15115-ADC7-4DD7-9071-C2AF65BFEE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33F9431" w14:textId="2DA1E1E6" w:rsidR="00B2069F" w:rsidRDefault="00B2069F" w:rsidP="00B2069F">
      <w:pPr>
        <w:pStyle w:val="Caption"/>
        <w:jc w:val="center"/>
        <w:rPr>
          <w:lang w:val="en-CA"/>
        </w:rPr>
      </w:pPr>
      <w:bookmarkStart w:id="3" w:name="_Ref91152660"/>
      <w:r>
        <w:t xml:space="preserve">Figure </w:t>
      </w:r>
      <w:r w:rsidR="002D19BD">
        <w:fldChar w:fldCharType="begin"/>
      </w:r>
      <w:r w:rsidR="002D19BD">
        <w:instrText xml:space="preserve"> SEQ Figure \* ARABIC </w:instrText>
      </w:r>
      <w:r w:rsidR="002D19BD">
        <w:fldChar w:fldCharType="separate"/>
      </w:r>
      <w:r w:rsidR="00AC0D74">
        <w:rPr>
          <w:noProof/>
        </w:rPr>
        <w:t>2</w:t>
      </w:r>
      <w:r w:rsidR="002D19BD">
        <w:rPr>
          <w:noProof/>
        </w:rPr>
        <w:fldChar w:fldCharType="end"/>
      </w:r>
      <w:bookmarkEnd w:id="3"/>
      <w:r>
        <w:t>. BDR-Y and BDR-UV values as function of LMCSOffset for RA configuration.</w:t>
      </w:r>
    </w:p>
    <w:p w14:paraId="065EF091" w14:textId="77777777" w:rsidR="00B2069F" w:rsidRDefault="00B2069F" w:rsidP="000D75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4D060F5F" w14:textId="21C88798" w:rsidR="000D7507" w:rsidRDefault="000D7507" w:rsidP="000D7507">
      <w:pPr>
        <w:spacing w:after="120"/>
        <w:rPr>
          <w:b/>
          <w:bCs/>
          <w:szCs w:val="22"/>
          <w:lang w:val="en-GB"/>
        </w:rPr>
      </w:pPr>
      <w:r>
        <w:rPr>
          <w:b/>
          <w:bCs/>
          <w:szCs w:val="22"/>
          <w:lang w:val="en-GB"/>
        </w:rPr>
        <w:t>Low Delay B case</w:t>
      </w:r>
      <w:r w:rsidR="00C40793">
        <w:rPr>
          <w:b/>
          <w:bCs/>
          <w:szCs w:val="22"/>
          <w:lang w:val="en-GB"/>
        </w:rPr>
        <w:t xml:space="preserve"> </w:t>
      </w:r>
    </w:p>
    <w:p w14:paraId="7C8893C3" w14:textId="09447C14" w:rsidR="000D7507" w:rsidRDefault="000D7507" w:rsidP="000D7507">
      <w:pPr>
        <w:spacing w:after="120"/>
        <w:rPr>
          <w:lang w:val="en-GB"/>
        </w:rPr>
      </w:pPr>
      <w:r>
        <w:rPr>
          <w:lang w:val="en-GB"/>
        </w:rPr>
        <w:t>Original setting for LDB in configuration file “</w:t>
      </w:r>
      <w:r w:rsidR="002F2B92" w:rsidRPr="002F2B92">
        <w:rPr>
          <w:lang w:val="en-GB"/>
        </w:rPr>
        <w:t>encoder_lowdelay_ecm</w:t>
      </w:r>
      <w:r w:rsidRPr="00D223E2">
        <w:rPr>
          <w:lang w:val="en-GB"/>
        </w:rPr>
        <w:t>.cfg</w:t>
      </w:r>
      <w:r>
        <w:rPr>
          <w:lang w:val="en-GB"/>
        </w:rPr>
        <w:t xml:space="preserve">” is </w:t>
      </w:r>
      <w:r>
        <w:rPr>
          <w:lang w:val="en-CA"/>
        </w:rPr>
        <w:t>LMCSOffset = 1.</w:t>
      </w:r>
      <w:r w:rsidR="006C3C7A" w:rsidRPr="006C3C7A">
        <w:rPr>
          <w:lang w:val="en-CA"/>
        </w:rPr>
        <w:t xml:space="preserve"> </w:t>
      </w:r>
      <w:r w:rsidR="006C3C7A">
        <w:rPr>
          <w:lang w:val="en-CA"/>
        </w:rPr>
        <w:t xml:space="preserve">This value leads to results as reported </w:t>
      </w:r>
      <w:r w:rsidR="006C3C7A">
        <w:rPr>
          <w:szCs w:val="22"/>
          <w:lang w:val="en-GB"/>
        </w:rPr>
        <w:t xml:space="preserve">in </w:t>
      </w:r>
      <w:r w:rsidR="006C3C7A">
        <w:rPr>
          <w:szCs w:val="22"/>
          <w:lang w:val="en-GB"/>
        </w:rPr>
        <w:fldChar w:fldCharType="begin"/>
      </w:r>
      <w:r w:rsidR="006C3C7A">
        <w:rPr>
          <w:szCs w:val="22"/>
          <w:lang w:val="en-GB"/>
        </w:rPr>
        <w:instrText xml:space="preserve"> REF _Ref91088867 \h </w:instrText>
      </w:r>
      <w:r w:rsidR="006C3C7A">
        <w:rPr>
          <w:szCs w:val="22"/>
          <w:lang w:val="en-GB"/>
        </w:rPr>
      </w:r>
      <w:r w:rsidR="006C3C7A">
        <w:rPr>
          <w:szCs w:val="22"/>
          <w:lang w:val="en-GB"/>
        </w:rPr>
        <w:fldChar w:fldCharType="separate"/>
      </w:r>
      <w:r w:rsidR="006C3C7A">
        <w:t xml:space="preserve">Table </w:t>
      </w:r>
      <w:r w:rsidR="006C3C7A">
        <w:rPr>
          <w:noProof/>
        </w:rPr>
        <w:t>1</w:t>
      </w:r>
      <w:r w:rsidR="006C3C7A">
        <w:rPr>
          <w:szCs w:val="22"/>
          <w:lang w:val="en-GB"/>
        </w:rPr>
        <w:fldChar w:fldCharType="end"/>
      </w:r>
      <w:r w:rsidR="006C3C7A">
        <w:rPr>
          <w:szCs w:val="22"/>
          <w:lang w:val="en-GB"/>
        </w:rPr>
        <w:t>.</w:t>
      </w:r>
    </w:p>
    <w:p w14:paraId="1EFC3138" w14:textId="4292A4EB" w:rsidR="00E85308" w:rsidRDefault="00E85308" w:rsidP="00E85308">
      <w:pPr>
        <w:spacing w:after="120"/>
        <w:rPr>
          <w:lang w:val="en-CA"/>
        </w:rPr>
      </w:pPr>
      <w:r>
        <w:rPr>
          <w:lang w:val="en-GB"/>
        </w:rPr>
        <w:t xml:space="preserve">The graph of </w:t>
      </w:r>
      <w:r w:rsidR="00195E19">
        <w:rPr>
          <w:lang w:val="en-GB"/>
        </w:rPr>
        <w:fldChar w:fldCharType="begin"/>
      </w:r>
      <w:r w:rsidR="00195E19">
        <w:rPr>
          <w:lang w:val="en-GB"/>
        </w:rPr>
        <w:instrText xml:space="preserve"> REF _Ref91152755 \h </w:instrText>
      </w:r>
      <w:r w:rsidR="00195E19">
        <w:rPr>
          <w:lang w:val="en-GB"/>
        </w:rPr>
      </w:r>
      <w:r w:rsidR="00195E19">
        <w:rPr>
          <w:lang w:val="en-GB"/>
        </w:rPr>
        <w:fldChar w:fldCharType="separate"/>
      </w:r>
      <w:r w:rsidR="00AC0D74">
        <w:t xml:space="preserve">Figure </w:t>
      </w:r>
      <w:r w:rsidR="00AC0D74">
        <w:rPr>
          <w:noProof/>
        </w:rPr>
        <w:t>3</w:t>
      </w:r>
      <w:r w:rsidR="00195E19">
        <w:rPr>
          <w:lang w:val="en-GB"/>
        </w:rPr>
        <w:fldChar w:fldCharType="end"/>
      </w:r>
      <w:r w:rsidR="00195E19">
        <w:rPr>
          <w:lang w:val="en-GB"/>
        </w:rPr>
        <w:t xml:space="preserve"> </w:t>
      </w:r>
      <w:r>
        <w:rPr>
          <w:lang w:val="en-GB"/>
        </w:rPr>
        <w:t xml:space="preserve">depicts the average BD-rate values of the mandatory classes, for different values of </w:t>
      </w:r>
      <w:r>
        <w:rPr>
          <w:lang w:val="en-CA"/>
        </w:rPr>
        <w:t xml:space="preserve">LMCSOffset, for </w:t>
      </w:r>
      <w:r w:rsidR="00B70CF5">
        <w:rPr>
          <w:lang w:val="en-GB"/>
        </w:rPr>
        <w:t xml:space="preserve">LDB </w:t>
      </w:r>
      <w:r>
        <w:rPr>
          <w:lang w:val="en-CA"/>
        </w:rPr>
        <w:t>configuration.</w:t>
      </w:r>
    </w:p>
    <w:p w14:paraId="4BF8E26C" w14:textId="35287942" w:rsidR="00E85308" w:rsidRPr="008B74E4" w:rsidRDefault="00E85308" w:rsidP="00E853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 w:rsidRPr="006C065E">
        <w:rPr>
          <w:lang w:val="en-CA"/>
        </w:rPr>
        <w:t xml:space="preserve">For </w:t>
      </w:r>
      <w:r w:rsidR="00B70CF5" w:rsidRPr="006C065E">
        <w:rPr>
          <w:lang w:val="en-GB"/>
        </w:rPr>
        <w:t xml:space="preserve">LDB </w:t>
      </w:r>
      <w:r w:rsidRPr="006C065E">
        <w:rPr>
          <w:lang w:val="en-CA"/>
        </w:rPr>
        <w:t>configuration, a LMCSOffset value of -7 provides a better balance between luma and chroma BDR variations.</w:t>
      </w:r>
    </w:p>
    <w:p w14:paraId="47100341" w14:textId="1E4327B6" w:rsidR="00E85308" w:rsidRPr="005C09D9" w:rsidRDefault="005C09D9" w:rsidP="005C09D9">
      <w:pPr>
        <w:spacing w:after="120"/>
        <w:rPr>
          <w:lang w:val="en-CA"/>
        </w:rPr>
      </w:pPr>
      <w:r>
        <w:rPr>
          <w:noProof/>
        </w:rPr>
        <w:drawing>
          <wp:inline distT="0" distB="0" distL="0" distR="0" wp14:anchorId="6D644BFF" wp14:editId="5AB19640">
            <wp:extent cx="5886450" cy="2771775"/>
            <wp:effectExtent l="0" t="0" r="0" b="9525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3ECA6CD9-5F91-4A15-A8C8-CA7AB4AEEDA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C59BD36" w14:textId="0EE0884C" w:rsidR="00E85308" w:rsidRDefault="00E85308" w:rsidP="00E85308">
      <w:pPr>
        <w:pStyle w:val="Caption"/>
        <w:jc w:val="center"/>
        <w:rPr>
          <w:lang w:val="en-CA"/>
        </w:rPr>
      </w:pPr>
      <w:bookmarkStart w:id="4" w:name="_Ref91152755"/>
      <w:r>
        <w:t xml:space="preserve">Figure </w:t>
      </w:r>
      <w:r w:rsidR="002D19BD">
        <w:fldChar w:fldCharType="begin"/>
      </w:r>
      <w:r w:rsidR="002D19BD">
        <w:instrText xml:space="preserve"> SEQ Figure</w:instrText>
      </w:r>
      <w:r w:rsidR="002D19BD">
        <w:instrText xml:space="preserve"> \* ARABIC </w:instrText>
      </w:r>
      <w:r w:rsidR="002D19BD">
        <w:fldChar w:fldCharType="separate"/>
      </w:r>
      <w:r w:rsidR="00AC0D74">
        <w:rPr>
          <w:noProof/>
        </w:rPr>
        <w:t>3</w:t>
      </w:r>
      <w:r w:rsidR="002D19BD">
        <w:rPr>
          <w:noProof/>
        </w:rPr>
        <w:fldChar w:fldCharType="end"/>
      </w:r>
      <w:bookmarkEnd w:id="4"/>
      <w:r>
        <w:t xml:space="preserve">. BDR-Y and BDR-UV values as function of LMCSOffset for </w:t>
      </w:r>
      <w:r w:rsidR="00195E19">
        <w:t>LDB</w:t>
      </w:r>
      <w:r>
        <w:t xml:space="preserve"> configuration.</w:t>
      </w:r>
    </w:p>
    <w:p w14:paraId="359E32F5" w14:textId="77777777" w:rsidR="00C40793" w:rsidRDefault="00C40793" w:rsidP="00C40793">
      <w:pPr>
        <w:spacing w:after="120"/>
        <w:rPr>
          <w:lang w:val="en-GB"/>
        </w:rPr>
      </w:pPr>
    </w:p>
    <w:p w14:paraId="5CDBE50F" w14:textId="0F226579" w:rsidR="00034434" w:rsidRDefault="00034434" w:rsidP="009138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359B9D23" w14:textId="77777777" w:rsidR="00034434" w:rsidRDefault="00034434" w:rsidP="009138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5FE64C8E" w14:textId="3E2CC354" w:rsidR="0066645F" w:rsidRDefault="0066645F" w:rsidP="0066645F">
      <w:pPr>
        <w:pStyle w:val="Caption"/>
        <w:jc w:val="center"/>
        <w:rPr>
          <w:szCs w:val="22"/>
          <w:lang w:val="en-GB"/>
        </w:rPr>
      </w:pPr>
      <w:r>
        <w:lastRenderedPageBreak/>
        <w:t xml:space="preserve">Table </w:t>
      </w:r>
      <w:r w:rsidR="003B5237">
        <w:t>3</w:t>
      </w:r>
      <w:r>
        <w:t xml:space="preserve">. BD-rate variations of ECM-3.1 </w:t>
      </w:r>
      <w:r w:rsidR="003B5237">
        <w:t xml:space="preserve">with </w:t>
      </w:r>
      <w:r w:rsidR="003B5237" w:rsidRPr="006C065E">
        <w:rPr>
          <w:lang w:val="en-CA"/>
        </w:rPr>
        <w:t xml:space="preserve">LMCSOffset </w:t>
      </w:r>
      <w:r w:rsidR="003B5237">
        <w:rPr>
          <w:lang w:val="en-CA"/>
        </w:rPr>
        <w:t xml:space="preserve">equal to </w:t>
      </w:r>
      <w:r w:rsidR="003B5237" w:rsidRPr="006C065E">
        <w:rPr>
          <w:lang w:val="en-CA"/>
        </w:rPr>
        <w:t>-7</w:t>
      </w:r>
      <w:r w:rsidR="003B5237">
        <w:rPr>
          <w:lang w:val="en-CA"/>
        </w:rPr>
        <w:t xml:space="preserve"> </w:t>
      </w:r>
      <w:r w:rsidRPr="00F62E3C">
        <w:t>using VTM-11.0+V0056 as</w:t>
      </w:r>
      <w:r>
        <w:t xml:space="preserve"> reference</w:t>
      </w:r>
      <w:r w:rsidR="004043B0">
        <w:t xml:space="preserve"> under SDR test conditions</w:t>
      </w:r>
      <w:r>
        <w:t>.</w:t>
      </w: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204"/>
        <w:gridCol w:w="1204"/>
        <w:gridCol w:w="1204"/>
        <w:gridCol w:w="844"/>
        <w:gridCol w:w="844"/>
      </w:tblGrid>
      <w:tr w:rsidR="0066645F" w:rsidRPr="00665CF5" w14:paraId="6C273BCC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BDE0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80F7F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6645F" w:rsidRPr="00665CF5" w14:paraId="1B3FB019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F7F2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DDC0D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66645F" w:rsidRPr="00665CF5" w14:paraId="76364CDA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6C98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A084B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CEF81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DB90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009E3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3CED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A6D49" w:rsidRPr="00665CF5" w14:paraId="4DDB7442" w14:textId="77777777" w:rsidTr="00DC6995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3199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E6B5C" w14:textId="02ED7D0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98BC7" w14:textId="3B1EABAB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342597" w14:textId="5343DDB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D298" w14:textId="6344F70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E8A9" w14:textId="01710A0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</w:tr>
      <w:tr w:rsidR="00DA6D49" w:rsidRPr="00665CF5" w14:paraId="60528753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F226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18469" w14:textId="72B5460C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15324" w14:textId="3FD2633C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F38E4" w14:textId="7E309EC5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27C4" w14:textId="21FC2F75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0791A" w14:textId="6604A6E8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</w:tr>
      <w:tr w:rsidR="00DA6D49" w:rsidRPr="00665CF5" w14:paraId="63ED9F8A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73C9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CD0CC" w14:textId="7216EFA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2CF5E" w14:textId="462797B6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0A17E7" w14:textId="65935ED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B71C" w14:textId="346B43A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7DDF" w14:textId="57DD7938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</w:tr>
      <w:tr w:rsidR="00DA6D49" w:rsidRPr="00665CF5" w14:paraId="3EB00241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4E92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8FDEB" w14:textId="61BC46C6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21A22" w14:textId="452E20F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914445" w14:textId="7A0E668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F490" w14:textId="1E77301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2EED" w14:textId="34F98F02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</w:tr>
      <w:tr w:rsidR="00DA6D49" w:rsidRPr="00665CF5" w14:paraId="05FDB58C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4E62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2C61D" w14:textId="69C9C49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72F70" w14:textId="6EE62E5C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3A616" w14:textId="41FE738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A85A" w14:textId="5810DC5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8964" w14:textId="64140AD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</w:tr>
      <w:tr w:rsidR="00DA6D49" w:rsidRPr="00665CF5" w14:paraId="7FF75469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64C4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8BA27" w14:textId="27CE7475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A22E4" w14:textId="2B53AA5B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D94B90" w14:textId="00045F4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AFC5" w14:textId="78944CF3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C256" w14:textId="2AC5779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</w:tr>
      <w:tr w:rsidR="00DA6D49" w:rsidRPr="00665CF5" w14:paraId="163583BD" w14:textId="77777777" w:rsidTr="00DC6995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4FC8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78D6F" w14:textId="00466332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9DD1A" w14:textId="7B07F9A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F900" w14:textId="6F5BFA9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4492" w14:textId="0C765E96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9180" w14:textId="7DBB05B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</w:tr>
      <w:tr w:rsidR="00DA6D49" w:rsidRPr="00665CF5" w14:paraId="3F44BB86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B1E5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45590" w14:textId="1DC86AE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35812" w14:textId="1E8BA289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966D73" w14:textId="559CBE4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B67B" w14:textId="02729605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877E" w14:textId="5B69AB7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</w:tr>
      <w:tr w:rsidR="00DA6D49" w:rsidRPr="00665CF5" w14:paraId="40983C81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D9D9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E42F53" w14:textId="3BE7309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F866A7" w14:textId="1622FAC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71D42" w14:textId="0723070C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A7245" w14:textId="46977E2C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C6A9" w14:textId="1AD22D23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305%</w:t>
            </w:r>
          </w:p>
        </w:tc>
      </w:tr>
      <w:tr w:rsidR="0066645F" w:rsidRPr="00665CF5" w14:paraId="0001D731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E50D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E271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BDCC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3684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4603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B5AE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6645F" w:rsidRPr="00665CF5" w14:paraId="498ED709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1365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9E40F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6645F" w:rsidRPr="00665CF5" w14:paraId="27CEA1D3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47F8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1A473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66645F" w:rsidRPr="00665CF5" w14:paraId="477FB66B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F185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5B4E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36699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DC50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E19E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7492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A6D49" w:rsidRPr="00665CF5" w14:paraId="0854D92B" w14:textId="77777777" w:rsidTr="00DC6995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F540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E570A" w14:textId="54762D0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DFCB6" w14:textId="346AF3AC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4C97A" w14:textId="1CA05F9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34CC" w14:textId="68742AD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4A07" w14:textId="2A3B2B6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489%</w:t>
            </w:r>
          </w:p>
        </w:tc>
      </w:tr>
      <w:tr w:rsidR="00DA6D49" w:rsidRPr="00665CF5" w14:paraId="43722A38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0C4E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0E353" w14:textId="1F7ED25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DE2EF" w14:textId="7904BF4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27C75C" w14:textId="6922EC5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FAC6" w14:textId="384E170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5C6A" w14:textId="5F8F08C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520%</w:t>
            </w:r>
          </w:p>
        </w:tc>
      </w:tr>
      <w:tr w:rsidR="00DA6D49" w:rsidRPr="00665CF5" w14:paraId="5EC8D6C8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8CC6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74705" w14:textId="7A15D5C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C6269" w14:textId="46EC835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81695" w14:textId="790575F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3410" w14:textId="1747F0F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50CCC" w14:textId="2F97CE6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445%</w:t>
            </w:r>
          </w:p>
        </w:tc>
      </w:tr>
      <w:tr w:rsidR="00DA6D49" w:rsidRPr="00665CF5" w14:paraId="08BC501E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AD57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AD805" w14:textId="5801BCC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E037E" w14:textId="2565CC18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F8E426" w14:textId="190C9B93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4472" w14:textId="3C55531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9D8F" w14:textId="0239EDB3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386%</w:t>
            </w:r>
          </w:p>
        </w:tc>
      </w:tr>
      <w:tr w:rsidR="00DA6D49" w:rsidRPr="00665CF5" w14:paraId="49C40FAB" w14:textId="77777777" w:rsidTr="00DC6995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4838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476" w14:textId="2C77EDA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CDB9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F74B" w14:textId="00E836F5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BDDA" w14:textId="42BB6FE3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4A95" w14:textId="05C33F7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6D49" w:rsidRPr="00665CF5" w14:paraId="29F4F840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EF49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D8709" w14:textId="7FE1585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20AA3" w14:textId="68C7B118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ECE31" w14:textId="28249893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E1F" w14:textId="137D43D2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9507" w14:textId="50090C9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451%</w:t>
            </w:r>
          </w:p>
        </w:tc>
      </w:tr>
      <w:tr w:rsidR="00DA6D49" w:rsidRPr="00665CF5" w14:paraId="10F2940E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6666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924E8" w14:textId="55C138E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9A78F" w14:textId="22C11C9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DD32C" w14:textId="55B4737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F7A1" w14:textId="78FA759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C19E" w14:textId="1EDFD9F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418%</w:t>
            </w:r>
          </w:p>
        </w:tc>
      </w:tr>
      <w:tr w:rsidR="00DA6D49" w:rsidRPr="00665CF5" w14:paraId="2CCC9205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A5C4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23162" w14:textId="76B5058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D6CFF" w14:textId="508CCD6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B37CB" w14:textId="5FF06B2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59B0" w14:textId="3D882D2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80D8" w14:textId="485C13C9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352%</w:t>
            </w:r>
          </w:p>
        </w:tc>
      </w:tr>
      <w:tr w:rsidR="00DA6D49" w:rsidRPr="00665CF5" w14:paraId="2DD46121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A275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0737C6" w14:textId="54950DF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F37588" w14:textId="6A3ABAF3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0AAA2" w14:textId="5A8A945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0CF2" w14:textId="4F01D56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A91B" w14:textId="1EFFD2A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</w:tr>
      <w:tr w:rsidR="0066645F" w:rsidRPr="00665CF5" w14:paraId="7EC7EBC4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D2E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CE69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5DAC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6CEB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609D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60F1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6645F" w:rsidRPr="00665CF5" w14:paraId="17251178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C5E6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0E099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6645F" w:rsidRPr="00665CF5" w14:paraId="185F954D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F1CD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80AB5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66645F" w:rsidRPr="00665CF5" w14:paraId="5DA71B55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72C2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23066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7B489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D2CC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AC95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AD1D" w14:textId="77777777" w:rsidR="0066645F" w:rsidRPr="00665CF5" w:rsidRDefault="0066645F" w:rsidP="002F3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1FC5" w:rsidRPr="00665CF5" w14:paraId="26762B96" w14:textId="77777777" w:rsidTr="00DC6995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77FF" w14:textId="77777777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75F6" w14:textId="3F5D736A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2FD0" w14:textId="451A4F19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2968" w14:textId="047ABD27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7BBB" w14:textId="57C46018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A600" w14:textId="65AC82E5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1FC5" w:rsidRPr="00665CF5" w14:paraId="69C2FB16" w14:textId="77777777" w:rsidTr="00DC6995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EE50" w14:textId="77777777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3E37" w14:textId="2C4EDAF0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A4EF" w14:textId="77777777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66AC" w14:textId="60DBFE86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CC73" w14:textId="56D33423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03D5" w14:textId="06E1153A" w:rsidR="003A1FC5" w:rsidRPr="00665CF5" w:rsidRDefault="003A1FC5" w:rsidP="003A1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6D49" w:rsidRPr="00665CF5" w14:paraId="15E4B983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6CCE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617AB" w14:textId="73471240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6C647" w14:textId="34A37E99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14C62" w14:textId="4E7DB743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4D75" w14:textId="5434208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43AA" w14:textId="7C4D2E6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292%</w:t>
            </w:r>
          </w:p>
        </w:tc>
      </w:tr>
      <w:tr w:rsidR="00DA6D49" w:rsidRPr="00665CF5" w14:paraId="518AFCE7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8786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4C43E" w14:textId="350C08B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970F1" w14:textId="60BB494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EA60B" w14:textId="480050C9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BB54" w14:textId="4CFFDC12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5C5C" w14:textId="3B0FE779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</w:tr>
      <w:tr w:rsidR="00DA6D49" w:rsidRPr="00665CF5" w14:paraId="7A8D9CBD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0EB2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1A845" w14:textId="051A8D42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11E3C" w14:textId="1D01F48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F19BFF" w14:textId="4721E5CB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41F5" w14:textId="1FA7B719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0FF3" w14:textId="1B0A27F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</w:tr>
      <w:tr w:rsidR="00DA6D49" w:rsidRPr="00665CF5" w14:paraId="5B5135D2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F918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AE011" w14:textId="617F7205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2B78E" w14:textId="25FB9639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D89216" w14:textId="15B30CD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251D" w14:textId="2F0C4C51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28C" w14:textId="605D244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</w:tr>
      <w:tr w:rsidR="00DA6D49" w:rsidRPr="00665CF5" w14:paraId="1B109C9F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A5A2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12AB7" w14:textId="646205A6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099C8" w14:textId="7FB5A64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84554" w14:textId="5FE12FB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7FC8" w14:textId="3D3AF51A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F473" w14:textId="4E3D2A06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</w:tr>
      <w:tr w:rsidR="00DA6D49" w:rsidRPr="00665CF5" w14:paraId="5FE4C020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461E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FDC3E" w14:textId="66018692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10D37" w14:textId="54BE156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44D6E4" w14:textId="31C76E14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AF7D" w14:textId="2E0D8DE5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D0CE7" w14:textId="5763A32F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</w:tr>
      <w:tr w:rsidR="00DA6D49" w:rsidRPr="00665CF5" w14:paraId="7C9C10DE" w14:textId="77777777" w:rsidTr="002F3C3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6D08" w14:textId="77777777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C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82AAD6" w14:textId="2DA8BF22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E0D944" w14:textId="05320216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FBD38E" w14:textId="4E8E765E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BDDC" w14:textId="59096D99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8180" w14:textId="7899D47D" w:rsidR="00DA6D49" w:rsidRPr="00665CF5" w:rsidRDefault="00DA6D49" w:rsidP="00DA6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</w:tr>
    </w:tbl>
    <w:p w14:paraId="4BDB05A4" w14:textId="6650866D" w:rsidR="0066645F" w:rsidRDefault="0066645F" w:rsidP="006664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0707468C" w14:textId="11BC35DE" w:rsidR="00C40793" w:rsidRDefault="00C40793" w:rsidP="00C40793">
      <w:pPr>
        <w:pStyle w:val="Heading2"/>
        <w:rPr>
          <w:lang w:val="en-CA"/>
        </w:rPr>
      </w:pPr>
      <w:r>
        <w:rPr>
          <w:lang w:val="en-CA"/>
        </w:rPr>
        <w:t>HDR content</w:t>
      </w:r>
    </w:p>
    <w:p w14:paraId="17EA6468" w14:textId="153DE818" w:rsidR="00AC0D74" w:rsidRDefault="00AC0D74" w:rsidP="00AC0D74">
      <w:pPr>
        <w:rPr>
          <w:lang w:val="en-CA"/>
        </w:rPr>
      </w:pPr>
      <w:r>
        <w:rPr>
          <w:lang w:val="en-CA"/>
        </w:rPr>
        <w:t xml:space="preserve">Full results are provided in attached </w:t>
      </w:r>
      <w:r w:rsidRPr="00F62E3C">
        <w:rPr>
          <w:lang w:val="en-CA"/>
        </w:rPr>
        <w:t>file</w:t>
      </w:r>
      <w:r>
        <w:rPr>
          <w:lang w:val="en-CA"/>
        </w:rPr>
        <w:t>s</w:t>
      </w:r>
      <w:r w:rsidRPr="00F62E3C">
        <w:rPr>
          <w:lang w:val="en-CA"/>
        </w:rPr>
        <w:t xml:space="preserve"> </w:t>
      </w:r>
      <w:r>
        <w:rPr>
          <w:lang w:val="en-CA"/>
        </w:rPr>
        <w:t>“</w:t>
      </w:r>
      <w:r w:rsidRPr="00F62E3C">
        <w:rPr>
          <w:lang w:val="en-CA"/>
        </w:rPr>
        <w:t>VTM-11.0+V0056_vs_ECM-3.1</w:t>
      </w:r>
      <w:r>
        <w:rPr>
          <w:lang w:val="en-CA"/>
        </w:rPr>
        <w:t>_HDR_LMCSOffset</w:t>
      </w:r>
      <w:r w:rsidRPr="00F62E3C">
        <w:rPr>
          <w:lang w:val="en-CA"/>
        </w:rPr>
        <w:t>.xlsx</w:t>
      </w:r>
      <w:r>
        <w:rPr>
          <w:lang w:val="en-CA"/>
        </w:rPr>
        <w:t>”.</w:t>
      </w:r>
    </w:p>
    <w:p w14:paraId="106DA35C" w14:textId="77777777" w:rsidR="00C40793" w:rsidRDefault="00C40793" w:rsidP="00C407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5920AA61" w14:textId="0A685B78" w:rsidR="00C40793" w:rsidRDefault="00C40793" w:rsidP="00C40793">
      <w:pPr>
        <w:spacing w:after="120"/>
        <w:rPr>
          <w:b/>
          <w:bCs/>
          <w:szCs w:val="22"/>
          <w:lang w:val="en-GB"/>
        </w:rPr>
      </w:pPr>
      <w:r>
        <w:rPr>
          <w:b/>
          <w:bCs/>
          <w:szCs w:val="22"/>
          <w:lang w:val="en-GB"/>
        </w:rPr>
        <w:t xml:space="preserve">All Intra case </w:t>
      </w:r>
    </w:p>
    <w:p w14:paraId="672B2CCA" w14:textId="37BEAE10" w:rsidR="00B44204" w:rsidRDefault="00B44204" w:rsidP="00B44204">
      <w:pPr>
        <w:spacing w:after="120"/>
        <w:rPr>
          <w:lang w:val="en-GB"/>
        </w:rPr>
      </w:pPr>
      <w:r>
        <w:rPr>
          <w:lang w:val="en-GB"/>
        </w:rPr>
        <w:t>Original setting in configuration file “class_H1</w:t>
      </w:r>
      <w:r w:rsidRPr="00D223E2">
        <w:rPr>
          <w:lang w:val="en-GB"/>
        </w:rPr>
        <w:t>.cfg</w:t>
      </w:r>
      <w:r>
        <w:rPr>
          <w:lang w:val="en-GB"/>
        </w:rPr>
        <w:t xml:space="preserve">” is </w:t>
      </w:r>
      <w:r>
        <w:rPr>
          <w:lang w:val="en-CA"/>
        </w:rPr>
        <w:t xml:space="preserve">LMCSOffset = 1, and in </w:t>
      </w:r>
      <w:r>
        <w:rPr>
          <w:lang w:val="en-GB"/>
        </w:rPr>
        <w:t>configuration file “class_H2</w:t>
      </w:r>
      <w:r w:rsidRPr="00D223E2">
        <w:rPr>
          <w:lang w:val="en-GB"/>
        </w:rPr>
        <w:t>.cfg</w:t>
      </w:r>
      <w:r>
        <w:rPr>
          <w:lang w:val="en-GB"/>
        </w:rPr>
        <w:t xml:space="preserve">” is </w:t>
      </w:r>
      <w:r>
        <w:rPr>
          <w:lang w:val="en-CA"/>
        </w:rPr>
        <w:t>LMCSOffset = 0.</w:t>
      </w:r>
      <w:r w:rsidR="006C3C7A" w:rsidRPr="006C3C7A">
        <w:rPr>
          <w:lang w:val="en-CA"/>
        </w:rPr>
        <w:t xml:space="preserve"> </w:t>
      </w:r>
      <w:r w:rsidR="006C3C7A">
        <w:rPr>
          <w:lang w:val="en-CA"/>
        </w:rPr>
        <w:t xml:space="preserve">This value leads to results as reported </w:t>
      </w:r>
      <w:r w:rsidR="006C3C7A">
        <w:rPr>
          <w:szCs w:val="22"/>
          <w:lang w:val="en-GB"/>
        </w:rPr>
        <w:t xml:space="preserve">in </w:t>
      </w:r>
      <w:r w:rsidR="006C3C7A">
        <w:rPr>
          <w:szCs w:val="22"/>
          <w:lang w:val="en-GB"/>
        </w:rPr>
        <w:fldChar w:fldCharType="begin"/>
      </w:r>
      <w:r w:rsidR="006C3C7A">
        <w:rPr>
          <w:szCs w:val="22"/>
          <w:lang w:val="en-GB"/>
        </w:rPr>
        <w:instrText xml:space="preserve"> REF _Ref92297100 \h </w:instrText>
      </w:r>
      <w:r w:rsidR="006C3C7A">
        <w:rPr>
          <w:szCs w:val="22"/>
          <w:lang w:val="en-GB"/>
        </w:rPr>
      </w:r>
      <w:r w:rsidR="006C3C7A">
        <w:rPr>
          <w:szCs w:val="22"/>
          <w:lang w:val="en-GB"/>
        </w:rPr>
        <w:fldChar w:fldCharType="separate"/>
      </w:r>
      <w:r w:rsidR="006C3C7A">
        <w:t xml:space="preserve">Table </w:t>
      </w:r>
      <w:r w:rsidR="006C3C7A">
        <w:rPr>
          <w:noProof/>
        </w:rPr>
        <w:t>2</w:t>
      </w:r>
      <w:r w:rsidR="006C3C7A">
        <w:rPr>
          <w:szCs w:val="22"/>
          <w:lang w:val="en-GB"/>
        </w:rPr>
        <w:fldChar w:fldCharType="end"/>
      </w:r>
      <w:r w:rsidR="006C3C7A">
        <w:rPr>
          <w:szCs w:val="22"/>
          <w:lang w:val="en-GB"/>
        </w:rPr>
        <w:t>.</w:t>
      </w:r>
    </w:p>
    <w:p w14:paraId="4C2CA10C" w14:textId="7DB25328" w:rsidR="00B44204" w:rsidRDefault="00B44204" w:rsidP="00DC69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GB"/>
        </w:rPr>
      </w:pPr>
      <w:r w:rsidRPr="006C065E">
        <w:rPr>
          <w:lang w:val="en-CA"/>
        </w:rPr>
        <w:lastRenderedPageBreak/>
        <w:t xml:space="preserve">For </w:t>
      </w:r>
      <w:r w:rsidR="00546B5C">
        <w:rPr>
          <w:lang w:val="en-GB"/>
        </w:rPr>
        <w:t>AI</w:t>
      </w:r>
      <w:r w:rsidRPr="006C065E">
        <w:rPr>
          <w:lang w:val="en-GB"/>
        </w:rPr>
        <w:t xml:space="preserve"> </w:t>
      </w:r>
      <w:r w:rsidRPr="006C065E">
        <w:rPr>
          <w:lang w:val="en-CA"/>
        </w:rPr>
        <w:t>configuration, a LMCSOffset value of -7 provides a better balance between luma and chroma BDR variations.</w:t>
      </w:r>
    </w:p>
    <w:p w14:paraId="76FE1258" w14:textId="77777777" w:rsidR="00C40793" w:rsidRDefault="00C40793" w:rsidP="00C40793">
      <w:pPr>
        <w:spacing w:after="120"/>
        <w:rPr>
          <w:lang w:val="en-GB"/>
        </w:rPr>
      </w:pPr>
    </w:p>
    <w:p w14:paraId="0C12A558" w14:textId="1DEDEF79" w:rsidR="00C40793" w:rsidRDefault="00C40793" w:rsidP="00C40793">
      <w:pPr>
        <w:spacing w:after="120"/>
        <w:rPr>
          <w:b/>
          <w:bCs/>
          <w:szCs w:val="22"/>
          <w:lang w:val="en-GB"/>
        </w:rPr>
      </w:pPr>
      <w:r>
        <w:rPr>
          <w:b/>
          <w:bCs/>
          <w:szCs w:val="22"/>
          <w:lang w:val="en-GB"/>
        </w:rPr>
        <w:t xml:space="preserve">Random Access case </w:t>
      </w:r>
    </w:p>
    <w:p w14:paraId="30C6B4AF" w14:textId="5DBA651D" w:rsidR="00546B5C" w:rsidRDefault="00546B5C" w:rsidP="00546B5C">
      <w:pPr>
        <w:spacing w:after="120"/>
        <w:rPr>
          <w:lang w:val="en-GB"/>
        </w:rPr>
      </w:pPr>
      <w:r>
        <w:rPr>
          <w:lang w:val="en-GB"/>
        </w:rPr>
        <w:t>Original setting in configuration file “class_H1</w:t>
      </w:r>
      <w:r w:rsidRPr="00D223E2">
        <w:rPr>
          <w:lang w:val="en-GB"/>
        </w:rPr>
        <w:t>.cfg</w:t>
      </w:r>
      <w:r>
        <w:rPr>
          <w:lang w:val="en-GB"/>
        </w:rPr>
        <w:t xml:space="preserve">” is </w:t>
      </w:r>
      <w:r>
        <w:rPr>
          <w:lang w:val="en-CA"/>
        </w:rPr>
        <w:t xml:space="preserve">LMCSOffset = 1, and in </w:t>
      </w:r>
      <w:r>
        <w:rPr>
          <w:lang w:val="en-GB"/>
        </w:rPr>
        <w:t>configuration file “class_H2</w:t>
      </w:r>
      <w:r w:rsidRPr="00D223E2">
        <w:rPr>
          <w:lang w:val="en-GB"/>
        </w:rPr>
        <w:t>.cfg</w:t>
      </w:r>
      <w:r>
        <w:rPr>
          <w:lang w:val="en-GB"/>
        </w:rPr>
        <w:t xml:space="preserve">” is </w:t>
      </w:r>
      <w:r>
        <w:rPr>
          <w:lang w:val="en-CA"/>
        </w:rPr>
        <w:t>LMCSOffset = 0.</w:t>
      </w:r>
      <w:r w:rsidR="006C3C7A">
        <w:rPr>
          <w:lang w:val="en-CA"/>
        </w:rPr>
        <w:t xml:space="preserve"> This value leads to results as reported </w:t>
      </w:r>
      <w:r w:rsidR="006C3C7A">
        <w:rPr>
          <w:szCs w:val="22"/>
          <w:lang w:val="en-GB"/>
        </w:rPr>
        <w:t xml:space="preserve">in </w:t>
      </w:r>
      <w:r w:rsidR="006C3C7A">
        <w:rPr>
          <w:szCs w:val="22"/>
          <w:lang w:val="en-GB"/>
        </w:rPr>
        <w:fldChar w:fldCharType="begin"/>
      </w:r>
      <w:r w:rsidR="006C3C7A">
        <w:rPr>
          <w:szCs w:val="22"/>
          <w:lang w:val="en-GB"/>
        </w:rPr>
        <w:instrText xml:space="preserve"> REF _Ref92297100 \h </w:instrText>
      </w:r>
      <w:r w:rsidR="006C3C7A">
        <w:rPr>
          <w:szCs w:val="22"/>
          <w:lang w:val="en-GB"/>
        </w:rPr>
      </w:r>
      <w:r w:rsidR="006C3C7A">
        <w:rPr>
          <w:szCs w:val="22"/>
          <w:lang w:val="en-GB"/>
        </w:rPr>
        <w:fldChar w:fldCharType="separate"/>
      </w:r>
      <w:r w:rsidR="006C3C7A">
        <w:t xml:space="preserve">Table </w:t>
      </w:r>
      <w:r w:rsidR="006C3C7A">
        <w:rPr>
          <w:noProof/>
        </w:rPr>
        <w:t>2</w:t>
      </w:r>
      <w:r w:rsidR="006C3C7A">
        <w:rPr>
          <w:szCs w:val="22"/>
          <w:lang w:val="en-GB"/>
        </w:rPr>
        <w:fldChar w:fldCharType="end"/>
      </w:r>
      <w:r w:rsidR="006C3C7A">
        <w:rPr>
          <w:szCs w:val="22"/>
          <w:lang w:val="en-GB"/>
        </w:rPr>
        <w:t>.</w:t>
      </w:r>
    </w:p>
    <w:p w14:paraId="520E76BD" w14:textId="46C7DFEA" w:rsidR="00546B5C" w:rsidRDefault="00546B5C" w:rsidP="00546B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GB"/>
        </w:rPr>
      </w:pPr>
      <w:r w:rsidRPr="006C065E">
        <w:rPr>
          <w:lang w:val="en-CA"/>
        </w:rPr>
        <w:t xml:space="preserve">For </w:t>
      </w:r>
      <w:r>
        <w:rPr>
          <w:lang w:val="en-GB"/>
        </w:rPr>
        <w:t>RA</w:t>
      </w:r>
      <w:r w:rsidRPr="006C065E">
        <w:rPr>
          <w:lang w:val="en-GB"/>
        </w:rPr>
        <w:t xml:space="preserve"> </w:t>
      </w:r>
      <w:r w:rsidRPr="006C065E">
        <w:rPr>
          <w:lang w:val="en-CA"/>
        </w:rPr>
        <w:t>configuration, a LMCSOffset value of -7 provides a better balance between luma and chroma BDR variations.</w:t>
      </w:r>
    </w:p>
    <w:p w14:paraId="57548C54" w14:textId="77777777" w:rsidR="00034434" w:rsidRDefault="00034434" w:rsidP="006664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3B7710EE" w14:textId="71DD3214" w:rsidR="0066645F" w:rsidRPr="00DC6995" w:rsidRDefault="0066645F" w:rsidP="00DC6995">
      <w:pPr>
        <w:pStyle w:val="Caption"/>
        <w:jc w:val="center"/>
        <w:rPr>
          <w:szCs w:val="22"/>
          <w:lang w:val="en-GB"/>
        </w:rPr>
      </w:pPr>
      <w:r>
        <w:t xml:space="preserve">Table </w:t>
      </w:r>
      <w:r w:rsidR="003B5237">
        <w:t>4</w:t>
      </w:r>
      <w:r>
        <w:t>. BD-rate variations of ECM-3.1</w:t>
      </w:r>
      <w:r w:rsidR="003B5237">
        <w:t xml:space="preserve"> with </w:t>
      </w:r>
      <w:r w:rsidR="003B5237" w:rsidRPr="006C065E">
        <w:rPr>
          <w:lang w:val="en-CA"/>
        </w:rPr>
        <w:t xml:space="preserve">LMCSOffset </w:t>
      </w:r>
      <w:r w:rsidR="003B5237">
        <w:rPr>
          <w:lang w:val="en-CA"/>
        </w:rPr>
        <w:t xml:space="preserve">equal to </w:t>
      </w:r>
      <w:r w:rsidR="003B5237" w:rsidRPr="006C065E">
        <w:rPr>
          <w:lang w:val="en-CA"/>
        </w:rPr>
        <w:t>-7</w:t>
      </w:r>
      <w:r>
        <w:t xml:space="preserve"> </w:t>
      </w:r>
      <w:r w:rsidRPr="00F62E3C">
        <w:t>using VTM-11.0+V0056 as</w:t>
      </w:r>
      <w:r>
        <w:t xml:space="preserve"> reference</w:t>
      </w:r>
      <w:r w:rsidR="003B5237">
        <w:t xml:space="preserve"> under HDR test conditions</w:t>
      </w:r>
      <w: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7"/>
        <w:gridCol w:w="857"/>
        <w:gridCol w:w="1412"/>
        <w:gridCol w:w="855"/>
        <w:gridCol w:w="770"/>
        <w:gridCol w:w="770"/>
        <w:gridCol w:w="855"/>
        <w:gridCol w:w="770"/>
        <w:gridCol w:w="856"/>
        <w:gridCol w:w="699"/>
        <w:gridCol w:w="649"/>
      </w:tblGrid>
      <w:tr w:rsidR="0066645F" w:rsidRPr="00BC0996" w14:paraId="1EDE7F15" w14:textId="77777777" w:rsidTr="00955AA5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4E4E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54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5E9FE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66645F" w:rsidRPr="00BC0996" w14:paraId="5F70A3C6" w14:textId="77777777" w:rsidTr="00955AA5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F8E2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4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1CF0C" w14:textId="07F495B4" w:rsidR="0066645F" w:rsidRPr="00BC0996" w:rsidRDefault="003B5237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66645F" w:rsidRPr="00BC0996" w14:paraId="06E63705" w14:textId="77777777" w:rsidTr="00955AA5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C768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D0DF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F107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15052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1327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304CD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E9FD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6D9F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6645F" w:rsidRPr="00BC0996" w14:paraId="2D841363" w14:textId="77777777" w:rsidTr="00955AA5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6E84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1A487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C26F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EBAD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0D0A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ED28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FE08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E6553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1B0F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4FCAB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0D61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911E5" w:rsidRPr="00BC0996" w14:paraId="2699BA1F" w14:textId="77777777" w:rsidTr="00955AA5">
        <w:trPr>
          <w:trHeight w:val="300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8BF1" w14:textId="7777777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4D6142" w14:textId="6105BF8C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5991079" w14:textId="34923800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C19B039" w14:textId="687B1F2E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8A525F" w14:textId="566816FA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586F448" w14:textId="72466AE8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564BF8" w14:textId="12802A50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AD2C75" w14:textId="59E4056B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08F434B" w14:textId="1BB0C938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-11.23%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57654" w14:textId="682419AC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94571" w14:textId="4BF9BB64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</w:tr>
      <w:tr w:rsidR="00F911E5" w:rsidRPr="00BC0996" w14:paraId="778FB181" w14:textId="77777777" w:rsidTr="00955AA5">
        <w:trPr>
          <w:trHeight w:val="315"/>
        </w:trPr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0855" w14:textId="7777777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1AFA9340" w14:textId="4696D859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19EFC728" w14:textId="23F6B330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1EB81942" w14:textId="4A44FEA5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17ADB6A5" w14:textId="53E9E159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E449E38" w14:textId="4E76F244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76D915" w14:textId="4438F9DD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72D584" w14:textId="58D660FC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760F76" w14:textId="33538B40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BC18F" w14:textId="2711D8B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D84C9" w14:textId="72B39C60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</w:tr>
      <w:tr w:rsidR="00955AA5" w:rsidRPr="00BC0996" w14:paraId="710727D1" w14:textId="77777777" w:rsidTr="00DC6995">
        <w:trPr>
          <w:trHeight w:val="315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70CB" w14:textId="7777777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825CA20" w14:textId="6F82FC0B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CC8182C" w14:textId="0F0C24DD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45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3543537" w14:textId="5FEEF74B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08A41AA" w14:textId="6D91DD3F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0609EC" w14:textId="0FE1B466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9B79A8B" w14:textId="60D25FEE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3B0B159" w14:textId="01B7141E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C9057B4" w14:textId="678B708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19352" w14:textId="6B68DCA2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D7F3E" w14:textId="30E531C8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</w:tr>
      <w:tr w:rsidR="0066645F" w:rsidRPr="00BC0996" w14:paraId="5E650230" w14:textId="77777777" w:rsidTr="00955AA5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62E7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1A00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42EB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382B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9AC4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468A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075B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0534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58E2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A65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CBCC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6645F" w:rsidRPr="00BC0996" w14:paraId="7FD37C0A" w14:textId="77777777" w:rsidTr="00955AA5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C44D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54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4A826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66645F" w:rsidRPr="00BC0996" w14:paraId="7EC335E5" w14:textId="77777777" w:rsidTr="00955AA5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7B59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4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AFEF2" w14:textId="51BB0CEC" w:rsidR="0066645F" w:rsidRPr="00BC0996" w:rsidRDefault="003B5237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65C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66645F" w:rsidRPr="00BC0996" w14:paraId="48475CB6" w14:textId="77777777" w:rsidTr="00955AA5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83EF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3779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FA04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55C39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1327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FB857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E64E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0C2F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6645F" w:rsidRPr="00BC0996" w14:paraId="6CFC51BC" w14:textId="77777777" w:rsidTr="00955AA5">
        <w:trPr>
          <w:trHeight w:val="31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92D9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A7BC8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5F55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4F1C8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C69F2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5AE1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4E38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8413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9C8E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AA49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7CEC" w14:textId="77777777" w:rsidR="0066645F" w:rsidRPr="00BC0996" w:rsidRDefault="0066645F" w:rsidP="002F3C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911E5" w:rsidRPr="00BC0996" w14:paraId="1ED5F731" w14:textId="77777777" w:rsidTr="00955AA5">
        <w:trPr>
          <w:trHeight w:val="300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77A2" w14:textId="7777777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724FB3" w14:textId="7C623B14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-19.96%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687BAB" w14:textId="5F816088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05D0956" w14:textId="01611B66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3C2D9D" w14:textId="0564D14E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-21.68%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BAEC629" w14:textId="07BE4820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-25.70%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F502D7" w14:textId="29E1A7BC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7AB3F8" w14:textId="50ECA308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256FDF8" w14:textId="21373DC1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9FADF" w14:textId="5F48D26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A0670" w14:textId="07BCA99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393%</w:t>
            </w:r>
          </w:p>
        </w:tc>
      </w:tr>
      <w:tr w:rsidR="00F911E5" w:rsidRPr="00BC0996" w14:paraId="57D4FEE0" w14:textId="77777777" w:rsidTr="00955AA5">
        <w:trPr>
          <w:trHeight w:val="315"/>
        </w:trPr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DA10" w14:textId="7777777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4524152" w14:textId="6BC2B61B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2A0D8C1" w14:textId="27D1291D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FA84885" w14:textId="1E230864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5F2D913" w14:textId="4105A96A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7EA809" w14:textId="11410D1F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6013DF6" w14:textId="07A107ED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B2ADED" w14:textId="47B9C246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C759B3" w14:textId="3C5ED398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2AED" w14:textId="1CE831BB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458%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80AC87" w14:textId="12C89FAA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480%</w:t>
            </w:r>
          </w:p>
        </w:tc>
      </w:tr>
      <w:tr w:rsidR="00955AA5" w:rsidRPr="00BC0996" w14:paraId="69471B48" w14:textId="77777777" w:rsidTr="00DC6995">
        <w:trPr>
          <w:trHeight w:val="315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ADCF" w14:textId="77777777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09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FCEE73E" w14:textId="35A1F03C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-19.96%</w:t>
            </w:r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F8A17E8" w14:textId="2089FF79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45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FC3E5B8" w14:textId="691A77FB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9506D6D" w14:textId="3779CCC6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-21.68%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82E788" w14:textId="56B193AE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-25.70%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1F92CB1" w14:textId="757B6C8C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F344570" w14:textId="1B003E1C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358A9EF" w14:textId="735B6666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C2446" w14:textId="14745A08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83ADE" w14:textId="4EAEABDD" w:rsidR="00955AA5" w:rsidRPr="00BC0996" w:rsidRDefault="00955AA5" w:rsidP="00955A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423%</w:t>
            </w:r>
          </w:p>
        </w:tc>
      </w:tr>
    </w:tbl>
    <w:p w14:paraId="67EE81AE" w14:textId="77777777" w:rsidR="0066645F" w:rsidRDefault="0066645F" w:rsidP="0066645F">
      <w:pPr>
        <w:rPr>
          <w:lang w:eastAsia="zh-CN"/>
        </w:rPr>
      </w:pPr>
    </w:p>
    <w:p w14:paraId="5D8FF123" w14:textId="77777777" w:rsidR="0066645F" w:rsidRDefault="0066645F" w:rsidP="009138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0C36AA8F" w14:textId="541E9A85" w:rsidR="00750B7B" w:rsidRDefault="00750B7B" w:rsidP="00750B7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535C7FC" w14:textId="4143927E" w:rsidR="00BC390B" w:rsidRDefault="00A83E8F" w:rsidP="00750B7B">
      <w:pPr>
        <w:rPr>
          <w:lang w:val="en-CA"/>
        </w:rPr>
      </w:pPr>
      <w:r>
        <w:rPr>
          <w:lang w:val="en-CA"/>
        </w:rPr>
        <w:t xml:space="preserve">To get better </w:t>
      </w:r>
      <w:r w:rsidR="00844BF5">
        <w:rPr>
          <w:lang w:val="en-CA"/>
        </w:rPr>
        <w:t xml:space="preserve">balance between luma and chroma </w:t>
      </w:r>
      <w:r>
        <w:rPr>
          <w:lang w:val="en-CA"/>
        </w:rPr>
        <w:t>BDR variations</w:t>
      </w:r>
      <w:r w:rsidR="00844BF5">
        <w:rPr>
          <w:lang w:val="en-CA"/>
        </w:rPr>
        <w:t xml:space="preserve"> when assessing ECM against </w:t>
      </w:r>
      <w:r w:rsidR="00844BF5" w:rsidRPr="006C065E">
        <w:rPr>
          <w:lang w:val="en-CA"/>
        </w:rPr>
        <w:t>VTM11.0+V0056, i</w:t>
      </w:r>
      <w:r w:rsidR="00750B7B" w:rsidRPr="006C065E">
        <w:rPr>
          <w:lang w:val="en-CA"/>
        </w:rPr>
        <w:t>t</w:t>
      </w:r>
      <w:r w:rsidR="00750B7B" w:rsidRPr="00BC390B">
        <w:rPr>
          <w:lang w:val="en-CA"/>
        </w:rPr>
        <w:t xml:space="preserve"> is </w:t>
      </w:r>
      <w:r w:rsidR="00844BF5">
        <w:rPr>
          <w:lang w:val="en-CA"/>
        </w:rPr>
        <w:t>proposed</w:t>
      </w:r>
      <w:r w:rsidR="00750B7B" w:rsidRPr="00BC390B">
        <w:rPr>
          <w:lang w:val="en-CA"/>
        </w:rPr>
        <w:t xml:space="preserve"> to </w:t>
      </w:r>
      <w:r w:rsidR="00DA0CD0" w:rsidRPr="00BC390B">
        <w:rPr>
          <w:lang w:val="en-CA"/>
        </w:rPr>
        <w:t xml:space="preserve">modify the </w:t>
      </w:r>
      <w:r w:rsidR="003F2FC7">
        <w:rPr>
          <w:lang w:val="en-CA"/>
        </w:rPr>
        <w:t xml:space="preserve">ECM </w:t>
      </w:r>
      <w:r w:rsidR="00DA0CD0" w:rsidRPr="00BC390B">
        <w:rPr>
          <w:lang w:val="en-CA"/>
        </w:rPr>
        <w:t>CTCs as follows:</w:t>
      </w:r>
    </w:p>
    <w:p w14:paraId="5857BCD8" w14:textId="1767E89D" w:rsidR="006C065E" w:rsidRDefault="006C065E" w:rsidP="00750B7B">
      <w:pPr>
        <w:rPr>
          <w:lang w:val="en-CA"/>
        </w:rPr>
      </w:pPr>
    </w:p>
    <w:p w14:paraId="08539D1D" w14:textId="6900929C" w:rsidR="00955AA5" w:rsidRPr="00BC390B" w:rsidRDefault="00955AA5" w:rsidP="00750B7B">
      <w:pPr>
        <w:rPr>
          <w:lang w:val="en-CA"/>
        </w:rPr>
      </w:pPr>
      <w:r>
        <w:rPr>
          <w:lang w:val="en-CA"/>
        </w:rPr>
        <w:t>For SDR content</w:t>
      </w:r>
    </w:p>
    <w:p w14:paraId="52DE0B1D" w14:textId="3DA5E817" w:rsidR="00BC390B" w:rsidRPr="00BC390B" w:rsidRDefault="00BC390B" w:rsidP="00BC390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 w:rsidRPr="00BC390B">
        <w:rPr>
          <w:rFonts w:ascii="Times New Roman" w:hAnsi="Times New Roman" w:cs="Times New Roman"/>
          <w:lang w:val="en-CA"/>
        </w:rPr>
        <w:t xml:space="preserve">AI: LMCSOffset = 2 </w:t>
      </w:r>
      <w:r w:rsidRPr="00BC390B">
        <w:rPr>
          <w:rFonts w:ascii="Times New Roman" w:hAnsi="Times New Roman" w:cs="Times New Roman"/>
          <w:lang w:val="en-CA"/>
        </w:rPr>
        <w:sym w:font="Wingdings" w:char="F0E0"/>
      </w:r>
      <w:r w:rsidRPr="00BC390B">
        <w:rPr>
          <w:rFonts w:ascii="Times New Roman" w:hAnsi="Times New Roman" w:cs="Times New Roman"/>
          <w:lang w:val="en-CA"/>
        </w:rPr>
        <w:t xml:space="preserve"> -</w:t>
      </w:r>
      <w:r w:rsidR="00034434">
        <w:rPr>
          <w:rFonts w:ascii="Times New Roman" w:hAnsi="Times New Roman" w:cs="Times New Roman"/>
          <w:lang w:val="en-CA"/>
        </w:rPr>
        <w:t>7</w:t>
      </w:r>
    </w:p>
    <w:p w14:paraId="2B5D4B60" w14:textId="6FEB3F2A" w:rsidR="00BC390B" w:rsidRPr="00BC390B" w:rsidRDefault="00BC390B" w:rsidP="00BC390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RA</w:t>
      </w:r>
      <w:r w:rsidRPr="00BC390B">
        <w:rPr>
          <w:rFonts w:ascii="Times New Roman" w:hAnsi="Times New Roman" w:cs="Times New Roman"/>
          <w:lang w:val="en-CA"/>
        </w:rPr>
        <w:t xml:space="preserve">: LMCSOffset = </w:t>
      </w:r>
      <w:r w:rsidR="00E54B52">
        <w:rPr>
          <w:rFonts w:ascii="Times New Roman" w:hAnsi="Times New Roman" w:cs="Times New Roman"/>
          <w:lang w:val="en-CA"/>
        </w:rPr>
        <w:t>6</w:t>
      </w:r>
      <w:r w:rsidRPr="00BC390B">
        <w:rPr>
          <w:rFonts w:ascii="Times New Roman" w:hAnsi="Times New Roman" w:cs="Times New Roman"/>
          <w:lang w:val="en-CA"/>
        </w:rPr>
        <w:t xml:space="preserve"> </w:t>
      </w:r>
      <w:r w:rsidRPr="00BC390B">
        <w:rPr>
          <w:rFonts w:ascii="Times New Roman" w:hAnsi="Times New Roman" w:cs="Times New Roman"/>
          <w:lang w:val="en-CA"/>
        </w:rPr>
        <w:sym w:font="Wingdings" w:char="F0E0"/>
      </w:r>
      <w:r w:rsidRPr="00BC390B">
        <w:rPr>
          <w:rFonts w:ascii="Times New Roman" w:hAnsi="Times New Roman" w:cs="Times New Roman"/>
          <w:lang w:val="en-CA"/>
        </w:rPr>
        <w:t xml:space="preserve"> -</w:t>
      </w:r>
      <w:r w:rsidR="00E54B52">
        <w:rPr>
          <w:rFonts w:ascii="Times New Roman" w:hAnsi="Times New Roman" w:cs="Times New Roman"/>
          <w:lang w:val="en-CA"/>
        </w:rPr>
        <w:t>7</w:t>
      </w:r>
    </w:p>
    <w:p w14:paraId="68FFD6D3" w14:textId="07352106" w:rsidR="00E54B52" w:rsidRPr="00BC390B" w:rsidRDefault="00E54B52" w:rsidP="00E54B5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LDB</w:t>
      </w:r>
      <w:r w:rsidRPr="00BC390B">
        <w:rPr>
          <w:rFonts w:ascii="Times New Roman" w:hAnsi="Times New Roman" w:cs="Times New Roman"/>
          <w:lang w:val="en-CA"/>
        </w:rPr>
        <w:t xml:space="preserve">: LMCSOffset = </w:t>
      </w:r>
      <w:r w:rsidR="001309D0">
        <w:rPr>
          <w:rFonts w:ascii="Times New Roman" w:hAnsi="Times New Roman" w:cs="Times New Roman"/>
          <w:lang w:val="en-CA"/>
        </w:rPr>
        <w:t>1</w:t>
      </w:r>
      <w:r w:rsidRPr="00BC390B">
        <w:rPr>
          <w:rFonts w:ascii="Times New Roman" w:hAnsi="Times New Roman" w:cs="Times New Roman"/>
          <w:lang w:val="en-CA"/>
        </w:rPr>
        <w:t xml:space="preserve"> </w:t>
      </w:r>
      <w:r w:rsidRPr="00BC390B">
        <w:rPr>
          <w:rFonts w:ascii="Times New Roman" w:hAnsi="Times New Roman" w:cs="Times New Roman"/>
          <w:lang w:val="en-CA"/>
        </w:rPr>
        <w:sym w:font="Wingdings" w:char="F0E0"/>
      </w:r>
      <w:r w:rsidRPr="00BC390B">
        <w:rPr>
          <w:rFonts w:ascii="Times New Roman" w:hAnsi="Times New Roman" w:cs="Times New Roman"/>
          <w:lang w:val="en-CA"/>
        </w:rPr>
        <w:t xml:space="preserve"> -</w:t>
      </w:r>
      <w:r>
        <w:rPr>
          <w:rFonts w:ascii="Times New Roman" w:hAnsi="Times New Roman" w:cs="Times New Roman"/>
          <w:lang w:val="en-CA"/>
        </w:rPr>
        <w:t>7</w:t>
      </w:r>
    </w:p>
    <w:p w14:paraId="39E143FB" w14:textId="1A9838F0" w:rsidR="00E54B52" w:rsidRPr="00BC390B" w:rsidRDefault="00E54B52" w:rsidP="00E54B5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LDP</w:t>
      </w:r>
      <w:r w:rsidRPr="00BC390B">
        <w:rPr>
          <w:rFonts w:ascii="Times New Roman" w:hAnsi="Times New Roman" w:cs="Times New Roman"/>
          <w:lang w:val="en-CA"/>
        </w:rPr>
        <w:t xml:space="preserve">: LMCSOffset = </w:t>
      </w:r>
      <w:r w:rsidR="006C065E">
        <w:rPr>
          <w:rFonts w:ascii="Times New Roman" w:hAnsi="Times New Roman" w:cs="Times New Roman"/>
          <w:lang w:val="en-CA"/>
        </w:rPr>
        <w:t>1</w:t>
      </w:r>
      <w:r w:rsidRPr="00BC390B">
        <w:rPr>
          <w:rFonts w:ascii="Times New Roman" w:hAnsi="Times New Roman" w:cs="Times New Roman"/>
          <w:lang w:val="en-CA"/>
        </w:rPr>
        <w:t xml:space="preserve"> </w:t>
      </w:r>
      <w:r w:rsidRPr="00BC390B">
        <w:rPr>
          <w:rFonts w:ascii="Times New Roman" w:hAnsi="Times New Roman" w:cs="Times New Roman"/>
          <w:lang w:val="en-CA"/>
        </w:rPr>
        <w:sym w:font="Wingdings" w:char="F0E0"/>
      </w:r>
      <w:r w:rsidRPr="00BC390B">
        <w:rPr>
          <w:rFonts w:ascii="Times New Roman" w:hAnsi="Times New Roman" w:cs="Times New Roman"/>
          <w:lang w:val="en-CA"/>
        </w:rPr>
        <w:t xml:space="preserve"> -</w:t>
      </w:r>
      <w:r>
        <w:rPr>
          <w:rFonts w:ascii="Times New Roman" w:hAnsi="Times New Roman" w:cs="Times New Roman"/>
          <w:lang w:val="en-CA"/>
        </w:rPr>
        <w:t>7</w:t>
      </w:r>
    </w:p>
    <w:p w14:paraId="034514AC" w14:textId="5D00BF87" w:rsidR="00750B7B" w:rsidRDefault="00750B7B" w:rsidP="009138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rFonts w:eastAsia="Malgun Gothic"/>
          <w:sz w:val="20"/>
          <w:highlight w:val="yellow"/>
          <w:lang w:val="en-CA"/>
        </w:rPr>
      </w:pPr>
    </w:p>
    <w:p w14:paraId="75676C61" w14:textId="116C0769" w:rsidR="00955AA5" w:rsidRPr="00BC390B" w:rsidRDefault="00955AA5" w:rsidP="00955AA5">
      <w:pPr>
        <w:rPr>
          <w:lang w:val="en-CA"/>
        </w:rPr>
      </w:pPr>
      <w:r>
        <w:rPr>
          <w:lang w:val="en-CA"/>
        </w:rPr>
        <w:t>For HDR content</w:t>
      </w:r>
    </w:p>
    <w:p w14:paraId="1BB5BBA1" w14:textId="22C7DCF6" w:rsidR="00955AA5" w:rsidRPr="00BC390B" w:rsidRDefault="00955AA5" w:rsidP="00955AA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 w:rsidRPr="00BC390B">
        <w:rPr>
          <w:rFonts w:ascii="Times New Roman" w:hAnsi="Times New Roman" w:cs="Times New Roman"/>
          <w:lang w:val="en-CA"/>
        </w:rPr>
        <w:t xml:space="preserve">AI: LMCSOffset = </w:t>
      </w:r>
      <w:r>
        <w:rPr>
          <w:rFonts w:ascii="Times New Roman" w:hAnsi="Times New Roman" w:cs="Times New Roman"/>
          <w:lang w:val="en-CA"/>
        </w:rPr>
        <w:t>1 (H1), 0 (H2)</w:t>
      </w:r>
      <w:r w:rsidRPr="00BC390B">
        <w:rPr>
          <w:rFonts w:ascii="Times New Roman" w:hAnsi="Times New Roman" w:cs="Times New Roman"/>
          <w:lang w:val="en-CA"/>
        </w:rPr>
        <w:t xml:space="preserve"> </w:t>
      </w:r>
      <w:r w:rsidRPr="00BC390B">
        <w:rPr>
          <w:rFonts w:ascii="Times New Roman" w:hAnsi="Times New Roman" w:cs="Times New Roman"/>
          <w:lang w:val="en-CA"/>
        </w:rPr>
        <w:sym w:font="Wingdings" w:char="F0E0"/>
      </w:r>
      <w:r w:rsidRPr="00BC390B">
        <w:rPr>
          <w:rFonts w:ascii="Times New Roman" w:hAnsi="Times New Roman" w:cs="Times New Roman"/>
          <w:lang w:val="en-CA"/>
        </w:rPr>
        <w:t xml:space="preserve"> -</w:t>
      </w:r>
      <w:r>
        <w:rPr>
          <w:rFonts w:ascii="Times New Roman" w:hAnsi="Times New Roman" w:cs="Times New Roman"/>
          <w:lang w:val="en-CA"/>
        </w:rPr>
        <w:t>7</w:t>
      </w:r>
    </w:p>
    <w:p w14:paraId="00C0897F" w14:textId="6D94026A" w:rsidR="00955AA5" w:rsidRPr="00DC6995" w:rsidRDefault="00955AA5" w:rsidP="00DC699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RA</w:t>
      </w:r>
      <w:r w:rsidRPr="00BC390B">
        <w:rPr>
          <w:rFonts w:ascii="Times New Roman" w:hAnsi="Times New Roman" w:cs="Times New Roman"/>
          <w:lang w:val="en-CA"/>
        </w:rPr>
        <w:t xml:space="preserve">: LMCSOffset = </w:t>
      </w:r>
      <w:r>
        <w:rPr>
          <w:rFonts w:ascii="Times New Roman" w:hAnsi="Times New Roman" w:cs="Times New Roman"/>
          <w:lang w:val="en-CA"/>
        </w:rPr>
        <w:t>1 (H1), 0 (H2)</w:t>
      </w:r>
      <w:r w:rsidRPr="00BC390B">
        <w:rPr>
          <w:rFonts w:ascii="Times New Roman" w:hAnsi="Times New Roman" w:cs="Times New Roman"/>
          <w:lang w:val="en-CA"/>
        </w:rPr>
        <w:t xml:space="preserve"> </w:t>
      </w:r>
      <w:r w:rsidRPr="00BC390B">
        <w:rPr>
          <w:rFonts w:ascii="Times New Roman" w:hAnsi="Times New Roman" w:cs="Times New Roman"/>
          <w:lang w:val="en-CA"/>
        </w:rPr>
        <w:sym w:font="Wingdings" w:char="F0E0"/>
      </w:r>
      <w:r w:rsidRPr="00BC390B">
        <w:rPr>
          <w:rFonts w:ascii="Times New Roman" w:hAnsi="Times New Roman" w:cs="Times New Roman"/>
          <w:lang w:val="en-CA"/>
        </w:rPr>
        <w:t xml:space="preserve"> -</w:t>
      </w:r>
      <w:r>
        <w:rPr>
          <w:rFonts w:ascii="Times New Roman" w:hAnsi="Times New Roman" w:cs="Times New Roman"/>
          <w:lang w:val="en-CA"/>
        </w:rPr>
        <w:t>7</w:t>
      </w:r>
    </w:p>
    <w:p w14:paraId="29A62148" w14:textId="77777777" w:rsidR="007C3635" w:rsidRPr="005B217D" w:rsidRDefault="007C3635" w:rsidP="007C3635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D8277CD" w14:textId="77777777" w:rsidR="008E457E" w:rsidRPr="005B217D" w:rsidRDefault="008E457E" w:rsidP="008E457E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90AD1DE" w14:textId="63166736" w:rsidR="00C861C5" w:rsidRPr="005B217D" w:rsidRDefault="00C861C5" w:rsidP="008E457E">
      <w:pPr>
        <w:rPr>
          <w:szCs w:val="22"/>
          <w:lang w:val="en-CA"/>
        </w:rPr>
      </w:pPr>
    </w:p>
    <w:sectPr w:rsidR="00C861C5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842C8" w14:textId="77777777" w:rsidR="002F3C3D" w:rsidRDefault="002F3C3D">
      <w:r>
        <w:separator/>
      </w:r>
    </w:p>
  </w:endnote>
  <w:endnote w:type="continuationSeparator" w:id="0">
    <w:p w14:paraId="64FA064E" w14:textId="77777777" w:rsidR="002F3C3D" w:rsidRDefault="002F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65CB3D" w:rsidR="002F3C3D" w:rsidRPr="00C00DDE" w:rsidRDefault="002F3C3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3093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21E3" w14:textId="77777777" w:rsidR="002F3C3D" w:rsidRDefault="002F3C3D">
      <w:r>
        <w:separator/>
      </w:r>
    </w:p>
  </w:footnote>
  <w:footnote w:type="continuationSeparator" w:id="0">
    <w:p w14:paraId="2745490C" w14:textId="77777777" w:rsidR="002F3C3D" w:rsidRDefault="002F3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44BC3"/>
    <w:multiLevelType w:val="hybridMultilevel"/>
    <w:tmpl w:val="BF1C33A4"/>
    <w:lvl w:ilvl="0" w:tplc="BBF6731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2474D"/>
    <w:multiLevelType w:val="multilevel"/>
    <w:tmpl w:val="22047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704380E"/>
    <w:multiLevelType w:val="hybridMultilevel"/>
    <w:tmpl w:val="CC0A40E8"/>
    <w:lvl w:ilvl="0" w:tplc="A276F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997C37"/>
    <w:multiLevelType w:val="hybridMultilevel"/>
    <w:tmpl w:val="A2A2BB16"/>
    <w:lvl w:ilvl="0" w:tplc="E0AE31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5542F"/>
    <w:multiLevelType w:val="multilevel"/>
    <w:tmpl w:val="8BD6307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9"/>
  </w:num>
  <w:num w:numId="17">
    <w:abstractNumId w:val="14"/>
  </w:num>
  <w:num w:numId="18">
    <w:abstractNumId w:val="5"/>
  </w:num>
  <w:num w:numId="19">
    <w:abstractNumId w:val="5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8E5"/>
    <w:rsid w:val="00030ECB"/>
    <w:rsid w:val="00034434"/>
    <w:rsid w:val="0004543A"/>
    <w:rsid w:val="000458BC"/>
    <w:rsid w:val="00045C41"/>
    <w:rsid w:val="00046C03"/>
    <w:rsid w:val="00062C91"/>
    <w:rsid w:val="00065039"/>
    <w:rsid w:val="0007137A"/>
    <w:rsid w:val="00073C87"/>
    <w:rsid w:val="0007614F"/>
    <w:rsid w:val="00081398"/>
    <w:rsid w:val="00084393"/>
    <w:rsid w:val="000865E1"/>
    <w:rsid w:val="000866E9"/>
    <w:rsid w:val="0008736C"/>
    <w:rsid w:val="00092AF4"/>
    <w:rsid w:val="00094479"/>
    <w:rsid w:val="000962AC"/>
    <w:rsid w:val="000A4220"/>
    <w:rsid w:val="000A51B4"/>
    <w:rsid w:val="000B07A1"/>
    <w:rsid w:val="000B0C0F"/>
    <w:rsid w:val="000B1C6B"/>
    <w:rsid w:val="000B4142"/>
    <w:rsid w:val="000B4932"/>
    <w:rsid w:val="000B4FF9"/>
    <w:rsid w:val="000C09AC"/>
    <w:rsid w:val="000C2BAA"/>
    <w:rsid w:val="000C6CEF"/>
    <w:rsid w:val="000D264B"/>
    <w:rsid w:val="000D6856"/>
    <w:rsid w:val="000D7507"/>
    <w:rsid w:val="000E00F3"/>
    <w:rsid w:val="000E5496"/>
    <w:rsid w:val="000E77AE"/>
    <w:rsid w:val="000F158C"/>
    <w:rsid w:val="000F28F4"/>
    <w:rsid w:val="00102F3D"/>
    <w:rsid w:val="0010720B"/>
    <w:rsid w:val="00124E38"/>
    <w:rsid w:val="0012580B"/>
    <w:rsid w:val="001309D0"/>
    <w:rsid w:val="00131F90"/>
    <w:rsid w:val="0013458C"/>
    <w:rsid w:val="0013526E"/>
    <w:rsid w:val="00146152"/>
    <w:rsid w:val="001521E6"/>
    <w:rsid w:val="00155526"/>
    <w:rsid w:val="00165D8D"/>
    <w:rsid w:val="00171371"/>
    <w:rsid w:val="00175A24"/>
    <w:rsid w:val="00186F56"/>
    <w:rsid w:val="00187E58"/>
    <w:rsid w:val="00193D2D"/>
    <w:rsid w:val="00195E19"/>
    <w:rsid w:val="001A297E"/>
    <w:rsid w:val="001A368E"/>
    <w:rsid w:val="001A7329"/>
    <w:rsid w:val="001A792F"/>
    <w:rsid w:val="001B209D"/>
    <w:rsid w:val="001B4E28"/>
    <w:rsid w:val="001B63AB"/>
    <w:rsid w:val="001C080F"/>
    <w:rsid w:val="001C3525"/>
    <w:rsid w:val="001C3AFB"/>
    <w:rsid w:val="001D07F0"/>
    <w:rsid w:val="001D1BD2"/>
    <w:rsid w:val="001D456C"/>
    <w:rsid w:val="001E0248"/>
    <w:rsid w:val="001E02BE"/>
    <w:rsid w:val="001E2547"/>
    <w:rsid w:val="001E3B37"/>
    <w:rsid w:val="001F2594"/>
    <w:rsid w:val="001F5C29"/>
    <w:rsid w:val="001F6A5E"/>
    <w:rsid w:val="00202507"/>
    <w:rsid w:val="002055A6"/>
    <w:rsid w:val="00206460"/>
    <w:rsid w:val="002069B4"/>
    <w:rsid w:val="002131EB"/>
    <w:rsid w:val="00215DFC"/>
    <w:rsid w:val="002212DF"/>
    <w:rsid w:val="00222CD4"/>
    <w:rsid w:val="00225016"/>
    <w:rsid w:val="002253CA"/>
    <w:rsid w:val="002264A6"/>
    <w:rsid w:val="00227BA7"/>
    <w:rsid w:val="0023011C"/>
    <w:rsid w:val="002348D1"/>
    <w:rsid w:val="002375C1"/>
    <w:rsid w:val="00247E1E"/>
    <w:rsid w:val="00263398"/>
    <w:rsid w:val="00263B99"/>
    <w:rsid w:val="002647D8"/>
    <w:rsid w:val="00266F06"/>
    <w:rsid w:val="00275BCF"/>
    <w:rsid w:val="00276BD1"/>
    <w:rsid w:val="002770A4"/>
    <w:rsid w:val="00280613"/>
    <w:rsid w:val="00291E36"/>
    <w:rsid w:val="00292257"/>
    <w:rsid w:val="00293666"/>
    <w:rsid w:val="002A54E0"/>
    <w:rsid w:val="002A5A34"/>
    <w:rsid w:val="002B1595"/>
    <w:rsid w:val="002B191D"/>
    <w:rsid w:val="002B2E83"/>
    <w:rsid w:val="002D0649"/>
    <w:rsid w:val="002D0AF6"/>
    <w:rsid w:val="002D19BD"/>
    <w:rsid w:val="002E2A03"/>
    <w:rsid w:val="002E4A9F"/>
    <w:rsid w:val="002F164D"/>
    <w:rsid w:val="002F2B92"/>
    <w:rsid w:val="002F3C3D"/>
    <w:rsid w:val="002F6934"/>
    <w:rsid w:val="003021BC"/>
    <w:rsid w:val="00302699"/>
    <w:rsid w:val="00306206"/>
    <w:rsid w:val="00310364"/>
    <w:rsid w:val="00314897"/>
    <w:rsid w:val="00316AD5"/>
    <w:rsid w:val="00317D85"/>
    <w:rsid w:val="00327C56"/>
    <w:rsid w:val="003315A1"/>
    <w:rsid w:val="00334D0D"/>
    <w:rsid w:val="003373EC"/>
    <w:rsid w:val="00342FF4"/>
    <w:rsid w:val="00344E5A"/>
    <w:rsid w:val="00346148"/>
    <w:rsid w:val="0035640A"/>
    <w:rsid w:val="00361565"/>
    <w:rsid w:val="003669EA"/>
    <w:rsid w:val="003706CC"/>
    <w:rsid w:val="00375E75"/>
    <w:rsid w:val="00377710"/>
    <w:rsid w:val="00381E60"/>
    <w:rsid w:val="003A1FC5"/>
    <w:rsid w:val="003A2D8E"/>
    <w:rsid w:val="003A7CE6"/>
    <w:rsid w:val="003B1C11"/>
    <w:rsid w:val="003B5237"/>
    <w:rsid w:val="003C20E4"/>
    <w:rsid w:val="003D6342"/>
    <w:rsid w:val="003E6F90"/>
    <w:rsid w:val="003E73ED"/>
    <w:rsid w:val="003F2FC7"/>
    <w:rsid w:val="003F5D0F"/>
    <w:rsid w:val="004043B0"/>
    <w:rsid w:val="0041330B"/>
    <w:rsid w:val="00414101"/>
    <w:rsid w:val="004148FA"/>
    <w:rsid w:val="00415D48"/>
    <w:rsid w:val="00415DA7"/>
    <w:rsid w:val="004219CF"/>
    <w:rsid w:val="004234F0"/>
    <w:rsid w:val="004250FC"/>
    <w:rsid w:val="00427EEC"/>
    <w:rsid w:val="00432CB3"/>
    <w:rsid w:val="00433DDB"/>
    <w:rsid w:val="00435A29"/>
    <w:rsid w:val="00437619"/>
    <w:rsid w:val="0045268A"/>
    <w:rsid w:val="00452957"/>
    <w:rsid w:val="0045462A"/>
    <w:rsid w:val="0046503F"/>
    <w:rsid w:val="00465A1E"/>
    <w:rsid w:val="00465DF4"/>
    <w:rsid w:val="0047242B"/>
    <w:rsid w:val="00485F18"/>
    <w:rsid w:val="0049445A"/>
    <w:rsid w:val="004957D9"/>
    <w:rsid w:val="00496E47"/>
    <w:rsid w:val="004A2A63"/>
    <w:rsid w:val="004B198A"/>
    <w:rsid w:val="004B210C"/>
    <w:rsid w:val="004B6170"/>
    <w:rsid w:val="004B7A7A"/>
    <w:rsid w:val="004D405F"/>
    <w:rsid w:val="004D4156"/>
    <w:rsid w:val="004E1F41"/>
    <w:rsid w:val="004E2FAE"/>
    <w:rsid w:val="004E3E0C"/>
    <w:rsid w:val="004E4F4F"/>
    <w:rsid w:val="004E6789"/>
    <w:rsid w:val="004E7716"/>
    <w:rsid w:val="004F0AB4"/>
    <w:rsid w:val="004F5DED"/>
    <w:rsid w:val="004F61E3"/>
    <w:rsid w:val="00502D7C"/>
    <w:rsid w:val="00502E10"/>
    <w:rsid w:val="0050354E"/>
    <w:rsid w:val="0051015C"/>
    <w:rsid w:val="005125F2"/>
    <w:rsid w:val="00516CF1"/>
    <w:rsid w:val="005253B3"/>
    <w:rsid w:val="00531AE9"/>
    <w:rsid w:val="00536188"/>
    <w:rsid w:val="00545B06"/>
    <w:rsid w:val="00546B5C"/>
    <w:rsid w:val="00550A66"/>
    <w:rsid w:val="0055537A"/>
    <w:rsid w:val="00567EC7"/>
    <w:rsid w:val="00570013"/>
    <w:rsid w:val="005753EC"/>
    <w:rsid w:val="005801A2"/>
    <w:rsid w:val="00591C15"/>
    <w:rsid w:val="00592D62"/>
    <w:rsid w:val="00594BBC"/>
    <w:rsid w:val="005952A5"/>
    <w:rsid w:val="005A3305"/>
    <w:rsid w:val="005A33A1"/>
    <w:rsid w:val="005A786F"/>
    <w:rsid w:val="005B217D"/>
    <w:rsid w:val="005B7BD0"/>
    <w:rsid w:val="005C09D9"/>
    <w:rsid w:val="005C1D63"/>
    <w:rsid w:val="005C385F"/>
    <w:rsid w:val="005C7C26"/>
    <w:rsid w:val="005D0F18"/>
    <w:rsid w:val="005D19FF"/>
    <w:rsid w:val="005E1AC6"/>
    <w:rsid w:val="005E211E"/>
    <w:rsid w:val="005E3F2B"/>
    <w:rsid w:val="005E3F39"/>
    <w:rsid w:val="005E6A3A"/>
    <w:rsid w:val="005F6F1B"/>
    <w:rsid w:val="00615995"/>
    <w:rsid w:val="00616155"/>
    <w:rsid w:val="00624B33"/>
    <w:rsid w:val="0063041A"/>
    <w:rsid w:val="00630AA2"/>
    <w:rsid w:val="00631D8B"/>
    <w:rsid w:val="0063659B"/>
    <w:rsid w:val="00646707"/>
    <w:rsid w:val="00657F7E"/>
    <w:rsid w:val="00661A9B"/>
    <w:rsid w:val="00662E58"/>
    <w:rsid w:val="006637F2"/>
    <w:rsid w:val="006642A5"/>
    <w:rsid w:val="00664DCF"/>
    <w:rsid w:val="00665CF5"/>
    <w:rsid w:val="0066645F"/>
    <w:rsid w:val="00671EC4"/>
    <w:rsid w:val="006833AA"/>
    <w:rsid w:val="00684B63"/>
    <w:rsid w:val="006A0E5C"/>
    <w:rsid w:val="006A1124"/>
    <w:rsid w:val="006A48E6"/>
    <w:rsid w:val="006A5235"/>
    <w:rsid w:val="006A59B4"/>
    <w:rsid w:val="006B3093"/>
    <w:rsid w:val="006B53BB"/>
    <w:rsid w:val="006B7C9C"/>
    <w:rsid w:val="006C065E"/>
    <w:rsid w:val="006C3C7A"/>
    <w:rsid w:val="006C5D39"/>
    <w:rsid w:val="006C6A2A"/>
    <w:rsid w:val="006D6D9B"/>
    <w:rsid w:val="006E2810"/>
    <w:rsid w:val="006E5417"/>
    <w:rsid w:val="006E794A"/>
    <w:rsid w:val="006F0794"/>
    <w:rsid w:val="006F7528"/>
    <w:rsid w:val="006F77DC"/>
    <w:rsid w:val="007023DE"/>
    <w:rsid w:val="00711BE2"/>
    <w:rsid w:val="00712F60"/>
    <w:rsid w:val="00720E3B"/>
    <w:rsid w:val="00724501"/>
    <w:rsid w:val="0074377C"/>
    <w:rsid w:val="0074393F"/>
    <w:rsid w:val="00745D80"/>
    <w:rsid w:val="00745F6B"/>
    <w:rsid w:val="00750B7B"/>
    <w:rsid w:val="0075175B"/>
    <w:rsid w:val="0075585E"/>
    <w:rsid w:val="00760915"/>
    <w:rsid w:val="00764F69"/>
    <w:rsid w:val="00770571"/>
    <w:rsid w:val="00773676"/>
    <w:rsid w:val="00774302"/>
    <w:rsid w:val="007768FF"/>
    <w:rsid w:val="00777A1C"/>
    <w:rsid w:val="007824D3"/>
    <w:rsid w:val="0079100C"/>
    <w:rsid w:val="0079159B"/>
    <w:rsid w:val="00791F39"/>
    <w:rsid w:val="00796EE3"/>
    <w:rsid w:val="00797DDE"/>
    <w:rsid w:val="007A76BD"/>
    <w:rsid w:val="007A7D29"/>
    <w:rsid w:val="007B4AB8"/>
    <w:rsid w:val="007C081C"/>
    <w:rsid w:val="007C1FB4"/>
    <w:rsid w:val="007C3635"/>
    <w:rsid w:val="007C4D6C"/>
    <w:rsid w:val="007D1181"/>
    <w:rsid w:val="007E01A3"/>
    <w:rsid w:val="007E5B4E"/>
    <w:rsid w:val="007F1F8B"/>
    <w:rsid w:val="007F6205"/>
    <w:rsid w:val="007F67A1"/>
    <w:rsid w:val="007F6EF5"/>
    <w:rsid w:val="00801A7B"/>
    <w:rsid w:val="00810826"/>
    <w:rsid w:val="00811C05"/>
    <w:rsid w:val="0081607D"/>
    <w:rsid w:val="0081711E"/>
    <w:rsid w:val="008206C8"/>
    <w:rsid w:val="008266A5"/>
    <w:rsid w:val="00831F3B"/>
    <w:rsid w:val="00835035"/>
    <w:rsid w:val="00844794"/>
    <w:rsid w:val="00844BF5"/>
    <w:rsid w:val="0086387C"/>
    <w:rsid w:val="00874A6C"/>
    <w:rsid w:val="00875009"/>
    <w:rsid w:val="00876C65"/>
    <w:rsid w:val="00882F72"/>
    <w:rsid w:val="0088508B"/>
    <w:rsid w:val="008910B4"/>
    <w:rsid w:val="00892B56"/>
    <w:rsid w:val="00893DC4"/>
    <w:rsid w:val="0089797A"/>
    <w:rsid w:val="008A28EB"/>
    <w:rsid w:val="008A4B4C"/>
    <w:rsid w:val="008A64BD"/>
    <w:rsid w:val="008B0E96"/>
    <w:rsid w:val="008B74E4"/>
    <w:rsid w:val="008C239F"/>
    <w:rsid w:val="008D1BA1"/>
    <w:rsid w:val="008E457E"/>
    <w:rsid w:val="008E480C"/>
    <w:rsid w:val="008F6129"/>
    <w:rsid w:val="00907757"/>
    <w:rsid w:val="009138B0"/>
    <w:rsid w:val="009212B0"/>
    <w:rsid w:val="00921FA1"/>
    <w:rsid w:val="009234A5"/>
    <w:rsid w:val="0092784F"/>
    <w:rsid w:val="00930035"/>
    <w:rsid w:val="00933453"/>
    <w:rsid w:val="009336F7"/>
    <w:rsid w:val="0093401A"/>
    <w:rsid w:val="00935580"/>
    <w:rsid w:val="0093636C"/>
    <w:rsid w:val="009374A7"/>
    <w:rsid w:val="00937F03"/>
    <w:rsid w:val="00951536"/>
    <w:rsid w:val="0095404C"/>
    <w:rsid w:val="00955AA5"/>
    <w:rsid w:val="00955F6D"/>
    <w:rsid w:val="00970CD0"/>
    <w:rsid w:val="00977C16"/>
    <w:rsid w:val="0098551D"/>
    <w:rsid w:val="00985DCB"/>
    <w:rsid w:val="0099518F"/>
    <w:rsid w:val="009977B6"/>
    <w:rsid w:val="009A35AF"/>
    <w:rsid w:val="009A4D87"/>
    <w:rsid w:val="009A523D"/>
    <w:rsid w:val="009B02A1"/>
    <w:rsid w:val="009B3361"/>
    <w:rsid w:val="009B7F3F"/>
    <w:rsid w:val="009D784E"/>
    <w:rsid w:val="009D787B"/>
    <w:rsid w:val="009D7CE6"/>
    <w:rsid w:val="009E448E"/>
    <w:rsid w:val="009E747B"/>
    <w:rsid w:val="009F496B"/>
    <w:rsid w:val="00A01439"/>
    <w:rsid w:val="00A02E61"/>
    <w:rsid w:val="00A05CFF"/>
    <w:rsid w:val="00A124B5"/>
    <w:rsid w:val="00A13048"/>
    <w:rsid w:val="00A14285"/>
    <w:rsid w:val="00A2100C"/>
    <w:rsid w:val="00A25258"/>
    <w:rsid w:val="00A3228C"/>
    <w:rsid w:val="00A333FA"/>
    <w:rsid w:val="00A42F58"/>
    <w:rsid w:val="00A44544"/>
    <w:rsid w:val="00A46843"/>
    <w:rsid w:val="00A54924"/>
    <w:rsid w:val="00A56B97"/>
    <w:rsid w:val="00A6093D"/>
    <w:rsid w:val="00A63CE5"/>
    <w:rsid w:val="00A703CE"/>
    <w:rsid w:val="00A72017"/>
    <w:rsid w:val="00A767DC"/>
    <w:rsid w:val="00A76A6D"/>
    <w:rsid w:val="00A83253"/>
    <w:rsid w:val="00A83E8F"/>
    <w:rsid w:val="00A946CC"/>
    <w:rsid w:val="00A97169"/>
    <w:rsid w:val="00AA6E84"/>
    <w:rsid w:val="00AB1A1C"/>
    <w:rsid w:val="00AB2564"/>
    <w:rsid w:val="00AB4721"/>
    <w:rsid w:val="00AB7405"/>
    <w:rsid w:val="00AC0C30"/>
    <w:rsid w:val="00AC0D74"/>
    <w:rsid w:val="00AD05A8"/>
    <w:rsid w:val="00AD1594"/>
    <w:rsid w:val="00AE341B"/>
    <w:rsid w:val="00AE49F6"/>
    <w:rsid w:val="00AE4DB2"/>
    <w:rsid w:val="00AF51C5"/>
    <w:rsid w:val="00B01905"/>
    <w:rsid w:val="00B07CA7"/>
    <w:rsid w:val="00B1279A"/>
    <w:rsid w:val="00B13718"/>
    <w:rsid w:val="00B2069F"/>
    <w:rsid w:val="00B30BD4"/>
    <w:rsid w:val="00B32DCE"/>
    <w:rsid w:val="00B3640F"/>
    <w:rsid w:val="00B406AA"/>
    <w:rsid w:val="00B4194A"/>
    <w:rsid w:val="00B437E8"/>
    <w:rsid w:val="00B44204"/>
    <w:rsid w:val="00B44296"/>
    <w:rsid w:val="00B51364"/>
    <w:rsid w:val="00B51F2C"/>
    <w:rsid w:val="00B5222E"/>
    <w:rsid w:val="00B53179"/>
    <w:rsid w:val="00B532EA"/>
    <w:rsid w:val="00B57A23"/>
    <w:rsid w:val="00B600CD"/>
    <w:rsid w:val="00B61C96"/>
    <w:rsid w:val="00B6724A"/>
    <w:rsid w:val="00B70CF5"/>
    <w:rsid w:val="00B73A2A"/>
    <w:rsid w:val="00B75A51"/>
    <w:rsid w:val="00B77CF5"/>
    <w:rsid w:val="00B827C6"/>
    <w:rsid w:val="00B8657F"/>
    <w:rsid w:val="00B8777E"/>
    <w:rsid w:val="00B92EFD"/>
    <w:rsid w:val="00B94B06"/>
    <w:rsid w:val="00B94C28"/>
    <w:rsid w:val="00B967E7"/>
    <w:rsid w:val="00BA193F"/>
    <w:rsid w:val="00BA1F14"/>
    <w:rsid w:val="00BB59DA"/>
    <w:rsid w:val="00BC10BA"/>
    <w:rsid w:val="00BC22E9"/>
    <w:rsid w:val="00BC390B"/>
    <w:rsid w:val="00BC5AFD"/>
    <w:rsid w:val="00BC6BA6"/>
    <w:rsid w:val="00BD639D"/>
    <w:rsid w:val="00BE717D"/>
    <w:rsid w:val="00BF12DD"/>
    <w:rsid w:val="00BF2F03"/>
    <w:rsid w:val="00BF7787"/>
    <w:rsid w:val="00C000D6"/>
    <w:rsid w:val="00C00DDE"/>
    <w:rsid w:val="00C02CF9"/>
    <w:rsid w:val="00C04F43"/>
    <w:rsid w:val="00C05271"/>
    <w:rsid w:val="00C05391"/>
    <w:rsid w:val="00C0545F"/>
    <w:rsid w:val="00C0609D"/>
    <w:rsid w:val="00C115AB"/>
    <w:rsid w:val="00C23939"/>
    <w:rsid w:val="00C2549D"/>
    <w:rsid w:val="00C26CCB"/>
    <w:rsid w:val="00C30249"/>
    <w:rsid w:val="00C367B1"/>
    <w:rsid w:val="00C3723B"/>
    <w:rsid w:val="00C40793"/>
    <w:rsid w:val="00C42466"/>
    <w:rsid w:val="00C50802"/>
    <w:rsid w:val="00C606C9"/>
    <w:rsid w:val="00C65561"/>
    <w:rsid w:val="00C80288"/>
    <w:rsid w:val="00C836F0"/>
    <w:rsid w:val="00C84003"/>
    <w:rsid w:val="00C861C5"/>
    <w:rsid w:val="00C90650"/>
    <w:rsid w:val="00C97658"/>
    <w:rsid w:val="00C97D78"/>
    <w:rsid w:val="00CB1124"/>
    <w:rsid w:val="00CB1401"/>
    <w:rsid w:val="00CC2AAE"/>
    <w:rsid w:val="00CC5A42"/>
    <w:rsid w:val="00CD0EAB"/>
    <w:rsid w:val="00CE0AA5"/>
    <w:rsid w:val="00CE5E02"/>
    <w:rsid w:val="00CF34DB"/>
    <w:rsid w:val="00CF3917"/>
    <w:rsid w:val="00CF474C"/>
    <w:rsid w:val="00CF558F"/>
    <w:rsid w:val="00D010C0"/>
    <w:rsid w:val="00D06B8B"/>
    <w:rsid w:val="00D073E2"/>
    <w:rsid w:val="00D1555A"/>
    <w:rsid w:val="00D20876"/>
    <w:rsid w:val="00D20E19"/>
    <w:rsid w:val="00D2200B"/>
    <w:rsid w:val="00D223E2"/>
    <w:rsid w:val="00D23F07"/>
    <w:rsid w:val="00D36BB1"/>
    <w:rsid w:val="00D446EC"/>
    <w:rsid w:val="00D465FF"/>
    <w:rsid w:val="00D51BF0"/>
    <w:rsid w:val="00D531DB"/>
    <w:rsid w:val="00D55942"/>
    <w:rsid w:val="00D66B2F"/>
    <w:rsid w:val="00D7225D"/>
    <w:rsid w:val="00D807BF"/>
    <w:rsid w:val="00D8159B"/>
    <w:rsid w:val="00D82FCC"/>
    <w:rsid w:val="00DA0CD0"/>
    <w:rsid w:val="00DA17FC"/>
    <w:rsid w:val="00DA6D49"/>
    <w:rsid w:val="00DA7887"/>
    <w:rsid w:val="00DB2C26"/>
    <w:rsid w:val="00DB45C3"/>
    <w:rsid w:val="00DC47C9"/>
    <w:rsid w:val="00DC6995"/>
    <w:rsid w:val="00DD02F4"/>
    <w:rsid w:val="00DD4D0D"/>
    <w:rsid w:val="00DD6622"/>
    <w:rsid w:val="00DE1C7C"/>
    <w:rsid w:val="00DE5962"/>
    <w:rsid w:val="00DE6B43"/>
    <w:rsid w:val="00DF587C"/>
    <w:rsid w:val="00E0253E"/>
    <w:rsid w:val="00E0350B"/>
    <w:rsid w:val="00E04A98"/>
    <w:rsid w:val="00E11923"/>
    <w:rsid w:val="00E14B4C"/>
    <w:rsid w:val="00E20610"/>
    <w:rsid w:val="00E262D4"/>
    <w:rsid w:val="00E27C32"/>
    <w:rsid w:val="00E33EAB"/>
    <w:rsid w:val="00E36250"/>
    <w:rsid w:val="00E431B9"/>
    <w:rsid w:val="00E47F2D"/>
    <w:rsid w:val="00E50CE4"/>
    <w:rsid w:val="00E54511"/>
    <w:rsid w:val="00E54B52"/>
    <w:rsid w:val="00E60EDC"/>
    <w:rsid w:val="00E60EF7"/>
    <w:rsid w:val="00E61DAC"/>
    <w:rsid w:val="00E641CC"/>
    <w:rsid w:val="00E72B80"/>
    <w:rsid w:val="00E75FE3"/>
    <w:rsid w:val="00E80057"/>
    <w:rsid w:val="00E85308"/>
    <w:rsid w:val="00E86C4C"/>
    <w:rsid w:val="00E86F77"/>
    <w:rsid w:val="00E907A3"/>
    <w:rsid w:val="00EA0E91"/>
    <w:rsid w:val="00EA1B0E"/>
    <w:rsid w:val="00EA2E8D"/>
    <w:rsid w:val="00EA5AE0"/>
    <w:rsid w:val="00EB0918"/>
    <w:rsid w:val="00EB56E1"/>
    <w:rsid w:val="00EB7AB1"/>
    <w:rsid w:val="00EC32BD"/>
    <w:rsid w:val="00EC3FD0"/>
    <w:rsid w:val="00EC6626"/>
    <w:rsid w:val="00ED7BFF"/>
    <w:rsid w:val="00EE501A"/>
    <w:rsid w:val="00EE7CD8"/>
    <w:rsid w:val="00EF2614"/>
    <w:rsid w:val="00EF37F6"/>
    <w:rsid w:val="00EF404F"/>
    <w:rsid w:val="00EF48CC"/>
    <w:rsid w:val="00EF6569"/>
    <w:rsid w:val="00F00801"/>
    <w:rsid w:val="00F0432E"/>
    <w:rsid w:val="00F052A9"/>
    <w:rsid w:val="00F2024F"/>
    <w:rsid w:val="00F2488D"/>
    <w:rsid w:val="00F252FB"/>
    <w:rsid w:val="00F26B4A"/>
    <w:rsid w:val="00F3360A"/>
    <w:rsid w:val="00F540E1"/>
    <w:rsid w:val="00F601A0"/>
    <w:rsid w:val="00F62E3C"/>
    <w:rsid w:val="00F712E9"/>
    <w:rsid w:val="00F73032"/>
    <w:rsid w:val="00F848FC"/>
    <w:rsid w:val="00F906F6"/>
    <w:rsid w:val="00F911E5"/>
    <w:rsid w:val="00F9282A"/>
    <w:rsid w:val="00F96BAD"/>
    <w:rsid w:val="00FA139D"/>
    <w:rsid w:val="00FA60F5"/>
    <w:rsid w:val="00FB0E84"/>
    <w:rsid w:val="00FB61CC"/>
    <w:rsid w:val="00FB6863"/>
    <w:rsid w:val="00FC2405"/>
    <w:rsid w:val="00FC5AB6"/>
    <w:rsid w:val="00FD01C2"/>
    <w:rsid w:val="00FE07DA"/>
    <w:rsid w:val="00FE595C"/>
    <w:rsid w:val="00FE7623"/>
    <w:rsid w:val="00FF0CE3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866E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jc w:val="left"/>
      <w:textAlignment w:val="auto"/>
    </w:pPr>
    <w:rPr>
      <w:rFonts w:ascii="Arial" w:eastAsia="Arial" w:hAnsi="Arial" w:cs="Arial"/>
      <w:szCs w:val="22"/>
    </w:rPr>
  </w:style>
  <w:style w:type="paragraph" w:customStyle="1" w:styleId="tableheading">
    <w:name w:val="table heading"/>
    <w:basedOn w:val="Normal"/>
    <w:rsid w:val="00C0545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0545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0545F"/>
    <w:rPr>
      <w:rFonts w:ascii="Times" w:eastAsia="Malgun Gothic" w:hAnsi="Times"/>
      <w:lang w:val="en-CA"/>
    </w:rPr>
  </w:style>
  <w:style w:type="paragraph" w:customStyle="1" w:styleId="enumlev1">
    <w:name w:val="enumlev1"/>
    <w:basedOn w:val="Normal"/>
    <w:rsid w:val="005125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F252FB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F252F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252FB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252FB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F252FB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F252FB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1F5C2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table" w:styleId="TableGrid">
    <w:name w:val="Table Grid"/>
    <w:basedOn w:val="TableNormal"/>
    <w:rsid w:val="001F5C2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1F5C2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F5C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A210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100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100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1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100C"/>
    <w:rPr>
      <w:b/>
      <w:bCs/>
    </w:rPr>
  </w:style>
  <w:style w:type="table" w:customStyle="1" w:styleId="Grilledutableau1">
    <w:name w:val="Grille du tableau1"/>
    <w:basedOn w:val="TableNormal"/>
    <w:next w:val="TableGrid"/>
    <w:rsid w:val="000A51B4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94B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F0432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2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rennsrdfile01\RI-ISL-VFC\Publications\JVET\2022-01-Y-Teleconf\JVET-Yxxxx_EcmLumaChromaBdrBalance\recap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rennsrdfile01\RI-ISL-VFC\Publications\JVET\2022-01-Y-Teleconf\JVET-Yxxxx_EcmLumaChromaBdrBalance\recapResul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BDR-Y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Feuil1!$A$19:$A$22</c:f>
              <c:numCache>
                <c:formatCode>General</c:formatCode>
                <c:ptCount val="4"/>
                <c:pt idx="0">
                  <c:v>6</c:v>
                </c:pt>
                <c:pt idx="1">
                  <c:v>-3</c:v>
                </c:pt>
                <c:pt idx="2">
                  <c:v>-5</c:v>
                </c:pt>
                <c:pt idx="3">
                  <c:v>-7</c:v>
                </c:pt>
              </c:numCache>
            </c:numRef>
          </c:xVal>
          <c:yVal>
            <c:numRef>
              <c:f>Feuil1!$B$19:$B$22</c:f>
              <c:numCache>
                <c:formatCode>0.00%</c:formatCode>
                <c:ptCount val="4"/>
                <c:pt idx="0">
                  <c:v>-0.14774893100760789</c:v>
                </c:pt>
                <c:pt idx="1">
                  <c:v>-0.14946107380971635</c:v>
                </c:pt>
                <c:pt idx="2">
                  <c:v>-0.14986332232805619</c:v>
                </c:pt>
                <c:pt idx="3">
                  <c:v>-0.15008543918232714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27E-460C-9581-06F6075487FA}"/>
            </c:ext>
          </c:extLst>
        </c:ser>
        <c:ser>
          <c:idx val="1"/>
          <c:order val="1"/>
          <c:tx>
            <c:v>BDR-UV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Feuil1!$A$19:$A$22</c:f>
              <c:numCache>
                <c:formatCode>General</c:formatCode>
                <c:ptCount val="4"/>
                <c:pt idx="0">
                  <c:v>6</c:v>
                </c:pt>
                <c:pt idx="1">
                  <c:v>-3</c:v>
                </c:pt>
                <c:pt idx="2">
                  <c:v>-5</c:v>
                </c:pt>
                <c:pt idx="3">
                  <c:v>-7</c:v>
                </c:pt>
              </c:numCache>
            </c:numRef>
          </c:xVal>
          <c:yVal>
            <c:numRef>
              <c:f>Feuil1!$E$19:$E$22</c:f>
              <c:numCache>
                <c:formatCode>0.00%</c:formatCode>
                <c:ptCount val="4"/>
                <c:pt idx="0">
                  <c:v>-0.19015930868473185</c:v>
                </c:pt>
                <c:pt idx="1">
                  <c:v>-0.16929161914213833</c:v>
                </c:pt>
                <c:pt idx="2">
                  <c:v>-0.16366358015621102</c:v>
                </c:pt>
                <c:pt idx="3">
                  <c:v>-0.15836231145301644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27E-460C-9581-06F6075487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49163167"/>
        <c:axId val="949165663"/>
      </c:scatterChart>
      <c:valAx>
        <c:axId val="949163167"/>
        <c:scaling>
          <c:orientation val="minMax"/>
          <c:max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LMCSOffset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949165663"/>
        <c:crossesAt val="-14"/>
        <c:crossBetween val="midCat"/>
      </c:valAx>
      <c:valAx>
        <c:axId val="949165663"/>
        <c:scaling>
          <c:orientation val="minMax"/>
          <c:max val="-0.1"/>
          <c:min val="-0.2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949163167"/>
        <c:crosses val="max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BDR-Y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Feuil1!$A$32:$A$35</c:f>
              <c:numCache>
                <c:formatCode>General</c:formatCode>
                <c:ptCount val="4"/>
                <c:pt idx="0">
                  <c:v>1</c:v>
                </c:pt>
                <c:pt idx="1">
                  <c:v>-3</c:v>
                </c:pt>
                <c:pt idx="2">
                  <c:v>-5</c:v>
                </c:pt>
                <c:pt idx="3">
                  <c:v>-7</c:v>
                </c:pt>
              </c:numCache>
            </c:numRef>
          </c:xVal>
          <c:yVal>
            <c:numRef>
              <c:f>Feuil1!$B$32:$B$35</c:f>
              <c:numCache>
                <c:formatCode>0.00%</c:formatCode>
                <c:ptCount val="4"/>
                <c:pt idx="0">
                  <c:v>-0.12312060282214095</c:v>
                </c:pt>
                <c:pt idx="1">
                  <c:v>-0.12433657390658985</c:v>
                </c:pt>
                <c:pt idx="2">
                  <c:v>-0.12429236175939712</c:v>
                </c:pt>
                <c:pt idx="3">
                  <c:v>-0.12542127343024564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859-4A8A-B11C-B72C435A34C2}"/>
            </c:ext>
          </c:extLst>
        </c:ser>
        <c:ser>
          <c:idx val="1"/>
          <c:order val="1"/>
          <c:tx>
            <c:v>BDR-UV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Feuil1!$A$32:$A$35</c:f>
              <c:numCache>
                <c:formatCode>General</c:formatCode>
                <c:ptCount val="4"/>
                <c:pt idx="0">
                  <c:v>1</c:v>
                </c:pt>
                <c:pt idx="1">
                  <c:v>-3</c:v>
                </c:pt>
                <c:pt idx="2">
                  <c:v>-5</c:v>
                </c:pt>
                <c:pt idx="3">
                  <c:v>-7</c:v>
                </c:pt>
              </c:numCache>
            </c:numRef>
          </c:xVal>
          <c:yVal>
            <c:numRef>
              <c:f>Feuil1!$E$32:$E$35</c:f>
              <c:numCache>
                <c:formatCode>0.00%</c:formatCode>
                <c:ptCount val="4"/>
                <c:pt idx="0">
                  <c:v>-0.21048524656450845</c:v>
                </c:pt>
                <c:pt idx="1">
                  <c:v>-0.18940249822504296</c:v>
                </c:pt>
                <c:pt idx="2">
                  <c:v>-0.17549306748976462</c:v>
                </c:pt>
                <c:pt idx="3">
                  <c:v>-0.15657646131000852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859-4A8A-B11C-B72C435A34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49163167"/>
        <c:axId val="949165663"/>
      </c:scatterChart>
      <c:valAx>
        <c:axId val="94916316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LMCSOffset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949165663"/>
        <c:crossesAt val="-14"/>
        <c:crossBetween val="midCat"/>
      </c:valAx>
      <c:valAx>
        <c:axId val="949165663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949163167"/>
        <c:crosses val="max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839E-96CA-4A85-BBA7-3DD338D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1487</Words>
  <Characters>8660</Characters>
  <Application>Microsoft Office Word</Application>
  <DocSecurity>0</DocSecurity>
  <Lines>72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19</cp:revision>
  <cp:lastPrinted>1900-01-01T08:00:00Z</cp:lastPrinted>
  <dcterms:created xsi:type="dcterms:W3CDTF">2021-12-29T15:21:00Z</dcterms:created>
  <dcterms:modified xsi:type="dcterms:W3CDTF">2022-01-05T18:45:00Z</dcterms:modified>
</cp:coreProperties>
</file>