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11AA4" w14:paraId="7E96CA4B" w14:textId="77777777" w:rsidTr="000962AC">
        <w:tc>
          <w:tcPr>
            <w:tcW w:w="6300" w:type="dxa"/>
          </w:tcPr>
          <w:p w14:paraId="18E03134" w14:textId="57BF9C51" w:rsidR="006C5D39" w:rsidRPr="006B1B64" w:rsidRDefault="00EF37F6" w:rsidP="00C97D78">
            <w:pPr>
              <w:tabs>
                <w:tab w:val="left" w:pos="7200"/>
              </w:tabs>
              <w:spacing w:before="0"/>
              <w:rPr>
                <w:b/>
                <w:szCs w:val="22"/>
                <w:lang w:val="en-CA"/>
              </w:rPr>
            </w:pPr>
            <w:r w:rsidRPr="006B1B64">
              <w:rPr>
                <w:b/>
                <w:noProof/>
                <w:szCs w:val="22"/>
                <w:lang w:val="en-CA"/>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697AC9"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1B64">
              <w:rPr>
                <w:b/>
                <w:noProof/>
                <w:szCs w:val="22"/>
                <w:lang w:val="en-CA"/>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1B64">
              <w:rPr>
                <w:b/>
                <w:noProof/>
                <w:szCs w:val="22"/>
                <w:lang w:val="en-CA"/>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1B64">
              <w:rPr>
                <w:b/>
                <w:szCs w:val="22"/>
                <w:lang w:val="en-CA"/>
              </w:rPr>
              <w:t xml:space="preserve">Joint </w:t>
            </w:r>
            <w:r w:rsidR="006C5D39" w:rsidRPr="006B1B64">
              <w:rPr>
                <w:b/>
                <w:szCs w:val="22"/>
                <w:lang w:val="en-CA"/>
              </w:rPr>
              <w:t xml:space="preserve">Video </w:t>
            </w:r>
            <w:r w:rsidR="00F712E9" w:rsidRPr="006B1B64">
              <w:rPr>
                <w:b/>
                <w:szCs w:val="22"/>
                <w:lang w:val="en-CA"/>
              </w:rPr>
              <w:t>Experts</w:t>
            </w:r>
            <w:r w:rsidR="009D7CE6" w:rsidRPr="006B1B64">
              <w:rPr>
                <w:b/>
                <w:szCs w:val="22"/>
                <w:lang w:val="en-CA"/>
              </w:rPr>
              <w:t xml:space="preserve"> Team</w:t>
            </w:r>
            <w:r w:rsidR="006C5D39" w:rsidRPr="006B1B64">
              <w:rPr>
                <w:b/>
                <w:szCs w:val="22"/>
                <w:lang w:val="en-CA"/>
              </w:rPr>
              <w:t xml:space="preserve"> (</w:t>
            </w:r>
            <w:r w:rsidR="009D7CE6" w:rsidRPr="006B1B64">
              <w:rPr>
                <w:b/>
                <w:szCs w:val="22"/>
                <w:lang w:val="en-CA"/>
              </w:rPr>
              <w:t>JVET</w:t>
            </w:r>
            <w:r w:rsidR="006C5D39" w:rsidRPr="006B1B64">
              <w:rPr>
                <w:b/>
                <w:szCs w:val="22"/>
                <w:lang w:val="en-CA"/>
              </w:rPr>
              <w:t>)</w:t>
            </w:r>
          </w:p>
          <w:p w14:paraId="6BCC5973" w14:textId="0FCCD71D" w:rsidR="00E61DAC" w:rsidRPr="006B1B64" w:rsidRDefault="00E54511" w:rsidP="00C97D78">
            <w:pPr>
              <w:tabs>
                <w:tab w:val="left" w:pos="7200"/>
              </w:tabs>
              <w:spacing w:before="0"/>
              <w:rPr>
                <w:b/>
                <w:szCs w:val="22"/>
                <w:lang w:val="en-CA"/>
              </w:rPr>
            </w:pPr>
            <w:r w:rsidRPr="006B1B64">
              <w:rPr>
                <w:b/>
                <w:szCs w:val="22"/>
                <w:lang w:val="en-CA"/>
              </w:rPr>
              <w:t xml:space="preserve">of </w:t>
            </w:r>
            <w:r w:rsidR="007F1F8B" w:rsidRPr="006B1B64">
              <w:rPr>
                <w:b/>
                <w:szCs w:val="22"/>
                <w:lang w:val="en-CA"/>
              </w:rPr>
              <w:t>ITU-T SG</w:t>
            </w:r>
            <w:r w:rsidR="005E1AC6" w:rsidRPr="006B1B64">
              <w:rPr>
                <w:b/>
                <w:szCs w:val="22"/>
                <w:lang w:val="en-CA"/>
              </w:rPr>
              <w:t> </w:t>
            </w:r>
            <w:r w:rsidR="007F1F8B" w:rsidRPr="006B1B64">
              <w:rPr>
                <w:b/>
                <w:szCs w:val="22"/>
                <w:lang w:val="en-CA"/>
              </w:rPr>
              <w:t>16 WP</w:t>
            </w:r>
            <w:r w:rsidR="005E1AC6" w:rsidRPr="006B1B64">
              <w:rPr>
                <w:b/>
                <w:szCs w:val="22"/>
                <w:lang w:val="en-CA"/>
              </w:rPr>
              <w:t> </w:t>
            </w:r>
            <w:r w:rsidR="007F1F8B" w:rsidRPr="006B1B64">
              <w:rPr>
                <w:b/>
                <w:szCs w:val="22"/>
                <w:lang w:val="en-CA"/>
              </w:rPr>
              <w:t>3 and ISO/IEC JTC</w:t>
            </w:r>
            <w:r w:rsidR="005E1AC6" w:rsidRPr="006B1B64">
              <w:rPr>
                <w:b/>
                <w:szCs w:val="22"/>
                <w:lang w:val="en-CA"/>
              </w:rPr>
              <w:t> </w:t>
            </w:r>
            <w:r w:rsidR="007F1F8B" w:rsidRPr="006B1B64">
              <w:rPr>
                <w:b/>
                <w:szCs w:val="22"/>
                <w:lang w:val="en-CA"/>
              </w:rPr>
              <w:t>1/SC</w:t>
            </w:r>
            <w:r w:rsidR="005E1AC6" w:rsidRPr="006B1B64">
              <w:rPr>
                <w:b/>
                <w:szCs w:val="22"/>
                <w:lang w:val="en-CA"/>
              </w:rPr>
              <w:t> </w:t>
            </w:r>
            <w:r w:rsidR="007F1F8B" w:rsidRPr="006B1B64">
              <w:rPr>
                <w:b/>
                <w:szCs w:val="22"/>
                <w:lang w:val="en-CA"/>
              </w:rPr>
              <w:t>29</w:t>
            </w:r>
          </w:p>
          <w:p w14:paraId="19908E82" w14:textId="242B963A" w:rsidR="00E61DAC" w:rsidRPr="00B11AA4" w:rsidRDefault="00332A80" w:rsidP="00536188">
            <w:pPr>
              <w:tabs>
                <w:tab w:val="left" w:pos="7200"/>
              </w:tabs>
              <w:spacing w:before="0"/>
              <w:rPr>
                <w:b/>
                <w:szCs w:val="22"/>
                <w:lang w:val="en-CA"/>
              </w:rPr>
            </w:pPr>
            <w:r w:rsidRPr="00EF7E75">
              <w:rPr>
                <w:lang w:val="en-CA"/>
              </w:rPr>
              <w:t>2</w:t>
            </w:r>
            <w:r w:rsidR="006A6944" w:rsidRPr="00EF7E75">
              <w:rPr>
                <w:lang w:val="en-CA"/>
              </w:rPr>
              <w:t>4</w:t>
            </w:r>
            <w:r w:rsidRPr="00EF7E75">
              <w:rPr>
                <w:lang w:val="en-CA"/>
              </w:rPr>
              <w:t xml:space="preserve">rd Meeting, by teleconference, </w:t>
            </w:r>
            <w:r w:rsidR="006B1B64" w:rsidRPr="00EF7E75">
              <w:t xml:space="preserve">6–15 </w:t>
            </w:r>
            <w:r w:rsidR="0096010F" w:rsidRPr="00EF7E75">
              <w:rPr>
                <w:lang w:val="en-CA"/>
              </w:rPr>
              <w:t>October</w:t>
            </w:r>
            <w:r w:rsidRPr="00EF7E75">
              <w:rPr>
                <w:lang w:val="en-CA"/>
              </w:rPr>
              <w:t xml:space="preserve"> 2021</w:t>
            </w:r>
          </w:p>
        </w:tc>
        <w:tc>
          <w:tcPr>
            <w:tcW w:w="3060" w:type="dxa"/>
          </w:tcPr>
          <w:p w14:paraId="59B7E346" w14:textId="372EF8A7" w:rsidR="008A4B4C" w:rsidRPr="00FC68E1" w:rsidRDefault="00E61DAC" w:rsidP="00536188">
            <w:pPr>
              <w:tabs>
                <w:tab w:val="left" w:pos="7200"/>
              </w:tabs>
              <w:rPr>
                <w:highlight w:val="yellow"/>
                <w:u w:val="single"/>
                <w:lang w:val="en-CA"/>
              </w:rPr>
            </w:pPr>
            <w:r w:rsidRPr="00EF7E75">
              <w:rPr>
                <w:lang w:val="en-CA"/>
              </w:rPr>
              <w:t>Document</w:t>
            </w:r>
            <w:r w:rsidR="006C5D39" w:rsidRPr="00EF7E75">
              <w:rPr>
                <w:lang w:val="en-CA"/>
              </w:rPr>
              <w:t xml:space="preserve">: </w:t>
            </w:r>
            <w:r w:rsidR="009D7CE6" w:rsidRPr="00EF7E75">
              <w:rPr>
                <w:lang w:val="en-CA"/>
              </w:rPr>
              <w:t>JVET</w:t>
            </w:r>
            <w:r w:rsidRPr="00EF7E75">
              <w:rPr>
                <w:lang w:val="en-CA"/>
              </w:rPr>
              <w:t>-</w:t>
            </w:r>
            <w:r w:rsidR="006A6944" w:rsidRPr="00EF7E75">
              <w:rPr>
                <w:lang w:val="en-CA"/>
              </w:rPr>
              <w:t>X</w:t>
            </w:r>
            <w:r w:rsidR="00120183" w:rsidRPr="00EF7E75">
              <w:rPr>
                <w:lang w:val="en-CA"/>
              </w:rPr>
              <w:t>0</w:t>
            </w:r>
            <w:r w:rsidR="00E44C5D" w:rsidRPr="00EF7E75">
              <w:rPr>
                <w:lang w:val="en-CA"/>
              </w:rPr>
              <w:t>101</w:t>
            </w:r>
          </w:p>
        </w:tc>
      </w:tr>
    </w:tbl>
    <w:p w14:paraId="79DBA597" w14:textId="77777777" w:rsidR="00E61DAC" w:rsidRPr="00B11AA4" w:rsidRDefault="00E61DAC" w:rsidP="00531AE9">
      <w:pPr>
        <w:spacing w:before="0"/>
        <w:rPr>
          <w:lang w:val="en-CA"/>
        </w:rPr>
      </w:pPr>
    </w:p>
    <w:tbl>
      <w:tblPr>
        <w:tblW w:w="0" w:type="auto"/>
        <w:tblLayout w:type="fixed"/>
        <w:tblLook w:val="0000" w:firstRow="0" w:lastRow="0" w:firstColumn="0" w:lastColumn="0" w:noHBand="0" w:noVBand="0"/>
      </w:tblPr>
      <w:tblGrid>
        <w:gridCol w:w="1458"/>
        <w:gridCol w:w="2653"/>
        <w:gridCol w:w="851"/>
        <w:gridCol w:w="4398"/>
      </w:tblGrid>
      <w:tr w:rsidR="00E61DAC" w:rsidRPr="00B11AA4" w14:paraId="188D2B50" w14:textId="77777777" w:rsidTr="000962AC">
        <w:tc>
          <w:tcPr>
            <w:tcW w:w="1458" w:type="dxa"/>
          </w:tcPr>
          <w:p w14:paraId="7A6C85EB" w14:textId="77777777" w:rsidR="00E61DAC" w:rsidRPr="00B11AA4" w:rsidRDefault="00E61DAC">
            <w:pPr>
              <w:spacing w:before="60" w:after="60"/>
              <w:rPr>
                <w:i/>
                <w:szCs w:val="22"/>
                <w:lang w:val="en-CA"/>
              </w:rPr>
            </w:pPr>
            <w:r w:rsidRPr="00B11AA4">
              <w:rPr>
                <w:i/>
                <w:szCs w:val="22"/>
                <w:lang w:val="en-CA"/>
              </w:rPr>
              <w:t>Title:</w:t>
            </w:r>
          </w:p>
        </w:tc>
        <w:tc>
          <w:tcPr>
            <w:tcW w:w="7902" w:type="dxa"/>
            <w:gridSpan w:val="3"/>
          </w:tcPr>
          <w:p w14:paraId="305A7026" w14:textId="68E1913C" w:rsidR="00E61DAC" w:rsidRPr="00B11AA4" w:rsidRDefault="00E44C5D" w:rsidP="009D7CE6">
            <w:pPr>
              <w:spacing w:before="60" w:after="60"/>
              <w:rPr>
                <w:b/>
                <w:szCs w:val="22"/>
                <w:lang w:val="en-CA"/>
              </w:rPr>
            </w:pPr>
            <w:r>
              <w:rPr>
                <w:b/>
                <w:szCs w:val="22"/>
                <w:lang w:val="en-CA"/>
              </w:rPr>
              <w:t xml:space="preserve">AHG9: </w:t>
            </w:r>
            <w:r w:rsidR="00674CC5">
              <w:rPr>
                <w:b/>
                <w:szCs w:val="22"/>
                <w:lang w:val="en-CA"/>
              </w:rPr>
              <w:t>On the CREI SEI message</w:t>
            </w:r>
          </w:p>
        </w:tc>
      </w:tr>
      <w:tr w:rsidR="00E61DAC" w:rsidRPr="00B11AA4" w14:paraId="3D8B01B2" w14:textId="77777777" w:rsidTr="000962AC">
        <w:tc>
          <w:tcPr>
            <w:tcW w:w="1458" w:type="dxa"/>
          </w:tcPr>
          <w:p w14:paraId="7AC356CE" w14:textId="77777777" w:rsidR="00E61DAC" w:rsidRPr="00B11AA4" w:rsidRDefault="00E61DAC">
            <w:pPr>
              <w:spacing w:before="60" w:after="60"/>
              <w:rPr>
                <w:i/>
                <w:szCs w:val="22"/>
                <w:lang w:val="en-CA"/>
              </w:rPr>
            </w:pPr>
            <w:r w:rsidRPr="00B11AA4">
              <w:rPr>
                <w:i/>
                <w:szCs w:val="22"/>
                <w:lang w:val="en-CA"/>
              </w:rPr>
              <w:t>Status:</w:t>
            </w:r>
          </w:p>
        </w:tc>
        <w:tc>
          <w:tcPr>
            <w:tcW w:w="7902" w:type="dxa"/>
            <w:gridSpan w:val="3"/>
          </w:tcPr>
          <w:p w14:paraId="32E60643" w14:textId="5F880549" w:rsidR="00E61DAC" w:rsidRPr="00B11AA4" w:rsidRDefault="0013458C" w:rsidP="009D7CE6">
            <w:pPr>
              <w:spacing w:before="60" w:after="60"/>
              <w:rPr>
                <w:szCs w:val="22"/>
                <w:lang w:val="en-CA"/>
              </w:rPr>
            </w:pPr>
            <w:r w:rsidRPr="00B11AA4">
              <w:rPr>
                <w:szCs w:val="22"/>
                <w:lang w:val="en-CA"/>
              </w:rPr>
              <w:t>Input d</w:t>
            </w:r>
            <w:r w:rsidR="00E61DAC" w:rsidRPr="00B11AA4">
              <w:rPr>
                <w:szCs w:val="22"/>
                <w:lang w:val="en-CA"/>
              </w:rPr>
              <w:t xml:space="preserve">ocument to </w:t>
            </w:r>
            <w:r w:rsidR="009D7CE6" w:rsidRPr="00B11AA4">
              <w:rPr>
                <w:szCs w:val="22"/>
                <w:lang w:val="en-CA"/>
              </w:rPr>
              <w:t>JVET</w:t>
            </w:r>
          </w:p>
        </w:tc>
      </w:tr>
      <w:tr w:rsidR="00E61DAC" w:rsidRPr="00B11AA4" w14:paraId="7E6D99E3" w14:textId="77777777" w:rsidTr="000962AC">
        <w:tc>
          <w:tcPr>
            <w:tcW w:w="1458" w:type="dxa"/>
          </w:tcPr>
          <w:p w14:paraId="18CCDCD6" w14:textId="77777777" w:rsidR="00E61DAC" w:rsidRPr="00B11AA4" w:rsidRDefault="00E61DAC">
            <w:pPr>
              <w:spacing w:before="60" w:after="60"/>
              <w:rPr>
                <w:i/>
                <w:szCs w:val="22"/>
                <w:lang w:val="en-CA"/>
              </w:rPr>
            </w:pPr>
            <w:r w:rsidRPr="00B11AA4">
              <w:rPr>
                <w:i/>
                <w:szCs w:val="22"/>
                <w:lang w:val="en-CA"/>
              </w:rPr>
              <w:t>Purpose:</w:t>
            </w:r>
          </w:p>
        </w:tc>
        <w:tc>
          <w:tcPr>
            <w:tcW w:w="7902" w:type="dxa"/>
            <w:gridSpan w:val="3"/>
          </w:tcPr>
          <w:p w14:paraId="0640C90D" w14:textId="2183F41F" w:rsidR="00E61DAC" w:rsidRPr="00B11AA4" w:rsidRDefault="00F052C5" w:rsidP="005E1AC6">
            <w:pPr>
              <w:spacing w:before="60" w:after="60"/>
              <w:rPr>
                <w:szCs w:val="22"/>
                <w:lang w:val="en-CA"/>
              </w:rPr>
            </w:pPr>
            <w:r w:rsidRPr="00B11AA4">
              <w:rPr>
                <w:szCs w:val="22"/>
                <w:lang w:val="en-CA"/>
              </w:rPr>
              <w:t>Proposal</w:t>
            </w:r>
          </w:p>
        </w:tc>
      </w:tr>
      <w:tr w:rsidR="00E30D2B" w:rsidRPr="00B11AA4" w14:paraId="714CD808" w14:textId="77777777" w:rsidTr="00F052C5">
        <w:tc>
          <w:tcPr>
            <w:tcW w:w="1458" w:type="dxa"/>
          </w:tcPr>
          <w:p w14:paraId="4DB59313" w14:textId="77777777" w:rsidR="00E30D2B" w:rsidRPr="00B11AA4" w:rsidRDefault="00E30D2B" w:rsidP="00E30D2B">
            <w:pPr>
              <w:spacing w:before="60" w:after="60"/>
              <w:rPr>
                <w:i/>
                <w:szCs w:val="22"/>
                <w:lang w:val="en-CA"/>
              </w:rPr>
            </w:pPr>
            <w:r w:rsidRPr="00B11AA4">
              <w:rPr>
                <w:i/>
                <w:szCs w:val="22"/>
                <w:lang w:val="en-CA"/>
              </w:rPr>
              <w:t>Author(s) or</w:t>
            </w:r>
            <w:r w:rsidRPr="00B11AA4">
              <w:rPr>
                <w:i/>
                <w:szCs w:val="22"/>
                <w:lang w:val="en-CA"/>
              </w:rPr>
              <w:br/>
              <w:t>Contact(s):</w:t>
            </w:r>
          </w:p>
        </w:tc>
        <w:tc>
          <w:tcPr>
            <w:tcW w:w="2653" w:type="dxa"/>
          </w:tcPr>
          <w:p w14:paraId="49D81240" w14:textId="46458781" w:rsidR="00E30D2B" w:rsidRPr="00B11AA4" w:rsidRDefault="00F052C5" w:rsidP="00E30D2B">
            <w:pPr>
              <w:spacing w:before="60" w:after="60"/>
              <w:rPr>
                <w:szCs w:val="22"/>
                <w:lang w:val="en-CA"/>
              </w:rPr>
            </w:pPr>
            <w:r w:rsidRPr="00B11AA4">
              <w:rPr>
                <w:szCs w:val="22"/>
                <w:lang w:val="en-CA"/>
              </w:rPr>
              <w:t>Robert Skupin</w:t>
            </w:r>
            <w:r w:rsidRPr="00B11AA4">
              <w:rPr>
                <w:szCs w:val="22"/>
                <w:lang w:val="en-CA"/>
              </w:rPr>
              <w:br/>
              <w:t xml:space="preserve">Christian </w:t>
            </w:r>
            <w:proofErr w:type="spellStart"/>
            <w:r w:rsidRPr="00B11AA4">
              <w:rPr>
                <w:szCs w:val="22"/>
                <w:lang w:val="en-CA"/>
              </w:rPr>
              <w:t>Bartnik</w:t>
            </w:r>
            <w:proofErr w:type="spellEnd"/>
            <w:r w:rsidRPr="00B11AA4">
              <w:rPr>
                <w:szCs w:val="22"/>
                <w:lang w:val="en-CA"/>
              </w:rPr>
              <w:br/>
              <w:t xml:space="preserve">Adam </w:t>
            </w:r>
            <w:proofErr w:type="spellStart"/>
            <w:r w:rsidRPr="00B11AA4">
              <w:rPr>
                <w:szCs w:val="22"/>
                <w:lang w:val="en-CA"/>
              </w:rPr>
              <w:t>Wieckowski</w:t>
            </w:r>
            <w:proofErr w:type="spellEnd"/>
            <w:r w:rsidR="00787D71" w:rsidRPr="00B11AA4">
              <w:rPr>
                <w:szCs w:val="22"/>
                <w:lang w:val="en-CA"/>
              </w:rPr>
              <w:br/>
            </w:r>
            <w:proofErr w:type="spellStart"/>
            <w:r w:rsidR="00787D71" w:rsidRPr="00B11AA4">
              <w:rPr>
                <w:szCs w:val="22"/>
                <w:lang w:val="en-CA"/>
              </w:rPr>
              <w:t>Karsten</w:t>
            </w:r>
            <w:proofErr w:type="spellEnd"/>
            <w:r w:rsidR="00787D71" w:rsidRPr="00B11AA4">
              <w:rPr>
                <w:szCs w:val="22"/>
                <w:lang w:val="en-CA"/>
              </w:rPr>
              <w:t xml:space="preserve"> </w:t>
            </w:r>
            <w:proofErr w:type="spellStart"/>
            <w:r w:rsidR="00787D71" w:rsidRPr="00B11AA4">
              <w:rPr>
                <w:szCs w:val="22"/>
                <w:lang w:val="en-CA"/>
              </w:rPr>
              <w:t>Suehring</w:t>
            </w:r>
            <w:proofErr w:type="spellEnd"/>
            <w:r w:rsidRPr="00B11AA4">
              <w:rPr>
                <w:szCs w:val="22"/>
                <w:lang w:val="en-CA"/>
              </w:rPr>
              <w:br/>
              <w:t>Yago Sanchez</w:t>
            </w:r>
            <w:r w:rsidRPr="00B11AA4">
              <w:rPr>
                <w:szCs w:val="22"/>
                <w:lang w:val="en-CA"/>
              </w:rPr>
              <w:br/>
              <w:t>Benjamin Bross</w:t>
            </w:r>
            <w:r w:rsidR="00674CC5">
              <w:rPr>
                <w:szCs w:val="22"/>
                <w:lang w:val="en-CA"/>
              </w:rPr>
              <w:br/>
              <w:t xml:space="preserve">Thomas </w:t>
            </w:r>
            <w:proofErr w:type="spellStart"/>
            <w:r w:rsidR="00674CC5">
              <w:rPr>
                <w:szCs w:val="22"/>
                <w:lang w:val="en-CA"/>
              </w:rPr>
              <w:t>Schierl</w:t>
            </w:r>
            <w:proofErr w:type="spellEnd"/>
          </w:p>
        </w:tc>
        <w:tc>
          <w:tcPr>
            <w:tcW w:w="851" w:type="dxa"/>
          </w:tcPr>
          <w:p w14:paraId="0140ECA2" w14:textId="1167539E" w:rsidR="00E30D2B" w:rsidRPr="00B11AA4" w:rsidRDefault="00E30D2B" w:rsidP="00E30D2B">
            <w:pPr>
              <w:spacing w:before="60" w:after="60"/>
              <w:rPr>
                <w:szCs w:val="22"/>
                <w:lang w:val="en-CA"/>
              </w:rPr>
            </w:pPr>
            <w:r w:rsidRPr="00B11AA4">
              <w:rPr>
                <w:szCs w:val="22"/>
                <w:lang w:val="en-CA"/>
              </w:rPr>
              <w:t>Tel:</w:t>
            </w:r>
            <w:r w:rsidRPr="00B11AA4">
              <w:rPr>
                <w:szCs w:val="22"/>
                <w:lang w:val="en-CA"/>
              </w:rPr>
              <w:br/>
              <w:t>Email:</w:t>
            </w:r>
          </w:p>
        </w:tc>
        <w:tc>
          <w:tcPr>
            <w:tcW w:w="4398" w:type="dxa"/>
          </w:tcPr>
          <w:p w14:paraId="32C2ABFD" w14:textId="6372D924" w:rsidR="00E30D2B" w:rsidRPr="00B11AA4" w:rsidRDefault="00F052C5" w:rsidP="00E30D2B">
            <w:pPr>
              <w:spacing w:before="60" w:after="60"/>
              <w:rPr>
                <w:szCs w:val="22"/>
                <w:lang w:val="en-CA"/>
              </w:rPr>
            </w:pPr>
            <w:r w:rsidRPr="00B11AA4">
              <w:rPr>
                <w:szCs w:val="22"/>
                <w:lang w:val="en-CA"/>
              </w:rPr>
              <w:t>{firstname.lastname}@hhi.fraunhofer.de</w:t>
            </w:r>
          </w:p>
        </w:tc>
      </w:tr>
      <w:tr w:rsidR="00E61DAC" w:rsidRPr="00B11AA4" w14:paraId="49AFAA61" w14:textId="77777777" w:rsidTr="000962AC">
        <w:tc>
          <w:tcPr>
            <w:tcW w:w="1458" w:type="dxa"/>
          </w:tcPr>
          <w:p w14:paraId="2C08AF6B" w14:textId="77777777" w:rsidR="00E61DAC" w:rsidRPr="00B11AA4" w:rsidRDefault="00E61DAC">
            <w:pPr>
              <w:spacing w:before="60" w:after="60"/>
              <w:rPr>
                <w:i/>
                <w:szCs w:val="22"/>
                <w:lang w:val="en-CA"/>
              </w:rPr>
            </w:pPr>
            <w:r w:rsidRPr="00B11AA4">
              <w:rPr>
                <w:i/>
                <w:szCs w:val="22"/>
                <w:lang w:val="en-CA"/>
              </w:rPr>
              <w:t>Source:</w:t>
            </w:r>
          </w:p>
        </w:tc>
        <w:tc>
          <w:tcPr>
            <w:tcW w:w="7902" w:type="dxa"/>
            <w:gridSpan w:val="3"/>
          </w:tcPr>
          <w:p w14:paraId="643E6B85" w14:textId="650519FD" w:rsidR="00E61DAC" w:rsidRPr="00B11AA4" w:rsidRDefault="00F052C5">
            <w:pPr>
              <w:spacing w:before="60" w:after="60"/>
              <w:rPr>
                <w:szCs w:val="22"/>
                <w:lang w:val="en-CA"/>
              </w:rPr>
            </w:pPr>
            <w:r w:rsidRPr="00B11AA4">
              <w:rPr>
                <w:szCs w:val="22"/>
                <w:lang w:val="en-CA"/>
              </w:rPr>
              <w:t>Fraunhofer HHI</w:t>
            </w:r>
          </w:p>
        </w:tc>
      </w:tr>
    </w:tbl>
    <w:p w14:paraId="732815A4" w14:textId="77777777" w:rsidR="00E61DAC" w:rsidRPr="00B11AA4" w:rsidRDefault="00E61DAC">
      <w:pPr>
        <w:tabs>
          <w:tab w:val="right" w:pos="9360"/>
        </w:tabs>
        <w:spacing w:before="120" w:after="240"/>
        <w:jc w:val="center"/>
        <w:rPr>
          <w:szCs w:val="22"/>
          <w:lang w:val="en-CA"/>
        </w:rPr>
      </w:pPr>
      <w:r w:rsidRPr="00B11AA4">
        <w:rPr>
          <w:szCs w:val="22"/>
          <w:u w:val="single"/>
          <w:lang w:val="en-CA"/>
        </w:rPr>
        <w:t>_____________________________</w:t>
      </w:r>
    </w:p>
    <w:p w14:paraId="63D31C94" w14:textId="77777777" w:rsidR="00275BCF" w:rsidRPr="00B11AA4" w:rsidRDefault="00275BCF" w:rsidP="009234A5">
      <w:pPr>
        <w:pStyle w:val="Heading1"/>
        <w:numPr>
          <w:ilvl w:val="0"/>
          <w:numId w:val="0"/>
        </w:numPr>
        <w:ind w:left="432" w:hanging="432"/>
        <w:rPr>
          <w:lang w:val="en-CA"/>
        </w:rPr>
      </w:pPr>
      <w:r w:rsidRPr="00B11AA4">
        <w:rPr>
          <w:lang w:val="en-CA"/>
        </w:rPr>
        <w:t>Abstract</w:t>
      </w:r>
    </w:p>
    <w:p w14:paraId="5582F58B" w14:textId="773C5D1D" w:rsidR="006A6944" w:rsidRDefault="006A6944" w:rsidP="00785539">
      <w:pPr>
        <w:rPr>
          <w:lang w:val="en-CA"/>
        </w:rPr>
      </w:pPr>
      <w:r w:rsidRPr="006A6944">
        <w:rPr>
          <w:lang w:val="en-CA"/>
        </w:rPr>
        <w:t>At the last JVET meeting, the Constrained RASL Encoding Indication (CREI) SEI message was adopted into the VVC v2 Draft Specification</w:t>
      </w:r>
      <w:r w:rsidR="0096010F">
        <w:rPr>
          <w:lang w:val="en-CA"/>
        </w:rPr>
        <w:t xml:space="preserve"> that </w:t>
      </w:r>
      <w:r w:rsidRPr="006A6944">
        <w:rPr>
          <w:lang w:val="en-CA"/>
        </w:rPr>
        <w:t>indicates that RASL pictures within a CVS are encoded with encoder-side constraints</w:t>
      </w:r>
      <w:r w:rsidR="006B1B64">
        <w:rPr>
          <w:lang w:val="en-CA"/>
        </w:rPr>
        <w:t>. The constraints</w:t>
      </w:r>
      <w:r w:rsidR="0096010F">
        <w:rPr>
          <w:lang w:val="en-CA"/>
        </w:rPr>
        <w:t xml:space="preserve"> </w:t>
      </w:r>
      <w:r w:rsidR="00E44C5D">
        <w:rPr>
          <w:lang w:val="en-CA"/>
        </w:rPr>
        <w:t>enable</w:t>
      </w:r>
      <w:r w:rsidR="00E44C5D">
        <w:rPr>
          <w:lang w:val="en-CA"/>
        </w:rPr>
        <w:t xml:space="preserve"> </w:t>
      </w:r>
      <w:r w:rsidRPr="006A6944">
        <w:rPr>
          <w:lang w:val="en-CA"/>
        </w:rPr>
        <w:t xml:space="preserve">bitstream </w:t>
      </w:r>
      <w:r w:rsidR="00AC4CF8">
        <w:rPr>
          <w:lang w:val="en-CA"/>
        </w:rPr>
        <w:t xml:space="preserve">resolution </w:t>
      </w:r>
      <w:r w:rsidRPr="006A6944">
        <w:rPr>
          <w:lang w:val="en-CA"/>
        </w:rPr>
        <w:t>switching</w:t>
      </w:r>
      <w:r w:rsidR="00AC4CF8">
        <w:rPr>
          <w:lang w:val="en-CA"/>
        </w:rPr>
        <w:t xml:space="preserve"> with </w:t>
      </w:r>
      <w:r w:rsidR="006B1B64">
        <w:rPr>
          <w:lang w:val="en-CA"/>
        </w:rPr>
        <w:t xml:space="preserve">efficient </w:t>
      </w:r>
      <w:r w:rsidR="00AC4CF8">
        <w:rPr>
          <w:lang w:val="en-CA"/>
        </w:rPr>
        <w:t>open GOP coding structures (CRA+RASL pictures)</w:t>
      </w:r>
      <w:r w:rsidR="00E44C5D">
        <w:rPr>
          <w:lang w:val="en-CA"/>
        </w:rPr>
        <w:t xml:space="preserve"> </w:t>
      </w:r>
      <w:r w:rsidR="00EF7E75">
        <w:rPr>
          <w:lang w:val="en-CA"/>
        </w:rPr>
        <w:t>without</w:t>
      </w:r>
      <w:r w:rsidR="00E44C5D">
        <w:rPr>
          <w:lang w:val="en-CA"/>
        </w:rPr>
        <w:t xml:space="preserve"> severe artifacts </w:t>
      </w:r>
      <w:r w:rsidR="006B1B64">
        <w:rPr>
          <w:lang w:val="en-CA"/>
        </w:rPr>
        <w:t>in</w:t>
      </w:r>
      <w:r w:rsidR="00E44C5D">
        <w:rPr>
          <w:lang w:val="en-CA"/>
        </w:rPr>
        <w:t xml:space="preserve"> RASL pictures</w:t>
      </w:r>
      <w:r w:rsidRPr="006A6944">
        <w:rPr>
          <w:lang w:val="en-CA"/>
        </w:rPr>
        <w:t>.</w:t>
      </w:r>
    </w:p>
    <w:p w14:paraId="23FBA861" w14:textId="7B662CD4" w:rsidR="006A6944" w:rsidRDefault="006A6944" w:rsidP="006A6944">
      <w:pPr>
        <w:rPr>
          <w:lang w:val="en-CA"/>
        </w:rPr>
      </w:pPr>
      <w:r>
        <w:rPr>
          <w:lang w:val="en-CA"/>
        </w:rPr>
        <w:t xml:space="preserve">Such bitstream </w:t>
      </w:r>
      <w:r w:rsidR="002E53D3">
        <w:rPr>
          <w:lang w:val="en-CA"/>
        </w:rPr>
        <w:t xml:space="preserve">resolution </w:t>
      </w:r>
      <w:r>
        <w:rPr>
          <w:lang w:val="en-CA"/>
        </w:rPr>
        <w:t>switching involves post-encoder usage of RPR</w:t>
      </w:r>
      <w:r w:rsidR="004F562D">
        <w:rPr>
          <w:lang w:val="en-CA"/>
        </w:rPr>
        <w:t xml:space="preserve"> that</w:t>
      </w:r>
      <w:r w:rsidR="0096010F">
        <w:rPr>
          <w:lang w:val="en-CA"/>
        </w:rPr>
        <w:t xml:space="preserve"> </w:t>
      </w:r>
      <w:r w:rsidR="002E53D3">
        <w:rPr>
          <w:lang w:val="en-CA"/>
        </w:rPr>
        <w:t xml:space="preserve">disables </w:t>
      </w:r>
      <w:r>
        <w:rPr>
          <w:lang w:val="en-CA"/>
        </w:rPr>
        <w:t>wrap-around motion compensation</w:t>
      </w:r>
      <w:r w:rsidR="004F562D">
        <w:rPr>
          <w:lang w:val="en-CA"/>
        </w:rPr>
        <w:t xml:space="preserve">, even if it has been used </w:t>
      </w:r>
      <w:r w:rsidR="006B1B64">
        <w:rPr>
          <w:lang w:val="en-CA"/>
        </w:rPr>
        <w:t>on</w:t>
      </w:r>
      <w:r w:rsidR="004F562D">
        <w:rPr>
          <w:lang w:val="en-CA"/>
        </w:rPr>
        <w:t xml:space="preserve"> encoder</w:t>
      </w:r>
      <w:r w:rsidR="00E44C5D">
        <w:rPr>
          <w:lang w:val="en-CA"/>
        </w:rPr>
        <w:t xml:space="preserve"> side</w:t>
      </w:r>
      <w:r>
        <w:rPr>
          <w:lang w:val="en-CA"/>
        </w:rPr>
        <w:t xml:space="preserve">. </w:t>
      </w:r>
      <w:r w:rsidR="002E53D3">
        <w:rPr>
          <w:lang w:val="en-CA"/>
        </w:rPr>
        <w:t xml:space="preserve">In order to avoid mismatches in such situations, wrap-around motion compensation needs to be disabled on encoder side. </w:t>
      </w:r>
      <w:r>
        <w:rPr>
          <w:lang w:val="en-CA"/>
        </w:rPr>
        <w:t xml:space="preserve">While </w:t>
      </w:r>
      <w:r w:rsidR="0096010F">
        <w:rPr>
          <w:lang w:val="en-CA"/>
        </w:rPr>
        <w:t xml:space="preserve">this is possible at </w:t>
      </w:r>
      <w:r>
        <w:rPr>
          <w:lang w:val="en-CA"/>
        </w:rPr>
        <w:t xml:space="preserve">PPS level, the same issues than for the other constraints </w:t>
      </w:r>
      <w:r w:rsidR="0096010F">
        <w:rPr>
          <w:lang w:val="en-CA"/>
        </w:rPr>
        <w:t>indicated by</w:t>
      </w:r>
      <w:r>
        <w:rPr>
          <w:lang w:val="en-CA"/>
        </w:rPr>
        <w:t xml:space="preserve"> the CREI SEI message arise from systems perspective, e.g. packaging such a set of bitstreams would require thorough parsing to understand the situation at each switching point in the bitstreams.</w:t>
      </w:r>
    </w:p>
    <w:p w14:paraId="2658A324" w14:textId="56968A0D" w:rsidR="006A6944" w:rsidRDefault="006A6944" w:rsidP="00785539">
      <w:pPr>
        <w:rPr>
          <w:lang w:val="en-CA"/>
        </w:rPr>
      </w:pPr>
      <w:r w:rsidRPr="006A6944">
        <w:rPr>
          <w:lang w:val="en-CA"/>
        </w:rPr>
        <w:t xml:space="preserve">This document proposes to add a constraint to the CREI SEI message requiring disabling of wrap-around motion compensation in the PPSs referred to by the RASL pictures of a CVS. Thereby, the remaining non-RASL inter-pictures may </w:t>
      </w:r>
      <w:r w:rsidR="006B1B64">
        <w:rPr>
          <w:lang w:val="en-CA"/>
        </w:rPr>
        <w:t>use</w:t>
      </w:r>
      <w:r w:rsidR="006B1B64" w:rsidRPr="006A6944">
        <w:rPr>
          <w:lang w:val="en-CA"/>
        </w:rPr>
        <w:t xml:space="preserve"> </w:t>
      </w:r>
      <w:r w:rsidRPr="006A6944">
        <w:rPr>
          <w:lang w:val="en-CA"/>
        </w:rPr>
        <w:t xml:space="preserve">wrap-around motion compensation and avoid an unnecessary coding efficiency penalty while post-encoder usage of RPR by RASL pictures does not lead to </w:t>
      </w:r>
      <w:r w:rsidR="00E44C5D">
        <w:rPr>
          <w:lang w:val="en-CA"/>
        </w:rPr>
        <w:t>severe artifacts</w:t>
      </w:r>
      <w:r w:rsidRPr="006A6944">
        <w:rPr>
          <w:lang w:val="en-CA"/>
        </w:rPr>
        <w:t>.</w:t>
      </w:r>
    </w:p>
    <w:p w14:paraId="50A9EC21" w14:textId="683AE5DE" w:rsidR="00B65EB4" w:rsidRPr="00B11AA4" w:rsidRDefault="00B65EB4" w:rsidP="006109D7">
      <w:pPr>
        <w:pStyle w:val="Heading1"/>
        <w:numPr>
          <w:ilvl w:val="0"/>
          <w:numId w:val="19"/>
        </w:numPr>
        <w:rPr>
          <w:lang w:val="en-CA"/>
        </w:rPr>
      </w:pPr>
      <w:r w:rsidRPr="00B11AA4">
        <w:rPr>
          <w:lang w:val="en-CA"/>
        </w:rPr>
        <w:t>Introduction</w:t>
      </w:r>
    </w:p>
    <w:p w14:paraId="39137F85" w14:textId="4CA94E27" w:rsidR="00674CC5" w:rsidRDefault="00674CC5" w:rsidP="00B65EB4">
      <w:pPr>
        <w:rPr>
          <w:lang w:val="en-CA"/>
        </w:rPr>
      </w:pPr>
      <w:r>
        <w:rPr>
          <w:lang w:val="en-CA"/>
        </w:rPr>
        <w:t xml:space="preserve">At the last JVET meeting, the Constrained RASL Encoding Indication (CREI) SEI message was adopted into the VVC v2 Draft Specification. The CREI SEI message indicates that RASL pictures within a CVS are encoded with </w:t>
      </w:r>
      <w:r w:rsidR="00EF7E75">
        <w:rPr>
          <w:lang w:val="en-CA"/>
        </w:rPr>
        <w:t>certain</w:t>
      </w:r>
      <w:r>
        <w:rPr>
          <w:lang w:val="en-CA"/>
        </w:rPr>
        <w:t xml:space="preserve"> encoder-side constraints regarding (SB)TMVP, DMVR and CCLM </w:t>
      </w:r>
      <w:r w:rsidR="00EF7E75">
        <w:rPr>
          <w:lang w:val="en-CA"/>
        </w:rPr>
        <w:t xml:space="preserve">so that </w:t>
      </w:r>
      <w:r>
        <w:rPr>
          <w:lang w:val="en-CA"/>
        </w:rPr>
        <w:t xml:space="preserve">bitstream </w:t>
      </w:r>
      <w:r w:rsidR="00AC4CF8">
        <w:rPr>
          <w:lang w:val="en-CA"/>
        </w:rPr>
        <w:t xml:space="preserve">resolution </w:t>
      </w:r>
      <w:r>
        <w:rPr>
          <w:lang w:val="en-CA"/>
        </w:rPr>
        <w:t xml:space="preserve">switching at CRA pictures </w:t>
      </w:r>
      <w:r w:rsidR="00E44C5D">
        <w:rPr>
          <w:lang w:val="en-CA"/>
        </w:rPr>
        <w:t xml:space="preserve">does not </w:t>
      </w:r>
      <w:r w:rsidR="006B1B64">
        <w:rPr>
          <w:lang w:val="en-CA"/>
        </w:rPr>
        <w:t>lead to</w:t>
      </w:r>
      <w:r w:rsidR="00E44C5D">
        <w:rPr>
          <w:lang w:val="en-CA"/>
        </w:rPr>
        <w:t xml:space="preserve"> </w:t>
      </w:r>
      <w:r w:rsidR="00AA66BC">
        <w:rPr>
          <w:lang w:val="en-CA"/>
        </w:rPr>
        <w:t>annoying</w:t>
      </w:r>
      <w:r>
        <w:rPr>
          <w:lang w:val="en-CA"/>
        </w:rPr>
        <w:t xml:space="preserve"> visual artefacts</w:t>
      </w:r>
      <w:r w:rsidR="00AC4CF8">
        <w:rPr>
          <w:lang w:val="en-CA"/>
        </w:rPr>
        <w:t xml:space="preserve"> in RASL pictures</w:t>
      </w:r>
      <w:r w:rsidR="003268B9">
        <w:rPr>
          <w:lang w:val="en-CA"/>
        </w:rPr>
        <w:t>.</w:t>
      </w:r>
      <w:r w:rsidR="00AA66BC">
        <w:rPr>
          <w:lang w:val="en-CA"/>
        </w:rPr>
        <w:t xml:space="preserve"> </w:t>
      </w:r>
      <w:r>
        <w:rPr>
          <w:lang w:val="en-CA"/>
        </w:rPr>
        <w:t xml:space="preserve">A detailed </w:t>
      </w:r>
      <w:r w:rsidR="00AA66BC">
        <w:rPr>
          <w:lang w:val="en-CA"/>
        </w:rPr>
        <w:t xml:space="preserve">problem description </w:t>
      </w:r>
      <w:r w:rsidR="003268B9">
        <w:rPr>
          <w:lang w:val="en-CA"/>
        </w:rPr>
        <w:t>and</w:t>
      </w:r>
      <w:r w:rsidR="00AA66BC">
        <w:rPr>
          <w:lang w:val="en-CA"/>
        </w:rPr>
        <w:t xml:space="preserve"> performance analysis can be found in </w:t>
      </w:r>
      <w:r w:rsidR="00AA66BC" w:rsidRPr="00AA66BC">
        <w:rPr>
          <w:lang w:val="en-CA"/>
        </w:rPr>
        <w:t>JVET-W0133</w:t>
      </w:r>
      <w:r w:rsidR="00AA66BC">
        <w:rPr>
          <w:lang w:val="en-CA"/>
        </w:rPr>
        <w:t>.</w:t>
      </w:r>
    </w:p>
    <w:p w14:paraId="196E309E" w14:textId="7B08D098" w:rsidR="00AA66BC" w:rsidRDefault="00AC4CF8" w:rsidP="00B65EB4">
      <w:pPr>
        <w:rPr>
          <w:lang w:val="en-CA"/>
        </w:rPr>
      </w:pPr>
      <w:r>
        <w:rPr>
          <w:lang w:val="en-CA"/>
        </w:rPr>
        <w:t>Typically</w:t>
      </w:r>
      <w:r w:rsidR="00AA66BC">
        <w:rPr>
          <w:lang w:val="en-CA"/>
        </w:rPr>
        <w:t xml:space="preserve">, the encoding of content for such applications, </w:t>
      </w:r>
      <w:r w:rsidR="003268B9">
        <w:rPr>
          <w:lang w:val="en-CA"/>
        </w:rPr>
        <w:t>i.e.</w:t>
      </w:r>
      <w:r w:rsidR="00AA66BC">
        <w:rPr>
          <w:lang w:val="en-CA"/>
        </w:rPr>
        <w:t xml:space="preserve"> generating bitstream</w:t>
      </w:r>
      <w:r>
        <w:rPr>
          <w:lang w:val="en-CA"/>
        </w:rPr>
        <w:t>s</w:t>
      </w:r>
      <w:r w:rsidR="00AA66BC">
        <w:rPr>
          <w:lang w:val="en-CA"/>
        </w:rPr>
        <w:t xml:space="preserve"> with various </w:t>
      </w:r>
      <w:r w:rsidR="003268B9">
        <w:rPr>
          <w:lang w:val="en-CA"/>
        </w:rPr>
        <w:t xml:space="preserve">picture </w:t>
      </w:r>
      <w:r w:rsidR="00AA66BC">
        <w:rPr>
          <w:lang w:val="en-CA"/>
        </w:rPr>
        <w:t xml:space="preserve">resolutions to switch among during </w:t>
      </w:r>
      <w:r w:rsidR="003268B9">
        <w:rPr>
          <w:lang w:val="en-CA"/>
        </w:rPr>
        <w:t xml:space="preserve">a </w:t>
      </w:r>
      <w:r w:rsidR="00AA66BC">
        <w:rPr>
          <w:lang w:val="en-CA"/>
        </w:rPr>
        <w:t>streaming</w:t>
      </w:r>
      <w:r w:rsidR="003268B9">
        <w:rPr>
          <w:lang w:val="en-CA"/>
        </w:rPr>
        <w:t xml:space="preserve"> session</w:t>
      </w:r>
      <w:r w:rsidR="00AA66BC">
        <w:rPr>
          <w:lang w:val="en-CA"/>
        </w:rPr>
        <w:t xml:space="preserve">, does not employ reference picture resampling (RPR) on encoder side. However, the concatenated client-side bitstream may trigger usage of RPR at bitstream switching points </w:t>
      </w:r>
      <w:r w:rsidR="003268B9">
        <w:rPr>
          <w:lang w:val="en-CA"/>
        </w:rPr>
        <w:t>when</w:t>
      </w:r>
      <w:r w:rsidR="00AA66BC">
        <w:rPr>
          <w:lang w:val="en-CA"/>
        </w:rPr>
        <w:t xml:space="preserve"> decoding </w:t>
      </w:r>
      <w:r>
        <w:rPr>
          <w:lang w:val="en-CA"/>
        </w:rPr>
        <w:t xml:space="preserve">of </w:t>
      </w:r>
      <w:r w:rsidR="00AA66BC">
        <w:rPr>
          <w:lang w:val="en-CA"/>
        </w:rPr>
        <w:t>RASL pictures us</w:t>
      </w:r>
      <w:r>
        <w:rPr>
          <w:lang w:val="en-CA"/>
        </w:rPr>
        <w:t>es</w:t>
      </w:r>
      <w:r w:rsidR="00AA66BC">
        <w:rPr>
          <w:lang w:val="en-CA"/>
        </w:rPr>
        <w:t xml:space="preserve"> reference pictures of earlier CVSs belonging to </w:t>
      </w:r>
      <w:r>
        <w:rPr>
          <w:lang w:val="en-CA"/>
        </w:rPr>
        <w:t xml:space="preserve">bitstream </w:t>
      </w:r>
      <w:r w:rsidR="00AA66BC">
        <w:rPr>
          <w:lang w:val="en-CA"/>
        </w:rPr>
        <w:t>segments with a different picture resolution.</w:t>
      </w:r>
    </w:p>
    <w:p w14:paraId="4166109A" w14:textId="2524E8CB" w:rsidR="00AC4CF8" w:rsidRDefault="006B1B64" w:rsidP="00AC4CF8">
      <w:pPr>
        <w:rPr>
          <w:lang w:val="de-DE"/>
        </w:rPr>
      </w:pPr>
      <w:r>
        <w:rPr>
          <w:lang w:val="en-CA"/>
        </w:rPr>
        <w:t>More precisely, w</w:t>
      </w:r>
      <w:r w:rsidR="00AC4CF8">
        <w:rPr>
          <w:lang w:val="en-CA"/>
        </w:rPr>
        <w:t xml:space="preserve">hen a reference picture is scaled with respect to the current picture, </w:t>
      </w:r>
      <w:r w:rsidR="00AA66BC">
        <w:rPr>
          <w:lang w:val="en-CA"/>
        </w:rPr>
        <w:t xml:space="preserve">wrap-around motion compensation </w:t>
      </w:r>
      <w:r w:rsidR="00AC4CF8">
        <w:rPr>
          <w:lang w:val="en-CA"/>
        </w:rPr>
        <w:t xml:space="preserve">is disabled in Section </w:t>
      </w:r>
      <w:r w:rsidR="00AC4CF8" w:rsidRPr="00AC4CF8">
        <w:t> 8.5.6.3 Fractional sample interpolation proce</w:t>
      </w:r>
      <w:r w:rsidR="00AC4CF8">
        <w:rPr>
          <w:lang w:val="de-DE"/>
        </w:rPr>
        <w:t>s</w:t>
      </w:r>
      <w:r w:rsidR="00AC4CF8" w:rsidRPr="00AC4CF8">
        <w:t>s</w:t>
      </w:r>
      <w:r w:rsidR="00AC4CF8">
        <w:rPr>
          <w:lang w:val="de-DE"/>
        </w:rPr>
        <w:t>:</w:t>
      </w:r>
    </w:p>
    <w:p w14:paraId="50DA3138" w14:textId="77777777" w:rsidR="00AC4CF8" w:rsidRPr="00EF7E75" w:rsidRDefault="00AC4CF8" w:rsidP="00AC4CF8">
      <w:pPr>
        <w:ind w:left="360"/>
        <w:rPr>
          <w:sz w:val="20"/>
        </w:rPr>
      </w:pPr>
      <w:r w:rsidRPr="00EF7E75">
        <w:rPr>
          <w:sz w:val="20"/>
        </w:rPr>
        <w:lastRenderedPageBreak/>
        <w:t>The variable refWraparoundEnabledFlag is set equal to ( pps_ref_wraparound_enabled_flag &amp;&amp; !refPicIsScaled ). </w:t>
      </w:r>
    </w:p>
    <w:p w14:paraId="3742BB27" w14:textId="68C093E1" w:rsidR="006A6944" w:rsidRDefault="006A6944" w:rsidP="00B65EB4">
      <w:pPr>
        <w:rPr>
          <w:lang w:val="en-CA"/>
        </w:rPr>
      </w:pPr>
      <w:r>
        <w:rPr>
          <w:lang w:val="en-CA"/>
        </w:rPr>
        <w:t>While wrap-around motion compensation can be disabled on PPS level</w:t>
      </w:r>
      <w:r w:rsidR="00AC4CF8">
        <w:rPr>
          <w:lang w:val="en-CA"/>
        </w:rPr>
        <w:t xml:space="preserve"> to avoid </w:t>
      </w:r>
      <w:r w:rsidR="006B1B64">
        <w:rPr>
          <w:lang w:val="en-CA"/>
        </w:rPr>
        <w:t>such mismatches</w:t>
      </w:r>
      <w:r>
        <w:rPr>
          <w:lang w:val="en-CA"/>
        </w:rPr>
        <w:t xml:space="preserve">, the same issues than for the (SB)TMVP and DMVR constraints of the CREI SEI message arise from systems perspective, e.g. packaging such a set of bitstreams would require thorough parsing to understand the situation at each switching point in </w:t>
      </w:r>
      <w:r w:rsidR="00AC4CF8">
        <w:rPr>
          <w:lang w:val="en-CA"/>
        </w:rPr>
        <w:t xml:space="preserve">all </w:t>
      </w:r>
      <w:r>
        <w:rPr>
          <w:lang w:val="en-CA"/>
        </w:rPr>
        <w:t>bitstreams.</w:t>
      </w:r>
    </w:p>
    <w:p w14:paraId="3F6DFCE6" w14:textId="162812F3" w:rsidR="00E02485" w:rsidRDefault="00074223" w:rsidP="00B65EB4">
      <w:pPr>
        <w:rPr>
          <w:lang w:val="en-CA"/>
        </w:rPr>
      </w:pPr>
      <w:r>
        <w:rPr>
          <w:lang w:val="en-CA"/>
        </w:rPr>
        <w:t xml:space="preserve">A possible </w:t>
      </w:r>
      <w:r w:rsidR="006A6944">
        <w:rPr>
          <w:lang w:val="en-CA"/>
        </w:rPr>
        <w:t xml:space="preserve">work-around </w:t>
      </w:r>
      <w:r w:rsidR="003268B9">
        <w:rPr>
          <w:lang w:val="en-CA"/>
        </w:rPr>
        <w:t xml:space="preserve">for the target scenario </w:t>
      </w:r>
      <w:r>
        <w:rPr>
          <w:lang w:val="en-CA"/>
        </w:rPr>
        <w:t xml:space="preserve">is to disable wrap-around motion compensation for the complete bitstream </w:t>
      </w:r>
      <w:r w:rsidR="006A6944">
        <w:rPr>
          <w:lang w:val="en-CA"/>
        </w:rPr>
        <w:t xml:space="preserve">at </w:t>
      </w:r>
      <w:r>
        <w:rPr>
          <w:lang w:val="en-CA"/>
        </w:rPr>
        <w:t xml:space="preserve">SPS </w:t>
      </w:r>
      <w:r w:rsidR="006A6944">
        <w:rPr>
          <w:lang w:val="en-CA"/>
        </w:rPr>
        <w:t>level</w:t>
      </w:r>
      <w:r>
        <w:rPr>
          <w:lang w:val="en-CA"/>
        </w:rPr>
        <w:t xml:space="preserve">. This would sufficiently avoid </w:t>
      </w:r>
      <w:r w:rsidR="00AC4CF8">
        <w:rPr>
          <w:lang w:val="en-CA"/>
        </w:rPr>
        <w:t>mismatches</w:t>
      </w:r>
      <w:r>
        <w:rPr>
          <w:lang w:val="en-CA"/>
        </w:rPr>
        <w:t xml:space="preserve"> during bitstream switching but </w:t>
      </w:r>
      <w:r w:rsidR="00E02485">
        <w:rPr>
          <w:lang w:val="en-CA"/>
        </w:rPr>
        <w:t xml:space="preserve">also </w:t>
      </w:r>
      <w:r>
        <w:rPr>
          <w:lang w:val="en-CA"/>
        </w:rPr>
        <w:t>would come at the cost of an unnecessary coding efficiency loss for all non-RASL inter-pictures</w:t>
      </w:r>
      <w:r w:rsidR="00AC4CF8">
        <w:rPr>
          <w:lang w:val="en-CA"/>
        </w:rPr>
        <w:t xml:space="preserve"> when encoding 360-degree video content</w:t>
      </w:r>
      <w:r w:rsidR="00E02485">
        <w:rPr>
          <w:lang w:val="en-CA"/>
        </w:rPr>
        <w:t>. As Video-on-Demand services typically rely on longer segment lengths</w:t>
      </w:r>
      <w:r w:rsidR="003268B9">
        <w:rPr>
          <w:lang w:val="en-CA"/>
        </w:rPr>
        <w:t xml:space="preserve"> and thereby relatively few RASL pictures in the bitstream</w:t>
      </w:r>
      <w:r w:rsidR="00EF7E75">
        <w:rPr>
          <w:lang w:val="en-CA"/>
        </w:rPr>
        <w:t>,</w:t>
      </w:r>
      <w:r w:rsidR="00E44C5D">
        <w:rPr>
          <w:lang w:val="en-CA"/>
        </w:rPr>
        <w:t xml:space="preserve"> many pictures would be unnecessarily affected by such a</w:t>
      </w:r>
      <w:r w:rsidR="006B1B64">
        <w:rPr>
          <w:lang w:val="en-CA"/>
        </w:rPr>
        <w:t xml:space="preserve"> work-around</w:t>
      </w:r>
      <w:r w:rsidR="00E02485">
        <w:rPr>
          <w:lang w:val="en-CA"/>
        </w:rPr>
        <w:t>.</w:t>
      </w:r>
    </w:p>
    <w:p w14:paraId="0012253B" w14:textId="474F39BC" w:rsidR="00463416" w:rsidRDefault="00463416" w:rsidP="003344D6">
      <w:pPr>
        <w:pStyle w:val="Heading1"/>
        <w:numPr>
          <w:ilvl w:val="0"/>
          <w:numId w:val="19"/>
        </w:numPr>
        <w:rPr>
          <w:lang w:val="en-CA"/>
        </w:rPr>
      </w:pPr>
      <w:r w:rsidRPr="00B11AA4">
        <w:rPr>
          <w:lang w:val="en-CA"/>
        </w:rPr>
        <w:t>Proposal</w:t>
      </w:r>
    </w:p>
    <w:p w14:paraId="0E4453A9" w14:textId="77777777" w:rsidR="00AC4CF8" w:rsidRDefault="00E02485" w:rsidP="00E02485">
      <w:pPr>
        <w:rPr>
          <w:lang w:val="en-CA"/>
        </w:rPr>
      </w:pPr>
      <w:r>
        <w:rPr>
          <w:lang w:val="en-CA"/>
        </w:rPr>
        <w:t xml:space="preserve">This document proposes to add a constraint to the CREI SEI message requiring disabling of wrap-around motion compensation in the PPSs referred to by </w:t>
      </w:r>
      <w:r w:rsidR="006A6944">
        <w:rPr>
          <w:lang w:val="en-CA"/>
        </w:rPr>
        <w:t xml:space="preserve">the </w:t>
      </w:r>
      <w:r>
        <w:rPr>
          <w:lang w:val="en-CA"/>
        </w:rPr>
        <w:t>RASL pictures</w:t>
      </w:r>
      <w:r w:rsidR="006A6944">
        <w:rPr>
          <w:lang w:val="en-CA"/>
        </w:rPr>
        <w:t xml:space="preserve"> of a CVS</w:t>
      </w:r>
      <w:r>
        <w:rPr>
          <w:lang w:val="en-CA"/>
        </w:rPr>
        <w:t xml:space="preserve">. </w:t>
      </w:r>
    </w:p>
    <w:p w14:paraId="4566C301" w14:textId="5A0EE9EC" w:rsidR="00E02485" w:rsidRPr="00E02485" w:rsidRDefault="00E02485" w:rsidP="00E02485">
      <w:pPr>
        <w:rPr>
          <w:lang w:val="en-CA"/>
        </w:rPr>
      </w:pPr>
      <w:r>
        <w:rPr>
          <w:lang w:val="en-CA"/>
        </w:rPr>
        <w:t xml:space="preserve">Thereby, </w:t>
      </w:r>
      <w:r w:rsidR="006A6944">
        <w:rPr>
          <w:lang w:val="en-CA"/>
        </w:rPr>
        <w:t xml:space="preserve">the remaining </w:t>
      </w:r>
      <w:r>
        <w:rPr>
          <w:lang w:val="en-CA"/>
        </w:rPr>
        <w:t xml:space="preserve">non-RASL inter-pictures </w:t>
      </w:r>
      <w:r w:rsidR="003268B9">
        <w:rPr>
          <w:lang w:val="en-CA"/>
        </w:rPr>
        <w:t>may</w:t>
      </w:r>
      <w:r>
        <w:rPr>
          <w:lang w:val="en-CA"/>
        </w:rPr>
        <w:t xml:space="preserve"> utilize wrap-around motion compensation and avoid an unnecessary coding efficiency penalty</w:t>
      </w:r>
      <w:r w:rsidR="003268B9">
        <w:rPr>
          <w:lang w:val="en-CA"/>
        </w:rPr>
        <w:t xml:space="preserve"> while post-encoder usage of RPR by RASL pictures does not lead to </w:t>
      </w:r>
      <w:r w:rsidR="00AC4CF8">
        <w:rPr>
          <w:lang w:val="en-CA"/>
        </w:rPr>
        <w:t>severe mismatches</w:t>
      </w:r>
      <w:r>
        <w:rPr>
          <w:lang w:val="en-CA"/>
        </w:rPr>
        <w:t>. The proposed addition is highlighted in yellow.</w:t>
      </w:r>
    </w:p>
    <w:p w14:paraId="29ECDCCD" w14:textId="77777777" w:rsidR="00FC68E1" w:rsidRDefault="00FC68E1" w:rsidP="00FC68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rPr>
          <w:rFonts w:eastAsia="Malgun Gothic"/>
          <w:b/>
          <w:bCs/>
          <w:noProof/>
          <w:szCs w:val="22"/>
        </w:rPr>
      </w:pPr>
      <w:bookmarkStart w:id="0" w:name="_Toc78558402"/>
      <w:r w:rsidRPr="00277E97">
        <w:rPr>
          <w:rFonts w:eastAsia="SimSun"/>
          <w:b/>
          <w:bCs/>
          <w:sz w:val="20"/>
          <w:lang w:val="en-CA"/>
        </w:rPr>
        <w:t>D.1</w:t>
      </w:r>
      <w:r>
        <w:rPr>
          <w:rFonts w:eastAsia="SimSun"/>
          <w:b/>
          <w:bCs/>
          <w:sz w:val="20"/>
          <w:lang w:val="en-CA"/>
        </w:rPr>
        <w:t>0</w:t>
      </w:r>
      <w:r w:rsidRPr="00D67CFD">
        <w:rPr>
          <w:rFonts w:eastAsia="SimSun"/>
          <w:b/>
          <w:bCs/>
          <w:sz w:val="20"/>
          <w:lang w:val="en-CA"/>
        </w:rPr>
        <w:tab/>
      </w:r>
      <w:r w:rsidRPr="00C72072">
        <w:rPr>
          <w:rFonts w:eastAsia="Malgun Gothic"/>
          <w:b/>
          <w:bCs/>
          <w:noProof/>
          <w:szCs w:val="22"/>
        </w:rPr>
        <w:t>Constrained RASL encoding indication SEI message</w:t>
      </w:r>
      <w:bookmarkEnd w:id="0"/>
    </w:p>
    <w:p w14:paraId="7EDF80B5" w14:textId="77777777" w:rsidR="00FC68E1" w:rsidRPr="00C72072" w:rsidRDefault="00FC68E1" w:rsidP="00FC68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1" w:name="_Toc78558403"/>
      <w:r>
        <w:rPr>
          <w:rFonts w:eastAsia="Malgun Gothic"/>
          <w:b/>
          <w:bCs/>
          <w:noProof/>
          <w:sz w:val="20"/>
        </w:rPr>
        <w:t>D.10.1</w:t>
      </w:r>
      <w:r>
        <w:rPr>
          <w:rFonts w:eastAsia="Malgun Gothic"/>
          <w:b/>
          <w:bCs/>
          <w:noProof/>
          <w:sz w:val="20"/>
        </w:rPr>
        <w:tab/>
      </w:r>
      <w:r w:rsidRPr="00C72072">
        <w:rPr>
          <w:rFonts w:eastAsia="Malgun Gothic"/>
          <w:b/>
          <w:bCs/>
          <w:noProof/>
          <w:sz w:val="20"/>
        </w:rPr>
        <w:t>Constrained RASL encoding indication SEI message</w:t>
      </w:r>
      <w:r w:rsidRPr="00C72072">
        <w:rPr>
          <w:rFonts w:eastAsia="Malgun Gothic"/>
          <w:b/>
          <w:bCs/>
          <w:noProof/>
          <w:sz w:val="20"/>
          <w:lang w:val="fr-CH"/>
        </w:rPr>
        <w:t xml:space="preserve"> syntax</w:t>
      </w:r>
      <w:bookmarkEnd w:id="1"/>
    </w:p>
    <w:p w14:paraId="5F599098" w14:textId="77777777" w:rsidR="00FC68E1" w:rsidRPr="00C72072" w:rsidRDefault="00FC68E1" w:rsidP="00FC68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C68E1" w:rsidRPr="00C72072" w14:paraId="43445D9A" w14:textId="77777777" w:rsidTr="000725DA">
        <w:trPr>
          <w:cantSplit/>
          <w:jc w:val="center"/>
        </w:trPr>
        <w:tc>
          <w:tcPr>
            <w:tcW w:w="7920" w:type="dxa"/>
          </w:tcPr>
          <w:p w14:paraId="0A0D0657" w14:textId="77777777" w:rsidR="00FC68E1" w:rsidRPr="00C72072" w:rsidRDefault="00FC68E1" w:rsidP="000725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constrained_rasl_encoding_indication( payloadSize ) {</w:t>
            </w:r>
          </w:p>
        </w:tc>
        <w:tc>
          <w:tcPr>
            <w:tcW w:w="1157" w:type="dxa"/>
          </w:tcPr>
          <w:p w14:paraId="30B8F965" w14:textId="77777777" w:rsidR="00FC68E1" w:rsidRPr="00C72072" w:rsidRDefault="00FC68E1" w:rsidP="000725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noProof/>
                <w:sz w:val="20"/>
                <w:lang w:val="en-CA"/>
              </w:rPr>
            </w:pPr>
            <w:r w:rsidRPr="00C72072">
              <w:rPr>
                <w:rFonts w:eastAsia="Malgun Gothic"/>
                <w:b/>
                <w:bCs/>
                <w:noProof/>
                <w:sz w:val="20"/>
                <w:lang w:val="en-CA"/>
              </w:rPr>
              <w:t>Descriptor</w:t>
            </w:r>
          </w:p>
        </w:tc>
      </w:tr>
      <w:tr w:rsidR="00FC68E1" w:rsidRPr="00C72072" w14:paraId="25025D53" w14:textId="77777777" w:rsidTr="000725DA">
        <w:trPr>
          <w:cantSplit/>
          <w:jc w:val="center"/>
        </w:trPr>
        <w:tc>
          <w:tcPr>
            <w:tcW w:w="7920" w:type="dxa"/>
          </w:tcPr>
          <w:p w14:paraId="30C7A27B" w14:textId="77777777" w:rsidR="00FC68E1" w:rsidRPr="00C72072" w:rsidRDefault="00FC68E1" w:rsidP="000725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w:t>
            </w:r>
          </w:p>
        </w:tc>
        <w:tc>
          <w:tcPr>
            <w:tcW w:w="1157" w:type="dxa"/>
          </w:tcPr>
          <w:p w14:paraId="75B111BC" w14:textId="77777777" w:rsidR="00FC68E1" w:rsidRPr="00C72072" w:rsidRDefault="00FC68E1" w:rsidP="000725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noProof/>
                <w:sz w:val="20"/>
                <w:lang w:val="en-CA"/>
              </w:rPr>
            </w:pPr>
          </w:p>
        </w:tc>
      </w:tr>
    </w:tbl>
    <w:p w14:paraId="5F4D2A8A" w14:textId="77777777" w:rsidR="00FC68E1" w:rsidRPr="00C72072" w:rsidRDefault="00FC68E1" w:rsidP="00FC68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2" w:name="_Toc78558404"/>
      <w:r>
        <w:rPr>
          <w:rFonts w:eastAsia="Malgun Gothic"/>
          <w:b/>
          <w:bCs/>
          <w:noProof/>
          <w:sz w:val="20"/>
        </w:rPr>
        <w:t>D.10.2</w:t>
      </w:r>
      <w:r>
        <w:rPr>
          <w:rFonts w:eastAsia="Malgun Gothic"/>
          <w:b/>
          <w:bCs/>
          <w:noProof/>
          <w:sz w:val="20"/>
        </w:rPr>
        <w:tab/>
      </w:r>
      <w:r w:rsidRPr="00C72072">
        <w:rPr>
          <w:rFonts w:eastAsia="Malgun Gothic"/>
          <w:b/>
          <w:bCs/>
          <w:noProof/>
          <w:sz w:val="20"/>
        </w:rPr>
        <w:t>Constrained RASL encoding indication SEI message</w:t>
      </w:r>
      <w:r w:rsidRPr="00C72072">
        <w:rPr>
          <w:rFonts w:eastAsia="Malgun Gothic"/>
          <w:b/>
          <w:bCs/>
          <w:noProof/>
          <w:sz w:val="20"/>
          <w:lang w:val="fr-CH"/>
        </w:rPr>
        <w:t xml:space="preserve"> semantics</w:t>
      </w:r>
      <w:bookmarkEnd w:id="2"/>
    </w:p>
    <w:p w14:paraId="2E65C939" w14:textId="77777777" w:rsidR="00FC68E1" w:rsidRPr="00C72072" w:rsidRDefault="00FC68E1" w:rsidP="00FC6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constrained RASL encoding indication (CREI) SEI message in a CVS indicates that a set of encoding constraints as described below applies for all RASL pictures in the CVS.</w:t>
      </w:r>
    </w:p>
    <w:p w14:paraId="11E5686D" w14:textId="77777777" w:rsidR="00FC68E1" w:rsidRPr="00C72072" w:rsidRDefault="00FC68E1" w:rsidP="00FC6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\r 1 \* MERGEFORMAT </w:instrText>
      </w:r>
      <w:r w:rsidRPr="00C72072">
        <w:rPr>
          <w:rFonts w:eastAsia="SimSun"/>
          <w:noProof/>
          <w:sz w:val="18"/>
          <w:lang w:val="en-CA"/>
        </w:rPr>
        <w:fldChar w:fldCharType="separate"/>
      </w:r>
      <w:r w:rsidRPr="00C72072">
        <w:rPr>
          <w:rFonts w:eastAsia="SimSun"/>
          <w:noProof/>
          <w:sz w:val="18"/>
          <w:lang w:val="en-CA"/>
        </w:rPr>
        <w:t>1</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In some applications such as bit-rate adaptive streaming services, w</w:t>
      </w:r>
      <w:r w:rsidRPr="00C72072">
        <w:rPr>
          <w:rFonts w:eastAsia="SimSun"/>
          <w:noProof/>
          <w:sz w:val="18"/>
          <w:lang w:val="en-CA"/>
        </w:rPr>
        <w:t>hen this set of encoding constraints is applied</w:t>
      </w:r>
      <w:r w:rsidRPr="00C72072">
        <w:rPr>
          <w:rFonts w:eastAsia="SimSun"/>
          <w:bCs/>
          <w:noProof/>
          <w:sz w:val="18"/>
          <w:lang w:val="en-CA"/>
        </w:rPr>
        <w:t>, it is expected to be possible to perform bitstream switching between different bitstreams that represent the same source video content at CRA pictures that have associated RASL pictures with fewer visually noticeable or visually annoying artefacts in the reconstructed sample values of the RASL pictures than when the RASL pictures are encoded without applying this set of constraints</w:t>
      </w:r>
      <w:r w:rsidRPr="00C72072">
        <w:rPr>
          <w:rFonts w:eastAsia="SimSun"/>
          <w:noProof/>
          <w:sz w:val="18"/>
          <w:lang w:val="en-CA"/>
        </w:rPr>
        <w:t>.</w:t>
      </w:r>
    </w:p>
    <w:p w14:paraId="28E3D379" w14:textId="77777777" w:rsidR="00FC68E1" w:rsidRPr="00C72072" w:rsidRDefault="00FC68E1" w:rsidP="00FC6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 MERGEFORMAT </w:instrText>
      </w:r>
      <w:r w:rsidRPr="00C72072">
        <w:rPr>
          <w:rFonts w:eastAsia="SimSun"/>
          <w:noProof/>
          <w:sz w:val="18"/>
          <w:lang w:val="en-CA"/>
        </w:rPr>
        <w:fldChar w:fldCharType="separate"/>
      </w:r>
      <w:r w:rsidRPr="00C72072">
        <w:rPr>
          <w:rFonts w:eastAsia="SimSun"/>
          <w:noProof/>
          <w:sz w:val="18"/>
          <w:lang w:val="en-CA"/>
        </w:rPr>
        <w:t>2</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CRA pictures with associated RASL pictures are sometimes referred to as open group of pictures (open-GOP) IRAP pictures.</w:t>
      </w:r>
    </w:p>
    <w:p w14:paraId="47349370" w14:textId="77777777" w:rsidR="00FC68E1" w:rsidRPr="00C72072" w:rsidRDefault="00FC68E1" w:rsidP="00FC6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 xml:space="preserve">When a CREI SEI message is present for any picture of an AU of a CVS, a CREI SEI message shall be present for the first picture of the CVSS AU. </w:t>
      </w:r>
      <w:r w:rsidRPr="00C72072">
        <w:rPr>
          <w:rFonts w:eastAsia="SimSun"/>
          <w:sz w:val="20"/>
          <w:lang w:val="en-GB"/>
        </w:rPr>
        <w:t>The CREI SEI message persists in decoding order from the current AU until the end of the CVS.</w:t>
      </w:r>
    </w:p>
    <w:p w14:paraId="4708F84B" w14:textId="77777777" w:rsidR="00FC68E1" w:rsidRPr="00C72072" w:rsidRDefault="00FC68E1" w:rsidP="00FC6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CREI SEI message indicates that the following conditions all apply for each RASL picture in the CVS:</w:t>
      </w:r>
    </w:p>
    <w:p w14:paraId="3E2A2F76" w14:textId="1DF7ABF6" w:rsidR="00FC68E1" w:rsidRDefault="00FC68E1" w:rsidP="00FC68E1">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noProof/>
          <w:sz w:val="20"/>
          <w:lang w:val="en-GB"/>
        </w:rPr>
      </w:pPr>
      <w:r w:rsidRPr="00C72072">
        <w:rPr>
          <w:rFonts w:eastAsia="SimSun"/>
          <w:noProof/>
          <w:sz w:val="20"/>
          <w:lang w:val="en-GB"/>
        </w:rPr>
        <w:tab/>
        <w:t>The PH syntax structure has ph_dmvr_disabled_flag equal to 1.</w:t>
      </w:r>
    </w:p>
    <w:p w14:paraId="418CB311" w14:textId="11FF52BD" w:rsidR="00E02485" w:rsidRPr="00E02485" w:rsidRDefault="00E02485" w:rsidP="00E02485">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Malgun Gothic"/>
          <w:sz w:val="20"/>
          <w:highlight w:val="yellow"/>
          <w:lang w:val="en-CA" w:eastAsia="ko-KR"/>
        </w:rPr>
      </w:pPr>
      <w:r w:rsidRPr="00C72072">
        <w:rPr>
          <w:rFonts w:eastAsia="SimSun"/>
          <w:noProof/>
          <w:sz w:val="20"/>
          <w:lang w:val="en-GB"/>
        </w:rPr>
        <w:tab/>
      </w:r>
      <w:r>
        <w:rPr>
          <w:rFonts w:eastAsia="SimSun"/>
          <w:bCs/>
          <w:noProof/>
          <w:sz w:val="20"/>
          <w:highlight w:val="yellow"/>
          <w:lang w:val="en-CA"/>
        </w:rPr>
        <w:t>The</w:t>
      </w:r>
      <w:r w:rsidRPr="00E02485">
        <w:rPr>
          <w:rFonts w:eastAsia="SimSun"/>
          <w:bCs/>
          <w:noProof/>
          <w:sz w:val="20"/>
          <w:highlight w:val="yellow"/>
          <w:lang w:val="en-CA"/>
        </w:rPr>
        <w:t xml:space="preserve"> PPS refered to by the RASL picture has pps_ref_wraparound_enabled_flag</w:t>
      </w:r>
      <w:r>
        <w:rPr>
          <w:rFonts w:eastAsia="SimSun"/>
          <w:bCs/>
          <w:noProof/>
          <w:sz w:val="20"/>
          <w:highlight w:val="yellow"/>
          <w:lang w:val="en-CA"/>
        </w:rPr>
        <w:t xml:space="preserve"> equal to 0.</w:t>
      </w:r>
    </w:p>
    <w:p w14:paraId="736B9004" w14:textId="77777777" w:rsidR="00FC68E1" w:rsidRPr="00C72072" w:rsidRDefault="00FC68E1" w:rsidP="00FC68E1">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bCs/>
          <w:noProof/>
          <w:sz w:val="20"/>
          <w:lang w:val="en-CA"/>
        </w:rPr>
      </w:pPr>
      <w:r w:rsidRPr="00C72072">
        <w:rPr>
          <w:rFonts w:eastAsia="SimSun"/>
          <w:noProof/>
          <w:sz w:val="20"/>
          <w:lang w:val="en-GB"/>
        </w:rPr>
        <w:tab/>
      </w:r>
      <w:r w:rsidRPr="00C72072">
        <w:rPr>
          <w:rFonts w:eastAsia="SimSun"/>
          <w:bCs/>
          <w:noProof/>
          <w:sz w:val="20"/>
          <w:lang w:val="en-CA"/>
        </w:rPr>
        <w:t>No CU in a slice with sh_slice_type equal to 0 (B) or 1 (P) has cclm_mode_flag equal to 1.</w:t>
      </w:r>
    </w:p>
    <w:p w14:paraId="0080D49B" w14:textId="1FB83347" w:rsidR="00FC68E1" w:rsidRPr="00E02485" w:rsidRDefault="00FC68E1" w:rsidP="00FC68E1">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Malgun Gothic"/>
          <w:sz w:val="20"/>
          <w:lang w:val="en-CA" w:eastAsia="ko-KR"/>
        </w:rPr>
      </w:pPr>
      <w:r w:rsidRPr="00C72072">
        <w:rPr>
          <w:rFonts w:eastAsia="SimSun"/>
          <w:noProof/>
          <w:sz w:val="20"/>
          <w:lang w:val="en-GB"/>
        </w:rPr>
        <w:tab/>
      </w:r>
      <w:r w:rsidRPr="00C72072">
        <w:rPr>
          <w:rFonts w:eastAsia="SimSun"/>
          <w:bCs/>
          <w:noProof/>
          <w:sz w:val="20"/>
          <w:lang w:val="en-CA"/>
        </w:rPr>
        <w:t>No collocated reference picture precedes the CRA picture associated with the RASL picture in decoding order.</w:t>
      </w:r>
    </w:p>
    <w:p w14:paraId="73B40D3C" w14:textId="77777777" w:rsidR="00E82376" w:rsidRPr="00B11AA4" w:rsidRDefault="00E82376" w:rsidP="00E82376">
      <w:pPr>
        <w:pStyle w:val="Heading1"/>
        <w:numPr>
          <w:ilvl w:val="0"/>
          <w:numId w:val="0"/>
        </w:numPr>
        <w:ind w:left="432" w:hanging="432"/>
        <w:rPr>
          <w:lang w:val="en-CA"/>
        </w:rPr>
      </w:pPr>
      <w:r w:rsidRPr="00B11AA4">
        <w:rPr>
          <w:lang w:val="en-CA"/>
        </w:rPr>
        <w:lastRenderedPageBreak/>
        <w:t>Patent rights declaration(s)</w:t>
      </w:r>
    </w:p>
    <w:p w14:paraId="5D6CA996" w14:textId="77777777" w:rsidR="00E82376" w:rsidRPr="00B11AA4" w:rsidRDefault="00E82376" w:rsidP="00E82376">
      <w:pPr>
        <w:rPr>
          <w:szCs w:val="22"/>
          <w:lang w:val="en-CA"/>
        </w:rPr>
      </w:pPr>
      <w:r w:rsidRPr="00B11AA4">
        <w:rPr>
          <w:b/>
          <w:szCs w:val="22"/>
          <w:lang w:val="en-CA"/>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8D869C4" w14:textId="77777777" w:rsidR="0008239B" w:rsidRPr="00B11AA4" w:rsidRDefault="0008239B" w:rsidP="009234A5">
      <w:pPr>
        <w:rPr>
          <w:lang w:val="en-CA"/>
        </w:rPr>
      </w:pPr>
    </w:p>
    <w:sectPr w:rsidR="0008239B" w:rsidRPr="00B11AA4" w:rsidSect="00247E1E">
      <w:footerReference w:type="default" r:id="rId10"/>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CE1F5" w14:textId="77777777" w:rsidR="00FA4F1C" w:rsidRDefault="00FA4F1C">
      <w:r>
        <w:separator/>
      </w:r>
    </w:p>
  </w:endnote>
  <w:endnote w:type="continuationSeparator" w:id="0">
    <w:p w14:paraId="5C17E700" w14:textId="77777777" w:rsidR="00FA4F1C" w:rsidRDefault="00FA4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45F4FFF" w:rsidR="00A357C1" w:rsidRPr="00C00DDE" w:rsidRDefault="00A357C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4016E">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44C5D">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21258" w14:textId="77777777" w:rsidR="00FA4F1C" w:rsidRDefault="00FA4F1C">
      <w:r>
        <w:separator/>
      </w:r>
    </w:p>
  </w:footnote>
  <w:footnote w:type="continuationSeparator" w:id="0">
    <w:p w14:paraId="035C0B11" w14:textId="77777777" w:rsidR="00FA4F1C" w:rsidRDefault="00FA4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16ABB"/>
    <w:multiLevelType w:val="hybridMultilevel"/>
    <w:tmpl w:val="9836B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0E68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653A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4C1C3B"/>
    <w:multiLevelType w:val="multilevel"/>
    <w:tmpl w:val="A22CE9CE"/>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9" w15:restartNumberingAfterBreak="0">
    <w:nsid w:val="6F136CAC"/>
    <w:multiLevelType w:val="hybridMultilevel"/>
    <w:tmpl w:val="90CC6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2"/>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16"/>
  </w:num>
  <w:num w:numId="14">
    <w:abstractNumId w:val="5"/>
  </w:num>
  <w:num w:numId="15">
    <w:abstractNumId w:val="10"/>
  </w:num>
  <w:num w:numId="16">
    <w:abstractNumId w:val="13"/>
  </w:num>
  <w:num w:numId="17">
    <w:abstractNumId w:val="19"/>
  </w:num>
  <w:num w:numId="18">
    <w:abstractNumId w:val="5"/>
  </w:num>
  <w:num w:numId="19">
    <w:abstractNumId w:val="15"/>
  </w:num>
  <w:num w:numId="20">
    <w:abstractNumId w:val="5"/>
  </w:num>
  <w:num w:numId="21">
    <w:abstractNumId w:val="5"/>
  </w:num>
  <w:num w:numId="22">
    <w:abstractNumId w:val="5"/>
  </w:num>
  <w:num w:numId="23">
    <w:abstractNumId w:val="3"/>
  </w:num>
  <w:num w:numId="24">
    <w:abstractNumId w:val="5"/>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5"/>
  </w:num>
  <w:num w:numId="28">
    <w:abstractNumId w:val="5"/>
  </w:num>
  <w:num w:numId="29">
    <w:abstractNumId w:val="9"/>
  </w:num>
  <w:num w:numId="30">
    <w:abstractNumId w:val="5"/>
  </w:num>
  <w:num w:numId="31">
    <w:abstractNumId w:val="5"/>
  </w:num>
  <w:num w:numId="32">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doNotDisplayPageBoundaries/>
  <w:activeWritingStyle w:appName="MSWord" w:lang="en-CA"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1F5"/>
    <w:rsid w:val="0004543A"/>
    <w:rsid w:val="000458BC"/>
    <w:rsid w:val="00045C41"/>
    <w:rsid w:val="00046C03"/>
    <w:rsid w:val="00057314"/>
    <w:rsid w:val="00061619"/>
    <w:rsid w:val="00065039"/>
    <w:rsid w:val="00074223"/>
    <w:rsid w:val="0007614F"/>
    <w:rsid w:val="00081398"/>
    <w:rsid w:val="0008239B"/>
    <w:rsid w:val="00084393"/>
    <w:rsid w:val="00091937"/>
    <w:rsid w:val="00092AF4"/>
    <w:rsid w:val="00092B94"/>
    <w:rsid w:val="00094479"/>
    <w:rsid w:val="000962AC"/>
    <w:rsid w:val="000B0C0F"/>
    <w:rsid w:val="000B1C6B"/>
    <w:rsid w:val="000B4142"/>
    <w:rsid w:val="000B4FF9"/>
    <w:rsid w:val="000C00E6"/>
    <w:rsid w:val="000C09AC"/>
    <w:rsid w:val="000C2BAA"/>
    <w:rsid w:val="000C2CC1"/>
    <w:rsid w:val="000C6C67"/>
    <w:rsid w:val="000E00F3"/>
    <w:rsid w:val="000E4E35"/>
    <w:rsid w:val="000F158C"/>
    <w:rsid w:val="00102F3D"/>
    <w:rsid w:val="00104180"/>
    <w:rsid w:val="00120183"/>
    <w:rsid w:val="0012209A"/>
    <w:rsid w:val="001231E6"/>
    <w:rsid w:val="00124E38"/>
    <w:rsid w:val="0012580B"/>
    <w:rsid w:val="00131F90"/>
    <w:rsid w:val="0013458C"/>
    <w:rsid w:val="0013526E"/>
    <w:rsid w:val="00146152"/>
    <w:rsid w:val="00155526"/>
    <w:rsid w:val="00155EDF"/>
    <w:rsid w:val="00164D29"/>
    <w:rsid w:val="00171371"/>
    <w:rsid w:val="00175A24"/>
    <w:rsid w:val="00187E58"/>
    <w:rsid w:val="00194F93"/>
    <w:rsid w:val="001A297E"/>
    <w:rsid w:val="001A368E"/>
    <w:rsid w:val="001A7329"/>
    <w:rsid w:val="001A792F"/>
    <w:rsid w:val="001B4E28"/>
    <w:rsid w:val="001B5E46"/>
    <w:rsid w:val="001C3525"/>
    <w:rsid w:val="001C3AFB"/>
    <w:rsid w:val="001C40A2"/>
    <w:rsid w:val="001D07F0"/>
    <w:rsid w:val="001D1BD2"/>
    <w:rsid w:val="001E0248"/>
    <w:rsid w:val="001E02BE"/>
    <w:rsid w:val="001E3B37"/>
    <w:rsid w:val="001E64A0"/>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2997"/>
    <w:rsid w:val="00247E1E"/>
    <w:rsid w:val="00251E63"/>
    <w:rsid w:val="00253CF6"/>
    <w:rsid w:val="00260546"/>
    <w:rsid w:val="00263398"/>
    <w:rsid w:val="00263B99"/>
    <w:rsid w:val="002647D8"/>
    <w:rsid w:val="00266F06"/>
    <w:rsid w:val="00272D37"/>
    <w:rsid w:val="00275BCF"/>
    <w:rsid w:val="00280613"/>
    <w:rsid w:val="002868C6"/>
    <w:rsid w:val="00290BB6"/>
    <w:rsid w:val="00291E36"/>
    <w:rsid w:val="00292257"/>
    <w:rsid w:val="002A0C5A"/>
    <w:rsid w:val="002A54E0"/>
    <w:rsid w:val="002B1595"/>
    <w:rsid w:val="002B191D"/>
    <w:rsid w:val="002B2E83"/>
    <w:rsid w:val="002C6039"/>
    <w:rsid w:val="002D0AF6"/>
    <w:rsid w:val="002D537C"/>
    <w:rsid w:val="002E53D3"/>
    <w:rsid w:val="002F164D"/>
    <w:rsid w:val="002F2E17"/>
    <w:rsid w:val="003021BC"/>
    <w:rsid w:val="00306206"/>
    <w:rsid w:val="00306F6E"/>
    <w:rsid w:val="00317D85"/>
    <w:rsid w:val="00322ABE"/>
    <w:rsid w:val="003268B9"/>
    <w:rsid w:val="00327C56"/>
    <w:rsid w:val="00330F10"/>
    <w:rsid w:val="003315A1"/>
    <w:rsid w:val="00332A80"/>
    <w:rsid w:val="003344D6"/>
    <w:rsid w:val="0033711F"/>
    <w:rsid w:val="003373EC"/>
    <w:rsid w:val="0034016E"/>
    <w:rsid w:val="00342FF4"/>
    <w:rsid w:val="00344E5A"/>
    <w:rsid w:val="00346148"/>
    <w:rsid w:val="003669EA"/>
    <w:rsid w:val="003706CC"/>
    <w:rsid w:val="00377710"/>
    <w:rsid w:val="003A2D8E"/>
    <w:rsid w:val="003A3FE4"/>
    <w:rsid w:val="003A7CE6"/>
    <w:rsid w:val="003B1C92"/>
    <w:rsid w:val="003C20E4"/>
    <w:rsid w:val="003D5068"/>
    <w:rsid w:val="003D6342"/>
    <w:rsid w:val="003E0EC5"/>
    <w:rsid w:val="003E6F90"/>
    <w:rsid w:val="003E73ED"/>
    <w:rsid w:val="003F426E"/>
    <w:rsid w:val="003F5D0F"/>
    <w:rsid w:val="00414101"/>
    <w:rsid w:val="004219CF"/>
    <w:rsid w:val="004234F0"/>
    <w:rsid w:val="00427EEC"/>
    <w:rsid w:val="00433DDB"/>
    <w:rsid w:val="00435A29"/>
    <w:rsid w:val="00437619"/>
    <w:rsid w:val="00451FF3"/>
    <w:rsid w:val="00454C98"/>
    <w:rsid w:val="00463416"/>
    <w:rsid w:val="00465474"/>
    <w:rsid w:val="00465A1E"/>
    <w:rsid w:val="00467C8D"/>
    <w:rsid w:val="00470468"/>
    <w:rsid w:val="0049445A"/>
    <w:rsid w:val="004A2A63"/>
    <w:rsid w:val="004B210C"/>
    <w:rsid w:val="004B6170"/>
    <w:rsid w:val="004C7041"/>
    <w:rsid w:val="004D405F"/>
    <w:rsid w:val="004E4F4F"/>
    <w:rsid w:val="004E6789"/>
    <w:rsid w:val="004F562D"/>
    <w:rsid w:val="004F61E3"/>
    <w:rsid w:val="0050024D"/>
    <w:rsid w:val="00502E10"/>
    <w:rsid w:val="0050354E"/>
    <w:rsid w:val="00504D53"/>
    <w:rsid w:val="0051015C"/>
    <w:rsid w:val="00516CF1"/>
    <w:rsid w:val="00531AE9"/>
    <w:rsid w:val="00536188"/>
    <w:rsid w:val="00550A66"/>
    <w:rsid w:val="0055775A"/>
    <w:rsid w:val="00566CE6"/>
    <w:rsid w:val="00567EC7"/>
    <w:rsid w:val="00570013"/>
    <w:rsid w:val="005753EC"/>
    <w:rsid w:val="005801A2"/>
    <w:rsid w:val="005952A5"/>
    <w:rsid w:val="005973C0"/>
    <w:rsid w:val="00597E1F"/>
    <w:rsid w:val="005A33A1"/>
    <w:rsid w:val="005A6BF7"/>
    <w:rsid w:val="005B016D"/>
    <w:rsid w:val="005B217D"/>
    <w:rsid w:val="005B2674"/>
    <w:rsid w:val="005C385F"/>
    <w:rsid w:val="005C7C26"/>
    <w:rsid w:val="005D45DB"/>
    <w:rsid w:val="005E1AC6"/>
    <w:rsid w:val="005E3F2B"/>
    <w:rsid w:val="005F6F1B"/>
    <w:rsid w:val="0060023A"/>
    <w:rsid w:val="00600B0C"/>
    <w:rsid w:val="00601E3B"/>
    <w:rsid w:val="006109D7"/>
    <w:rsid w:val="00615995"/>
    <w:rsid w:val="00616155"/>
    <w:rsid w:val="00624B33"/>
    <w:rsid w:val="0063041A"/>
    <w:rsid w:val="00630AA2"/>
    <w:rsid w:val="0063136C"/>
    <w:rsid w:val="00631D8B"/>
    <w:rsid w:val="00637A4B"/>
    <w:rsid w:val="006410B0"/>
    <w:rsid w:val="00646707"/>
    <w:rsid w:val="00651C3F"/>
    <w:rsid w:val="00657F7E"/>
    <w:rsid w:val="00662E58"/>
    <w:rsid w:val="006637F2"/>
    <w:rsid w:val="006642A5"/>
    <w:rsid w:val="00664DCF"/>
    <w:rsid w:val="00674CC5"/>
    <w:rsid w:val="006A0D28"/>
    <w:rsid w:val="006A48E6"/>
    <w:rsid w:val="006A6944"/>
    <w:rsid w:val="006A6E6E"/>
    <w:rsid w:val="006B1B64"/>
    <w:rsid w:val="006C2491"/>
    <w:rsid w:val="006C5D39"/>
    <w:rsid w:val="006D3992"/>
    <w:rsid w:val="006D5CCE"/>
    <w:rsid w:val="006D6D9B"/>
    <w:rsid w:val="006E2810"/>
    <w:rsid w:val="006E5417"/>
    <w:rsid w:val="006F0794"/>
    <w:rsid w:val="006F7528"/>
    <w:rsid w:val="007023DE"/>
    <w:rsid w:val="007037EE"/>
    <w:rsid w:val="00704B0F"/>
    <w:rsid w:val="00704EF6"/>
    <w:rsid w:val="00712F60"/>
    <w:rsid w:val="00720E3B"/>
    <w:rsid w:val="007328EE"/>
    <w:rsid w:val="00732FA4"/>
    <w:rsid w:val="0074393F"/>
    <w:rsid w:val="00744D80"/>
    <w:rsid w:val="00745F6B"/>
    <w:rsid w:val="007469C6"/>
    <w:rsid w:val="0075175B"/>
    <w:rsid w:val="007546BE"/>
    <w:rsid w:val="0075585E"/>
    <w:rsid w:val="00770571"/>
    <w:rsid w:val="007768FF"/>
    <w:rsid w:val="007802F3"/>
    <w:rsid w:val="007824D3"/>
    <w:rsid w:val="00785539"/>
    <w:rsid w:val="00787D71"/>
    <w:rsid w:val="00796EE3"/>
    <w:rsid w:val="007A7D29"/>
    <w:rsid w:val="007B4AB8"/>
    <w:rsid w:val="007D09E8"/>
    <w:rsid w:val="007D1181"/>
    <w:rsid w:val="007D5ADC"/>
    <w:rsid w:val="007D64E9"/>
    <w:rsid w:val="007E01A3"/>
    <w:rsid w:val="007F1F8B"/>
    <w:rsid w:val="007F6205"/>
    <w:rsid w:val="007F67A1"/>
    <w:rsid w:val="008009CE"/>
    <w:rsid w:val="008117B0"/>
    <w:rsid w:val="00811C05"/>
    <w:rsid w:val="008206C8"/>
    <w:rsid w:val="00833B01"/>
    <w:rsid w:val="0083546C"/>
    <w:rsid w:val="008373CC"/>
    <w:rsid w:val="00844311"/>
    <w:rsid w:val="008453F5"/>
    <w:rsid w:val="0086387C"/>
    <w:rsid w:val="00874A6C"/>
    <w:rsid w:val="00876C65"/>
    <w:rsid w:val="00880274"/>
    <w:rsid w:val="00882F72"/>
    <w:rsid w:val="0088304C"/>
    <w:rsid w:val="008931E2"/>
    <w:rsid w:val="00893B7C"/>
    <w:rsid w:val="00893DC4"/>
    <w:rsid w:val="008A4B4C"/>
    <w:rsid w:val="008B010E"/>
    <w:rsid w:val="008C239F"/>
    <w:rsid w:val="008C520A"/>
    <w:rsid w:val="008D2905"/>
    <w:rsid w:val="008E480C"/>
    <w:rsid w:val="008E7D94"/>
    <w:rsid w:val="00907757"/>
    <w:rsid w:val="009212B0"/>
    <w:rsid w:val="00921FA1"/>
    <w:rsid w:val="009234A5"/>
    <w:rsid w:val="00933453"/>
    <w:rsid w:val="009336F7"/>
    <w:rsid w:val="0093636C"/>
    <w:rsid w:val="009374A7"/>
    <w:rsid w:val="00937F03"/>
    <w:rsid w:val="009412E2"/>
    <w:rsid w:val="00945AF5"/>
    <w:rsid w:val="00955F6D"/>
    <w:rsid w:val="0096010F"/>
    <w:rsid w:val="00977C16"/>
    <w:rsid w:val="0098551D"/>
    <w:rsid w:val="00985DCB"/>
    <w:rsid w:val="0099518F"/>
    <w:rsid w:val="009A2593"/>
    <w:rsid w:val="009A523D"/>
    <w:rsid w:val="009B02A1"/>
    <w:rsid w:val="009B3361"/>
    <w:rsid w:val="009B5CB3"/>
    <w:rsid w:val="009B7F3F"/>
    <w:rsid w:val="009C1A1E"/>
    <w:rsid w:val="009D7CE6"/>
    <w:rsid w:val="009E448E"/>
    <w:rsid w:val="009F496B"/>
    <w:rsid w:val="00A01439"/>
    <w:rsid w:val="00A01DA7"/>
    <w:rsid w:val="00A02E61"/>
    <w:rsid w:val="00A05CFF"/>
    <w:rsid w:val="00A13048"/>
    <w:rsid w:val="00A2339B"/>
    <w:rsid w:val="00A251E7"/>
    <w:rsid w:val="00A357C1"/>
    <w:rsid w:val="00A46843"/>
    <w:rsid w:val="00A56B97"/>
    <w:rsid w:val="00A6093D"/>
    <w:rsid w:val="00A72017"/>
    <w:rsid w:val="00A767DC"/>
    <w:rsid w:val="00A76A6D"/>
    <w:rsid w:val="00A83253"/>
    <w:rsid w:val="00AA21C4"/>
    <w:rsid w:val="00AA66BC"/>
    <w:rsid w:val="00AA6E84"/>
    <w:rsid w:val="00AB1A1C"/>
    <w:rsid w:val="00AC4CF8"/>
    <w:rsid w:val="00AD05A8"/>
    <w:rsid w:val="00AE341B"/>
    <w:rsid w:val="00AE6C4F"/>
    <w:rsid w:val="00B01905"/>
    <w:rsid w:val="00B07CA7"/>
    <w:rsid w:val="00B110F8"/>
    <w:rsid w:val="00B11283"/>
    <w:rsid w:val="00B11AA4"/>
    <w:rsid w:val="00B1279A"/>
    <w:rsid w:val="00B3640F"/>
    <w:rsid w:val="00B4194A"/>
    <w:rsid w:val="00B437E8"/>
    <w:rsid w:val="00B51F2C"/>
    <w:rsid w:val="00B5222E"/>
    <w:rsid w:val="00B53179"/>
    <w:rsid w:val="00B532EA"/>
    <w:rsid w:val="00B57A23"/>
    <w:rsid w:val="00B600CD"/>
    <w:rsid w:val="00B61C96"/>
    <w:rsid w:val="00B6583E"/>
    <w:rsid w:val="00B65EB4"/>
    <w:rsid w:val="00B71698"/>
    <w:rsid w:val="00B71877"/>
    <w:rsid w:val="00B73A2A"/>
    <w:rsid w:val="00B75A51"/>
    <w:rsid w:val="00B827C6"/>
    <w:rsid w:val="00B82A65"/>
    <w:rsid w:val="00B94B06"/>
    <w:rsid w:val="00B94C28"/>
    <w:rsid w:val="00B94D49"/>
    <w:rsid w:val="00BA0DDB"/>
    <w:rsid w:val="00BA26DE"/>
    <w:rsid w:val="00BC10BA"/>
    <w:rsid w:val="00BC3987"/>
    <w:rsid w:val="00BC5AFD"/>
    <w:rsid w:val="00BE7B17"/>
    <w:rsid w:val="00BF47D3"/>
    <w:rsid w:val="00C00DDE"/>
    <w:rsid w:val="00C04F43"/>
    <w:rsid w:val="00C05271"/>
    <w:rsid w:val="00C0609D"/>
    <w:rsid w:val="00C115AB"/>
    <w:rsid w:val="00C1329E"/>
    <w:rsid w:val="00C247BA"/>
    <w:rsid w:val="00C26CCB"/>
    <w:rsid w:val="00C30249"/>
    <w:rsid w:val="00C3723B"/>
    <w:rsid w:val="00C42466"/>
    <w:rsid w:val="00C606C9"/>
    <w:rsid w:val="00C73A35"/>
    <w:rsid w:val="00C779C6"/>
    <w:rsid w:val="00C80288"/>
    <w:rsid w:val="00C836F0"/>
    <w:rsid w:val="00C84003"/>
    <w:rsid w:val="00C90650"/>
    <w:rsid w:val="00C97D78"/>
    <w:rsid w:val="00CC2AAE"/>
    <w:rsid w:val="00CC5A42"/>
    <w:rsid w:val="00CD0EAB"/>
    <w:rsid w:val="00CD7FD8"/>
    <w:rsid w:val="00CE5E02"/>
    <w:rsid w:val="00CF1BF5"/>
    <w:rsid w:val="00CF34DB"/>
    <w:rsid w:val="00CF3917"/>
    <w:rsid w:val="00CF558F"/>
    <w:rsid w:val="00D010C0"/>
    <w:rsid w:val="00D073E2"/>
    <w:rsid w:val="00D101EF"/>
    <w:rsid w:val="00D1123F"/>
    <w:rsid w:val="00D1555A"/>
    <w:rsid w:val="00D21017"/>
    <w:rsid w:val="00D26775"/>
    <w:rsid w:val="00D446EC"/>
    <w:rsid w:val="00D51BF0"/>
    <w:rsid w:val="00D52148"/>
    <w:rsid w:val="00D531DB"/>
    <w:rsid w:val="00D55942"/>
    <w:rsid w:val="00D807BF"/>
    <w:rsid w:val="00D82FCC"/>
    <w:rsid w:val="00D8302A"/>
    <w:rsid w:val="00DA17FC"/>
    <w:rsid w:val="00DA717C"/>
    <w:rsid w:val="00DA7887"/>
    <w:rsid w:val="00DB2C26"/>
    <w:rsid w:val="00DC2AEB"/>
    <w:rsid w:val="00DD02F4"/>
    <w:rsid w:val="00DD5AE2"/>
    <w:rsid w:val="00DD6622"/>
    <w:rsid w:val="00DE1C7C"/>
    <w:rsid w:val="00DE6539"/>
    <w:rsid w:val="00DE6B43"/>
    <w:rsid w:val="00DF31B3"/>
    <w:rsid w:val="00E02485"/>
    <w:rsid w:val="00E11923"/>
    <w:rsid w:val="00E21740"/>
    <w:rsid w:val="00E262D4"/>
    <w:rsid w:val="00E30D2B"/>
    <w:rsid w:val="00E36250"/>
    <w:rsid w:val="00E43CF0"/>
    <w:rsid w:val="00E44C5D"/>
    <w:rsid w:val="00E47F2D"/>
    <w:rsid w:val="00E54511"/>
    <w:rsid w:val="00E552E0"/>
    <w:rsid w:val="00E60287"/>
    <w:rsid w:val="00E60EDC"/>
    <w:rsid w:val="00E61DAC"/>
    <w:rsid w:val="00E628CE"/>
    <w:rsid w:val="00E72B80"/>
    <w:rsid w:val="00E75FE3"/>
    <w:rsid w:val="00E77E81"/>
    <w:rsid w:val="00E82376"/>
    <w:rsid w:val="00E86C4C"/>
    <w:rsid w:val="00E907A3"/>
    <w:rsid w:val="00EA5AE0"/>
    <w:rsid w:val="00EB1A1C"/>
    <w:rsid w:val="00EB56E1"/>
    <w:rsid w:val="00EB7AB1"/>
    <w:rsid w:val="00EC31A9"/>
    <w:rsid w:val="00EC32BD"/>
    <w:rsid w:val="00EE7CD8"/>
    <w:rsid w:val="00EF37F6"/>
    <w:rsid w:val="00EF48CC"/>
    <w:rsid w:val="00EF7E75"/>
    <w:rsid w:val="00F00801"/>
    <w:rsid w:val="00F02D7E"/>
    <w:rsid w:val="00F0476A"/>
    <w:rsid w:val="00F052C5"/>
    <w:rsid w:val="00F15733"/>
    <w:rsid w:val="00F2488D"/>
    <w:rsid w:val="00F53810"/>
    <w:rsid w:val="00F601A0"/>
    <w:rsid w:val="00F65A73"/>
    <w:rsid w:val="00F712E9"/>
    <w:rsid w:val="00F73032"/>
    <w:rsid w:val="00F848FC"/>
    <w:rsid w:val="00F906F6"/>
    <w:rsid w:val="00F9282A"/>
    <w:rsid w:val="00F96BAD"/>
    <w:rsid w:val="00FA139D"/>
    <w:rsid w:val="00FA4F1C"/>
    <w:rsid w:val="00FA60F5"/>
    <w:rsid w:val="00FB0E84"/>
    <w:rsid w:val="00FC2405"/>
    <w:rsid w:val="00FC68E1"/>
    <w:rsid w:val="00FD01C2"/>
    <w:rsid w:val="00FE595C"/>
    <w:rsid w:val="00FF0CE3"/>
    <w:rsid w:val="00FF6D9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customStyle="1" w:styleId="references">
    <w:name w:val="references"/>
    <w:rsid w:val="0008239B"/>
    <w:pPr>
      <w:numPr>
        <w:numId w:val="16"/>
      </w:numPr>
      <w:spacing w:after="50" w:line="180" w:lineRule="exact"/>
      <w:jc w:val="both"/>
    </w:pPr>
    <w:rPr>
      <w:rFonts w:eastAsia="MS Mincho"/>
      <w:noProof/>
      <w:sz w:val="16"/>
      <w:szCs w:val="16"/>
    </w:rPr>
  </w:style>
  <w:style w:type="paragraph" w:styleId="Caption">
    <w:name w:val="caption"/>
    <w:basedOn w:val="Normal"/>
    <w:next w:val="Normal"/>
    <w:unhideWhenUsed/>
    <w:qFormat/>
    <w:rsid w:val="0008239B"/>
    <w:pPr>
      <w:spacing w:before="0" w:after="200"/>
    </w:pPr>
    <w:rPr>
      <w:i/>
      <w:iCs/>
      <w:color w:val="44546A" w:themeColor="text2"/>
      <w:sz w:val="18"/>
      <w:szCs w:val="18"/>
    </w:rPr>
  </w:style>
  <w:style w:type="paragraph" w:styleId="ListParagraph">
    <w:name w:val="List Paragraph"/>
    <w:basedOn w:val="Normal"/>
    <w:uiPriority w:val="34"/>
    <w:qFormat/>
    <w:rsid w:val="00FF6D98"/>
    <w:pPr>
      <w:ind w:left="720"/>
      <w:contextualSpacing/>
    </w:pPr>
  </w:style>
  <w:style w:type="paragraph" w:customStyle="1" w:styleId="tablecell">
    <w:name w:val="table cell"/>
    <w:basedOn w:val="Normal"/>
    <w:qFormat/>
    <w:rsid w:val="00A357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357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357C1"/>
    <w:rPr>
      <w:rFonts w:eastAsia="Malgun Gothic"/>
      <w:lang w:val="en-GB"/>
    </w:rPr>
  </w:style>
  <w:style w:type="character" w:styleId="CommentReference">
    <w:name w:val="annotation reference"/>
    <w:basedOn w:val="DefaultParagraphFont"/>
    <w:rsid w:val="00F65A73"/>
    <w:rPr>
      <w:sz w:val="16"/>
      <w:szCs w:val="16"/>
    </w:rPr>
  </w:style>
  <w:style w:type="paragraph" w:styleId="CommentText">
    <w:name w:val="annotation text"/>
    <w:basedOn w:val="Normal"/>
    <w:link w:val="CommentTextChar"/>
    <w:rsid w:val="00F65A73"/>
    <w:rPr>
      <w:sz w:val="20"/>
    </w:rPr>
  </w:style>
  <w:style w:type="character" w:customStyle="1" w:styleId="CommentTextChar">
    <w:name w:val="Comment Text Char"/>
    <w:basedOn w:val="DefaultParagraphFont"/>
    <w:link w:val="CommentText"/>
    <w:rsid w:val="00F65A73"/>
  </w:style>
  <w:style w:type="paragraph" w:styleId="CommentSubject">
    <w:name w:val="annotation subject"/>
    <w:basedOn w:val="CommentText"/>
    <w:next w:val="CommentText"/>
    <w:link w:val="CommentSubjectChar"/>
    <w:semiHidden/>
    <w:unhideWhenUsed/>
    <w:rsid w:val="00F65A73"/>
    <w:rPr>
      <w:b/>
      <w:bCs/>
    </w:rPr>
  </w:style>
  <w:style w:type="character" w:customStyle="1" w:styleId="CommentSubjectChar">
    <w:name w:val="Comment Subject Char"/>
    <w:basedOn w:val="CommentTextChar"/>
    <w:link w:val="CommentSubject"/>
    <w:semiHidden/>
    <w:rsid w:val="00F65A73"/>
    <w:rPr>
      <w:b/>
      <w:bCs/>
    </w:rPr>
  </w:style>
  <w:style w:type="paragraph" w:customStyle="1" w:styleId="tablecolhead">
    <w:name w:val="table col head"/>
    <w:basedOn w:val="Normal"/>
    <w:rsid w:val="00F02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eastAsia="SimSun"/>
      <w:b/>
      <w:bCs/>
      <w:sz w:val="16"/>
      <w:szCs w:val="16"/>
    </w:rPr>
  </w:style>
  <w:style w:type="paragraph" w:customStyle="1" w:styleId="tablecolsubhead">
    <w:name w:val="table col subhead"/>
    <w:basedOn w:val="tablecolhead"/>
    <w:rsid w:val="00F02D7E"/>
    <w:rPr>
      <w:i/>
      <w:iCs/>
      <w:sz w:val="15"/>
      <w:szCs w:val="15"/>
    </w:rPr>
  </w:style>
  <w:style w:type="paragraph" w:customStyle="1" w:styleId="tablecopy">
    <w:name w:val="table copy"/>
    <w:rsid w:val="00F02D7E"/>
    <w:pPr>
      <w:jc w:val="both"/>
    </w:pPr>
    <w:rPr>
      <w:rFonts w:eastAsia="SimSun"/>
      <w:noProof/>
      <w:sz w:val="16"/>
      <w:szCs w:val="16"/>
    </w:rPr>
  </w:style>
  <w:style w:type="paragraph" w:customStyle="1" w:styleId="Note1">
    <w:name w:val="Note 1"/>
    <w:basedOn w:val="Normal"/>
    <w:link w:val="Note1Char"/>
    <w:qFormat/>
    <w:rsid w:val="00332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332A80"/>
    <w:rPr>
      <w:rFonts w:eastAsia="SimSun"/>
      <w:sz w:val="18"/>
      <w:lang w:val="en-GB"/>
    </w:rPr>
  </w:style>
  <w:style w:type="table" w:styleId="TableGrid">
    <w:name w:val="Table Grid"/>
    <w:basedOn w:val="TableNormal"/>
    <w:rsid w:val="00D5214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qFormat/>
    <w:rsid w:val="00D52148"/>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D521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TableNoTitle">
    <w:name w:val="Table_NoTitle"/>
    <w:basedOn w:val="Normal"/>
    <w:next w:val="Tablehead"/>
    <w:uiPriority w:val="99"/>
    <w:rsid w:val="00D521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ableheading">
    <w:name w:val="table heading"/>
    <w:basedOn w:val="Normal"/>
    <w:rsid w:val="00704B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Annex3">
    <w:name w:val="Annex 3"/>
    <w:basedOn w:val="Normal"/>
    <w:next w:val="Normal"/>
    <w:link w:val="Annex3Char2"/>
    <w:qFormat/>
    <w:rsid w:val="00704B0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04B0F"/>
    <w:pPr>
      <w:keepNext/>
      <w:numPr>
        <w:ilvl w:val="3"/>
        <w:numId w:val="3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04B0F"/>
    <w:pPr>
      <w:keepNext/>
      <w:numPr>
        <w:ilvl w:val="4"/>
        <w:numId w:val="3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704B0F"/>
    <w:rPr>
      <w:rFonts w:eastAsia="Malgun Gothic"/>
      <w:b/>
      <w:bCs/>
      <w:lang w:val="en-GB"/>
    </w:rPr>
  </w:style>
  <w:style w:type="paragraph" w:styleId="Revision">
    <w:name w:val="Revision"/>
    <w:hidden/>
    <w:uiPriority w:val="99"/>
    <w:semiHidden/>
    <w:rsid w:val="004F562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401711672">
      <w:bodyDiv w:val="1"/>
      <w:marLeft w:val="0"/>
      <w:marRight w:val="0"/>
      <w:marTop w:val="0"/>
      <w:marBottom w:val="0"/>
      <w:divBdr>
        <w:top w:val="none" w:sz="0" w:space="0" w:color="auto"/>
        <w:left w:val="none" w:sz="0" w:space="0" w:color="auto"/>
        <w:bottom w:val="none" w:sz="0" w:space="0" w:color="auto"/>
        <w:right w:val="none" w:sz="0" w:space="0" w:color="auto"/>
      </w:divBdr>
      <w:divsChild>
        <w:div w:id="2118478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813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92468754">
      <w:bodyDiv w:val="1"/>
      <w:marLeft w:val="0"/>
      <w:marRight w:val="0"/>
      <w:marTop w:val="0"/>
      <w:marBottom w:val="0"/>
      <w:divBdr>
        <w:top w:val="none" w:sz="0" w:space="0" w:color="auto"/>
        <w:left w:val="none" w:sz="0" w:space="0" w:color="auto"/>
        <w:bottom w:val="none" w:sz="0" w:space="0" w:color="auto"/>
        <w:right w:val="none" w:sz="0" w:space="0" w:color="auto"/>
      </w:divBdr>
      <w:divsChild>
        <w:div w:id="95552328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63212054">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A0906-3E73-6148-93DD-7A001C232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1012</Words>
  <Characters>5773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3</cp:revision>
  <cp:lastPrinted>1900-01-01T08:00:00Z</cp:lastPrinted>
  <dcterms:created xsi:type="dcterms:W3CDTF">2021-09-30T13:11:00Z</dcterms:created>
  <dcterms:modified xsi:type="dcterms:W3CDTF">2021-09-30T13:16:00Z</dcterms:modified>
</cp:coreProperties>
</file>